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9CEC9" w14:textId="5B065AC2" w:rsidR="00BF5D77" w:rsidRDefault="00BF5D77" w:rsidP="00BF5D77">
      <w:pPr>
        <w:pStyle w:val="Logos"/>
        <w:tabs>
          <w:tab w:val="right" w:pos="9498"/>
        </w:tabs>
      </w:pPr>
      <w:bookmarkStart w:id="0" w:name="_GoBack"/>
      <w:bookmarkEnd w:id="0"/>
      <w:r>
        <w:rPr>
          <w:noProof/>
        </w:rPr>
        <w:drawing>
          <wp:inline distT="0" distB="0" distL="0" distR="0" wp14:anchorId="6A492BDA" wp14:editId="14243D83">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0AFEFA65" w14:textId="7E79C35E" w:rsidR="00BF5D77" w:rsidRDefault="00BF5D77" w:rsidP="00BF5D77">
      <w:pPr>
        <w:pStyle w:val="TitleText"/>
      </w:pPr>
      <w:r>
        <w:t xml:space="preserve">Academy Articles of Association </w:t>
      </w:r>
    </w:p>
    <w:p w14:paraId="72D8B474" w14:textId="6BFD4494" w:rsidR="00BF5D77" w:rsidRDefault="00BF5D77" w:rsidP="00BF5D77">
      <w:pPr>
        <w:pStyle w:val="SubtitleText"/>
      </w:pPr>
      <w:r>
        <w:t>For use by mainstream, special, 16-19, alternative provision academies and free schools</w:t>
      </w:r>
      <w:r w:rsidR="0032556D">
        <w:t>,</w:t>
      </w:r>
      <w:r>
        <w:t xml:space="preserve"> and studio schools </w:t>
      </w:r>
    </w:p>
    <w:p w14:paraId="4CA59BC6" w14:textId="5185C989" w:rsidR="00861CB3" w:rsidRPr="00BF5D77" w:rsidRDefault="00BF5D77" w:rsidP="00BF5D77">
      <w:pPr>
        <w:pStyle w:val="Date"/>
      </w:pPr>
      <w:r>
        <w:t>June 2021</w:t>
      </w:r>
      <w:r w:rsidR="00861CB3">
        <w:br w:type="page"/>
      </w:r>
    </w:p>
    <w:p w14:paraId="3E87CEAC" w14:textId="441EDBBB" w:rsidR="0073069E" w:rsidRPr="005B64B2" w:rsidRDefault="00AB435F">
      <w:pPr>
        <w:pStyle w:val="TOCHeader"/>
        <w:keepNext/>
        <w:keepLines/>
        <w:pageBreakBefore w:val="0"/>
        <w:spacing w:after="200" w:line="360" w:lineRule="auto"/>
        <w:rPr>
          <w:color w:val="44546A" w:themeColor="text2"/>
        </w:rPr>
      </w:pPr>
      <w:r w:rsidRPr="005B64B2">
        <w:rPr>
          <w:color w:val="44546A" w:themeColor="text2"/>
        </w:rPr>
        <w:lastRenderedPageBreak/>
        <w:t>Contents</w:t>
      </w:r>
    </w:p>
    <w:p w14:paraId="15F3E21E" w14:textId="643C18DE" w:rsidR="00661B7F" w:rsidRPr="00EA27F8" w:rsidRDefault="00AB435F">
      <w:pPr>
        <w:pStyle w:val="TOC1"/>
        <w:rPr>
          <w:rFonts w:asciiTheme="minorHAnsi" w:eastAsiaTheme="minorEastAsia" w:hAnsiTheme="minorHAnsi" w:cstheme="minorBidi"/>
          <w:noProof/>
          <w:color w:val="auto"/>
          <w:sz w:val="22"/>
          <w:szCs w:val="22"/>
        </w:rPr>
      </w:pPr>
      <w:r>
        <w:rPr>
          <w:b/>
          <w:bCs/>
          <w:color w:val="104F75"/>
          <w:sz w:val="36"/>
          <w:szCs w:val="36"/>
        </w:rPr>
        <w:fldChar w:fldCharType="begin"/>
      </w:r>
      <w:r>
        <w:instrText xml:space="preserve"> TOC \o "1-3" \u \h </w:instrText>
      </w:r>
      <w:r>
        <w:rPr>
          <w:b/>
          <w:bCs/>
          <w:color w:val="104F75"/>
          <w:sz w:val="36"/>
          <w:szCs w:val="36"/>
        </w:rPr>
        <w:fldChar w:fldCharType="separate"/>
      </w:r>
      <w:hyperlink w:anchor="_Toc75518921" w:history="1">
        <w:r w:rsidR="00661B7F" w:rsidRPr="00EA27F8">
          <w:rPr>
            <w:rStyle w:val="Hyperlink"/>
            <w:noProof/>
            <w:sz w:val="22"/>
            <w:szCs w:val="22"/>
          </w:rPr>
          <w:t>Introduction</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_Toc75518921 \h </w:instrText>
        </w:r>
        <w:r w:rsidR="00661B7F" w:rsidRPr="00EA27F8">
          <w:rPr>
            <w:noProof/>
            <w:sz w:val="22"/>
            <w:szCs w:val="22"/>
          </w:rPr>
        </w:r>
        <w:r w:rsidR="00661B7F" w:rsidRPr="00EA27F8">
          <w:rPr>
            <w:noProof/>
            <w:sz w:val="22"/>
            <w:szCs w:val="22"/>
          </w:rPr>
          <w:fldChar w:fldCharType="separate"/>
        </w:r>
        <w:r w:rsidR="00BA5083">
          <w:rPr>
            <w:noProof/>
            <w:sz w:val="22"/>
            <w:szCs w:val="22"/>
          </w:rPr>
          <w:t>4</w:t>
        </w:r>
        <w:r w:rsidR="00661B7F" w:rsidRPr="00EA27F8">
          <w:rPr>
            <w:noProof/>
            <w:sz w:val="22"/>
            <w:szCs w:val="22"/>
          </w:rPr>
          <w:fldChar w:fldCharType="end"/>
        </w:r>
      </w:hyperlink>
    </w:p>
    <w:p w14:paraId="483651FE" w14:textId="4C2FCB99" w:rsidR="00661B7F" w:rsidRPr="00EA27F8" w:rsidRDefault="0043177E">
      <w:pPr>
        <w:pStyle w:val="TOC1"/>
        <w:rPr>
          <w:rFonts w:asciiTheme="minorHAnsi" w:eastAsiaTheme="minorEastAsia" w:hAnsiTheme="minorHAnsi" w:cstheme="minorBidi"/>
          <w:noProof/>
          <w:color w:val="auto"/>
          <w:sz w:val="22"/>
          <w:szCs w:val="22"/>
        </w:rPr>
      </w:pPr>
      <w:hyperlink w:anchor="_Toc75518922" w:history="1">
        <w:r w:rsidR="00661B7F" w:rsidRPr="00EA27F8">
          <w:rPr>
            <w:rStyle w:val="Hyperlink"/>
            <w:noProof/>
            <w:sz w:val="22"/>
            <w:szCs w:val="22"/>
          </w:rPr>
          <w:t>What’s new?</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_Toc75518922 \h </w:instrText>
        </w:r>
        <w:r w:rsidR="00661B7F" w:rsidRPr="00EA27F8">
          <w:rPr>
            <w:noProof/>
            <w:sz w:val="22"/>
            <w:szCs w:val="22"/>
          </w:rPr>
        </w:r>
        <w:r w:rsidR="00661B7F" w:rsidRPr="00EA27F8">
          <w:rPr>
            <w:noProof/>
            <w:sz w:val="22"/>
            <w:szCs w:val="22"/>
          </w:rPr>
          <w:fldChar w:fldCharType="separate"/>
        </w:r>
        <w:r w:rsidR="00BA5083">
          <w:rPr>
            <w:noProof/>
            <w:sz w:val="22"/>
            <w:szCs w:val="22"/>
          </w:rPr>
          <w:t>4</w:t>
        </w:r>
        <w:r w:rsidR="00661B7F" w:rsidRPr="00EA27F8">
          <w:rPr>
            <w:noProof/>
            <w:sz w:val="22"/>
            <w:szCs w:val="22"/>
          </w:rPr>
          <w:fldChar w:fldCharType="end"/>
        </w:r>
      </w:hyperlink>
    </w:p>
    <w:p w14:paraId="66F466D8" w14:textId="587892F8" w:rsidR="00661B7F" w:rsidRPr="00EA27F8" w:rsidRDefault="0043177E">
      <w:pPr>
        <w:pStyle w:val="TOC1"/>
        <w:rPr>
          <w:rFonts w:asciiTheme="minorHAnsi" w:eastAsiaTheme="minorEastAsia" w:hAnsiTheme="minorHAnsi" w:cstheme="minorBidi"/>
          <w:noProof/>
          <w:color w:val="auto"/>
          <w:sz w:val="22"/>
          <w:szCs w:val="22"/>
        </w:rPr>
      </w:pPr>
      <w:hyperlink w:anchor="_Toc75518923" w:history="1">
        <w:r w:rsidR="00661B7F" w:rsidRPr="00EA27F8">
          <w:rPr>
            <w:rStyle w:val="Hyperlink"/>
            <w:noProof/>
            <w:sz w:val="22"/>
            <w:szCs w:val="22"/>
          </w:rPr>
          <w:t>Interpretation</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_Toc75518923 \h </w:instrText>
        </w:r>
        <w:r w:rsidR="00661B7F" w:rsidRPr="00EA27F8">
          <w:rPr>
            <w:noProof/>
            <w:sz w:val="22"/>
            <w:szCs w:val="22"/>
          </w:rPr>
        </w:r>
        <w:r w:rsidR="00661B7F" w:rsidRPr="00EA27F8">
          <w:rPr>
            <w:noProof/>
            <w:sz w:val="22"/>
            <w:szCs w:val="22"/>
          </w:rPr>
          <w:fldChar w:fldCharType="separate"/>
        </w:r>
        <w:r w:rsidR="00BA5083">
          <w:rPr>
            <w:noProof/>
            <w:sz w:val="22"/>
            <w:szCs w:val="22"/>
          </w:rPr>
          <w:t>9</w:t>
        </w:r>
        <w:r w:rsidR="00661B7F" w:rsidRPr="00EA27F8">
          <w:rPr>
            <w:noProof/>
            <w:sz w:val="22"/>
            <w:szCs w:val="22"/>
          </w:rPr>
          <w:fldChar w:fldCharType="end"/>
        </w:r>
      </w:hyperlink>
    </w:p>
    <w:p w14:paraId="491A6A0C" w14:textId="55C5E782" w:rsidR="00661B7F" w:rsidRPr="00EA27F8" w:rsidRDefault="0043177E">
      <w:pPr>
        <w:pStyle w:val="TOC1"/>
        <w:rPr>
          <w:rFonts w:asciiTheme="minorHAnsi" w:eastAsiaTheme="minorEastAsia" w:hAnsiTheme="minorHAnsi" w:cstheme="minorBidi"/>
          <w:noProof/>
          <w:color w:val="auto"/>
          <w:sz w:val="22"/>
          <w:szCs w:val="22"/>
        </w:rPr>
      </w:pPr>
      <w:hyperlink w:anchor="_Toc75518924" w:history="1">
        <w:r w:rsidR="00661B7F" w:rsidRPr="00EA27F8">
          <w:rPr>
            <w:rStyle w:val="Hyperlink"/>
            <w:noProof/>
            <w:sz w:val="22"/>
            <w:szCs w:val="22"/>
          </w:rPr>
          <w:t>Academy Trust name and registered office</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_Toc75518924 \h </w:instrText>
        </w:r>
        <w:r w:rsidR="00661B7F" w:rsidRPr="00EA27F8">
          <w:rPr>
            <w:noProof/>
            <w:sz w:val="22"/>
            <w:szCs w:val="22"/>
          </w:rPr>
        </w:r>
        <w:r w:rsidR="00661B7F" w:rsidRPr="00EA27F8">
          <w:rPr>
            <w:noProof/>
            <w:sz w:val="22"/>
            <w:szCs w:val="22"/>
          </w:rPr>
          <w:fldChar w:fldCharType="separate"/>
        </w:r>
        <w:r w:rsidR="00BA5083">
          <w:rPr>
            <w:noProof/>
            <w:sz w:val="22"/>
            <w:szCs w:val="22"/>
          </w:rPr>
          <w:t>13</w:t>
        </w:r>
        <w:r w:rsidR="00661B7F" w:rsidRPr="00EA27F8">
          <w:rPr>
            <w:noProof/>
            <w:sz w:val="22"/>
            <w:szCs w:val="22"/>
          </w:rPr>
          <w:fldChar w:fldCharType="end"/>
        </w:r>
      </w:hyperlink>
    </w:p>
    <w:p w14:paraId="156338AF" w14:textId="0E3A2AC9" w:rsidR="00661B7F" w:rsidRPr="00EA27F8" w:rsidRDefault="0043177E">
      <w:pPr>
        <w:pStyle w:val="TOC1"/>
        <w:rPr>
          <w:rFonts w:asciiTheme="minorHAnsi" w:eastAsiaTheme="minorEastAsia" w:hAnsiTheme="minorHAnsi" w:cstheme="minorBidi"/>
          <w:noProof/>
          <w:color w:val="auto"/>
          <w:sz w:val="22"/>
          <w:szCs w:val="22"/>
        </w:rPr>
      </w:pPr>
      <w:hyperlink w:anchor="_Toc75518925" w:history="1">
        <w:r w:rsidR="00661B7F" w:rsidRPr="00EA27F8">
          <w:rPr>
            <w:rStyle w:val="Hyperlink"/>
            <w:noProof/>
            <w:sz w:val="22"/>
            <w:szCs w:val="22"/>
          </w:rPr>
          <w:t>Charitable objects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_Toc75518925 \h </w:instrText>
        </w:r>
        <w:r w:rsidR="00661B7F" w:rsidRPr="00EA27F8">
          <w:rPr>
            <w:noProof/>
            <w:sz w:val="22"/>
            <w:szCs w:val="22"/>
          </w:rPr>
        </w:r>
        <w:r w:rsidR="00661B7F" w:rsidRPr="00EA27F8">
          <w:rPr>
            <w:noProof/>
            <w:sz w:val="22"/>
            <w:szCs w:val="22"/>
          </w:rPr>
          <w:fldChar w:fldCharType="separate"/>
        </w:r>
        <w:r w:rsidR="00BA5083">
          <w:rPr>
            <w:noProof/>
            <w:sz w:val="22"/>
            <w:szCs w:val="22"/>
          </w:rPr>
          <w:t>13</w:t>
        </w:r>
        <w:r w:rsidR="00661B7F" w:rsidRPr="00EA27F8">
          <w:rPr>
            <w:noProof/>
            <w:sz w:val="22"/>
            <w:szCs w:val="22"/>
          </w:rPr>
          <w:fldChar w:fldCharType="end"/>
        </w:r>
      </w:hyperlink>
    </w:p>
    <w:p w14:paraId="1A8261C0" w14:textId="45FA6FA8" w:rsidR="00661B7F" w:rsidRPr="00EA27F8" w:rsidRDefault="0043177E">
      <w:pPr>
        <w:pStyle w:val="TOC1"/>
        <w:rPr>
          <w:rFonts w:asciiTheme="minorHAnsi" w:eastAsiaTheme="minorEastAsia" w:hAnsiTheme="minorHAnsi" w:cstheme="minorBidi"/>
          <w:noProof/>
          <w:color w:val="auto"/>
          <w:sz w:val="22"/>
          <w:szCs w:val="22"/>
        </w:rPr>
      </w:pPr>
      <w:hyperlink w:anchor="_Toc75518926" w:history="1">
        <w:r w:rsidR="00661B7F" w:rsidRPr="00EA27F8">
          <w:rPr>
            <w:rStyle w:val="Hyperlink"/>
            <w:noProof/>
            <w:sz w:val="22"/>
            <w:szCs w:val="22"/>
          </w:rPr>
          <w:t>Powers of the Academy Trust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_Toc75518926 \h </w:instrText>
        </w:r>
        <w:r w:rsidR="00661B7F" w:rsidRPr="00EA27F8">
          <w:rPr>
            <w:noProof/>
            <w:sz w:val="22"/>
            <w:szCs w:val="22"/>
          </w:rPr>
        </w:r>
        <w:r w:rsidR="00661B7F" w:rsidRPr="00EA27F8">
          <w:rPr>
            <w:noProof/>
            <w:sz w:val="22"/>
            <w:szCs w:val="22"/>
          </w:rPr>
          <w:fldChar w:fldCharType="separate"/>
        </w:r>
        <w:r w:rsidR="00BA5083">
          <w:rPr>
            <w:noProof/>
            <w:sz w:val="22"/>
            <w:szCs w:val="22"/>
          </w:rPr>
          <w:t>14</w:t>
        </w:r>
        <w:r w:rsidR="00661B7F" w:rsidRPr="00EA27F8">
          <w:rPr>
            <w:noProof/>
            <w:sz w:val="22"/>
            <w:szCs w:val="22"/>
          </w:rPr>
          <w:fldChar w:fldCharType="end"/>
        </w:r>
      </w:hyperlink>
    </w:p>
    <w:p w14:paraId="16ECC3DE" w14:textId="42629E19" w:rsidR="00661B7F" w:rsidRPr="00EA27F8" w:rsidRDefault="0043177E">
      <w:pPr>
        <w:pStyle w:val="TOC1"/>
        <w:rPr>
          <w:rFonts w:asciiTheme="minorHAnsi" w:eastAsiaTheme="minorEastAsia" w:hAnsiTheme="minorHAnsi" w:cstheme="minorBidi"/>
          <w:noProof/>
          <w:color w:val="auto"/>
          <w:sz w:val="22"/>
          <w:szCs w:val="22"/>
        </w:rPr>
      </w:pPr>
      <w:hyperlink w:anchor="_Toc75518927" w:history="1">
        <w:r w:rsidR="00661B7F" w:rsidRPr="00EA27F8">
          <w:rPr>
            <w:rStyle w:val="Hyperlink"/>
            <w:noProof/>
            <w:sz w:val="22"/>
            <w:szCs w:val="22"/>
          </w:rPr>
          <w:t>Use of income and property</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_Toc75518927 \h </w:instrText>
        </w:r>
        <w:r w:rsidR="00661B7F" w:rsidRPr="00EA27F8">
          <w:rPr>
            <w:noProof/>
            <w:sz w:val="22"/>
            <w:szCs w:val="22"/>
          </w:rPr>
        </w:r>
        <w:r w:rsidR="00661B7F" w:rsidRPr="00EA27F8">
          <w:rPr>
            <w:noProof/>
            <w:sz w:val="22"/>
            <w:szCs w:val="22"/>
          </w:rPr>
          <w:fldChar w:fldCharType="separate"/>
        </w:r>
        <w:r w:rsidR="00BA5083">
          <w:rPr>
            <w:noProof/>
            <w:sz w:val="22"/>
            <w:szCs w:val="22"/>
          </w:rPr>
          <w:t>17</w:t>
        </w:r>
        <w:r w:rsidR="00661B7F" w:rsidRPr="00EA27F8">
          <w:rPr>
            <w:noProof/>
            <w:sz w:val="22"/>
            <w:szCs w:val="22"/>
          </w:rPr>
          <w:fldChar w:fldCharType="end"/>
        </w:r>
      </w:hyperlink>
    </w:p>
    <w:p w14:paraId="1422C935" w14:textId="3896217E" w:rsidR="00661B7F" w:rsidRPr="00EA27F8" w:rsidRDefault="0043177E">
      <w:pPr>
        <w:pStyle w:val="TOC1"/>
        <w:rPr>
          <w:rFonts w:asciiTheme="minorHAnsi" w:eastAsiaTheme="minorEastAsia" w:hAnsiTheme="minorHAnsi" w:cstheme="minorBidi"/>
          <w:noProof/>
          <w:color w:val="auto"/>
          <w:sz w:val="22"/>
          <w:szCs w:val="22"/>
        </w:rPr>
      </w:pPr>
      <w:hyperlink w:anchor="_Toc75518928" w:history="1">
        <w:r w:rsidR="00661B7F" w:rsidRPr="00EA27F8">
          <w:rPr>
            <w:rStyle w:val="Hyperlink"/>
            <w:noProof/>
            <w:sz w:val="22"/>
            <w:szCs w:val="22"/>
          </w:rPr>
          <w:t>Trustees benefiting from indemnity arrangements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_Toc75518928 \h </w:instrText>
        </w:r>
        <w:r w:rsidR="00661B7F" w:rsidRPr="00EA27F8">
          <w:rPr>
            <w:noProof/>
            <w:sz w:val="22"/>
            <w:szCs w:val="22"/>
          </w:rPr>
        </w:r>
        <w:r w:rsidR="00661B7F" w:rsidRPr="00EA27F8">
          <w:rPr>
            <w:noProof/>
            <w:sz w:val="22"/>
            <w:szCs w:val="22"/>
          </w:rPr>
          <w:fldChar w:fldCharType="separate"/>
        </w:r>
        <w:r w:rsidR="00BA5083">
          <w:rPr>
            <w:noProof/>
            <w:sz w:val="22"/>
            <w:szCs w:val="22"/>
          </w:rPr>
          <w:t>18</w:t>
        </w:r>
        <w:r w:rsidR="00661B7F" w:rsidRPr="00EA27F8">
          <w:rPr>
            <w:noProof/>
            <w:sz w:val="22"/>
            <w:szCs w:val="22"/>
          </w:rPr>
          <w:fldChar w:fldCharType="end"/>
        </w:r>
      </w:hyperlink>
    </w:p>
    <w:p w14:paraId="158DBA84" w14:textId="0B79D570" w:rsidR="00661B7F" w:rsidRPr="00EA27F8" w:rsidRDefault="0043177E">
      <w:pPr>
        <w:pStyle w:val="TOC1"/>
        <w:rPr>
          <w:rFonts w:asciiTheme="minorHAnsi" w:eastAsiaTheme="minorEastAsia" w:hAnsiTheme="minorHAnsi" w:cstheme="minorBidi"/>
          <w:noProof/>
          <w:color w:val="auto"/>
          <w:sz w:val="22"/>
          <w:szCs w:val="22"/>
        </w:rPr>
      </w:pPr>
      <w:hyperlink w:anchor="_Toc75518929" w:history="1">
        <w:r w:rsidR="00661B7F" w:rsidRPr="00EA27F8">
          <w:rPr>
            <w:rStyle w:val="Hyperlink"/>
            <w:noProof/>
            <w:sz w:val="22"/>
            <w:szCs w:val="22"/>
          </w:rPr>
          <w:t>Trustees’ reasonable expenses and restrictions on benefits and payments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_Toc75518929 \h </w:instrText>
        </w:r>
        <w:r w:rsidR="00661B7F" w:rsidRPr="00EA27F8">
          <w:rPr>
            <w:noProof/>
            <w:sz w:val="22"/>
            <w:szCs w:val="22"/>
          </w:rPr>
        </w:r>
        <w:r w:rsidR="00661B7F" w:rsidRPr="00EA27F8">
          <w:rPr>
            <w:noProof/>
            <w:sz w:val="22"/>
            <w:szCs w:val="22"/>
          </w:rPr>
          <w:fldChar w:fldCharType="separate"/>
        </w:r>
        <w:r w:rsidR="00BA5083">
          <w:rPr>
            <w:noProof/>
            <w:sz w:val="22"/>
            <w:szCs w:val="22"/>
          </w:rPr>
          <w:t>18</w:t>
        </w:r>
        <w:r w:rsidR="00661B7F" w:rsidRPr="00EA27F8">
          <w:rPr>
            <w:noProof/>
            <w:sz w:val="22"/>
            <w:szCs w:val="22"/>
          </w:rPr>
          <w:fldChar w:fldCharType="end"/>
        </w:r>
      </w:hyperlink>
    </w:p>
    <w:p w14:paraId="79391FA2" w14:textId="37FA44D3" w:rsidR="00661B7F" w:rsidRPr="00EA27F8" w:rsidRDefault="0043177E">
      <w:pPr>
        <w:pStyle w:val="TOC1"/>
        <w:rPr>
          <w:rFonts w:asciiTheme="minorHAnsi" w:eastAsiaTheme="minorEastAsia" w:hAnsiTheme="minorHAnsi" w:cstheme="minorBidi"/>
          <w:noProof/>
          <w:color w:val="auto"/>
          <w:sz w:val="22"/>
          <w:szCs w:val="22"/>
        </w:rPr>
      </w:pPr>
      <w:hyperlink w:anchor="_Toc75518930" w:history="1">
        <w:r w:rsidR="00661B7F" w:rsidRPr="00EA27F8">
          <w:rPr>
            <w:rStyle w:val="Hyperlink"/>
            <w:noProof/>
            <w:sz w:val="22"/>
            <w:szCs w:val="22"/>
          </w:rPr>
          <w:t>Liability of Academy Trust 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_Toc75518930 \h </w:instrText>
        </w:r>
        <w:r w:rsidR="00661B7F" w:rsidRPr="00EA27F8">
          <w:rPr>
            <w:noProof/>
            <w:sz w:val="22"/>
            <w:szCs w:val="22"/>
          </w:rPr>
        </w:r>
        <w:r w:rsidR="00661B7F" w:rsidRPr="00EA27F8">
          <w:rPr>
            <w:noProof/>
            <w:sz w:val="22"/>
            <w:szCs w:val="22"/>
          </w:rPr>
          <w:fldChar w:fldCharType="separate"/>
        </w:r>
        <w:r w:rsidR="00BA5083">
          <w:rPr>
            <w:noProof/>
            <w:sz w:val="22"/>
            <w:szCs w:val="22"/>
          </w:rPr>
          <w:t>22</w:t>
        </w:r>
        <w:r w:rsidR="00661B7F" w:rsidRPr="00EA27F8">
          <w:rPr>
            <w:noProof/>
            <w:sz w:val="22"/>
            <w:szCs w:val="22"/>
          </w:rPr>
          <w:fldChar w:fldCharType="end"/>
        </w:r>
      </w:hyperlink>
    </w:p>
    <w:p w14:paraId="1F7F8735" w14:textId="04D99155" w:rsidR="00661B7F" w:rsidRPr="00EA27F8" w:rsidRDefault="0043177E">
      <w:pPr>
        <w:pStyle w:val="TOC1"/>
        <w:rPr>
          <w:rFonts w:asciiTheme="minorHAnsi" w:eastAsiaTheme="minorEastAsia" w:hAnsiTheme="minorHAnsi" w:cstheme="minorBidi"/>
          <w:noProof/>
          <w:color w:val="auto"/>
          <w:sz w:val="22"/>
          <w:szCs w:val="22"/>
        </w:rPr>
      </w:pPr>
      <w:hyperlink w:anchor="_Toc75518931" w:history="1">
        <w:r w:rsidR="00661B7F" w:rsidRPr="00EA27F8">
          <w:rPr>
            <w:rStyle w:val="Hyperlink"/>
            <w:noProof/>
            <w:sz w:val="22"/>
            <w:szCs w:val="22"/>
          </w:rPr>
          <w:t>Arrangements for Academy Trust property on closure of trust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_Toc75518931 \h </w:instrText>
        </w:r>
        <w:r w:rsidR="00661B7F" w:rsidRPr="00EA27F8">
          <w:rPr>
            <w:noProof/>
            <w:sz w:val="22"/>
            <w:szCs w:val="22"/>
          </w:rPr>
        </w:r>
        <w:r w:rsidR="00661B7F" w:rsidRPr="00EA27F8">
          <w:rPr>
            <w:noProof/>
            <w:sz w:val="22"/>
            <w:szCs w:val="22"/>
          </w:rPr>
          <w:fldChar w:fldCharType="separate"/>
        </w:r>
        <w:r w:rsidR="00BA5083">
          <w:rPr>
            <w:noProof/>
            <w:sz w:val="22"/>
            <w:szCs w:val="22"/>
          </w:rPr>
          <w:t>22</w:t>
        </w:r>
        <w:r w:rsidR="00661B7F" w:rsidRPr="00EA27F8">
          <w:rPr>
            <w:noProof/>
            <w:sz w:val="22"/>
            <w:szCs w:val="22"/>
          </w:rPr>
          <w:fldChar w:fldCharType="end"/>
        </w:r>
      </w:hyperlink>
    </w:p>
    <w:p w14:paraId="7A72D1BE" w14:textId="589B74EF" w:rsidR="00661B7F" w:rsidRPr="00EA27F8" w:rsidRDefault="0043177E">
      <w:pPr>
        <w:pStyle w:val="TOC1"/>
        <w:rPr>
          <w:rFonts w:asciiTheme="minorHAnsi" w:eastAsiaTheme="minorEastAsia" w:hAnsiTheme="minorHAnsi" w:cstheme="minorBidi"/>
          <w:noProof/>
          <w:color w:val="auto"/>
          <w:sz w:val="22"/>
          <w:szCs w:val="22"/>
        </w:rPr>
      </w:pPr>
      <w:hyperlink w:anchor="_Toc75518932" w:history="1">
        <w:r w:rsidR="00661B7F" w:rsidRPr="00EA27F8">
          <w:rPr>
            <w:rStyle w:val="Hyperlink"/>
            <w:noProof/>
            <w:sz w:val="22"/>
            <w:szCs w:val="22"/>
          </w:rPr>
          <w:t>Restrictions on alterations to articles to protect charitable company status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_Toc75518932 \h </w:instrText>
        </w:r>
        <w:r w:rsidR="00661B7F" w:rsidRPr="00EA27F8">
          <w:rPr>
            <w:noProof/>
            <w:sz w:val="22"/>
            <w:szCs w:val="22"/>
          </w:rPr>
        </w:r>
        <w:r w:rsidR="00661B7F" w:rsidRPr="00EA27F8">
          <w:rPr>
            <w:noProof/>
            <w:sz w:val="22"/>
            <w:szCs w:val="22"/>
          </w:rPr>
          <w:fldChar w:fldCharType="separate"/>
        </w:r>
        <w:r w:rsidR="00BA5083">
          <w:rPr>
            <w:noProof/>
            <w:sz w:val="22"/>
            <w:szCs w:val="22"/>
          </w:rPr>
          <w:t>22</w:t>
        </w:r>
        <w:r w:rsidR="00661B7F" w:rsidRPr="00EA27F8">
          <w:rPr>
            <w:noProof/>
            <w:sz w:val="22"/>
            <w:szCs w:val="22"/>
          </w:rPr>
          <w:fldChar w:fldCharType="end"/>
        </w:r>
      </w:hyperlink>
    </w:p>
    <w:p w14:paraId="21E56FE5" w14:textId="1BB0342B" w:rsidR="00661B7F" w:rsidRPr="00EA27F8" w:rsidRDefault="0043177E">
      <w:pPr>
        <w:pStyle w:val="TOC1"/>
        <w:rPr>
          <w:rFonts w:asciiTheme="minorHAnsi" w:eastAsiaTheme="minorEastAsia" w:hAnsiTheme="minorHAnsi" w:cstheme="minorBidi"/>
          <w:noProof/>
          <w:color w:val="auto"/>
          <w:sz w:val="22"/>
          <w:szCs w:val="22"/>
        </w:rPr>
      </w:pPr>
      <w:hyperlink w:anchor="_Toc75518933" w:history="1">
        <w:r w:rsidR="00661B7F" w:rsidRPr="00EA27F8">
          <w:rPr>
            <w:rStyle w:val="Hyperlink"/>
            <w:noProof/>
            <w:sz w:val="22"/>
            <w:szCs w:val="22"/>
          </w:rPr>
          <w:t>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_Toc75518933 \h </w:instrText>
        </w:r>
        <w:r w:rsidR="00661B7F" w:rsidRPr="00EA27F8">
          <w:rPr>
            <w:noProof/>
            <w:sz w:val="22"/>
            <w:szCs w:val="22"/>
          </w:rPr>
        </w:r>
        <w:r w:rsidR="00661B7F" w:rsidRPr="00EA27F8">
          <w:rPr>
            <w:noProof/>
            <w:sz w:val="22"/>
            <w:szCs w:val="22"/>
          </w:rPr>
          <w:fldChar w:fldCharType="separate"/>
        </w:r>
        <w:r w:rsidR="00BA5083">
          <w:rPr>
            <w:noProof/>
            <w:sz w:val="22"/>
            <w:szCs w:val="22"/>
          </w:rPr>
          <w:t>23</w:t>
        </w:r>
        <w:r w:rsidR="00661B7F" w:rsidRPr="00EA27F8">
          <w:rPr>
            <w:noProof/>
            <w:sz w:val="22"/>
            <w:szCs w:val="22"/>
          </w:rPr>
          <w:fldChar w:fldCharType="end"/>
        </w:r>
      </w:hyperlink>
    </w:p>
    <w:p w14:paraId="7A02600E" w14:textId="6A7EBBE3" w:rsidR="00661B7F" w:rsidRPr="00EA27F8" w:rsidRDefault="0043177E">
      <w:pPr>
        <w:pStyle w:val="TOC1"/>
        <w:rPr>
          <w:rFonts w:asciiTheme="minorHAnsi" w:eastAsiaTheme="minorEastAsia" w:hAnsiTheme="minorHAnsi" w:cstheme="minorBidi"/>
          <w:noProof/>
          <w:color w:val="auto"/>
          <w:sz w:val="22"/>
          <w:szCs w:val="22"/>
        </w:rPr>
      </w:pPr>
      <w:hyperlink w:anchor="_Toc75518934" w:history="1">
        <w:r w:rsidR="00661B7F" w:rsidRPr="00EA27F8">
          <w:rPr>
            <w:rStyle w:val="Hyperlink"/>
            <w:noProof/>
            <w:sz w:val="22"/>
            <w:szCs w:val="22"/>
          </w:rPr>
          <w:t>Rights to remove 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_Toc75518934 \h </w:instrText>
        </w:r>
        <w:r w:rsidR="00661B7F" w:rsidRPr="00EA27F8">
          <w:rPr>
            <w:noProof/>
            <w:sz w:val="22"/>
            <w:szCs w:val="22"/>
          </w:rPr>
        </w:r>
        <w:r w:rsidR="00661B7F" w:rsidRPr="00EA27F8">
          <w:rPr>
            <w:noProof/>
            <w:sz w:val="22"/>
            <w:szCs w:val="22"/>
          </w:rPr>
          <w:fldChar w:fldCharType="separate"/>
        </w:r>
        <w:r w:rsidR="00BA5083">
          <w:rPr>
            <w:noProof/>
            <w:sz w:val="22"/>
            <w:szCs w:val="22"/>
          </w:rPr>
          <w:t>23</w:t>
        </w:r>
        <w:r w:rsidR="00661B7F" w:rsidRPr="00EA27F8">
          <w:rPr>
            <w:noProof/>
            <w:sz w:val="22"/>
            <w:szCs w:val="22"/>
          </w:rPr>
          <w:fldChar w:fldCharType="end"/>
        </w:r>
      </w:hyperlink>
    </w:p>
    <w:p w14:paraId="482BFE4F" w14:textId="258899A5" w:rsidR="00661B7F" w:rsidRPr="00EA27F8" w:rsidRDefault="0043177E">
      <w:pPr>
        <w:pStyle w:val="TOC1"/>
        <w:rPr>
          <w:rFonts w:asciiTheme="minorHAnsi" w:eastAsiaTheme="minorEastAsia" w:hAnsiTheme="minorHAnsi" w:cstheme="minorBidi"/>
          <w:noProof/>
          <w:color w:val="auto"/>
          <w:sz w:val="22"/>
          <w:szCs w:val="22"/>
        </w:rPr>
      </w:pPr>
      <w:hyperlink w:anchor="_Toc75518935" w:history="1">
        <w:r w:rsidR="00661B7F" w:rsidRPr="00EA27F8">
          <w:rPr>
            <w:rStyle w:val="Hyperlink"/>
            <w:noProof/>
            <w:sz w:val="22"/>
            <w:szCs w:val="22"/>
          </w:rPr>
          <w:t>Disqualification and termination of membership</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_Toc75518935 \h </w:instrText>
        </w:r>
        <w:r w:rsidR="00661B7F" w:rsidRPr="00EA27F8">
          <w:rPr>
            <w:noProof/>
            <w:sz w:val="22"/>
            <w:szCs w:val="22"/>
          </w:rPr>
        </w:r>
        <w:r w:rsidR="00661B7F" w:rsidRPr="00EA27F8">
          <w:rPr>
            <w:noProof/>
            <w:sz w:val="22"/>
            <w:szCs w:val="22"/>
          </w:rPr>
          <w:fldChar w:fldCharType="separate"/>
        </w:r>
        <w:r w:rsidR="00BA5083">
          <w:rPr>
            <w:noProof/>
            <w:sz w:val="22"/>
            <w:szCs w:val="22"/>
          </w:rPr>
          <w:t>24</w:t>
        </w:r>
        <w:r w:rsidR="00661B7F" w:rsidRPr="00EA27F8">
          <w:rPr>
            <w:noProof/>
            <w:sz w:val="22"/>
            <w:szCs w:val="22"/>
          </w:rPr>
          <w:fldChar w:fldCharType="end"/>
        </w:r>
      </w:hyperlink>
    </w:p>
    <w:p w14:paraId="5AC7F50A" w14:textId="7FAB026F" w:rsidR="00661B7F" w:rsidRPr="00EA27F8" w:rsidRDefault="0043177E">
      <w:pPr>
        <w:pStyle w:val="TOC1"/>
        <w:rPr>
          <w:rFonts w:asciiTheme="minorHAnsi" w:eastAsiaTheme="minorEastAsia" w:hAnsiTheme="minorHAnsi" w:cstheme="minorBidi"/>
          <w:noProof/>
          <w:color w:val="auto"/>
          <w:sz w:val="22"/>
          <w:szCs w:val="22"/>
        </w:rPr>
      </w:pPr>
      <w:hyperlink w:anchor="_Toc75518936" w:history="1">
        <w:r w:rsidR="00661B7F" w:rsidRPr="00EA27F8">
          <w:rPr>
            <w:rStyle w:val="Hyperlink"/>
            <w:noProof/>
            <w:sz w:val="22"/>
            <w:szCs w:val="22"/>
          </w:rPr>
          <w:t>Appointing and removing 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_Toc75518936 \h </w:instrText>
        </w:r>
        <w:r w:rsidR="00661B7F" w:rsidRPr="00EA27F8">
          <w:rPr>
            <w:noProof/>
            <w:sz w:val="22"/>
            <w:szCs w:val="22"/>
          </w:rPr>
        </w:r>
        <w:r w:rsidR="00661B7F" w:rsidRPr="00EA27F8">
          <w:rPr>
            <w:noProof/>
            <w:sz w:val="22"/>
            <w:szCs w:val="22"/>
          </w:rPr>
          <w:fldChar w:fldCharType="separate"/>
        </w:r>
        <w:r w:rsidR="00BA5083">
          <w:rPr>
            <w:noProof/>
            <w:sz w:val="22"/>
            <w:szCs w:val="22"/>
          </w:rPr>
          <w:t>25</w:t>
        </w:r>
        <w:r w:rsidR="00661B7F" w:rsidRPr="00EA27F8">
          <w:rPr>
            <w:noProof/>
            <w:sz w:val="22"/>
            <w:szCs w:val="22"/>
          </w:rPr>
          <w:fldChar w:fldCharType="end"/>
        </w:r>
      </w:hyperlink>
    </w:p>
    <w:p w14:paraId="44106064" w14:textId="5664BC27" w:rsidR="00661B7F" w:rsidRPr="00EA27F8" w:rsidRDefault="0043177E">
      <w:pPr>
        <w:pStyle w:val="TOC1"/>
        <w:rPr>
          <w:rFonts w:asciiTheme="minorHAnsi" w:eastAsiaTheme="minorEastAsia" w:hAnsiTheme="minorHAnsi" w:cstheme="minorBidi"/>
          <w:noProof/>
          <w:color w:val="auto"/>
          <w:sz w:val="22"/>
          <w:szCs w:val="22"/>
        </w:rPr>
      </w:pPr>
      <w:hyperlink w:anchor="_Toc75518937" w:history="1">
        <w:r w:rsidR="00661B7F" w:rsidRPr="00EA27F8">
          <w:rPr>
            <w:rStyle w:val="Hyperlink"/>
            <w:noProof/>
            <w:sz w:val="22"/>
            <w:szCs w:val="22"/>
          </w:rPr>
          <w:t>Members and the charitable objects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_Toc75518937 \h </w:instrText>
        </w:r>
        <w:r w:rsidR="00661B7F" w:rsidRPr="00EA27F8">
          <w:rPr>
            <w:noProof/>
            <w:sz w:val="22"/>
            <w:szCs w:val="22"/>
          </w:rPr>
        </w:r>
        <w:r w:rsidR="00661B7F" w:rsidRPr="00EA27F8">
          <w:rPr>
            <w:noProof/>
            <w:sz w:val="22"/>
            <w:szCs w:val="22"/>
          </w:rPr>
          <w:fldChar w:fldCharType="separate"/>
        </w:r>
        <w:r w:rsidR="00BA5083">
          <w:rPr>
            <w:noProof/>
            <w:sz w:val="22"/>
            <w:szCs w:val="22"/>
          </w:rPr>
          <w:t>25</w:t>
        </w:r>
        <w:r w:rsidR="00661B7F" w:rsidRPr="00EA27F8">
          <w:rPr>
            <w:noProof/>
            <w:sz w:val="22"/>
            <w:szCs w:val="22"/>
          </w:rPr>
          <w:fldChar w:fldCharType="end"/>
        </w:r>
      </w:hyperlink>
    </w:p>
    <w:p w14:paraId="434EBB6A" w14:textId="2EF0C6DB" w:rsidR="00661B7F" w:rsidRPr="00EA27F8" w:rsidRDefault="0043177E">
      <w:pPr>
        <w:pStyle w:val="TOC1"/>
        <w:rPr>
          <w:rFonts w:asciiTheme="minorHAnsi" w:eastAsiaTheme="minorEastAsia" w:hAnsiTheme="minorHAnsi" w:cstheme="minorBidi"/>
          <w:noProof/>
          <w:color w:val="auto"/>
          <w:sz w:val="22"/>
          <w:szCs w:val="22"/>
        </w:rPr>
      </w:pPr>
      <w:hyperlink w:anchor="_Toc75518938" w:history="1">
        <w:r w:rsidR="00661B7F" w:rsidRPr="00EA27F8">
          <w:rPr>
            <w:rStyle w:val="Hyperlink"/>
            <w:noProof/>
            <w:sz w:val="22"/>
            <w:szCs w:val="22"/>
          </w:rPr>
          <w:t>Consent to become a Member</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_Toc75518938 \h </w:instrText>
        </w:r>
        <w:r w:rsidR="00661B7F" w:rsidRPr="00EA27F8">
          <w:rPr>
            <w:noProof/>
            <w:sz w:val="22"/>
            <w:szCs w:val="22"/>
          </w:rPr>
        </w:r>
        <w:r w:rsidR="00661B7F" w:rsidRPr="00EA27F8">
          <w:rPr>
            <w:noProof/>
            <w:sz w:val="22"/>
            <w:szCs w:val="22"/>
          </w:rPr>
          <w:fldChar w:fldCharType="separate"/>
        </w:r>
        <w:r w:rsidR="00BA5083">
          <w:rPr>
            <w:noProof/>
            <w:sz w:val="22"/>
            <w:szCs w:val="22"/>
          </w:rPr>
          <w:t>26</w:t>
        </w:r>
        <w:r w:rsidR="00661B7F" w:rsidRPr="00EA27F8">
          <w:rPr>
            <w:noProof/>
            <w:sz w:val="22"/>
            <w:szCs w:val="22"/>
          </w:rPr>
          <w:fldChar w:fldCharType="end"/>
        </w:r>
      </w:hyperlink>
    </w:p>
    <w:p w14:paraId="3E78983E" w14:textId="197CADA9" w:rsidR="00661B7F" w:rsidRPr="00EA27F8" w:rsidRDefault="0043177E">
      <w:pPr>
        <w:pStyle w:val="TOC1"/>
        <w:rPr>
          <w:rFonts w:asciiTheme="minorHAnsi" w:eastAsiaTheme="minorEastAsia" w:hAnsiTheme="minorHAnsi" w:cstheme="minorBidi"/>
          <w:noProof/>
          <w:color w:val="auto"/>
          <w:sz w:val="22"/>
          <w:szCs w:val="22"/>
        </w:rPr>
      </w:pPr>
      <w:hyperlink w:anchor="_Toc75518939" w:history="1">
        <w:r w:rsidR="00661B7F" w:rsidRPr="00EA27F8">
          <w:rPr>
            <w:rStyle w:val="Hyperlink"/>
            <w:noProof/>
            <w:sz w:val="22"/>
            <w:szCs w:val="22"/>
          </w:rPr>
          <w:t>Member resignation</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_Toc75518939 \h </w:instrText>
        </w:r>
        <w:r w:rsidR="00661B7F" w:rsidRPr="00EA27F8">
          <w:rPr>
            <w:noProof/>
            <w:sz w:val="22"/>
            <w:szCs w:val="22"/>
          </w:rPr>
        </w:r>
        <w:r w:rsidR="00661B7F" w:rsidRPr="00EA27F8">
          <w:rPr>
            <w:noProof/>
            <w:sz w:val="22"/>
            <w:szCs w:val="22"/>
          </w:rPr>
          <w:fldChar w:fldCharType="separate"/>
        </w:r>
        <w:r w:rsidR="00BA5083">
          <w:rPr>
            <w:noProof/>
            <w:sz w:val="22"/>
            <w:szCs w:val="22"/>
          </w:rPr>
          <w:t>26</w:t>
        </w:r>
        <w:r w:rsidR="00661B7F" w:rsidRPr="00EA27F8">
          <w:rPr>
            <w:noProof/>
            <w:sz w:val="22"/>
            <w:szCs w:val="22"/>
          </w:rPr>
          <w:fldChar w:fldCharType="end"/>
        </w:r>
      </w:hyperlink>
    </w:p>
    <w:p w14:paraId="337547FC" w14:textId="400BEDD6" w:rsidR="00661B7F" w:rsidRPr="00EA27F8" w:rsidRDefault="0043177E">
      <w:pPr>
        <w:pStyle w:val="TOC1"/>
        <w:rPr>
          <w:rFonts w:asciiTheme="minorHAnsi" w:eastAsiaTheme="minorEastAsia" w:hAnsiTheme="minorHAnsi" w:cstheme="minorBidi"/>
          <w:noProof/>
          <w:color w:val="auto"/>
          <w:sz w:val="22"/>
          <w:szCs w:val="22"/>
        </w:rPr>
      </w:pPr>
      <w:hyperlink w:anchor="_Toc75518940" w:history="1">
        <w:r w:rsidR="00661B7F" w:rsidRPr="00EA27F8">
          <w:rPr>
            <w:rStyle w:val="Hyperlink"/>
            <w:noProof/>
            <w:sz w:val="22"/>
            <w:szCs w:val="22"/>
          </w:rPr>
          <w:t>General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_Toc75518940 \h </w:instrText>
        </w:r>
        <w:r w:rsidR="00661B7F" w:rsidRPr="00EA27F8">
          <w:rPr>
            <w:noProof/>
            <w:sz w:val="22"/>
            <w:szCs w:val="22"/>
          </w:rPr>
        </w:r>
        <w:r w:rsidR="00661B7F" w:rsidRPr="00EA27F8">
          <w:rPr>
            <w:noProof/>
            <w:sz w:val="22"/>
            <w:szCs w:val="22"/>
          </w:rPr>
          <w:fldChar w:fldCharType="separate"/>
        </w:r>
        <w:r w:rsidR="00BA5083">
          <w:rPr>
            <w:noProof/>
            <w:sz w:val="22"/>
            <w:szCs w:val="22"/>
          </w:rPr>
          <w:t>26</w:t>
        </w:r>
        <w:r w:rsidR="00661B7F" w:rsidRPr="00EA27F8">
          <w:rPr>
            <w:noProof/>
            <w:sz w:val="22"/>
            <w:szCs w:val="22"/>
          </w:rPr>
          <w:fldChar w:fldCharType="end"/>
        </w:r>
      </w:hyperlink>
    </w:p>
    <w:p w14:paraId="355750A2" w14:textId="109E0EF1" w:rsidR="00661B7F" w:rsidRPr="00EA27F8" w:rsidRDefault="0043177E">
      <w:pPr>
        <w:pStyle w:val="TOC1"/>
        <w:rPr>
          <w:rFonts w:asciiTheme="minorHAnsi" w:eastAsiaTheme="minorEastAsia" w:hAnsiTheme="minorHAnsi" w:cstheme="minorBidi"/>
          <w:noProof/>
          <w:color w:val="auto"/>
          <w:sz w:val="22"/>
          <w:szCs w:val="22"/>
        </w:rPr>
      </w:pPr>
      <w:hyperlink w:anchor="_Toc75518941" w:history="1">
        <w:r w:rsidR="00661B7F" w:rsidRPr="00EA27F8">
          <w:rPr>
            <w:rStyle w:val="Hyperlink"/>
            <w:noProof/>
            <w:sz w:val="22"/>
            <w:szCs w:val="22"/>
          </w:rPr>
          <w:t>Annual General Meeting</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_Toc75518941 \h </w:instrText>
        </w:r>
        <w:r w:rsidR="00661B7F" w:rsidRPr="00EA27F8">
          <w:rPr>
            <w:noProof/>
            <w:sz w:val="22"/>
            <w:szCs w:val="22"/>
          </w:rPr>
        </w:r>
        <w:r w:rsidR="00661B7F" w:rsidRPr="00EA27F8">
          <w:rPr>
            <w:noProof/>
            <w:sz w:val="22"/>
            <w:szCs w:val="22"/>
          </w:rPr>
          <w:fldChar w:fldCharType="separate"/>
        </w:r>
        <w:r w:rsidR="00BA5083">
          <w:rPr>
            <w:noProof/>
            <w:sz w:val="22"/>
            <w:szCs w:val="22"/>
          </w:rPr>
          <w:t>26</w:t>
        </w:r>
        <w:r w:rsidR="00661B7F" w:rsidRPr="00EA27F8">
          <w:rPr>
            <w:noProof/>
            <w:sz w:val="22"/>
            <w:szCs w:val="22"/>
          </w:rPr>
          <w:fldChar w:fldCharType="end"/>
        </w:r>
      </w:hyperlink>
    </w:p>
    <w:p w14:paraId="71BD38A1" w14:textId="690B0B8A" w:rsidR="00661B7F" w:rsidRPr="00EA27F8" w:rsidRDefault="0043177E">
      <w:pPr>
        <w:pStyle w:val="TOC1"/>
        <w:rPr>
          <w:rFonts w:asciiTheme="minorHAnsi" w:eastAsiaTheme="minorEastAsia" w:hAnsiTheme="minorHAnsi" w:cstheme="minorBidi"/>
          <w:noProof/>
          <w:color w:val="auto"/>
          <w:sz w:val="22"/>
          <w:szCs w:val="22"/>
        </w:rPr>
      </w:pPr>
      <w:hyperlink w:anchor="_Toc75518942" w:history="1">
        <w:r w:rsidR="00661B7F" w:rsidRPr="00EA27F8">
          <w:rPr>
            <w:rStyle w:val="Hyperlink"/>
            <w:noProof/>
            <w:sz w:val="22"/>
            <w:szCs w:val="22"/>
          </w:rPr>
          <w:t>Arrangements for General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_Toc75518942 \h </w:instrText>
        </w:r>
        <w:r w:rsidR="00661B7F" w:rsidRPr="00EA27F8">
          <w:rPr>
            <w:noProof/>
            <w:sz w:val="22"/>
            <w:szCs w:val="22"/>
          </w:rPr>
        </w:r>
        <w:r w:rsidR="00661B7F" w:rsidRPr="00EA27F8">
          <w:rPr>
            <w:noProof/>
            <w:sz w:val="22"/>
            <w:szCs w:val="22"/>
          </w:rPr>
          <w:fldChar w:fldCharType="separate"/>
        </w:r>
        <w:r w:rsidR="00BA5083">
          <w:rPr>
            <w:noProof/>
            <w:sz w:val="22"/>
            <w:szCs w:val="22"/>
          </w:rPr>
          <w:t>26</w:t>
        </w:r>
        <w:r w:rsidR="00661B7F" w:rsidRPr="00EA27F8">
          <w:rPr>
            <w:noProof/>
            <w:sz w:val="22"/>
            <w:szCs w:val="22"/>
          </w:rPr>
          <w:fldChar w:fldCharType="end"/>
        </w:r>
      </w:hyperlink>
    </w:p>
    <w:p w14:paraId="03327A45" w14:textId="4B819316" w:rsidR="00661B7F" w:rsidRPr="00EA27F8" w:rsidRDefault="0043177E">
      <w:pPr>
        <w:pStyle w:val="TOC1"/>
        <w:rPr>
          <w:rFonts w:asciiTheme="minorHAnsi" w:eastAsiaTheme="minorEastAsia" w:hAnsiTheme="minorHAnsi" w:cstheme="minorBidi"/>
          <w:noProof/>
          <w:color w:val="auto"/>
          <w:sz w:val="22"/>
          <w:szCs w:val="22"/>
        </w:rPr>
      </w:pPr>
      <w:hyperlink w:anchor="_Toc75518943" w:history="1">
        <w:r w:rsidR="00661B7F" w:rsidRPr="00EA27F8">
          <w:rPr>
            <w:rStyle w:val="Hyperlink"/>
            <w:noProof/>
            <w:sz w:val="22"/>
            <w:szCs w:val="22"/>
          </w:rPr>
          <w:t>Notice of General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_Toc75518943 \h </w:instrText>
        </w:r>
        <w:r w:rsidR="00661B7F" w:rsidRPr="00EA27F8">
          <w:rPr>
            <w:noProof/>
            <w:sz w:val="22"/>
            <w:szCs w:val="22"/>
          </w:rPr>
        </w:r>
        <w:r w:rsidR="00661B7F" w:rsidRPr="00EA27F8">
          <w:rPr>
            <w:noProof/>
            <w:sz w:val="22"/>
            <w:szCs w:val="22"/>
          </w:rPr>
          <w:fldChar w:fldCharType="separate"/>
        </w:r>
        <w:r w:rsidR="00BA5083">
          <w:rPr>
            <w:noProof/>
            <w:sz w:val="22"/>
            <w:szCs w:val="22"/>
          </w:rPr>
          <w:t>27</w:t>
        </w:r>
        <w:r w:rsidR="00661B7F" w:rsidRPr="00EA27F8">
          <w:rPr>
            <w:noProof/>
            <w:sz w:val="22"/>
            <w:szCs w:val="22"/>
          </w:rPr>
          <w:fldChar w:fldCharType="end"/>
        </w:r>
      </w:hyperlink>
    </w:p>
    <w:p w14:paraId="42894D42" w14:textId="766F462B" w:rsidR="00661B7F" w:rsidRPr="00EA27F8" w:rsidRDefault="0043177E">
      <w:pPr>
        <w:pStyle w:val="TOC1"/>
        <w:rPr>
          <w:rFonts w:asciiTheme="minorHAnsi" w:eastAsiaTheme="minorEastAsia" w:hAnsiTheme="minorHAnsi" w:cstheme="minorBidi"/>
          <w:noProof/>
          <w:color w:val="auto"/>
          <w:sz w:val="22"/>
          <w:szCs w:val="22"/>
        </w:rPr>
      </w:pPr>
      <w:hyperlink w:anchor="_Toc75518944" w:history="1">
        <w:r w:rsidR="00661B7F" w:rsidRPr="00EA27F8">
          <w:rPr>
            <w:rStyle w:val="Hyperlink"/>
            <w:noProof/>
            <w:sz w:val="22"/>
            <w:szCs w:val="22"/>
          </w:rPr>
          <w:t>Proceedings at General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_Toc75518944 \h </w:instrText>
        </w:r>
        <w:r w:rsidR="00661B7F" w:rsidRPr="00EA27F8">
          <w:rPr>
            <w:noProof/>
            <w:sz w:val="22"/>
            <w:szCs w:val="22"/>
          </w:rPr>
        </w:r>
        <w:r w:rsidR="00661B7F" w:rsidRPr="00EA27F8">
          <w:rPr>
            <w:noProof/>
            <w:sz w:val="22"/>
            <w:szCs w:val="22"/>
          </w:rPr>
          <w:fldChar w:fldCharType="separate"/>
        </w:r>
        <w:r w:rsidR="00BA5083">
          <w:rPr>
            <w:noProof/>
            <w:sz w:val="22"/>
            <w:szCs w:val="22"/>
          </w:rPr>
          <w:t>27</w:t>
        </w:r>
        <w:r w:rsidR="00661B7F" w:rsidRPr="00EA27F8">
          <w:rPr>
            <w:noProof/>
            <w:sz w:val="22"/>
            <w:szCs w:val="22"/>
          </w:rPr>
          <w:fldChar w:fldCharType="end"/>
        </w:r>
      </w:hyperlink>
    </w:p>
    <w:p w14:paraId="2865AC8E" w14:textId="2E0F2171" w:rsidR="00661B7F" w:rsidRPr="00EA27F8" w:rsidRDefault="0043177E">
      <w:pPr>
        <w:pStyle w:val="TOC1"/>
        <w:rPr>
          <w:rFonts w:asciiTheme="minorHAnsi" w:eastAsiaTheme="minorEastAsia" w:hAnsiTheme="minorHAnsi" w:cstheme="minorBidi"/>
          <w:noProof/>
          <w:color w:val="auto"/>
          <w:sz w:val="22"/>
          <w:szCs w:val="22"/>
        </w:rPr>
      </w:pPr>
      <w:hyperlink w:anchor="_Toc75518945" w:history="1">
        <w:r w:rsidR="00661B7F" w:rsidRPr="00EA27F8">
          <w:rPr>
            <w:rStyle w:val="Hyperlink"/>
            <w:noProof/>
            <w:sz w:val="22"/>
            <w:szCs w:val="22"/>
          </w:rPr>
          <w:t>Votes of 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_Toc75518945 \h </w:instrText>
        </w:r>
        <w:r w:rsidR="00661B7F" w:rsidRPr="00EA27F8">
          <w:rPr>
            <w:noProof/>
            <w:sz w:val="22"/>
            <w:szCs w:val="22"/>
          </w:rPr>
        </w:r>
        <w:r w:rsidR="00661B7F" w:rsidRPr="00EA27F8">
          <w:rPr>
            <w:noProof/>
            <w:sz w:val="22"/>
            <w:szCs w:val="22"/>
          </w:rPr>
          <w:fldChar w:fldCharType="separate"/>
        </w:r>
        <w:r w:rsidR="00BA5083">
          <w:rPr>
            <w:noProof/>
            <w:sz w:val="22"/>
            <w:szCs w:val="22"/>
          </w:rPr>
          <w:t>29</w:t>
        </w:r>
        <w:r w:rsidR="00661B7F" w:rsidRPr="00EA27F8">
          <w:rPr>
            <w:noProof/>
            <w:sz w:val="22"/>
            <w:szCs w:val="22"/>
          </w:rPr>
          <w:fldChar w:fldCharType="end"/>
        </w:r>
      </w:hyperlink>
    </w:p>
    <w:p w14:paraId="5F998A51" w14:textId="518D546D" w:rsidR="00661B7F" w:rsidRPr="00EA27F8" w:rsidRDefault="0043177E">
      <w:pPr>
        <w:pStyle w:val="TOC1"/>
        <w:rPr>
          <w:rFonts w:asciiTheme="minorHAnsi" w:eastAsiaTheme="minorEastAsia" w:hAnsiTheme="minorHAnsi" w:cstheme="minorBidi"/>
          <w:noProof/>
          <w:color w:val="auto"/>
          <w:sz w:val="22"/>
          <w:szCs w:val="22"/>
        </w:rPr>
      </w:pPr>
      <w:hyperlink w:anchor="_Toc75518946" w:history="1">
        <w:r w:rsidR="00661B7F" w:rsidRPr="00EA27F8">
          <w:rPr>
            <w:rStyle w:val="Hyperlink"/>
            <w:noProof/>
            <w:sz w:val="22"/>
            <w:szCs w:val="22"/>
          </w:rPr>
          <w:t>Voting by proxy</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_Toc75518946 \h </w:instrText>
        </w:r>
        <w:r w:rsidR="00661B7F" w:rsidRPr="00EA27F8">
          <w:rPr>
            <w:noProof/>
            <w:sz w:val="22"/>
            <w:szCs w:val="22"/>
          </w:rPr>
        </w:r>
        <w:r w:rsidR="00661B7F" w:rsidRPr="00EA27F8">
          <w:rPr>
            <w:noProof/>
            <w:sz w:val="22"/>
            <w:szCs w:val="22"/>
          </w:rPr>
          <w:fldChar w:fldCharType="separate"/>
        </w:r>
        <w:r w:rsidR="00BA5083">
          <w:rPr>
            <w:noProof/>
            <w:sz w:val="22"/>
            <w:szCs w:val="22"/>
          </w:rPr>
          <w:t>30</w:t>
        </w:r>
        <w:r w:rsidR="00661B7F" w:rsidRPr="00EA27F8">
          <w:rPr>
            <w:noProof/>
            <w:sz w:val="22"/>
            <w:szCs w:val="22"/>
          </w:rPr>
          <w:fldChar w:fldCharType="end"/>
        </w:r>
      </w:hyperlink>
    </w:p>
    <w:p w14:paraId="205C3140" w14:textId="5686EC05" w:rsidR="00661B7F" w:rsidRPr="00EA27F8" w:rsidRDefault="0043177E">
      <w:pPr>
        <w:pStyle w:val="TOC1"/>
        <w:rPr>
          <w:rFonts w:asciiTheme="minorHAnsi" w:eastAsiaTheme="minorEastAsia" w:hAnsiTheme="minorHAnsi" w:cstheme="minorBidi"/>
          <w:noProof/>
          <w:color w:val="auto"/>
          <w:sz w:val="22"/>
          <w:szCs w:val="22"/>
        </w:rPr>
      </w:pPr>
      <w:hyperlink w:anchor="_Toc75518947" w:history="1">
        <w:r w:rsidR="00661B7F" w:rsidRPr="00EA27F8">
          <w:rPr>
            <w:rStyle w:val="Hyperlink"/>
            <w:noProof/>
            <w:sz w:val="22"/>
            <w:szCs w:val="22"/>
          </w:rPr>
          <w:t>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_Toc75518947 \h </w:instrText>
        </w:r>
        <w:r w:rsidR="00661B7F" w:rsidRPr="00EA27F8">
          <w:rPr>
            <w:noProof/>
            <w:sz w:val="22"/>
            <w:szCs w:val="22"/>
          </w:rPr>
        </w:r>
        <w:r w:rsidR="00661B7F" w:rsidRPr="00EA27F8">
          <w:rPr>
            <w:noProof/>
            <w:sz w:val="22"/>
            <w:szCs w:val="22"/>
          </w:rPr>
          <w:fldChar w:fldCharType="separate"/>
        </w:r>
        <w:r w:rsidR="00BA5083">
          <w:rPr>
            <w:noProof/>
            <w:sz w:val="22"/>
            <w:szCs w:val="22"/>
          </w:rPr>
          <w:t>32</w:t>
        </w:r>
        <w:r w:rsidR="00661B7F" w:rsidRPr="00EA27F8">
          <w:rPr>
            <w:noProof/>
            <w:sz w:val="22"/>
            <w:szCs w:val="22"/>
          </w:rPr>
          <w:fldChar w:fldCharType="end"/>
        </w:r>
      </w:hyperlink>
    </w:p>
    <w:p w14:paraId="0BDA2657" w14:textId="157BEE3F" w:rsidR="00661B7F" w:rsidRPr="00EA27F8" w:rsidRDefault="0043177E">
      <w:pPr>
        <w:pStyle w:val="TOC1"/>
        <w:rPr>
          <w:rFonts w:asciiTheme="minorHAnsi" w:eastAsiaTheme="minorEastAsia" w:hAnsiTheme="minorHAnsi" w:cstheme="minorBidi"/>
          <w:noProof/>
          <w:color w:val="auto"/>
          <w:sz w:val="22"/>
          <w:szCs w:val="22"/>
        </w:rPr>
      </w:pPr>
      <w:hyperlink w:anchor="_Toc75518948" w:history="1">
        <w:r w:rsidR="00661B7F" w:rsidRPr="00EA27F8">
          <w:rPr>
            <w:rStyle w:val="Hyperlink"/>
            <w:noProof/>
            <w:sz w:val="22"/>
            <w:szCs w:val="22"/>
          </w:rPr>
          <w:t>Appointment of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_Toc75518948 \h </w:instrText>
        </w:r>
        <w:r w:rsidR="00661B7F" w:rsidRPr="00EA27F8">
          <w:rPr>
            <w:noProof/>
            <w:sz w:val="22"/>
            <w:szCs w:val="22"/>
          </w:rPr>
        </w:r>
        <w:r w:rsidR="00661B7F" w:rsidRPr="00EA27F8">
          <w:rPr>
            <w:noProof/>
            <w:sz w:val="22"/>
            <w:szCs w:val="22"/>
          </w:rPr>
          <w:fldChar w:fldCharType="separate"/>
        </w:r>
        <w:r w:rsidR="00BA5083">
          <w:rPr>
            <w:noProof/>
            <w:sz w:val="22"/>
            <w:szCs w:val="22"/>
          </w:rPr>
          <w:t>33</w:t>
        </w:r>
        <w:r w:rsidR="00661B7F" w:rsidRPr="00EA27F8">
          <w:rPr>
            <w:noProof/>
            <w:sz w:val="22"/>
            <w:szCs w:val="22"/>
          </w:rPr>
          <w:fldChar w:fldCharType="end"/>
        </w:r>
      </w:hyperlink>
    </w:p>
    <w:p w14:paraId="4AFD9306" w14:textId="2D4D7342" w:rsidR="00661B7F" w:rsidRPr="00EA27F8" w:rsidRDefault="0043177E">
      <w:pPr>
        <w:pStyle w:val="TOC1"/>
        <w:rPr>
          <w:rFonts w:asciiTheme="minorHAnsi" w:eastAsiaTheme="minorEastAsia" w:hAnsiTheme="minorHAnsi" w:cstheme="minorBidi"/>
          <w:noProof/>
          <w:color w:val="auto"/>
          <w:sz w:val="22"/>
          <w:szCs w:val="22"/>
        </w:rPr>
      </w:pPr>
      <w:hyperlink w:anchor="_Toc75518949" w:history="1">
        <w:r w:rsidR="00661B7F" w:rsidRPr="00EA27F8">
          <w:rPr>
            <w:rStyle w:val="Hyperlink"/>
            <w:noProof/>
            <w:sz w:val="22"/>
            <w:szCs w:val="22"/>
          </w:rPr>
          <w:t>Parent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_Toc75518949 \h </w:instrText>
        </w:r>
        <w:r w:rsidR="00661B7F" w:rsidRPr="00EA27F8">
          <w:rPr>
            <w:noProof/>
            <w:sz w:val="22"/>
            <w:szCs w:val="22"/>
          </w:rPr>
        </w:r>
        <w:r w:rsidR="00661B7F" w:rsidRPr="00EA27F8">
          <w:rPr>
            <w:noProof/>
            <w:sz w:val="22"/>
            <w:szCs w:val="22"/>
          </w:rPr>
          <w:fldChar w:fldCharType="separate"/>
        </w:r>
        <w:r w:rsidR="00BA5083">
          <w:rPr>
            <w:noProof/>
            <w:sz w:val="22"/>
            <w:szCs w:val="22"/>
          </w:rPr>
          <w:t>33</w:t>
        </w:r>
        <w:r w:rsidR="00661B7F" w:rsidRPr="00EA27F8">
          <w:rPr>
            <w:noProof/>
            <w:sz w:val="22"/>
            <w:szCs w:val="22"/>
          </w:rPr>
          <w:fldChar w:fldCharType="end"/>
        </w:r>
      </w:hyperlink>
    </w:p>
    <w:p w14:paraId="7CFE2897" w14:textId="5AD4E9E7" w:rsidR="00661B7F" w:rsidRPr="00EA27F8" w:rsidRDefault="0043177E">
      <w:pPr>
        <w:pStyle w:val="TOC1"/>
        <w:rPr>
          <w:rFonts w:asciiTheme="minorHAnsi" w:eastAsiaTheme="minorEastAsia" w:hAnsiTheme="minorHAnsi" w:cstheme="minorBidi"/>
          <w:noProof/>
          <w:color w:val="auto"/>
          <w:sz w:val="22"/>
          <w:szCs w:val="22"/>
        </w:rPr>
      </w:pPr>
      <w:hyperlink w:anchor="_Toc75518950" w:history="1">
        <w:r w:rsidR="00661B7F" w:rsidRPr="00EA27F8">
          <w:rPr>
            <w:rStyle w:val="Hyperlink"/>
            <w:noProof/>
            <w:sz w:val="22"/>
            <w:szCs w:val="22"/>
          </w:rPr>
          <w:t>Election of Parent Trustees and Parent Local Governors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_Toc75518950 \h </w:instrText>
        </w:r>
        <w:r w:rsidR="00661B7F" w:rsidRPr="00EA27F8">
          <w:rPr>
            <w:noProof/>
            <w:sz w:val="22"/>
            <w:szCs w:val="22"/>
          </w:rPr>
        </w:r>
        <w:r w:rsidR="00661B7F" w:rsidRPr="00EA27F8">
          <w:rPr>
            <w:noProof/>
            <w:sz w:val="22"/>
            <w:szCs w:val="22"/>
          </w:rPr>
          <w:fldChar w:fldCharType="separate"/>
        </w:r>
        <w:r w:rsidR="00BA5083">
          <w:rPr>
            <w:noProof/>
            <w:sz w:val="22"/>
            <w:szCs w:val="22"/>
          </w:rPr>
          <w:t>33</w:t>
        </w:r>
        <w:r w:rsidR="00661B7F" w:rsidRPr="00EA27F8">
          <w:rPr>
            <w:noProof/>
            <w:sz w:val="22"/>
            <w:szCs w:val="22"/>
          </w:rPr>
          <w:fldChar w:fldCharType="end"/>
        </w:r>
      </w:hyperlink>
    </w:p>
    <w:p w14:paraId="3D6819C6" w14:textId="63B73CCE" w:rsidR="00661B7F" w:rsidRPr="00EA27F8" w:rsidRDefault="0043177E">
      <w:pPr>
        <w:pStyle w:val="TOC1"/>
        <w:rPr>
          <w:rFonts w:asciiTheme="minorHAnsi" w:eastAsiaTheme="minorEastAsia" w:hAnsiTheme="minorHAnsi" w:cstheme="minorBidi"/>
          <w:noProof/>
          <w:color w:val="auto"/>
          <w:sz w:val="22"/>
          <w:szCs w:val="22"/>
        </w:rPr>
      </w:pPr>
      <w:hyperlink w:anchor="_Toc75518951" w:history="1">
        <w:r w:rsidR="00661B7F" w:rsidRPr="00EA27F8">
          <w:rPr>
            <w:rStyle w:val="Hyperlink"/>
            <w:noProof/>
            <w:sz w:val="22"/>
            <w:szCs w:val="22"/>
          </w:rPr>
          <w:t>[Chief Executive Officer]/[Principal] as Trustee</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_Toc75518951 \h </w:instrText>
        </w:r>
        <w:r w:rsidR="00661B7F" w:rsidRPr="00EA27F8">
          <w:rPr>
            <w:noProof/>
            <w:sz w:val="22"/>
            <w:szCs w:val="22"/>
          </w:rPr>
        </w:r>
        <w:r w:rsidR="00661B7F" w:rsidRPr="00EA27F8">
          <w:rPr>
            <w:noProof/>
            <w:sz w:val="22"/>
            <w:szCs w:val="22"/>
          </w:rPr>
          <w:fldChar w:fldCharType="separate"/>
        </w:r>
        <w:r w:rsidR="00BA5083">
          <w:rPr>
            <w:noProof/>
            <w:sz w:val="22"/>
            <w:szCs w:val="22"/>
          </w:rPr>
          <w:t>36</w:t>
        </w:r>
        <w:r w:rsidR="00661B7F" w:rsidRPr="00EA27F8">
          <w:rPr>
            <w:noProof/>
            <w:sz w:val="22"/>
            <w:szCs w:val="22"/>
          </w:rPr>
          <w:fldChar w:fldCharType="end"/>
        </w:r>
      </w:hyperlink>
    </w:p>
    <w:p w14:paraId="5DB19094" w14:textId="4F79BBE3" w:rsidR="00661B7F" w:rsidRPr="00EA27F8" w:rsidRDefault="0043177E">
      <w:pPr>
        <w:pStyle w:val="TOC1"/>
        <w:rPr>
          <w:rFonts w:asciiTheme="minorHAnsi" w:eastAsiaTheme="minorEastAsia" w:hAnsiTheme="minorHAnsi" w:cstheme="minorBidi"/>
          <w:noProof/>
          <w:color w:val="auto"/>
          <w:sz w:val="22"/>
          <w:szCs w:val="22"/>
        </w:rPr>
      </w:pPr>
      <w:hyperlink w:anchor="_Toc75518952" w:history="1">
        <w:r w:rsidR="00661B7F" w:rsidRPr="00EA27F8">
          <w:rPr>
            <w:rStyle w:val="Hyperlink"/>
            <w:noProof/>
            <w:sz w:val="22"/>
            <w:szCs w:val="22"/>
          </w:rPr>
          <w:t>Co-opted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_Toc75518952 \h </w:instrText>
        </w:r>
        <w:r w:rsidR="00661B7F" w:rsidRPr="00EA27F8">
          <w:rPr>
            <w:noProof/>
            <w:sz w:val="22"/>
            <w:szCs w:val="22"/>
          </w:rPr>
        </w:r>
        <w:r w:rsidR="00661B7F" w:rsidRPr="00EA27F8">
          <w:rPr>
            <w:noProof/>
            <w:sz w:val="22"/>
            <w:szCs w:val="22"/>
          </w:rPr>
          <w:fldChar w:fldCharType="separate"/>
        </w:r>
        <w:r w:rsidR="00BA5083">
          <w:rPr>
            <w:noProof/>
            <w:sz w:val="22"/>
            <w:szCs w:val="22"/>
          </w:rPr>
          <w:t>36</w:t>
        </w:r>
        <w:r w:rsidR="00661B7F" w:rsidRPr="00EA27F8">
          <w:rPr>
            <w:noProof/>
            <w:sz w:val="22"/>
            <w:szCs w:val="22"/>
          </w:rPr>
          <w:fldChar w:fldCharType="end"/>
        </w:r>
      </w:hyperlink>
    </w:p>
    <w:p w14:paraId="00045AD5" w14:textId="3BCCCE77" w:rsidR="00661B7F" w:rsidRPr="00EA27F8" w:rsidRDefault="0043177E">
      <w:pPr>
        <w:pStyle w:val="TOC1"/>
        <w:rPr>
          <w:rFonts w:asciiTheme="minorHAnsi" w:eastAsiaTheme="minorEastAsia" w:hAnsiTheme="minorHAnsi" w:cstheme="minorBidi"/>
          <w:noProof/>
          <w:color w:val="auto"/>
          <w:sz w:val="22"/>
          <w:szCs w:val="22"/>
        </w:rPr>
      </w:pPr>
      <w:hyperlink w:anchor="_Toc75518953" w:history="1">
        <w:r w:rsidR="00661B7F" w:rsidRPr="00EA27F8">
          <w:rPr>
            <w:rStyle w:val="Hyperlink"/>
            <w:noProof/>
            <w:sz w:val="22"/>
            <w:szCs w:val="22"/>
          </w:rPr>
          <w:t>Term of office</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_Toc75518953 \h </w:instrText>
        </w:r>
        <w:r w:rsidR="00661B7F" w:rsidRPr="00EA27F8">
          <w:rPr>
            <w:noProof/>
            <w:sz w:val="22"/>
            <w:szCs w:val="22"/>
          </w:rPr>
        </w:r>
        <w:r w:rsidR="00661B7F" w:rsidRPr="00EA27F8">
          <w:rPr>
            <w:noProof/>
            <w:sz w:val="22"/>
            <w:szCs w:val="22"/>
          </w:rPr>
          <w:fldChar w:fldCharType="separate"/>
        </w:r>
        <w:r w:rsidR="00BA5083">
          <w:rPr>
            <w:noProof/>
            <w:sz w:val="22"/>
            <w:szCs w:val="22"/>
          </w:rPr>
          <w:t>36</w:t>
        </w:r>
        <w:r w:rsidR="00661B7F" w:rsidRPr="00EA27F8">
          <w:rPr>
            <w:noProof/>
            <w:sz w:val="22"/>
            <w:szCs w:val="22"/>
          </w:rPr>
          <w:fldChar w:fldCharType="end"/>
        </w:r>
      </w:hyperlink>
    </w:p>
    <w:p w14:paraId="421D416B" w14:textId="5A9791CA" w:rsidR="00661B7F" w:rsidRPr="00EA27F8" w:rsidRDefault="0043177E">
      <w:pPr>
        <w:pStyle w:val="TOC1"/>
        <w:rPr>
          <w:rFonts w:asciiTheme="minorHAnsi" w:eastAsiaTheme="minorEastAsia" w:hAnsiTheme="minorHAnsi" w:cstheme="minorBidi"/>
          <w:noProof/>
          <w:color w:val="auto"/>
          <w:sz w:val="22"/>
          <w:szCs w:val="22"/>
        </w:rPr>
      </w:pPr>
      <w:hyperlink w:anchor="_Toc75518954" w:history="1">
        <w:r w:rsidR="00661B7F" w:rsidRPr="00EA27F8">
          <w:rPr>
            <w:rStyle w:val="Hyperlink"/>
            <w:noProof/>
            <w:sz w:val="22"/>
            <w:szCs w:val="22"/>
          </w:rPr>
          <w:t>Resignation and removal</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_Toc75518954 \h </w:instrText>
        </w:r>
        <w:r w:rsidR="00661B7F" w:rsidRPr="00EA27F8">
          <w:rPr>
            <w:noProof/>
            <w:sz w:val="22"/>
            <w:szCs w:val="22"/>
          </w:rPr>
        </w:r>
        <w:r w:rsidR="00661B7F" w:rsidRPr="00EA27F8">
          <w:rPr>
            <w:noProof/>
            <w:sz w:val="22"/>
            <w:szCs w:val="22"/>
          </w:rPr>
          <w:fldChar w:fldCharType="separate"/>
        </w:r>
        <w:r w:rsidR="00BA5083">
          <w:rPr>
            <w:noProof/>
            <w:sz w:val="22"/>
            <w:szCs w:val="22"/>
          </w:rPr>
          <w:t>37</w:t>
        </w:r>
        <w:r w:rsidR="00661B7F" w:rsidRPr="00EA27F8">
          <w:rPr>
            <w:noProof/>
            <w:sz w:val="22"/>
            <w:szCs w:val="22"/>
          </w:rPr>
          <w:fldChar w:fldCharType="end"/>
        </w:r>
      </w:hyperlink>
    </w:p>
    <w:p w14:paraId="77638DDF" w14:textId="1A97A825" w:rsidR="00661B7F" w:rsidRPr="00EA27F8" w:rsidRDefault="0043177E">
      <w:pPr>
        <w:pStyle w:val="TOC1"/>
        <w:rPr>
          <w:rFonts w:asciiTheme="minorHAnsi" w:eastAsiaTheme="minorEastAsia" w:hAnsiTheme="minorHAnsi" w:cstheme="minorBidi"/>
          <w:noProof/>
          <w:color w:val="auto"/>
          <w:sz w:val="22"/>
          <w:szCs w:val="22"/>
        </w:rPr>
      </w:pPr>
      <w:hyperlink w:anchor="_Toc75518955" w:history="1">
        <w:r w:rsidR="00661B7F" w:rsidRPr="00EA27F8">
          <w:rPr>
            <w:rStyle w:val="Hyperlink"/>
            <w:noProof/>
            <w:sz w:val="22"/>
            <w:szCs w:val="22"/>
          </w:rPr>
          <w:t>Disqualification of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_Toc75518955 \h </w:instrText>
        </w:r>
        <w:r w:rsidR="00661B7F" w:rsidRPr="00EA27F8">
          <w:rPr>
            <w:noProof/>
            <w:sz w:val="22"/>
            <w:szCs w:val="22"/>
          </w:rPr>
        </w:r>
        <w:r w:rsidR="00661B7F" w:rsidRPr="00EA27F8">
          <w:rPr>
            <w:noProof/>
            <w:sz w:val="22"/>
            <w:szCs w:val="22"/>
          </w:rPr>
          <w:fldChar w:fldCharType="separate"/>
        </w:r>
        <w:r w:rsidR="00BA5083">
          <w:rPr>
            <w:noProof/>
            <w:sz w:val="22"/>
            <w:szCs w:val="22"/>
          </w:rPr>
          <w:t>37</w:t>
        </w:r>
        <w:r w:rsidR="00661B7F" w:rsidRPr="00EA27F8">
          <w:rPr>
            <w:noProof/>
            <w:sz w:val="22"/>
            <w:szCs w:val="22"/>
          </w:rPr>
          <w:fldChar w:fldCharType="end"/>
        </w:r>
      </w:hyperlink>
    </w:p>
    <w:p w14:paraId="41469035" w14:textId="55A99C58" w:rsidR="00661B7F" w:rsidRPr="00EA27F8" w:rsidRDefault="0043177E">
      <w:pPr>
        <w:pStyle w:val="TOC1"/>
        <w:rPr>
          <w:rFonts w:asciiTheme="minorHAnsi" w:eastAsiaTheme="minorEastAsia" w:hAnsiTheme="minorHAnsi" w:cstheme="minorBidi"/>
          <w:noProof/>
          <w:color w:val="auto"/>
          <w:sz w:val="22"/>
          <w:szCs w:val="22"/>
        </w:rPr>
      </w:pPr>
      <w:hyperlink w:anchor="_Toc75518956" w:history="1">
        <w:r w:rsidR="00661B7F" w:rsidRPr="00EA27F8">
          <w:rPr>
            <w:rStyle w:val="Hyperlink"/>
            <w:noProof/>
            <w:sz w:val="22"/>
            <w:szCs w:val="22"/>
          </w:rPr>
          <w:t>Disqualification of those on committees including Local Governing Bodies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_Toc75518956 \h </w:instrText>
        </w:r>
        <w:r w:rsidR="00661B7F" w:rsidRPr="00EA27F8">
          <w:rPr>
            <w:noProof/>
            <w:sz w:val="22"/>
            <w:szCs w:val="22"/>
          </w:rPr>
        </w:r>
        <w:r w:rsidR="00661B7F" w:rsidRPr="00EA27F8">
          <w:rPr>
            <w:noProof/>
            <w:sz w:val="22"/>
            <w:szCs w:val="22"/>
          </w:rPr>
          <w:fldChar w:fldCharType="separate"/>
        </w:r>
        <w:r w:rsidR="00BA5083">
          <w:rPr>
            <w:noProof/>
            <w:sz w:val="22"/>
            <w:szCs w:val="22"/>
          </w:rPr>
          <w:t>39</w:t>
        </w:r>
        <w:r w:rsidR="00661B7F" w:rsidRPr="00EA27F8">
          <w:rPr>
            <w:noProof/>
            <w:sz w:val="22"/>
            <w:szCs w:val="22"/>
          </w:rPr>
          <w:fldChar w:fldCharType="end"/>
        </w:r>
      </w:hyperlink>
    </w:p>
    <w:p w14:paraId="4B17262F" w14:textId="31905DE1" w:rsidR="00661B7F" w:rsidRPr="00EA27F8" w:rsidRDefault="0043177E">
      <w:pPr>
        <w:pStyle w:val="TOC1"/>
        <w:rPr>
          <w:rFonts w:asciiTheme="minorHAnsi" w:eastAsiaTheme="minorEastAsia" w:hAnsiTheme="minorHAnsi" w:cstheme="minorBidi"/>
          <w:noProof/>
          <w:color w:val="auto"/>
          <w:sz w:val="22"/>
          <w:szCs w:val="22"/>
        </w:rPr>
      </w:pPr>
      <w:hyperlink w:anchor="_Toc75518957" w:history="1">
        <w:r w:rsidR="00661B7F" w:rsidRPr="00EA27F8">
          <w:rPr>
            <w:rStyle w:val="Hyperlink"/>
            <w:noProof/>
            <w:sz w:val="22"/>
            <w:szCs w:val="22"/>
          </w:rPr>
          <w:t>Governance Professional to the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_Toc75518957 \h </w:instrText>
        </w:r>
        <w:r w:rsidR="00661B7F" w:rsidRPr="00EA27F8">
          <w:rPr>
            <w:noProof/>
            <w:sz w:val="22"/>
            <w:szCs w:val="22"/>
          </w:rPr>
        </w:r>
        <w:r w:rsidR="00661B7F" w:rsidRPr="00EA27F8">
          <w:rPr>
            <w:noProof/>
            <w:sz w:val="22"/>
            <w:szCs w:val="22"/>
          </w:rPr>
          <w:fldChar w:fldCharType="separate"/>
        </w:r>
        <w:r w:rsidR="00BA5083">
          <w:rPr>
            <w:noProof/>
            <w:sz w:val="22"/>
            <w:szCs w:val="22"/>
          </w:rPr>
          <w:t>39</w:t>
        </w:r>
        <w:r w:rsidR="00661B7F" w:rsidRPr="00EA27F8">
          <w:rPr>
            <w:noProof/>
            <w:sz w:val="22"/>
            <w:szCs w:val="22"/>
          </w:rPr>
          <w:fldChar w:fldCharType="end"/>
        </w:r>
      </w:hyperlink>
    </w:p>
    <w:p w14:paraId="5220A640" w14:textId="431D7966" w:rsidR="00661B7F" w:rsidRPr="00EA27F8" w:rsidRDefault="0043177E">
      <w:pPr>
        <w:pStyle w:val="TOC1"/>
        <w:rPr>
          <w:rFonts w:asciiTheme="minorHAnsi" w:eastAsiaTheme="minorEastAsia" w:hAnsiTheme="minorHAnsi" w:cstheme="minorBidi"/>
          <w:noProof/>
          <w:color w:val="auto"/>
          <w:sz w:val="22"/>
          <w:szCs w:val="22"/>
        </w:rPr>
      </w:pPr>
      <w:hyperlink w:anchor="_Toc75518958" w:history="1">
        <w:r w:rsidR="00661B7F" w:rsidRPr="00EA27F8">
          <w:rPr>
            <w:rStyle w:val="Hyperlink"/>
            <w:noProof/>
            <w:sz w:val="22"/>
            <w:szCs w:val="22"/>
          </w:rPr>
          <w:t>Chair and Vice-Chair of the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_Toc75518958 \h </w:instrText>
        </w:r>
        <w:r w:rsidR="00661B7F" w:rsidRPr="00EA27F8">
          <w:rPr>
            <w:noProof/>
            <w:sz w:val="22"/>
            <w:szCs w:val="22"/>
          </w:rPr>
        </w:r>
        <w:r w:rsidR="00661B7F" w:rsidRPr="00EA27F8">
          <w:rPr>
            <w:noProof/>
            <w:sz w:val="22"/>
            <w:szCs w:val="22"/>
          </w:rPr>
          <w:fldChar w:fldCharType="separate"/>
        </w:r>
        <w:r w:rsidR="00BA5083">
          <w:rPr>
            <w:noProof/>
            <w:sz w:val="22"/>
            <w:szCs w:val="22"/>
          </w:rPr>
          <w:t>39</w:t>
        </w:r>
        <w:r w:rsidR="00661B7F" w:rsidRPr="00EA27F8">
          <w:rPr>
            <w:noProof/>
            <w:sz w:val="22"/>
            <w:szCs w:val="22"/>
          </w:rPr>
          <w:fldChar w:fldCharType="end"/>
        </w:r>
      </w:hyperlink>
    </w:p>
    <w:p w14:paraId="4996C289" w14:textId="5DF7D1D6" w:rsidR="00661B7F" w:rsidRPr="00EA27F8" w:rsidRDefault="0043177E">
      <w:pPr>
        <w:pStyle w:val="TOC1"/>
        <w:rPr>
          <w:rFonts w:asciiTheme="minorHAnsi" w:eastAsiaTheme="minorEastAsia" w:hAnsiTheme="minorHAnsi" w:cstheme="minorBidi"/>
          <w:noProof/>
          <w:color w:val="auto"/>
          <w:sz w:val="22"/>
          <w:szCs w:val="22"/>
        </w:rPr>
      </w:pPr>
      <w:hyperlink w:anchor="_Toc75518959" w:history="1">
        <w:r w:rsidR="00661B7F" w:rsidRPr="00EA27F8">
          <w:rPr>
            <w:rStyle w:val="Hyperlink"/>
            <w:noProof/>
            <w:sz w:val="22"/>
            <w:szCs w:val="22"/>
          </w:rPr>
          <w:t>Powers of the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_Toc75518959 \h </w:instrText>
        </w:r>
        <w:r w:rsidR="00661B7F" w:rsidRPr="00EA27F8">
          <w:rPr>
            <w:noProof/>
            <w:sz w:val="22"/>
            <w:szCs w:val="22"/>
          </w:rPr>
        </w:r>
        <w:r w:rsidR="00661B7F" w:rsidRPr="00EA27F8">
          <w:rPr>
            <w:noProof/>
            <w:sz w:val="22"/>
            <w:szCs w:val="22"/>
          </w:rPr>
          <w:fldChar w:fldCharType="separate"/>
        </w:r>
        <w:r w:rsidR="00BA5083">
          <w:rPr>
            <w:noProof/>
            <w:sz w:val="22"/>
            <w:szCs w:val="22"/>
          </w:rPr>
          <w:t>41</w:t>
        </w:r>
        <w:r w:rsidR="00661B7F" w:rsidRPr="00EA27F8">
          <w:rPr>
            <w:noProof/>
            <w:sz w:val="22"/>
            <w:szCs w:val="22"/>
          </w:rPr>
          <w:fldChar w:fldCharType="end"/>
        </w:r>
      </w:hyperlink>
    </w:p>
    <w:p w14:paraId="37B1E114" w14:textId="5133BDEE" w:rsidR="00661B7F" w:rsidRPr="00EA27F8" w:rsidRDefault="0043177E">
      <w:pPr>
        <w:pStyle w:val="TOC1"/>
        <w:rPr>
          <w:rFonts w:asciiTheme="minorHAnsi" w:eastAsiaTheme="minorEastAsia" w:hAnsiTheme="minorHAnsi" w:cstheme="minorBidi"/>
          <w:noProof/>
          <w:color w:val="auto"/>
          <w:sz w:val="22"/>
          <w:szCs w:val="22"/>
        </w:rPr>
      </w:pPr>
      <w:hyperlink w:anchor="_Toc75518960" w:history="1">
        <w:r w:rsidR="00661B7F" w:rsidRPr="00EA27F8">
          <w:rPr>
            <w:rStyle w:val="Hyperlink"/>
            <w:noProof/>
            <w:sz w:val="22"/>
            <w:szCs w:val="22"/>
          </w:rPr>
          <w:t>Conflicts of interest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_Toc75518960 \h </w:instrText>
        </w:r>
        <w:r w:rsidR="00661B7F" w:rsidRPr="00EA27F8">
          <w:rPr>
            <w:noProof/>
            <w:sz w:val="22"/>
            <w:szCs w:val="22"/>
          </w:rPr>
        </w:r>
        <w:r w:rsidR="00661B7F" w:rsidRPr="00EA27F8">
          <w:rPr>
            <w:noProof/>
            <w:sz w:val="22"/>
            <w:szCs w:val="22"/>
          </w:rPr>
          <w:fldChar w:fldCharType="separate"/>
        </w:r>
        <w:r w:rsidR="00BA5083">
          <w:rPr>
            <w:noProof/>
            <w:sz w:val="22"/>
            <w:szCs w:val="22"/>
          </w:rPr>
          <w:t>42</w:t>
        </w:r>
        <w:r w:rsidR="00661B7F" w:rsidRPr="00EA27F8">
          <w:rPr>
            <w:noProof/>
            <w:sz w:val="22"/>
            <w:szCs w:val="22"/>
          </w:rPr>
          <w:fldChar w:fldCharType="end"/>
        </w:r>
      </w:hyperlink>
    </w:p>
    <w:p w14:paraId="3E1497E7" w14:textId="27058E4F" w:rsidR="00661B7F" w:rsidRPr="00EA27F8" w:rsidRDefault="0043177E">
      <w:pPr>
        <w:pStyle w:val="TOC1"/>
        <w:rPr>
          <w:rFonts w:asciiTheme="minorHAnsi" w:eastAsiaTheme="minorEastAsia" w:hAnsiTheme="minorHAnsi" w:cstheme="minorBidi"/>
          <w:noProof/>
          <w:color w:val="auto"/>
          <w:sz w:val="22"/>
          <w:szCs w:val="22"/>
        </w:rPr>
      </w:pPr>
      <w:hyperlink w:anchor="_Toc75518961" w:history="1">
        <w:r w:rsidR="00661B7F" w:rsidRPr="00EA27F8">
          <w:rPr>
            <w:rStyle w:val="Hyperlink"/>
            <w:noProof/>
            <w:sz w:val="22"/>
            <w:szCs w:val="22"/>
          </w:rPr>
          <w:t>The minutes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_Toc75518961 \h </w:instrText>
        </w:r>
        <w:r w:rsidR="00661B7F" w:rsidRPr="00EA27F8">
          <w:rPr>
            <w:noProof/>
            <w:sz w:val="22"/>
            <w:szCs w:val="22"/>
          </w:rPr>
        </w:r>
        <w:r w:rsidR="00661B7F" w:rsidRPr="00EA27F8">
          <w:rPr>
            <w:noProof/>
            <w:sz w:val="22"/>
            <w:szCs w:val="22"/>
          </w:rPr>
          <w:fldChar w:fldCharType="separate"/>
        </w:r>
        <w:r w:rsidR="00BA5083">
          <w:rPr>
            <w:noProof/>
            <w:sz w:val="22"/>
            <w:szCs w:val="22"/>
          </w:rPr>
          <w:t>42</w:t>
        </w:r>
        <w:r w:rsidR="00661B7F" w:rsidRPr="00EA27F8">
          <w:rPr>
            <w:noProof/>
            <w:sz w:val="22"/>
            <w:szCs w:val="22"/>
          </w:rPr>
          <w:fldChar w:fldCharType="end"/>
        </w:r>
      </w:hyperlink>
    </w:p>
    <w:p w14:paraId="37145861" w14:textId="4AD6A00A" w:rsidR="00661B7F" w:rsidRPr="00EA27F8" w:rsidRDefault="0043177E">
      <w:pPr>
        <w:pStyle w:val="TOC1"/>
        <w:rPr>
          <w:rFonts w:asciiTheme="minorHAnsi" w:eastAsiaTheme="minorEastAsia" w:hAnsiTheme="minorHAnsi" w:cstheme="minorBidi"/>
          <w:noProof/>
          <w:color w:val="auto"/>
          <w:sz w:val="22"/>
          <w:szCs w:val="22"/>
        </w:rPr>
      </w:pPr>
      <w:hyperlink w:anchor="_Toc75518962" w:history="1">
        <w:r w:rsidR="00661B7F" w:rsidRPr="00EA27F8">
          <w:rPr>
            <w:rStyle w:val="Hyperlink"/>
            <w:noProof/>
            <w:sz w:val="22"/>
            <w:szCs w:val="22"/>
          </w:rPr>
          <w:t>Committees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_Toc75518962 \h </w:instrText>
        </w:r>
        <w:r w:rsidR="00661B7F" w:rsidRPr="00EA27F8">
          <w:rPr>
            <w:noProof/>
            <w:sz w:val="22"/>
            <w:szCs w:val="22"/>
          </w:rPr>
        </w:r>
        <w:r w:rsidR="00661B7F" w:rsidRPr="00EA27F8">
          <w:rPr>
            <w:noProof/>
            <w:sz w:val="22"/>
            <w:szCs w:val="22"/>
          </w:rPr>
          <w:fldChar w:fldCharType="separate"/>
        </w:r>
        <w:r w:rsidR="00BA5083">
          <w:rPr>
            <w:noProof/>
            <w:sz w:val="22"/>
            <w:szCs w:val="22"/>
          </w:rPr>
          <w:t>42</w:t>
        </w:r>
        <w:r w:rsidR="00661B7F" w:rsidRPr="00EA27F8">
          <w:rPr>
            <w:noProof/>
            <w:sz w:val="22"/>
            <w:szCs w:val="22"/>
          </w:rPr>
          <w:fldChar w:fldCharType="end"/>
        </w:r>
      </w:hyperlink>
    </w:p>
    <w:p w14:paraId="228F4473" w14:textId="27F53FB5" w:rsidR="00661B7F" w:rsidRPr="00EA27F8" w:rsidRDefault="0043177E">
      <w:pPr>
        <w:pStyle w:val="TOC1"/>
        <w:rPr>
          <w:rFonts w:asciiTheme="minorHAnsi" w:eastAsiaTheme="minorEastAsia" w:hAnsiTheme="minorHAnsi" w:cstheme="minorBidi"/>
          <w:noProof/>
          <w:color w:val="auto"/>
          <w:sz w:val="22"/>
          <w:szCs w:val="22"/>
        </w:rPr>
      </w:pPr>
      <w:hyperlink w:anchor="_Toc75518963" w:history="1">
        <w:r w:rsidR="00661B7F" w:rsidRPr="00EA27F8">
          <w:rPr>
            <w:rStyle w:val="Hyperlink"/>
            <w:noProof/>
            <w:sz w:val="22"/>
            <w:szCs w:val="22"/>
          </w:rPr>
          <w:t>Delegation</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_Toc75518963 \h </w:instrText>
        </w:r>
        <w:r w:rsidR="00661B7F" w:rsidRPr="00EA27F8">
          <w:rPr>
            <w:noProof/>
            <w:sz w:val="22"/>
            <w:szCs w:val="22"/>
          </w:rPr>
        </w:r>
        <w:r w:rsidR="00661B7F" w:rsidRPr="00EA27F8">
          <w:rPr>
            <w:noProof/>
            <w:sz w:val="22"/>
            <w:szCs w:val="22"/>
          </w:rPr>
          <w:fldChar w:fldCharType="separate"/>
        </w:r>
        <w:r w:rsidR="00BA5083">
          <w:rPr>
            <w:noProof/>
            <w:sz w:val="22"/>
            <w:szCs w:val="22"/>
          </w:rPr>
          <w:t>43</w:t>
        </w:r>
        <w:r w:rsidR="00661B7F" w:rsidRPr="00EA27F8">
          <w:rPr>
            <w:noProof/>
            <w:sz w:val="22"/>
            <w:szCs w:val="22"/>
          </w:rPr>
          <w:fldChar w:fldCharType="end"/>
        </w:r>
      </w:hyperlink>
    </w:p>
    <w:p w14:paraId="6D41C6FE" w14:textId="5540C0F4" w:rsidR="00661B7F" w:rsidRPr="00EA27F8" w:rsidRDefault="0043177E">
      <w:pPr>
        <w:pStyle w:val="TOC1"/>
        <w:rPr>
          <w:rFonts w:asciiTheme="minorHAnsi" w:eastAsiaTheme="minorEastAsia" w:hAnsiTheme="minorHAnsi" w:cstheme="minorBidi"/>
          <w:noProof/>
          <w:color w:val="auto"/>
          <w:sz w:val="22"/>
          <w:szCs w:val="22"/>
        </w:rPr>
      </w:pPr>
      <w:hyperlink w:anchor="_Toc75518964" w:history="1">
        <w:r w:rsidR="00661B7F" w:rsidRPr="00EA27F8">
          <w:rPr>
            <w:rStyle w:val="Hyperlink"/>
            <w:noProof/>
            <w:sz w:val="22"/>
            <w:szCs w:val="22"/>
          </w:rPr>
          <w:t>Appointing and delegating to [Chief Executive Officer and] Principal[s]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_Toc75518964 \h </w:instrText>
        </w:r>
        <w:r w:rsidR="00661B7F" w:rsidRPr="00EA27F8">
          <w:rPr>
            <w:noProof/>
            <w:sz w:val="22"/>
            <w:szCs w:val="22"/>
          </w:rPr>
        </w:r>
        <w:r w:rsidR="00661B7F" w:rsidRPr="00EA27F8">
          <w:rPr>
            <w:noProof/>
            <w:sz w:val="22"/>
            <w:szCs w:val="22"/>
          </w:rPr>
          <w:fldChar w:fldCharType="separate"/>
        </w:r>
        <w:r w:rsidR="00BA5083">
          <w:rPr>
            <w:noProof/>
            <w:sz w:val="22"/>
            <w:szCs w:val="22"/>
          </w:rPr>
          <w:t>44</w:t>
        </w:r>
        <w:r w:rsidR="00661B7F" w:rsidRPr="00EA27F8">
          <w:rPr>
            <w:noProof/>
            <w:sz w:val="22"/>
            <w:szCs w:val="22"/>
          </w:rPr>
          <w:fldChar w:fldCharType="end"/>
        </w:r>
      </w:hyperlink>
    </w:p>
    <w:p w14:paraId="0F7BE89A" w14:textId="511D4E91" w:rsidR="00661B7F" w:rsidRPr="00EA27F8" w:rsidRDefault="0043177E">
      <w:pPr>
        <w:pStyle w:val="TOC1"/>
        <w:rPr>
          <w:rFonts w:asciiTheme="minorHAnsi" w:eastAsiaTheme="minorEastAsia" w:hAnsiTheme="minorHAnsi" w:cstheme="minorBidi"/>
          <w:noProof/>
          <w:color w:val="auto"/>
          <w:sz w:val="22"/>
          <w:szCs w:val="22"/>
        </w:rPr>
      </w:pPr>
      <w:hyperlink w:anchor="_Toc75518965" w:history="1">
        <w:r w:rsidR="00661B7F" w:rsidRPr="00EA27F8">
          <w:rPr>
            <w:rStyle w:val="Hyperlink"/>
            <w:noProof/>
            <w:sz w:val="22"/>
            <w:szCs w:val="22"/>
          </w:rPr>
          <w:t>Meetings of the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_Toc75518965 \h </w:instrText>
        </w:r>
        <w:r w:rsidR="00661B7F" w:rsidRPr="00EA27F8">
          <w:rPr>
            <w:noProof/>
            <w:sz w:val="22"/>
            <w:szCs w:val="22"/>
          </w:rPr>
        </w:r>
        <w:r w:rsidR="00661B7F" w:rsidRPr="00EA27F8">
          <w:rPr>
            <w:noProof/>
            <w:sz w:val="22"/>
            <w:szCs w:val="22"/>
          </w:rPr>
          <w:fldChar w:fldCharType="separate"/>
        </w:r>
        <w:r w:rsidR="00BA5083">
          <w:rPr>
            <w:noProof/>
            <w:sz w:val="22"/>
            <w:szCs w:val="22"/>
          </w:rPr>
          <w:t>44</w:t>
        </w:r>
        <w:r w:rsidR="00661B7F" w:rsidRPr="00EA27F8">
          <w:rPr>
            <w:noProof/>
            <w:sz w:val="22"/>
            <w:szCs w:val="22"/>
          </w:rPr>
          <w:fldChar w:fldCharType="end"/>
        </w:r>
      </w:hyperlink>
    </w:p>
    <w:p w14:paraId="1F9705D5" w14:textId="206E1707" w:rsidR="00661B7F" w:rsidRPr="00EA27F8" w:rsidRDefault="0043177E">
      <w:pPr>
        <w:pStyle w:val="TOC1"/>
        <w:rPr>
          <w:rFonts w:asciiTheme="minorHAnsi" w:eastAsiaTheme="minorEastAsia" w:hAnsiTheme="minorHAnsi" w:cstheme="minorBidi"/>
          <w:noProof/>
          <w:color w:val="auto"/>
          <w:sz w:val="22"/>
          <w:szCs w:val="22"/>
        </w:rPr>
      </w:pPr>
      <w:hyperlink w:anchor="_Toc75518966" w:history="1">
        <w:r w:rsidR="00661B7F" w:rsidRPr="00EA27F8">
          <w:rPr>
            <w:rStyle w:val="Hyperlink"/>
            <w:noProof/>
            <w:sz w:val="22"/>
            <w:szCs w:val="22"/>
          </w:rPr>
          <w:t>Proceedings at Trustee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_Toc75518966 \h </w:instrText>
        </w:r>
        <w:r w:rsidR="00661B7F" w:rsidRPr="00EA27F8">
          <w:rPr>
            <w:noProof/>
            <w:sz w:val="22"/>
            <w:szCs w:val="22"/>
          </w:rPr>
        </w:r>
        <w:r w:rsidR="00661B7F" w:rsidRPr="00EA27F8">
          <w:rPr>
            <w:noProof/>
            <w:sz w:val="22"/>
            <w:szCs w:val="22"/>
          </w:rPr>
          <w:fldChar w:fldCharType="separate"/>
        </w:r>
        <w:r w:rsidR="00BA5083">
          <w:rPr>
            <w:noProof/>
            <w:sz w:val="22"/>
            <w:szCs w:val="22"/>
          </w:rPr>
          <w:t>44</w:t>
        </w:r>
        <w:r w:rsidR="00661B7F" w:rsidRPr="00EA27F8">
          <w:rPr>
            <w:noProof/>
            <w:sz w:val="22"/>
            <w:szCs w:val="22"/>
          </w:rPr>
          <w:fldChar w:fldCharType="end"/>
        </w:r>
      </w:hyperlink>
    </w:p>
    <w:p w14:paraId="7FC78475" w14:textId="635B796E" w:rsidR="00661B7F" w:rsidRPr="00EA27F8" w:rsidRDefault="0043177E">
      <w:pPr>
        <w:pStyle w:val="TOC1"/>
        <w:rPr>
          <w:rFonts w:asciiTheme="minorHAnsi" w:eastAsiaTheme="minorEastAsia" w:hAnsiTheme="minorHAnsi" w:cstheme="minorBidi"/>
          <w:noProof/>
          <w:color w:val="auto"/>
          <w:sz w:val="22"/>
          <w:szCs w:val="22"/>
        </w:rPr>
      </w:pPr>
      <w:hyperlink w:anchor="_Toc75518967" w:history="1">
        <w:r w:rsidR="00661B7F" w:rsidRPr="00EA27F8">
          <w:rPr>
            <w:rStyle w:val="Hyperlink"/>
            <w:noProof/>
            <w:sz w:val="22"/>
            <w:szCs w:val="22"/>
          </w:rPr>
          <w:t>Quorum for Trustee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_Toc75518967 \h </w:instrText>
        </w:r>
        <w:r w:rsidR="00661B7F" w:rsidRPr="00EA27F8">
          <w:rPr>
            <w:noProof/>
            <w:sz w:val="22"/>
            <w:szCs w:val="22"/>
          </w:rPr>
        </w:r>
        <w:r w:rsidR="00661B7F" w:rsidRPr="00EA27F8">
          <w:rPr>
            <w:noProof/>
            <w:sz w:val="22"/>
            <w:szCs w:val="22"/>
          </w:rPr>
          <w:fldChar w:fldCharType="separate"/>
        </w:r>
        <w:r w:rsidR="00BA5083">
          <w:rPr>
            <w:noProof/>
            <w:sz w:val="22"/>
            <w:szCs w:val="22"/>
          </w:rPr>
          <w:t>46</w:t>
        </w:r>
        <w:r w:rsidR="00661B7F" w:rsidRPr="00EA27F8">
          <w:rPr>
            <w:noProof/>
            <w:sz w:val="22"/>
            <w:szCs w:val="22"/>
          </w:rPr>
          <w:fldChar w:fldCharType="end"/>
        </w:r>
      </w:hyperlink>
    </w:p>
    <w:p w14:paraId="243172AB" w14:textId="24BD47EF" w:rsidR="00661B7F" w:rsidRPr="00EA27F8" w:rsidRDefault="0043177E">
      <w:pPr>
        <w:pStyle w:val="TOC1"/>
        <w:rPr>
          <w:rFonts w:asciiTheme="minorHAnsi" w:eastAsiaTheme="minorEastAsia" w:hAnsiTheme="minorHAnsi" w:cstheme="minorBidi"/>
          <w:noProof/>
          <w:color w:val="auto"/>
          <w:sz w:val="22"/>
          <w:szCs w:val="22"/>
        </w:rPr>
      </w:pPr>
      <w:hyperlink w:anchor="_Toc75518968" w:history="1">
        <w:r w:rsidR="00661B7F" w:rsidRPr="00EA27F8">
          <w:rPr>
            <w:rStyle w:val="Hyperlink"/>
            <w:noProof/>
            <w:sz w:val="22"/>
            <w:szCs w:val="22"/>
          </w:rPr>
          <w:t>Voting at Trustee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_Toc75518968 \h </w:instrText>
        </w:r>
        <w:r w:rsidR="00661B7F" w:rsidRPr="00EA27F8">
          <w:rPr>
            <w:noProof/>
            <w:sz w:val="22"/>
            <w:szCs w:val="22"/>
          </w:rPr>
        </w:r>
        <w:r w:rsidR="00661B7F" w:rsidRPr="00EA27F8">
          <w:rPr>
            <w:noProof/>
            <w:sz w:val="22"/>
            <w:szCs w:val="22"/>
          </w:rPr>
          <w:fldChar w:fldCharType="separate"/>
        </w:r>
        <w:r w:rsidR="00BA5083">
          <w:rPr>
            <w:noProof/>
            <w:sz w:val="22"/>
            <w:szCs w:val="22"/>
          </w:rPr>
          <w:t>47</w:t>
        </w:r>
        <w:r w:rsidR="00661B7F" w:rsidRPr="00EA27F8">
          <w:rPr>
            <w:noProof/>
            <w:sz w:val="22"/>
            <w:szCs w:val="22"/>
          </w:rPr>
          <w:fldChar w:fldCharType="end"/>
        </w:r>
      </w:hyperlink>
    </w:p>
    <w:p w14:paraId="1808CED5" w14:textId="43939261" w:rsidR="00661B7F" w:rsidRPr="00EA27F8" w:rsidRDefault="0043177E">
      <w:pPr>
        <w:pStyle w:val="TOC1"/>
        <w:rPr>
          <w:rFonts w:asciiTheme="minorHAnsi" w:eastAsiaTheme="minorEastAsia" w:hAnsiTheme="minorHAnsi" w:cstheme="minorBidi"/>
          <w:noProof/>
          <w:color w:val="auto"/>
          <w:sz w:val="22"/>
          <w:szCs w:val="22"/>
        </w:rPr>
      </w:pPr>
      <w:hyperlink w:anchor="_Toc75518969" w:history="1">
        <w:r w:rsidR="00661B7F" w:rsidRPr="00EA27F8">
          <w:rPr>
            <w:rStyle w:val="Hyperlink"/>
            <w:noProof/>
            <w:sz w:val="22"/>
            <w:szCs w:val="22"/>
          </w:rPr>
          <w:t>Making the minutes of Trustee meetings available</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_Toc75518969 \h </w:instrText>
        </w:r>
        <w:r w:rsidR="00661B7F" w:rsidRPr="00EA27F8">
          <w:rPr>
            <w:noProof/>
            <w:sz w:val="22"/>
            <w:szCs w:val="22"/>
          </w:rPr>
        </w:r>
        <w:r w:rsidR="00661B7F" w:rsidRPr="00EA27F8">
          <w:rPr>
            <w:noProof/>
            <w:sz w:val="22"/>
            <w:szCs w:val="22"/>
          </w:rPr>
          <w:fldChar w:fldCharType="separate"/>
        </w:r>
        <w:r w:rsidR="00BA5083">
          <w:rPr>
            <w:noProof/>
            <w:sz w:val="22"/>
            <w:szCs w:val="22"/>
          </w:rPr>
          <w:t>47</w:t>
        </w:r>
        <w:r w:rsidR="00661B7F" w:rsidRPr="00EA27F8">
          <w:rPr>
            <w:noProof/>
            <w:sz w:val="22"/>
            <w:szCs w:val="22"/>
          </w:rPr>
          <w:fldChar w:fldCharType="end"/>
        </w:r>
      </w:hyperlink>
    </w:p>
    <w:p w14:paraId="24F38A83" w14:textId="73F4EE97" w:rsidR="00661B7F" w:rsidRPr="00EA27F8" w:rsidRDefault="0043177E">
      <w:pPr>
        <w:pStyle w:val="TOC1"/>
        <w:rPr>
          <w:rFonts w:asciiTheme="minorHAnsi" w:eastAsiaTheme="minorEastAsia" w:hAnsiTheme="minorHAnsi" w:cstheme="minorBidi"/>
          <w:noProof/>
          <w:color w:val="auto"/>
          <w:sz w:val="22"/>
          <w:szCs w:val="22"/>
        </w:rPr>
      </w:pPr>
      <w:hyperlink w:anchor="_Toc75518970" w:history="1">
        <w:r w:rsidR="00661B7F" w:rsidRPr="00EA27F8">
          <w:rPr>
            <w:rStyle w:val="Hyperlink"/>
            <w:noProof/>
            <w:sz w:val="22"/>
            <w:szCs w:val="22"/>
          </w:rPr>
          <w:t>Participation at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_Toc75518970 \h </w:instrText>
        </w:r>
        <w:r w:rsidR="00661B7F" w:rsidRPr="00EA27F8">
          <w:rPr>
            <w:noProof/>
            <w:sz w:val="22"/>
            <w:szCs w:val="22"/>
          </w:rPr>
        </w:r>
        <w:r w:rsidR="00661B7F" w:rsidRPr="00EA27F8">
          <w:rPr>
            <w:noProof/>
            <w:sz w:val="22"/>
            <w:szCs w:val="22"/>
          </w:rPr>
          <w:fldChar w:fldCharType="separate"/>
        </w:r>
        <w:r w:rsidR="00BA5083">
          <w:rPr>
            <w:noProof/>
            <w:sz w:val="22"/>
            <w:szCs w:val="22"/>
          </w:rPr>
          <w:t>48</w:t>
        </w:r>
        <w:r w:rsidR="00661B7F" w:rsidRPr="00EA27F8">
          <w:rPr>
            <w:noProof/>
            <w:sz w:val="22"/>
            <w:szCs w:val="22"/>
          </w:rPr>
          <w:fldChar w:fldCharType="end"/>
        </w:r>
      </w:hyperlink>
    </w:p>
    <w:p w14:paraId="2E1581DB" w14:textId="3116B5C4" w:rsidR="00661B7F" w:rsidRPr="00EA27F8" w:rsidRDefault="0043177E">
      <w:pPr>
        <w:pStyle w:val="TOC1"/>
        <w:rPr>
          <w:rFonts w:asciiTheme="minorHAnsi" w:eastAsiaTheme="minorEastAsia" w:hAnsiTheme="minorHAnsi" w:cstheme="minorBidi"/>
          <w:noProof/>
          <w:color w:val="auto"/>
          <w:sz w:val="22"/>
          <w:szCs w:val="22"/>
        </w:rPr>
      </w:pPr>
      <w:hyperlink w:anchor="_Toc75518971" w:history="1">
        <w:r w:rsidR="00661B7F" w:rsidRPr="00EA27F8">
          <w:rPr>
            <w:rStyle w:val="Hyperlink"/>
            <w:noProof/>
            <w:sz w:val="22"/>
            <w:szCs w:val="22"/>
          </w:rPr>
          <w:t>Patrons and honorary officers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_Toc75518971 \h </w:instrText>
        </w:r>
        <w:r w:rsidR="00661B7F" w:rsidRPr="00EA27F8">
          <w:rPr>
            <w:noProof/>
            <w:sz w:val="22"/>
            <w:szCs w:val="22"/>
          </w:rPr>
        </w:r>
        <w:r w:rsidR="00661B7F" w:rsidRPr="00EA27F8">
          <w:rPr>
            <w:noProof/>
            <w:sz w:val="22"/>
            <w:szCs w:val="22"/>
          </w:rPr>
          <w:fldChar w:fldCharType="separate"/>
        </w:r>
        <w:r w:rsidR="00BA5083">
          <w:rPr>
            <w:noProof/>
            <w:sz w:val="22"/>
            <w:szCs w:val="22"/>
          </w:rPr>
          <w:t>48</w:t>
        </w:r>
        <w:r w:rsidR="00661B7F" w:rsidRPr="00EA27F8">
          <w:rPr>
            <w:noProof/>
            <w:sz w:val="22"/>
            <w:szCs w:val="22"/>
          </w:rPr>
          <w:fldChar w:fldCharType="end"/>
        </w:r>
      </w:hyperlink>
    </w:p>
    <w:p w14:paraId="0A23863A" w14:textId="17FFA1C8" w:rsidR="00661B7F" w:rsidRPr="00EA27F8" w:rsidRDefault="0043177E">
      <w:pPr>
        <w:pStyle w:val="TOC1"/>
        <w:rPr>
          <w:rFonts w:asciiTheme="minorHAnsi" w:eastAsiaTheme="minorEastAsia" w:hAnsiTheme="minorHAnsi" w:cstheme="minorBidi"/>
          <w:noProof/>
          <w:color w:val="auto"/>
          <w:sz w:val="22"/>
          <w:szCs w:val="22"/>
        </w:rPr>
      </w:pPr>
      <w:hyperlink w:anchor="_Toc75518972" w:history="1">
        <w:r w:rsidR="00661B7F" w:rsidRPr="00EA27F8">
          <w:rPr>
            <w:rStyle w:val="Hyperlink"/>
            <w:noProof/>
            <w:sz w:val="22"/>
            <w:szCs w:val="22"/>
          </w:rPr>
          <w:t>The seal</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_Toc75518972 \h </w:instrText>
        </w:r>
        <w:r w:rsidR="00661B7F" w:rsidRPr="00EA27F8">
          <w:rPr>
            <w:noProof/>
            <w:sz w:val="22"/>
            <w:szCs w:val="22"/>
          </w:rPr>
        </w:r>
        <w:r w:rsidR="00661B7F" w:rsidRPr="00EA27F8">
          <w:rPr>
            <w:noProof/>
            <w:sz w:val="22"/>
            <w:szCs w:val="22"/>
          </w:rPr>
          <w:fldChar w:fldCharType="separate"/>
        </w:r>
        <w:r w:rsidR="00BA5083">
          <w:rPr>
            <w:noProof/>
            <w:sz w:val="22"/>
            <w:szCs w:val="22"/>
          </w:rPr>
          <w:t>48</w:t>
        </w:r>
        <w:r w:rsidR="00661B7F" w:rsidRPr="00EA27F8">
          <w:rPr>
            <w:noProof/>
            <w:sz w:val="22"/>
            <w:szCs w:val="22"/>
          </w:rPr>
          <w:fldChar w:fldCharType="end"/>
        </w:r>
      </w:hyperlink>
    </w:p>
    <w:p w14:paraId="0FE1267B" w14:textId="022DD230" w:rsidR="00661B7F" w:rsidRPr="00EA27F8" w:rsidRDefault="0043177E">
      <w:pPr>
        <w:pStyle w:val="TOC1"/>
        <w:rPr>
          <w:rFonts w:asciiTheme="minorHAnsi" w:eastAsiaTheme="minorEastAsia" w:hAnsiTheme="minorHAnsi" w:cstheme="minorBidi"/>
          <w:noProof/>
          <w:color w:val="auto"/>
          <w:sz w:val="22"/>
          <w:szCs w:val="22"/>
        </w:rPr>
      </w:pPr>
      <w:hyperlink w:anchor="_Toc75518973" w:history="1">
        <w:r w:rsidR="00661B7F" w:rsidRPr="00EA27F8">
          <w:rPr>
            <w:rStyle w:val="Hyperlink"/>
            <w:noProof/>
            <w:sz w:val="22"/>
            <w:szCs w:val="22"/>
          </w:rPr>
          <w:t>Accounts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_Toc75518973 \h </w:instrText>
        </w:r>
        <w:r w:rsidR="00661B7F" w:rsidRPr="00EA27F8">
          <w:rPr>
            <w:noProof/>
            <w:sz w:val="22"/>
            <w:szCs w:val="22"/>
          </w:rPr>
        </w:r>
        <w:r w:rsidR="00661B7F" w:rsidRPr="00EA27F8">
          <w:rPr>
            <w:noProof/>
            <w:sz w:val="22"/>
            <w:szCs w:val="22"/>
          </w:rPr>
          <w:fldChar w:fldCharType="separate"/>
        </w:r>
        <w:r w:rsidR="00BA5083">
          <w:rPr>
            <w:noProof/>
            <w:sz w:val="22"/>
            <w:szCs w:val="22"/>
          </w:rPr>
          <w:t>49</w:t>
        </w:r>
        <w:r w:rsidR="00661B7F" w:rsidRPr="00EA27F8">
          <w:rPr>
            <w:noProof/>
            <w:sz w:val="22"/>
            <w:szCs w:val="22"/>
          </w:rPr>
          <w:fldChar w:fldCharType="end"/>
        </w:r>
      </w:hyperlink>
    </w:p>
    <w:p w14:paraId="4B8DF421" w14:textId="1D76767C" w:rsidR="00661B7F" w:rsidRPr="00EA27F8" w:rsidRDefault="0043177E">
      <w:pPr>
        <w:pStyle w:val="TOC1"/>
        <w:rPr>
          <w:rFonts w:asciiTheme="minorHAnsi" w:eastAsiaTheme="minorEastAsia" w:hAnsiTheme="minorHAnsi" w:cstheme="minorBidi"/>
          <w:noProof/>
          <w:color w:val="auto"/>
          <w:sz w:val="22"/>
          <w:szCs w:val="22"/>
        </w:rPr>
      </w:pPr>
      <w:hyperlink w:anchor="_Toc75518974" w:history="1">
        <w:r w:rsidR="00661B7F" w:rsidRPr="00EA27F8">
          <w:rPr>
            <w:rStyle w:val="Hyperlink"/>
            <w:noProof/>
            <w:sz w:val="22"/>
            <w:szCs w:val="22"/>
          </w:rPr>
          <w:t>Annual Report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_Toc75518974 \h </w:instrText>
        </w:r>
        <w:r w:rsidR="00661B7F" w:rsidRPr="00EA27F8">
          <w:rPr>
            <w:noProof/>
            <w:sz w:val="22"/>
            <w:szCs w:val="22"/>
          </w:rPr>
        </w:r>
        <w:r w:rsidR="00661B7F" w:rsidRPr="00EA27F8">
          <w:rPr>
            <w:noProof/>
            <w:sz w:val="22"/>
            <w:szCs w:val="22"/>
          </w:rPr>
          <w:fldChar w:fldCharType="separate"/>
        </w:r>
        <w:r w:rsidR="00BA5083">
          <w:rPr>
            <w:noProof/>
            <w:sz w:val="22"/>
            <w:szCs w:val="22"/>
          </w:rPr>
          <w:t>49</w:t>
        </w:r>
        <w:r w:rsidR="00661B7F" w:rsidRPr="00EA27F8">
          <w:rPr>
            <w:noProof/>
            <w:sz w:val="22"/>
            <w:szCs w:val="22"/>
          </w:rPr>
          <w:fldChar w:fldCharType="end"/>
        </w:r>
      </w:hyperlink>
    </w:p>
    <w:p w14:paraId="1FDB7FB7" w14:textId="3FAFC1EA" w:rsidR="00661B7F" w:rsidRPr="00EA27F8" w:rsidRDefault="0043177E">
      <w:pPr>
        <w:pStyle w:val="TOC1"/>
        <w:rPr>
          <w:rFonts w:asciiTheme="minorHAnsi" w:eastAsiaTheme="minorEastAsia" w:hAnsiTheme="minorHAnsi" w:cstheme="minorBidi"/>
          <w:noProof/>
          <w:color w:val="auto"/>
          <w:sz w:val="22"/>
          <w:szCs w:val="22"/>
        </w:rPr>
      </w:pPr>
      <w:hyperlink w:anchor="_Toc75518975" w:history="1">
        <w:r w:rsidR="00661B7F" w:rsidRPr="00EA27F8">
          <w:rPr>
            <w:rStyle w:val="Hyperlink"/>
            <w:noProof/>
            <w:sz w:val="22"/>
            <w:szCs w:val="22"/>
          </w:rPr>
          <w:t>Confirmation statement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_Toc75518975 \h </w:instrText>
        </w:r>
        <w:r w:rsidR="00661B7F" w:rsidRPr="00EA27F8">
          <w:rPr>
            <w:noProof/>
            <w:sz w:val="22"/>
            <w:szCs w:val="22"/>
          </w:rPr>
        </w:r>
        <w:r w:rsidR="00661B7F" w:rsidRPr="00EA27F8">
          <w:rPr>
            <w:noProof/>
            <w:sz w:val="22"/>
            <w:szCs w:val="22"/>
          </w:rPr>
          <w:fldChar w:fldCharType="separate"/>
        </w:r>
        <w:r w:rsidR="00BA5083">
          <w:rPr>
            <w:noProof/>
            <w:sz w:val="22"/>
            <w:szCs w:val="22"/>
          </w:rPr>
          <w:t>49</w:t>
        </w:r>
        <w:r w:rsidR="00661B7F" w:rsidRPr="00EA27F8">
          <w:rPr>
            <w:noProof/>
            <w:sz w:val="22"/>
            <w:szCs w:val="22"/>
          </w:rPr>
          <w:fldChar w:fldCharType="end"/>
        </w:r>
      </w:hyperlink>
    </w:p>
    <w:p w14:paraId="42BF4E45" w14:textId="5A56DB4C" w:rsidR="00661B7F" w:rsidRPr="00EA27F8" w:rsidRDefault="0043177E">
      <w:pPr>
        <w:pStyle w:val="TOC1"/>
        <w:rPr>
          <w:rFonts w:asciiTheme="minorHAnsi" w:eastAsiaTheme="minorEastAsia" w:hAnsiTheme="minorHAnsi" w:cstheme="minorBidi"/>
          <w:noProof/>
          <w:color w:val="auto"/>
          <w:sz w:val="22"/>
          <w:szCs w:val="22"/>
        </w:rPr>
      </w:pPr>
      <w:hyperlink w:anchor="_Toc75518976" w:history="1">
        <w:r w:rsidR="00661B7F" w:rsidRPr="00EA27F8">
          <w:rPr>
            <w:rStyle w:val="Hyperlink"/>
            <w:noProof/>
            <w:sz w:val="22"/>
            <w:szCs w:val="22"/>
          </w:rPr>
          <w:t>Notices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_Toc75518976 \h </w:instrText>
        </w:r>
        <w:r w:rsidR="00661B7F" w:rsidRPr="00EA27F8">
          <w:rPr>
            <w:noProof/>
            <w:sz w:val="22"/>
            <w:szCs w:val="22"/>
          </w:rPr>
        </w:r>
        <w:r w:rsidR="00661B7F" w:rsidRPr="00EA27F8">
          <w:rPr>
            <w:noProof/>
            <w:sz w:val="22"/>
            <w:szCs w:val="22"/>
          </w:rPr>
          <w:fldChar w:fldCharType="separate"/>
        </w:r>
        <w:r w:rsidR="00BA5083">
          <w:rPr>
            <w:noProof/>
            <w:sz w:val="22"/>
            <w:szCs w:val="22"/>
          </w:rPr>
          <w:t>49</w:t>
        </w:r>
        <w:r w:rsidR="00661B7F" w:rsidRPr="00EA27F8">
          <w:rPr>
            <w:noProof/>
            <w:sz w:val="22"/>
            <w:szCs w:val="22"/>
          </w:rPr>
          <w:fldChar w:fldCharType="end"/>
        </w:r>
      </w:hyperlink>
    </w:p>
    <w:p w14:paraId="402A8F26" w14:textId="7DE3F491" w:rsidR="00661B7F" w:rsidRPr="00EA27F8" w:rsidRDefault="0043177E">
      <w:pPr>
        <w:pStyle w:val="TOC1"/>
        <w:rPr>
          <w:rFonts w:asciiTheme="minorHAnsi" w:eastAsiaTheme="minorEastAsia" w:hAnsiTheme="minorHAnsi" w:cstheme="minorBidi"/>
          <w:noProof/>
          <w:color w:val="auto"/>
          <w:sz w:val="22"/>
          <w:szCs w:val="22"/>
        </w:rPr>
      </w:pPr>
      <w:hyperlink w:anchor="_Toc75518977" w:history="1">
        <w:r w:rsidR="00661B7F" w:rsidRPr="00EA27F8">
          <w:rPr>
            <w:rStyle w:val="Hyperlink"/>
            <w:noProof/>
            <w:sz w:val="22"/>
            <w:szCs w:val="22"/>
          </w:rPr>
          <w:t>Indemnity</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_Toc75518977 \h </w:instrText>
        </w:r>
        <w:r w:rsidR="00661B7F" w:rsidRPr="00EA27F8">
          <w:rPr>
            <w:noProof/>
            <w:sz w:val="22"/>
            <w:szCs w:val="22"/>
          </w:rPr>
        </w:r>
        <w:r w:rsidR="00661B7F" w:rsidRPr="00EA27F8">
          <w:rPr>
            <w:noProof/>
            <w:sz w:val="22"/>
            <w:szCs w:val="22"/>
          </w:rPr>
          <w:fldChar w:fldCharType="separate"/>
        </w:r>
        <w:r w:rsidR="00BA5083">
          <w:rPr>
            <w:noProof/>
            <w:sz w:val="22"/>
            <w:szCs w:val="22"/>
          </w:rPr>
          <w:t>50</w:t>
        </w:r>
        <w:r w:rsidR="00661B7F" w:rsidRPr="00EA27F8">
          <w:rPr>
            <w:noProof/>
            <w:sz w:val="22"/>
            <w:szCs w:val="22"/>
          </w:rPr>
          <w:fldChar w:fldCharType="end"/>
        </w:r>
      </w:hyperlink>
    </w:p>
    <w:p w14:paraId="3BC275BA" w14:textId="4ED4207C" w:rsidR="00661B7F" w:rsidRPr="00EA27F8" w:rsidRDefault="0043177E">
      <w:pPr>
        <w:pStyle w:val="TOC1"/>
        <w:rPr>
          <w:rFonts w:asciiTheme="minorHAnsi" w:eastAsiaTheme="minorEastAsia" w:hAnsiTheme="minorHAnsi" w:cstheme="minorBidi"/>
          <w:noProof/>
          <w:color w:val="auto"/>
          <w:sz w:val="22"/>
          <w:szCs w:val="22"/>
        </w:rPr>
      </w:pPr>
      <w:hyperlink w:anchor="_Toc75518978" w:history="1">
        <w:r w:rsidR="00661B7F" w:rsidRPr="00EA27F8">
          <w:rPr>
            <w:rStyle w:val="Hyperlink"/>
            <w:noProof/>
            <w:sz w:val="22"/>
            <w:szCs w:val="22"/>
          </w:rPr>
          <w:t>Rules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_Toc75518978 \h </w:instrText>
        </w:r>
        <w:r w:rsidR="00661B7F" w:rsidRPr="00EA27F8">
          <w:rPr>
            <w:noProof/>
            <w:sz w:val="22"/>
            <w:szCs w:val="22"/>
          </w:rPr>
        </w:r>
        <w:r w:rsidR="00661B7F" w:rsidRPr="00EA27F8">
          <w:rPr>
            <w:noProof/>
            <w:sz w:val="22"/>
            <w:szCs w:val="22"/>
          </w:rPr>
          <w:fldChar w:fldCharType="separate"/>
        </w:r>
        <w:r w:rsidR="00BA5083">
          <w:rPr>
            <w:noProof/>
            <w:sz w:val="22"/>
            <w:szCs w:val="22"/>
          </w:rPr>
          <w:t>50</w:t>
        </w:r>
        <w:r w:rsidR="00661B7F" w:rsidRPr="00EA27F8">
          <w:rPr>
            <w:noProof/>
            <w:sz w:val="22"/>
            <w:szCs w:val="22"/>
          </w:rPr>
          <w:fldChar w:fldCharType="end"/>
        </w:r>
      </w:hyperlink>
    </w:p>
    <w:p w14:paraId="2E2B4101" w14:textId="7E6E9F67" w:rsidR="00661B7F" w:rsidRDefault="0043177E">
      <w:pPr>
        <w:pStyle w:val="TOC1"/>
        <w:rPr>
          <w:rFonts w:asciiTheme="minorHAnsi" w:eastAsiaTheme="minorEastAsia" w:hAnsiTheme="minorHAnsi" w:cstheme="minorBidi"/>
          <w:noProof/>
          <w:color w:val="auto"/>
          <w:sz w:val="22"/>
          <w:szCs w:val="22"/>
        </w:rPr>
      </w:pPr>
      <w:hyperlink w:anchor="_Toc75518979" w:history="1">
        <w:r w:rsidR="00661B7F" w:rsidRPr="00EA27F8">
          <w:rPr>
            <w:rStyle w:val="Hyperlink"/>
            <w:noProof/>
            <w:sz w:val="22"/>
            <w:szCs w:val="22"/>
          </w:rPr>
          <w:t>Avoiding influenced company status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_Toc75518979 \h </w:instrText>
        </w:r>
        <w:r w:rsidR="00661B7F" w:rsidRPr="00EA27F8">
          <w:rPr>
            <w:noProof/>
            <w:sz w:val="22"/>
            <w:szCs w:val="22"/>
          </w:rPr>
        </w:r>
        <w:r w:rsidR="00661B7F" w:rsidRPr="00EA27F8">
          <w:rPr>
            <w:noProof/>
            <w:sz w:val="22"/>
            <w:szCs w:val="22"/>
          </w:rPr>
          <w:fldChar w:fldCharType="separate"/>
        </w:r>
        <w:r w:rsidR="00BA5083">
          <w:rPr>
            <w:noProof/>
            <w:sz w:val="22"/>
            <w:szCs w:val="22"/>
          </w:rPr>
          <w:t>51</w:t>
        </w:r>
        <w:r w:rsidR="00661B7F" w:rsidRPr="00EA27F8">
          <w:rPr>
            <w:noProof/>
            <w:sz w:val="22"/>
            <w:szCs w:val="22"/>
          </w:rPr>
          <w:fldChar w:fldCharType="end"/>
        </w:r>
      </w:hyperlink>
    </w:p>
    <w:p w14:paraId="5BAFD88E" w14:textId="52BB6799" w:rsidR="00C9048B" w:rsidRDefault="00AB435F" w:rsidP="003A5E80">
      <w:pPr>
        <w:pStyle w:val="Heading1"/>
      </w:pPr>
      <w:r>
        <w:fldChar w:fldCharType="end"/>
      </w:r>
    </w:p>
    <w:p w14:paraId="7FAC93DC" w14:textId="77777777" w:rsidR="00C9048B" w:rsidRDefault="00C9048B">
      <w:pPr>
        <w:pStyle w:val="Heading1"/>
        <w:pPrChange w:id="1" w:author="STUART, Jennifer" w:date="2021-06-30T13:33:00Z">
          <w:pPr>
            <w:suppressAutoHyphens w:val="0"/>
            <w:spacing w:after="0" w:line="240" w:lineRule="auto"/>
            <w:textAlignment w:val="baseline"/>
          </w:pPr>
        </w:pPrChange>
      </w:pPr>
      <w:r>
        <w:br w:type="page"/>
      </w:r>
    </w:p>
    <w:p w14:paraId="7081884A" w14:textId="04139E4D" w:rsidR="00541234" w:rsidRPr="00A82E19" w:rsidRDefault="00541234" w:rsidP="003A5E80">
      <w:pPr>
        <w:pStyle w:val="Heading1"/>
      </w:pPr>
      <w:bookmarkStart w:id="2" w:name="_Toc74033672"/>
      <w:bookmarkStart w:id="3" w:name="_Toc75518921"/>
      <w:r w:rsidRPr="00A82E19">
        <w:t>Introduction</w:t>
      </w:r>
      <w:bookmarkEnd w:id="2"/>
      <w:bookmarkEnd w:id="3"/>
    </w:p>
    <w:p w14:paraId="345668E8" w14:textId="77777777"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Academy trusts must comply with the requirements set out in their articles of association as a condition of their funding agreements with the Secretary of State.</w:t>
      </w:r>
    </w:p>
    <w:p w14:paraId="72036704" w14:textId="5162CE68" w:rsidR="00541234" w:rsidRPr="00C737E0" w:rsidRDefault="00541234" w:rsidP="00541234">
      <w:pPr>
        <w:pStyle w:val="TOCHeader"/>
        <w:pageBreakBefore w:val="0"/>
        <w:widowControl w:val="0"/>
        <w:spacing w:after="200" w:line="360" w:lineRule="auto"/>
        <w:rPr>
          <w:bCs/>
          <w:color w:val="000000" w:themeColor="text1"/>
        </w:rPr>
      </w:pPr>
      <w:r w:rsidRPr="00D52DAF">
        <w:rPr>
          <w:b w:val="0"/>
          <w:color w:val="000000" w:themeColor="text1"/>
          <w:sz w:val="24"/>
        </w:rPr>
        <w:t xml:space="preserve">The model articles provide a framework for academy trusts to govern in transparent and accountable ways that fulfil the trust’s charitable purpose. The model articles </w:t>
      </w:r>
      <w:r w:rsidRPr="00D52DAF">
        <w:rPr>
          <w:b w:val="0"/>
          <w:bCs/>
          <w:color w:val="000000" w:themeColor="text1"/>
          <w:sz w:val="24"/>
        </w:rPr>
        <w:t>reflect</w:t>
      </w:r>
      <w:r w:rsidRPr="00D52DAF">
        <w:rPr>
          <w:b w:val="0"/>
          <w:color w:val="000000" w:themeColor="text1"/>
          <w:sz w:val="24"/>
        </w:rPr>
        <w:t xml:space="preserve"> elements of charity and company law and departmental governance policy. We update the model articles of association from time to time to reflect developments in these areas</w:t>
      </w:r>
      <w:r w:rsidR="008B57A0">
        <w:rPr>
          <w:b w:val="0"/>
          <w:color w:val="000000" w:themeColor="text1"/>
          <w:sz w:val="24"/>
        </w:rPr>
        <w:t xml:space="preserve">; </w:t>
      </w:r>
      <w:r w:rsidRPr="00D52DAF">
        <w:rPr>
          <w:b w:val="0"/>
          <w:color w:val="000000" w:themeColor="text1"/>
          <w:sz w:val="24"/>
        </w:rPr>
        <w:t>it</w:t>
      </w:r>
      <w:r w:rsidR="003C2C88">
        <w:rPr>
          <w:b w:val="0"/>
          <w:color w:val="000000" w:themeColor="text1"/>
          <w:sz w:val="24"/>
        </w:rPr>
        <w:t xml:space="preserve"> is</w:t>
      </w:r>
      <w:r w:rsidRPr="00D52DAF">
        <w:rPr>
          <w:b w:val="0"/>
          <w:color w:val="000000" w:themeColor="text1"/>
          <w:sz w:val="24"/>
        </w:rPr>
        <w:t xml:space="preserve"> important for trusts to review their articles regularly and to keep them up-to-date. </w:t>
      </w:r>
    </w:p>
    <w:p w14:paraId="07940363" w14:textId="77777777" w:rsidR="00541234" w:rsidRPr="00A82E19" w:rsidRDefault="00541234" w:rsidP="003A5E80">
      <w:pPr>
        <w:pStyle w:val="Heading1"/>
      </w:pPr>
      <w:bookmarkStart w:id="4" w:name="_Toc75518922"/>
      <w:r w:rsidRPr="00A82E19">
        <w:t>What’s new</w:t>
      </w:r>
      <w:r>
        <w:t>?</w:t>
      </w:r>
      <w:bookmarkEnd w:id="4"/>
    </w:p>
    <w:p w14:paraId="5452950D" w14:textId="241E4811" w:rsidR="00541234" w:rsidRPr="00D52DAF" w:rsidRDefault="00541234" w:rsidP="00541234">
      <w:pPr>
        <w:pStyle w:val="TOCHeader"/>
        <w:pageBreakBefore w:val="0"/>
        <w:widowControl w:val="0"/>
        <w:spacing w:after="200" w:line="360" w:lineRule="auto"/>
        <w:rPr>
          <w:b w:val="0"/>
          <w:bCs/>
          <w:color w:val="000000" w:themeColor="text1"/>
          <w:sz w:val="24"/>
        </w:rPr>
      </w:pPr>
      <w:r w:rsidRPr="00D52DAF">
        <w:rPr>
          <w:b w:val="0"/>
          <w:bCs/>
          <w:color w:val="000000" w:themeColor="text1"/>
          <w:sz w:val="24"/>
        </w:rPr>
        <w:t xml:space="preserve">This model replaces the version first published in February 2016. It should be used by trusts in the process of being established and by existing trusts updating their articles. If you are in the process of establishing a trust and have already begun work on your articles, you may not be required to adopt the whole model from scratch; please discuss with your DfE contact. Please note that you may need permission from the DfE and/or </w:t>
      </w:r>
      <w:r w:rsidR="000532C8">
        <w:rPr>
          <w:b w:val="0"/>
          <w:bCs/>
          <w:color w:val="000000" w:themeColor="text1"/>
          <w:sz w:val="24"/>
        </w:rPr>
        <w:t xml:space="preserve">the </w:t>
      </w:r>
      <w:r w:rsidRPr="00D52DAF">
        <w:rPr>
          <w:b w:val="0"/>
          <w:bCs/>
          <w:color w:val="000000" w:themeColor="text1"/>
          <w:sz w:val="24"/>
        </w:rPr>
        <w:t>Charity Commission to make changes to your existing articles.</w:t>
      </w:r>
    </w:p>
    <w:p w14:paraId="7F2CF460" w14:textId="77777777" w:rsidR="00541234" w:rsidRPr="003D51A6" w:rsidRDefault="00541234" w:rsidP="006F34E0">
      <w:pPr>
        <w:rPr>
          <w:b/>
          <w:bCs/>
          <w:sz w:val="28"/>
          <w:szCs w:val="28"/>
        </w:rPr>
      </w:pPr>
      <w:bookmarkStart w:id="5" w:name="_Toc75424297"/>
      <w:r w:rsidRPr="003D51A6">
        <w:rPr>
          <w:b/>
          <w:bCs/>
          <w:color w:val="44546A" w:themeColor="text2"/>
          <w:sz w:val="28"/>
          <w:szCs w:val="28"/>
        </w:rPr>
        <w:t>What has changed in this version?</w:t>
      </w:r>
      <w:bookmarkEnd w:id="5"/>
      <w:r w:rsidRPr="003D51A6">
        <w:rPr>
          <w:b/>
          <w:bCs/>
          <w:sz w:val="28"/>
          <w:szCs w:val="28"/>
        </w:rPr>
        <w:t xml:space="preserve"> </w:t>
      </w:r>
    </w:p>
    <w:p w14:paraId="7AA81336" w14:textId="3EF35667"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The main changes are as follows</w:t>
      </w:r>
      <w:r w:rsidR="00985051">
        <w:rPr>
          <w:b w:val="0"/>
          <w:color w:val="000000" w:themeColor="text1"/>
          <w:sz w:val="24"/>
        </w:rPr>
        <w:t>:</w:t>
      </w:r>
    </w:p>
    <w:p w14:paraId="1CF60710" w14:textId="77777777" w:rsidR="00541234" w:rsidRPr="00080DC0" w:rsidRDefault="00541234" w:rsidP="00427BD4">
      <w:pPr>
        <w:rPr>
          <w:b/>
          <w:bCs/>
          <w:color w:val="44546A" w:themeColor="text2"/>
          <w:sz w:val="28"/>
          <w:szCs w:val="28"/>
        </w:rPr>
      </w:pPr>
      <w:bookmarkStart w:id="6" w:name="_Toc75424298"/>
      <w:r w:rsidRPr="00080DC0">
        <w:rPr>
          <w:b/>
          <w:bCs/>
          <w:color w:val="44546A" w:themeColor="text2"/>
          <w:sz w:val="28"/>
          <w:szCs w:val="28"/>
        </w:rPr>
        <w:t>Across the model</w:t>
      </w:r>
      <w:bookmarkEnd w:id="6"/>
    </w:p>
    <w:p w14:paraId="2579C1D0" w14:textId="77777777" w:rsidR="00541234" w:rsidRPr="00D52DAF" w:rsidRDefault="00541234" w:rsidP="00541234">
      <w:pPr>
        <w:pStyle w:val="TOCHeader"/>
        <w:pageBreakBefore w:val="0"/>
        <w:widowControl w:val="0"/>
        <w:spacing w:after="200" w:line="360" w:lineRule="auto"/>
        <w:rPr>
          <w:b w:val="0"/>
          <w:color w:val="000000" w:themeColor="text1"/>
        </w:rPr>
      </w:pPr>
      <w:r w:rsidRPr="00D52DAF">
        <w:rPr>
          <w:b w:val="0"/>
          <w:color w:val="000000" w:themeColor="text1"/>
          <w:sz w:val="24"/>
        </w:rPr>
        <w:t>New side headings to help you find the information you need. Gender neutral language to replace masculine nouns and pronouns.</w:t>
      </w:r>
    </w:p>
    <w:p w14:paraId="4B0D099A" w14:textId="77777777" w:rsidR="00541234" w:rsidRPr="00080DC0" w:rsidRDefault="00541234" w:rsidP="00403AD5">
      <w:pPr>
        <w:rPr>
          <w:rFonts w:cs="Arial"/>
          <w:b/>
          <w:bCs/>
          <w:color w:val="44546A" w:themeColor="text2"/>
          <w:sz w:val="28"/>
          <w:szCs w:val="28"/>
        </w:rPr>
      </w:pPr>
      <w:bookmarkStart w:id="7" w:name="_Toc75424299"/>
      <w:r w:rsidRPr="00080DC0">
        <w:rPr>
          <w:rFonts w:cs="Arial"/>
          <w:b/>
          <w:bCs/>
          <w:color w:val="44546A" w:themeColor="text2"/>
          <w:sz w:val="28"/>
          <w:szCs w:val="28"/>
        </w:rPr>
        <w:t>Definitions</w:t>
      </w:r>
      <w:bookmarkEnd w:id="7"/>
    </w:p>
    <w:p w14:paraId="4E3625E5" w14:textId="77777777"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New definitions including:</w:t>
      </w:r>
    </w:p>
    <w:p w14:paraId="0E58B0F0" w14:textId="294DECD7" w:rsidR="00541234" w:rsidRPr="00C35B13" w:rsidRDefault="00541234" w:rsidP="00541234">
      <w:pPr>
        <w:pStyle w:val="TOCHeader"/>
        <w:pageBreakBefore w:val="0"/>
        <w:widowControl w:val="0"/>
        <w:numPr>
          <w:ilvl w:val="0"/>
          <w:numId w:val="55"/>
        </w:numPr>
        <w:spacing w:line="360" w:lineRule="auto"/>
        <w:rPr>
          <w:color w:val="000000" w:themeColor="text1"/>
        </w:rPr>
      </w:pPr>
      <w:r w:rsidRPr="00D52DAF">
        <w:rPr>
          <w:b w:val="0"/>
          <w:color w:val="000000" w:themeColor="text1"/>
          <w:sz w:val="24"/>
        </w:rPr>
        <w:t>‘</w:t>
      </w:r>
      <w:r w:rsidR="007C64A1">
        <w:rPr>
          <w:b w:val="0"/>
          <w:color w:val="000000" w:themeColor="text1"/>
          <w:sz w:val="24"/>
        </w:rPr>
        <w:t>Chair</w:t>
      </w:r>
      <w:r w:rsidRPr="00D52DAF">
        <w:rPr>
          <w:b w:val="0"/>
          <w:color w:val="000000" w:themeColor="text1"/>
          <w:sz w:val="24"/>
        </w:rPr>
        <w:t>’ [</w:t>
      </w:r>
      <w:hyperlink w:anchor="Chair" w:history="1">
        <w:r w:rsidR="00F76142" w:rsidRPr="00F76142">
          <w:rPr>
            <w:rStyle w:val="Hyperlink"/>
            <w:b w:val="0"/>
          </w:rPr>
          <w:t>1e</w:t>
        </w:r>
      </w:hyperlink>
      <w:r w:rsidRPr="00D52DAF">
        <w:rPr>
          <w:b w:val="0"/>
          <w:color w:val="000000" w:themeColor="text1"/>
          <w:sz w:val="24"/>
        </w:rPr>
        <w:t>].</w:t>
      </w:r>
    </w:p>
    <w:p w14:paraId="54A84763" w14:textId="597300F9" w:rsidR="00CF26D7" w:rsidRPr="00E2660B" w:rsidRDefault="00CF26D7" w:rsidP="00CF26D7">
      <w:pPr>
        <w:pStyle w:val="TOCHeader"/>
        <w:pageBreakBefore w:val="0"/>
        <w:widowControl w:val="0"/>
        <w:numPr>
          <w:ilvl w:val="0"/>
          <w:numId w:val="55"/>
        </w:numPr>
        <w:spacing w:line="360" w:lineRule="auto"/>
        <w:rPr>
          <w:color w:val="000000" w:themeColor="text1"/>
        </w:rPr>
      </w:pPr>
      <w:r>
        <w:rPr>
          <w:b w:val="0"/>
          <w:color w:val="000000" w:themeColor="text1"/>
          <w:sz w:val="24"/>
        </w:rPr>
        <w:t>‘Co-opted Trustee’ [</w:t>
      </w:r>
      <w:hyperlink w:anchor="CoOpt" w:history="1">
        <w:r>
          <w:rPr>
            <w:rStyle w:val="Hyperlink"/>
            <w:b w:val="0"/>
          </w:rPr>
          <w:t>1h</w:t>
        </w:r>
      </w:hyperlink>
      <w:r>
        <w:rPr>
          <w:b w:val="0"/>
          <w:color w:val="000000" w:themeColor="text1"/>
          <w:sz w:val="24"/>
        </w:rPr>
        <w:t>]</w:t>
      </w:r>
      <w:r w:rsidR="00D05491">
        <w:rPr>
          <w:b w:val="0"/>
          <w:color w:val="000000" w:themeColor="text1"/>
          <w:sz w:val="24"/>
        </w:rPr>
        <w:t>.</w:t>
      </w:r>
    </w:p>
    <w:p w14:paraId="2BF9475F" w14:textId="6F3E051C" w:rsidR="00655647" w:rsidRPr="00CF26D7" w:rsidRDefault="00E2660B" w:rsidP="00CF26D7">
      <w:pPr>
        <w:pStyle w:val="TOCHeader"/>
        <w:pageBreakBefore w:val="0"/>
        <w:widowControl w:val="0"/>
        <w:numPr>
          <w:ilvl w:val="0"/>
          <w:numId w:val="55"/>
        </w:numPr>
        <w:spacing w:line="360" w:lineRule="auto"/>
        <w:rPr>
          <w:color w:val="000000" w:themeColor="text1"/>
        </w:rPr>
      </w:pPr>
      <w:r>
        <w:rPr>
          <w:b w:val="0"/>
          <w:color w:val="000000" w:themeColor="text1"/>
          <w:sz w:val="24"/>
        </w:rPr>
        <w:t>‘</w:t>
      </w:r>
      <w:r w:rsidR="00655647">
        <w:rPr>
          <w:b w:val="0"/>
          <w:color w:val="000000" w:themeColor="text1"/>
          <w:sz w:val="24"/>
        </w:rPr>
        <w:t>Electronic form</w:t>
      </w:r>
      <w:r>
        <w:rPr>
          <w:b w:val="0"/>
          <w:color w:val="000000" w:themeColor="text1"/>
          <w:sz w:val="24"/>
        </w:rPr>
        <w:t>’</w:t>
      </w:r>
      <w:r w:rsidR="00655647">
        <w:rPr>
          <w:b w:val="0"/>
          <w:color w:val="000000" w:themeColor="text1"/>
          <w:sz w:val="24"/>
        </w:rPr>
        <w:t xml:space="preserve"> [</w:t>
      </w:r>
      <w:hyperlink w:anchor="ElecForm" w:history="1">
        <w:r w:rsidR="00655647" w:rsidRPr="00E06980">
          <w:rPr>
            <w:rStyle w:val="Hyperlink"/>
            <w:b w:val="0"/>
          </w:rPr>
          <w:t>1i</w:t>
        </w:r>
      </w:hyperlink>
      <w:r w:rsidR="00655647">
        <w:rPr>
          <w:b w:val="0"/>
          <w:color w:val="000000" w:themeColor="text1"/>
          <w:sz w:val="24"/>
        </w:rPr>
        <w:t>].</w:t>
      </w:r>
    </w:p>
    <w:p w14:paraId="43482229" w14:textId="08874B59" w:rsidR="006950AC" w:rsidRDefault="00541234" w:rsidP="006950AC">
      <w:pPr>
        <w:pStyle w:val="TOCHeader"/>
        <w:pageBreakBefore w:val="0"/>
        <w:widowControl w:val="0"/>
        <w:numPr>
          <w:ilvl w:val="0"/>
          <w:numId w:val="55"/>
        </w:numPr>
        <w:spacing w:line="360" w:lineRule="auto"/>
        <w:rPr>
          <w:color w:val="000000" w:themeColor="text1"/>
        </w:rPr>
      </w:pPr>
      <w:r w:rsidRPr="00D52DAF">
        <w:rPr>
          <w:b w:val="0"/>
          <w:color w:val="000000" w:themeColor="text1"/>
          <w:sz w:val="24"/>
        </w:rPr>
        <w:t>‘Parent’</w:t>
      </w:r>
      <w:r w:rsidR="00574236">
        <w:rPr>
          <w:b w:val="0"/>
          <w:color w:val="000000" w:themeColor="text1"/>
          <w:sz w:val="24"/>
        </w:rPr>
        <w:t xml:space="preserve"> [</w:t>
      </w:r>
      <w:hyperlink w:anchor="Parent" w:history="1">
        <w:r w:rsidR="00574236" w:rsidRPr="00D66EBF">
          <w:rPr>
            <w:rStyle w:val="Hyperlink"/>
            <w:b w:val="0"/>
          </w:rPr>
          <w:t>1s</w:t>
        </w:r>
      </w:hyperlink>
      <w:r w:rsidR="00574236">
        <w:rPr>
          <w:b w:val="0"/>
          <w:color w:val="000000" w:themeColor="text1"/>
          <w:sz w:val="24"/>
        </w:rPr>
        <w:t>].</w:t>
      </w:r>
    </w:p>
    <w:p w14:paraId="454E5EA6" w14:textId="61A5CD5C" w:rsidR="00541234" w:rsidRPr="00D70B7B" w:rsidRDefault="00746D1B" w:rsidP="006950AC">
      <w:pPr>
        <w:pStyle w:val="TOCHeader"/>
        <w:pageBreakBefore w:val="0"/>
        <w:widowControl w:val="0"/>
        <w:numPr>
          <w:ilvl w:val="0"/>
          <w:numId w:val="55"/>
        </w:numPr>
        <w:spacing w:line="360" w:lineRule="auto"/>
        <w:rPr>
          <w:color w:val="000000" w:themeColor="text1"/>
        </w:rPr>
      </w:pPr>
      <w:r>
        <w:rPr>
          <w:b w:val="0"/>
          <w:color w:val="000000" w:themeColor="text1"/>
          <w:sz w:val="24"/>
        </w:rPr>
        <w:t>‘</w:t>
      </w:r>
      <w:r w:rsidR="005B5EFD" w:rsidRPr="006950AC">
        <w:rPr>
          <w:b w:val="0"/>
          <w:color w:val="000000" w:themeColor="text1"/>
          <w:sz w:val="24"/>
        </w:rPr>
        <w:t>Serious Criminal Offence’ [</w:t>
      </w:r>
      <w:bookmarkStart w:id="8" w:name="Serious"/>
      <w:r w:rsidR="00D66EBF" w:rsidRPr="006950AC">
        <w:rPr>
          <w:b w:val="0"/>
          <w:color w:val="000000" w:themeColor="text1"/>
          <w:sz w:val="24"/>
        </w:rPr>
        <w:fldChar w:fldCharType="begin"/>
      </w:r>
      <w:r w:rsidR="00D66EBF" w:rsidRPr="006950AC">
        <w:rPr>
          <w:b w:val="0"/>
          <w:color w:val="000000" w:themeColor="text1"/>
          <w:sz w:val="24"/>
        </w:rPr>
        <w:instrText xml:space="preserve"> HYPERLINK  \l "SeriousCrimOff" </w:instrText>
      </w:r>
      <w:r w:rsidR="00D66EBF" w:rsidRPr="006950AC">
        <w:rPr>
          <w:b w:val="0"/>
          <w:color w:val="000000" w:themeColor="text1"/>
          <w:sz w:val="24"/>
        </w:rPr>
        <w:fldChar w:fldCharType="separate"/>
      </w:r>
      <w:r w:rsidR="007235AA" w:rsidRPr="006950AC">
        <w:rPr>
          <w:rStyle w:val="Hyperlink"/>
          <w:b w:val="0"/>
        </w:rPr>
        <w:t>1</w:t>
      </w:r>
      <w:r w:rsidR="001A103A" w:rsidRPr="006950AC">
        <w:rPr>
          <w:rStyle w:val="Hyperlink"/>
          <w:b w:val="0"/>
        </w:rPr>
        <w:t>z</w:t>
      </w:r>
      <w:bookmarkEnd w:id="8"/>
      <w:r w:rsidR="00D66EBF" w:rsidRPr="006950AC">
        <w:rPr>
          <w:b w:val="0"/>
          <w:color w:val="000000" w:themeColor="text1"/>
          <w:sz w:val="24"/>
        </w:rPr>
        <w:fldChar w:fldCharType="end"/>
      </w:r>
      <w:r w:rsidR="005B5EFD" w:rsidRPr="006950AC">
        <w:rPr>
          <w:b w:val="0"/>
          <w:color w:val="000000" w:themeColor="text1"/>
          <w:sz w:val="24"/>
        </w:rPr>
        <w:t>].</w:t>
      </w:r>
    </w:p>
    <w:p w14:paraId="63BB0255" w14:textId="01D51EE7" w:rsidR="00D70B7B" w:rsidRPr="00D70B7B" w:rsidRDefault="00D70B7B" w:rsidP="00D70B7B">
      <w:pPr>
        <w:pStyle w:val="TOCHeader"/>
        <w:pageBreakBefore w:val="0"/>
        <w:widowControl w:val="0"/>
        <w:numPr>
          <w:ilvl w:val="0"/>
          <w:numId w:val="55"/>
        </w:numPr>
        <w:spacing w:line="360" w:lineRule="auto"/>
        <w:rPr>
          <w:color w:val="000000" w:themeColor="text1"/>
        </w:rPr>
      </w:pPr>
      <w:r>
        <w:rPr>
          <w:b w:val="0"/>
          <w:color w:val="000000" w:themeColor="text1"/>
          <w:sz w:val="24"/>
        </w:rPr>
        <w:t>‘Vice-Chair</w:t>
      </w:r>
      <w:r w:rsidR="00F91BC1">
        <w:rPr>
          <w:b w:val="0"/>
          <w:color w:val="000000" w:themeColor="text1"/>
          <w:sz w:val="24"/>
        </w:rPr>
        <w:t>’</w:t>
      </w:r>
      <w:r>
        <w:rPr>
          <w:b w:val="0"/>
          <w:color w:val="000000" w:themeColor="text1"/>
          <w:sz w:val="24"/>
        </w:rPr>
        <w:t xml:space="preserve"> [</w:t>
      </w:r>
      <w:hyperlink w:anchor="Vice" w:history="1">
        <w:r w:rsidR="00F21001" w:rsidRPr="00D66EBF">
          <w:rPr>
            <w:rStyle w:val="Hyperlink"/>
            <w:b w:val="0"/>
          </w:rPr>
          <w:t>1</w:t>
        </w:r>
        <w:r w:rsidR="001A103A" w:rsidRPr="00D66EBF">
          <w:rPr>
            <w:rStyle w:val="Hyperlink"/>
            <w:b w:val="0"/>
          </w:rPr>
          <w:t>ee</w:t>
        </w:r>
      </w:hyperlink>
      <w:r>
        <w:rPr>
          <w:b w:val="0"/>
          <w:color w:val="000000" w:themeColor="text1"/>
          <w:sz w:val="24"/>
        </w:rPr>
        <w:t>]</w:t>
      </w:r>
      <w:r w:rsidR="00D05491">
        <w:rPr>
          <w:b w:val="0"/>
          <w:color w:val="000000" w:themeColor="text1"/>
          <w:sz w:val="24"/>
        </w:rPr>
        <w:t>.</w:t>
      </w:r>
    </w:p>
    <w:p w14:paraId="6A91F053" w14:textId="343E2923" w:rsidR="00541234" w:rsidRPr="00D52DAF" w:rsidRDefault="00E2660B" w:rsidP="00541234">
      <w:pPr>
        <w:pStyle w:val="TOCHeader"/>
        <w:pageBreakBefore w:val="0"/>
        <w:widowControl w:val="0"/>
        <w:numPr>
          <w:ilvl w:val="0"/>
          <w:numId w:val="55"/>
        </w:numPr>
        <w:spacing w:line="360" w:lineRule="auto"/>
        <w:rPr>
          <w:color w:val="000000" w:themeColor="text1"/>
        </w:rPr>
      </w:pPr>
      <w:r>
        <w:rPr>
          <w:b w:val="0"/>
          <w:color w:val="000000" w:themeColor="text1"/>
          <w:sz w:val="24"/>
        </w:rPr>
        <w:t>References to</w:t>
      </w:r>
      <w:r w:rsidR="00541234" w:rsidRPr="00D52DAF">
        <w:rPr>
          <w:b w:val="0"/>
          <w:color w:val="000000" w:themeColor="text1"/>
          <w:sz w:val="24"/>
        </w:rPr>
        <w:t xml:space="preserve"> a document being </w:t>
      </w:r>
      <w:r w:rsidR="002E2819">
        <w:rPr>
          <w:b w:val="0"/>
          <w:color w:val="000000" w:themeColor="text1"/>
          <w:sz w:val="24"/>
        </w:rPr>
        <w:t>‘</w:t>
      </w:r>
      <w:r w:rsidR="00541234" w:rsidRPr="00D52DAF">
        <w:rPr>
          <w:b w:val="0"/>
          <w:color w:val="000000" w:themeColor="text1"/>
          <w:sz w:val="24"/>
        </w:rPr>
        <w:t>signed</w:t>
      </w:r>
      <w:r w:rsidR="002E2819">
        <w:rPr>
          <w:b w:val="0"/>
          <w:color w:val="000000" w:themeColor="text1"/>
          <w:sz w:val="24"/>
        </w:rPr>
        <w:t>’</w:t>
      </w:r>
      <w:r w:rsidR="00541234" w:rsidRPr="00D52DAF">
        <w:rPr>
          <w:b w:val="0"/>
          <w:color w:val="000000" w:themeColor="text1"/>
          <w:sz w:val="24"/>
        </w:rPr>
        <w:t xml:space="preserve"> includes th</w:t>
      </w:r>
      <w:r w:rsidR="006A41E1">
        <w:rPr>
          <w:b w:val="0"/>
          <w:color w:val="000000" w:themeColor="text1"/>
          <w:sz w:val="24"/>
        </w:rPr>
        <w:t>ose</w:t>
      </w:r>
      <w:r w:rsidR="00541234" w:rsidRPr="00D52DAF">
        <w:rPr>
          <w:b w:val="0"/>
          <w:color w:val="000000" w:themeColor="text1"/>
          <w:sz w:val="24"/>
        </w:rPr>
        <w:t xml:space="preserve"> </w:t>
      </w:r>
      <w:r w:rsidR="001C6391">
        <w:rPr>
          <w:b w:val="0"/>
          <w:color w:val="000000" w:themeColor="text1"/>
          <w:sz w:val="24"/>
        </w:rPr>
        <w:t>signed</w:t>
      </w:r>
      <w:r w:rsidR="006A41E1" w:rsidRPr="00D52DAF">
        <w:rPr>
          <w:b w:val="0"/>
          <w:color w:val="000000" w:themeColor="text1"/>
          <w:sz w:val="24"/>
        </w:rPr>
        <w:t xml:space="preserve"> </w:t>
      </w:r>
      <w:r w:rsidR="00541234" w:rsidRPr="00D52DAF">
        <w:rPr>
          <w:b w:val="0"/>
          <w:color w:val="000000" w:themeColor="text1"/>
          <w:sz w:val="24"/>
        </w:rPr>
        <w:t>electronically [</w:t>
      </w:r>
      <w:hyperlink w:anchor="ElecSig" w:history="1">
        <w:r w:rsidR="00062423" w:rsidRPr="00D66EBF">
          <w:rPr>
            <w:rStyle w:val="Hyperlink"/>
            <w:b w:val="0"/>
          </w:rPr>
          <w:t>1</w:t>
        </w:r>
        <w:r w:rsidR="001A103A" w:rsidRPr="00D66EBF">
          <w:rPr>
            <w:rStyle w:val="Hyperlink"/>
            <w:b w:val="0"/>
          </w:rPr>
          <w:t>ii</w:t>
        </w:r>
      </w:hyperlink>
      <w:r w:rsidR="00541234" w:rsidRPr="00D52DAF">
        <w:rPr>
          <w:b w:val="0"/>
          <w:color w:val="000000" w:themeColor="text1"/>
          <w:sz w:val="24"/>
        </w:rPr>
        <w:t>].</w:t>
      </w:r>
    </w:p>
    <w:p w14:paraId="22E8102F" w14:textId="0127060B" w:rsidR="0052347C" w:rsidRDefault="00E2660B" w:rsidP="00D74456">
      <w:pPr>
        <w:pStyle w:val="TOCHeader"/>
        <w:pageBreakBefore w:val="0"/>
        <w:widowControl w:val="0"/>
        <w:numPr>
          <w:ilvl w:val="0"/>
          <w:numId w:val="55"/>
        </w:numPr>
        <w:spacing w:line="360" w:lineRule="auto"/>
        <w:rPr>
          <w:b w:val="0"/>
          <w:color w:val="000000" w:themeColor="text1"/>
        </w:rPr>
      </w:pPr>
      <w:r>
        <w:rPr>
          <w:b w:val="0"/>
          <w:color w:val="000000" w:themeColor="text1"/>
          <w:sz w:val="24"/>
        </w:rPr>
        <w:t>References to</w:t>
      </w:r>
      <w:r w:rsidR="00541234" w:rsidRPr="00D52DAF">
        <w:rPr>
          <w:b w:val="0"/>
          <w:color w:val="000000" w:themeColor="text1"/>
          <w:sz w:val="24"/>
        </w:rPr>
        <w:t xml:space="preserve"> communication or document</w:t>
      </w:r>
      <w:r w:rsidR="00DF0702">
        <w:rPr>
          <w:b w:val="0"/>
          <w:color w:val="000000" w:themeColor="text1"/>
          <w:sz w:val="24"/>
        </w:rPr>
        <w:t>s</w:t>
      </w:r>
      <w:r w:rsidR="00541234" w:rsidRPr="00D52DAF">
        <w:rPr>
          <w:b w:val="0"/>
          <w:color w:val="000000" w:themeColor="text1"/>
          <w:sz w:val="24"/>
        </w:rPr>
        <w:t xml:space="preserve"> being ‘in writing’ or ‘written’</w:t>
      </w:r>
      <w:r w:rsidR="00DF0702">
        <w:rPr>
          <w:b w:val="0"/>
          <w:color w:val="000000" w:themeColor="text1"/>
          <w:sz w:val="24"/>
        </w:rPr>
        <w:t xml:space="preserve"> </w:t>
      </w:r>
      <w:r w:rsidR="00541234" w:rsidRPr="00D52DAF">
        <w:rPr>
          <w:b w:val="0"/>
          <w:color w:val="000000" w:themeColor="text1"/>
          <w:sz w:val="24"/>
        </w:rPr>
        <w:t xml:space="preserve">includes those </w:t>
      </w:r>
      <w:r w:rsidR="005546BB">
        <w:rPr>
          <w:b w:val="0"/>
          <w:color w:val="000000" w:themeColor="text1"/>
          <w:sz w:val="24"/>
        </w:rPr>
        <w:t>in electronic form.</w:t>
      </w:r>
      <w:r w:rsidR="00541234" w:rsidRPr="00D52DAF">
        <w:rPr>
          <w:b w:val="0"/>
          <w:color w:val="000000" w:themeColor="text1"/>
          <w:sz w:val="24"/>
        </w:rPr>
        <w:t xml:space="preserve"> [</w:t>
      </w:r>
      <w:hyperlink w:anchor="ElecComm" w:history="1">
        <w:r w:rsidR="009C0454" w:rsidRPr="009C0454">
          <w:rPr>
            <w:rStyle w:val="Hyperlink"/>
            <w:b w:val="0"/>
          </w:rPr>
          <w:t>1jj</w:t>
        </w:r>
      </w:hyperlink>
      <w:r w:rsidR="00541234" w:rsidRPr="00D52DAF">
        <w:rPr>
          <w:b w:val="0"/>
          <w:color w:val="000000" w:themeColor="text1"/>
          <w:sz w:val="24"/>
        </w:rPr>
        <w:t>].</w:t>
      </w:r>
    </w:p>
    <w:p w14:paraId="7AA18F70" w14:textId="77777777" w:rsidR="00D74456" w:rsidRPr="00D74456" w:rsidRDefault="00D74456" w:rsidP="00D74456">
      <w:pPr>
        <w:pStyle w:val="TOCHeader"/>
        <w:pageBreakBefore w:val="0"/>
        <w:widowControl w:val="0"/>
        <w:spacing w:line="360" w:lineRule="auto"/>
        <w:ind w:left="720"/>
        <w:rPr>
          <w:b w:val="0"/>
          <w:color w:val="000000" w:themeColor="text1"/>
          <w:sz w:val="16"/>
          <w:szCs w:val="16"/>
        </w:rPr>
      </w:pPr>
    </w:p>
    <w:p w14:paraId="34DD334F" w14:textId="74671622" w:rsidR="00541234" w:rsidRPr="00080DC0" w:rsidRDefault="00541234" w:rsidP="004601F8">
      <w:pPr>
        <w:rPr>
          <w:b/>
          <w:bCs/>
          <w:color w:val="44546A" w:themeColor="text2"/>
          <w:sz w:val="28"/>
          <w:szCs w:val="28"/>
        </w:rPr>
      </w:pPr>
      <w:bookmarkStart w:id="9" w:name="_Toc75424300"/>
      <w:r w:rsidRPr="00080DC0">
        <w:rPr>
          <w:b/>
          <w:bCs/>
          <w:color w:val="44546A" w:themeColor="text2"/>
          <w:sz w:val="28"/>
          <w:szCs w:val="28"/>
        </w:rPr>
        <w:t>Trustees’ reasonable expenses and restrictions on benefits and payment</w:t>
      </w:r>
      <w:bookmarkEnd w:id="9"/>
    </w:p>
    <w:p w14:paraId="25063032" w14:textId="224E9A31" w:rsidR="00541234" w:rsidRPr="00D52DAF" w:rsidRDefault="00541234" w:rsidP="00541234">
      <w:pPr>
        <w:pStyle w:val="TOCHeader"/>
        <w:pageBreakBefore w:val="0"/>
        <w:widowControl w:val="0"/>
        <w:spacing w:after="200" w:line="360" w:lineRule="auto"/>
        <w:rPr>
          <w:b w:val="0"/>
          <w:color w:val="000000" w:themeColor="text1"/>
        </w:rPr>
      </w:pPr>
      <w:r w:rsidRPr="00D52DAF">
        <w:rPr>
          <w:b w:val="0"/>
          <w:color w:val="000000" w:themeColor="text1"/>
          <w:sz w:val="24"/>
        </w:rPr>
        <w:t>Substitution of ‘company’ for ‘academy trust’ so the restrictions on trustee</w:t>
      </w:r>
      <w:r w:rsidR="009C0CA9">
        <w:rPr>
          <w:b w:val="0"/>
          <w:color w:val="000000" w:themeColor="text1"/>
          <w:sz w:val="24"/>
        </w:rPr>
        <w:t>s</w:t>
      </w:r>
      <w:r w:rsidRPr="00D52DAF">
        <w:rPr>
          <w:b w:val="0"/>
          <w:color w:val="000000" w:themeColor="text1"/>
          <w:sz w:val="24"/>
        </w:rPr>
        <w:t xml:space="preserve"> in article</w:t>
      </w:r>
      <w:r w:rsidR="003A4050">
        <w:rPr>
          <w:b w:val="0"/>
          <w:color w:val="000000" w:themeColor="text1"/>
          <w:sz w:val="24"/>
        </w:rPr>
        <w:t>s</w:t>
      </w:r>
      <w:r w:rsidRPr="00D52DAF">
        <w:rPr>
          <w:b w:val="0"/>
          <w:color w:val="000000" w:themeColor="text1"/>
          <w:sz w:val="24"/>
        </w:rPr>
        <w:t xml:space="preserve"> 6.</w:t>
      </w:r>
      <w:r w:rsidR="00A25A3A">
        <w:rPr>
          <w:b w:val="0"/>
          <w:color w:val="000000" w:themeColor="text1"/>
          <w:sz w:val="24"/>
        </w:rPr>
        <w:t>2-</w:t>
      </w:r>
      <w:r w:rsidRPr="00D52DAF">
        <w:rPr>
          <w:b w:val="0"/>
          <w:color w:val="000000" w:themeColor="text1"/>
          <w:sz w:val="24"/>
        </w:rPr>
        <w:t>6</w:t>
      </w:r>
      <w:r w:rsidR="00A25A3A">
        <w:rPr>
          <w:b w:val="0"/>
          <w:color w:val="000000" w:themeColor="text1"/>
          <w:sz w:val="24"/>
        </w:rPr>
        <w:t xml:space="preserve">.4 </w:t>
      </w:r>
      <w:r w:rsidR="000364E6">
        <w:rPr>
          <w:b w:val="0"/>
          <w:color w:val="000000" w:themeColor="text1"/>
          <w:sz w:val="24"/>
        </w:rPr>
        <w:t>(</w:t>
      </w:r>
      <w:r w:rsidR="000364E6" w:rsidRPr="000364E6">
        <w:rPr>
          <w:b w:val="0"/>
          <w:color w:val="000000" w:themeColor="text1"/>
          <w:sz w:val="24"/>
        </w:rPr>
        <w:t>use of income and property</w:t>
      </w:r>
      <w:r w:rsidR="000364E6">
        <w:rPr>
          <w:b w:val="0"/>
          <w:color w:val="000000" w:themeColor="text1"/>
          <w:sz w:val="24"/>
        </w:rPr>
        <w:t>)</w:t>
      </w:r>
      <w:r w:rsidR="000364E6" w:rsidRPr="000364E6">
        <w:rPr>
          <w:b w:val="0"/>
          <w:color w:val="000000" w:themeColor="text1"/>
          <w:sz w:val="24"/>
        </w:rPr>
        <w:t xml:space="preserve"> </w:t>
      </w:r>
      <w:r w:rsidR="00A25A3A">
        <w:rPr>
          <w:b w:val="0"/>
          <w:color w:val="000000" w:themeColor="text1"/>
          <w:sz w:val="24"/>
        </w:rPr>
        <w:t>and 6.6-6.8A</w:t>
      </w:r>
      <w:r w:rsidRPr="00D52DAF">
        <w:rPr>
          <w:b w:val="0"/>
          <w:color w:val="000000" w:themeColor="text1"/>
          <w:sz w:val="24"/>
        </w:rPr>
        <w:t xml:space="preserve"> </w:t>
      </w:r>
      <w:r w:rsidR="000364E6">
        <w:rPr>
          <w:b w:val="0"/>
          <w:color w:val="000000" w:themeColor="text1"/>
          <w:sz w:val="24"/>
        </w:rPr>
        <w:t>(</w:t>
      </w:r>
      <w:r w:rsidR="000364E6" w:rsidRPr="000364E6">
        <w:rPr>
          <w:b w:val="0"/>
          <w:color w:val="000000" w:themeColor="text1"/>
          <w:sz w:val="24"/>
        </w:rPr>
        <w:t>benefits and payments</w:t>
      </w:r>
      <w:r w:rsidR="000364E6">
        <w:rPr>
          <w:b w:val="0"/>
          <w:color w:val="000000" w:themeColor="text1"/>
          <w:sz w:val="24"/>
        </w:rPr>
        <w:t>)</w:t>
      </w:r>
      <w:r w:rsidR="000364E6" w:rsidRPr="000364E6">
        <w:rPr>
          <w:b w:val="0"/>
          <w:color w:val="000000" w:themeColor="text1"/>
          <w:sz w:val="24"/>
        </w:rPr>
        <w:t xml:space="preserve"> </w:t>
      </w:r>
      <w:r w:rsidRPr="00D52DAF">
        <w:rPr>
          <w:b w:val="0"/>
          <w:color w:val="000000" w:themeColor="text1"/>
          <w:sz w:val="24"/>
        </w:rPr>
        <w:t>apply to the academy trust’s subsidiary companies [</w:t>
      </w:r>
      <w:hyperlink w:anchor="Expenses" w:history="1">
        <w:r w:rsidRPr="00246F95">
          <w:rPr>
            <w:rStyle w:val="Hyperlink"/>
            <w:b w:val="0"/>
          </w:rPr>
          <w:t>6.9a</w:t>
        </w:r>
      </w:hyperlink>
      <w:r w:rsidRPr="00D52DAF">
        <w:rPr>
          <w:b w:val="0"/>
          <w:color w:val="000000" w:themeColor="text1"/>
          <w:sz w:val="24"/>
        </w:rPr>
        <w:t>].</w:t>
      </w:r>
    </w:p>
    <w:p w14:paraId="7973C77A" w14:textId="77777777" w:rsidR="00541234" w:rsidRPr="00080DC0" w:rsidRDefault="00541234" w:rsidP="00A844D5">
      <w:pPr>
        <w:rPr>
          <w:b/>
          <w:bCs/>
          <w:color w:val="44546A" w:themeColor="text2"/>
          <w:sz w:val="28"/>
          <w:szCs w:val="28"/>
        </w:rPr>
      </w:pPr>
      <w:bookmarkStart w:id="10" w:name="_Toc75424301"/>
      <w:r w:rsidRPr="00080DC0">
        <w:rPr>
          <w:b/>
          <w:bCs/>
          <w:color w:val="44546A" w:themeColor="text2"/>
          <w:sz w:val="28"/>
          <w:szCs w:val="28"/>
        </w:rPr>
        <w:t>Members</w:t>
      </w:r>
      <w:bookmarkEnd w:id="10"/>
    </w:p>
    <w:p w14:paraId="69B880F0" w14:textId="3C7E0764" w:rsidR="00541234" w:rsidRPr="00D52DAF" w:rsidRDefault="00541234" w:rsidP="00541234">
      <w:pPr>
        <w:pStyle w:val="TOCHeader"/>
        <w:pageBreakBefore w:val="0"/>
        <w:widowControl w:val="0"/>
        <w:spacing w:after="200" w:line="360" w:lineRule="auto"/>
        <w:rPr>
          <w:b w:val="0"/>
          <w:color w:val="000000" w:themeColor="text1"/>
        </w:rPr>
      </w:pPr>
      <w:r w:rsidRPr="00D52DAF">
        <w:rPr>
          <w:b w:val="0"/>
          <w:color w:val="000000" w:themeColor="text1"/>
          <w:sz w:val="24"/>
        </w:rPr>
        <w:t xml:space="preserve">We have introduced a new requirement to the model that the majority of Members must </w:t>
      </w:r>
      <w:r w:rsidR="002E5FBA">
        <w:rPr>
          <w:b w:val="0"/>
          <w:color w:val="000000" w:themeColor="text1"/>
          <w:sz w:val="24"/>
        </w:rPr>
        <w:t>not also serve as</w:t>
      </w:r>
      <w:r w:rsidRPr="00D52DAF">
        <w:rPr>
          <w:b w:val="0"/>
          <w:color w:val="000000" w:themeColor="text1"/>
          <w:sz w:val="24"/>
        </w:rPr>
        <w:t xml:space="preserve"> Trustees [</w:t>
      </w:r>
      <w:hyperlink w:anchor="MemberInd" w:history="1">
        <w:r w:rsidRPr="00A32E46">
          <w:rPr>
            <w:rStyle w:val="Hyperlink"/>
            <w:b w:val="0"/>
          </w:rPr>
          <w:t>12B</w:t>
        </w:r>
      </w:hyperlink>
      <w:r w:rsidRPr="00D52DAF">
        <w:rPr>
          <w:b w:val="0"/>
          <w:color w:val="000000" w:themeColor="text1"/>
          <w:sz w:val="24"/>
        </w:rPr>
        <w:t xml:space="preserve">]. This is to ensure that Members provide independent challenge and that Members exercise their powers objectively and in accountable and transparent ways. It also reduces the risk of unchecked ‘group think’ by the board.    </w:t>
      </w:r>
    </w:p>
    <w:p w14:paraId="66376D7F" w14:textId="2D18D1BD" w:rsidR="00541234" w:rsidRPr="00080DC0" w:rsidRDefault="00541234" w:rsidP="00A844D5">
      <w:pPr>
        <w:rPr>
          <w:b/>
          <w:bCs/>
          <w:color w:val="44546A" w:themeColor="text2"/>
          <w:sz w:val="28"/>
          <w:szCs w:val="28"/>
        </w:rPr>
      </w:pPr>
      <w:bookmarkStart w:id="11" w:name="_Toc75424302"/>
      <w:r w:rsidRPr="00080DC0">
        <w:rPr>
          <w:b/>
          <w:bCs/>
          <w:color w:val="44546A" w:themeColor="text2"/>
          <w:sz w:val="28"/>
          <w:szCs w:val="28"/>
        </w:rPr>
        <w:t>Disqualification and termination of membership</w:t>
      </w:r>
      <w:bookmarkEnd w:id="11"/>
    </w:p>
    <w:p w14:paraId="77709A11" w14:textId="76A2ED91"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 xml:space="preserve">New provisions for the disqualification </w:t>
      </w:r>
      <w:r w:rsidR="000517FF">
        <w:rPr>
          <w:b w:val="0"/>
          <w:color w:val="000000" w:themeColor="text1"/>
          <w:sz w:val="24"/>
        </w:rPr>
        <w:t xml:space="preserve">and termination </w:t>
      </w:r>
      <w:r w:rsidRPr="00D52DAF">
        <w:rPr>
          <w:b w:val="0"/>
          <w:color w:val="000000" w:themeColor="text1"/>
          <w:sz w:val="24"/>
        </w:rPr>
        <w:t>of Members [</w:t>
      </w:r>
      <w:hyperlink w:anchor="MemberDisqual" w:history="1">
        <w:r w:rsidR="0026253D" w:rsidRPr="001F78BB">
          <w:rPr>
            <w:rStyle w:val="Hyperlink"/>
            <w:b w:val="0"/>
          </w:rPr>
          <w:t>15a-i</w:t>
        </w:r>
      </w:hyperlink>
      <w:r w:rsidR="0026253D">
        <w:rPr>
          <w:b w:val="0"/>
          <w:color w:val="000000" w:themeColor="text1"/>
          <w:sz w:val="24"/>
        </w:rPr>
        <w:t>].</w:t>
      </w:r>
    </w:p>
    <w:p w14:paraId="35D384D3" w14:textId="3F2EDC1B" w:rsidR="00541234" w:rsidRPr="003D51A6" w:rsidRDefault="00541234" w:rsidP="003D51A6">
      <w:pPr>
        <w:rPr>
          <w:b/>
          <w:bCs/>
          <w:color w:val="44546A" w:themeColor="text2"/>
          <w:sz w:val="28"/>
          <w:szCs w:val="28"/>
        </w:rPr>
      </w:pPr>
      <w:bookmarkStart w:id="12" w:name="_Toc75424303"/>
      <w:r w:rsidRPr="003D51A6">
        <w:rPr>
          <w:b/>
          <w:bCs/>
          <w:color w:val="44546A" w:themeColor="text2"/>
          <w:sz w:val="28"/>
          <w:szCs w:val="28"/>
        </w:rPr>
        <w:t>Member</w:t>
      </w:r>
      <w:r w:rsidR="0086422C">
        <w:rPr>
          <w:b/>
          <w:bCs/>
          <w:color w:val="44546A" w:themeColor="text2"/>
          <w:sz w:val="28"/>
          <w:szCs w:val="28"/>
        </w:rPr>
        <w:t>s</w:t>
      </w:r>
      <w:r w:rsidRPr="003D51A6">
        <w:rPr>
          <w:b/>
          <w:bCs/>
          <w:color w:val="44546A" w:themeColor="text2"/>
          <w:sz w:val="28"/>
          <w:szCs w:val="28"/>
        </w:rPr>
        <w:t xml:space="preserve"> and the charitable </w:t>
      </w:r>
      <w:r w:rsidR="0086422C">
        <w:rPr>
          <w:b/>
          <w:bCs/>
          <w:color w:val="44546A" w:themeColor="text2"/>
          <w:sz w:val="28"/>
          <w:szCs w:val="28"/>
        </w:rPr>
        <w:t>objects</w:t>
      </w:r>
      <w:bookmarkEnd w:id="12"/>
    </w:p>
    <w:p w14:paraId="0E9B55DE" w14:textId="03BEC909"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Amended wording to emphasise the duty of Members to exercise their powers t</w:t>
      </w:r>
      <w:r w:rsidR="00E24BB8">
        <w:rPr>
          <w:b w:val="0"/>
          <w:color w:val="000000" w:themeColor="text1"/>
          <w:sz w:val="24"/>
        </w:rPr>
        <w:t>o</w:t>
      </w:r>
      <w:r w:rsidRPr="00D52DAF">
        <w:rPr>
          <w:b w:val="0"/>
          <w:color w:val="000000" w:themeColor="text1"/>
          <w:sz w:val="24"/>
        </w:rPr>
        <w:t xml:space="preserve"> further the academy trust’s charitable </w:t>
      </w:r>
      <w:r w:rsidR="00286452">
        <w:rPr>
          <w:b w:val="0"/>
          <w:color w:val="000000" w:themeColor="text1"/>
          <w:sz w:val="24"/>
        </w:rPr>
        <w:t>object</w:t>
      </w:r>
      <w:r w:rsidR="00EC40D4">
        <w:rPr>
          <w:b w:val="0"/>
          <w:color w:val="000000" w:themeColor="text1"/>
          <w:sz w:val="24"/>
        </w:rPr>
        <w:t>s</w:t>
      </w:r>
      <w:r w:rsidRPr="00D52DAF">
        <w:rPr>
          <w:b w:val="0"/>
          <w:color w:val="000000" w:themeColor="text1"/>
          <w:sz w:val="24"/>
        </w:rPr>
        <w:t xml:space="preserve"> [</w:t>
      </w:r>
      <w:hyperlink w:anchor="MemberChariP" w:history="1">
        <w:r w:rsidRPr="00A32E46">
          <w:rPr>
            <w:rStyle w:val="Hyperlink"/>
            <w:b w:val="0"/>
          </w:rPr>
          <w:t>16A</w:t>
        </w:r>
      </w:hyperlink>
      <w:r w:rsidRPr="00D52DAF">
        <w:rPr>
          <w:b w:val="0"/>
          <w:color w:val="000000" w:themeColor="text1"/>
          <w:sz w:val="24"/>
        </w:rPr>
        <w:t>].</w:t>
      </w:r>
    </w:p>
    <w:p w14:paraId="7839D680" w14:textId="77777777" w:rsidR="00541234" w:rsidRPr="003D51A6" w:rsidRDefault="00541234" w:rsidP="003D51A6">
      <w:pPr>
        <w:rPr>
          <w:b/>
          <w:bCs/>
          <w:sz w:val="28"/>
          <w:szCs w:val="28"/>
        </w:rPr>
      </w:pPr>
      <w:bookmarkStart w:id="13" w:name="_Toc75424304"/>
      <w:r w:rsidRPr="003D51A6">
        <w:rPr>
          <w:b/>
          <w:bCs/>
          <w:color w:val="44546A" w:themeColor="text2"/>
          <w:sz w:val="28"/>
          <w:szCs w:val="28"/>
        </w:rPr>
        <w:t>Annual General Meetings</w:t>
      </w:r>
      <w:bookmarkEnd w:id="13"/>
    </w:p>
    <w:p w14:paraId="5DE6D6D2" w14:textId="2D9A2E0E"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The academy trust must now hold an Annual General Meeting [</w:t>
      </w:r>
      <w:hyperlink w:anchor="AGM" w:history="1">
        <w:r w:rsidRPr="00A32E46">
          <w:rPr>
            <w:rStyle w:val="Hyperlink"/>
            <w:b w:val="0"/>
          </w:rPr>
          <w:t>19</w:t>
        </w:r>
      </w:hyperlink>
      <w:r w:rsidRPr="00D52DAF">
        <w:rPr>
          <w:b w:val="0"/>
          <w:color w:val="000000" w:themeColor="text1"/>
          <w:sz w:val="24"/>
        </w:rPr>
        <w:t xml:space="preserve">]. In previous versions of the mainstream model, this was an optional clause. </w:t>
      </w:r>
    </w:p>
    <w:p w14:paraId="7BCC2CE6" w14:textId="456A4F41" w:rsidR="00541234" w:rsidRPr="00C51746" w:rsidRDefault="00541234" w:rsidP="00C51746">
      <w:pPr>
        <w:rPr>
          <w:b/>
          <w:bCs/>
          <w:color w:val="44546A" w:themeColor="text2"/>
          <w:sz w:val="28"/>
          <w:szCs w:val="28"/>
        </w:rPr>
      </w:pPr>
      <w:bookmarkStart w:id="14" w:name="_Toc75424305"/>
      <w:r w:rsidRPr="00C51746">
        <w:rPr>
          <w:b/>
          <w:bCs/>
          <w:color w:val="44546A" w:themeColor="text2"/>
          <w:sz w:val="28"/>
          <w:szCs w:val="28"/>
        </w:rPr>
        <w:t xml:space="preserve">Proceedings at </w:t>
      </w:r>
      <w:r w:rsidR="005B5998">
        <w:rPr>
          <w:b/>
          <w:bCs/>
          <w:color w:val="44546A" w:themeColor="text2"/>
          <w:sz w:val="28"/>
          <w:szCs w:val="28"/>
        </w:rPr>
        <w:t xml:space="preserve">Annual General Meetings and </w:t>
      </w:r>
      <w:r w:rsidRPr="00C51746">
        <w:rPr>
          <w:b/>
          <w:bCs/>
          <w:color w:val="44546A" w:themeColor="text2"/>
          <w:sz w:val="28"/>
          <w:szCs w:val="28"/>
        </w:rPr>
        <w:t>General Meetings</w:t>
      </w:r>
      <w:bookmarkEnd w:id="14"/>
    </w:p>
    <w:p w14:paraId="579FCF94" w14:textId="77777777" w:rsidR="003419E5" w:rsidRDefault="00541234" w:rsidP="00541234">
      <w:pPr>
        <w:pStyle w:val="TOCHeader"/>
        <w:pageBreakBefore w:val="0"/>
        <w:widowControl w:val="0"/>
        <w:spacing w:after="200" w:line="360" w:lineRule="auto"/>
        <w:rPr>
          <w:b w:val="0"/>
          <w:color w:val="000000" w:themeColor="text1"/>
          <w:sz w:val="24"/>
        </w:rPr>
      </w:pPr>
      <w:r w:rsidRPr="00D52DAF">
        <w:rPr>
          <w:b w:val="0"/>
          <w:color w:val="000000" w:themeColor="text1"/>
          <w:sz w:val="24"/>
        </w:rPr>
        <w:t xml:space="preserve">New requirement for the quorum at </w:t>
      </w:r>
      <w:r w:rsidR="00F969AB">
        <w:rPr>
          <w:b w:val="0"/>
          <w:color w:val="000000" w:themeColor="text1"/>
          <w:sz w:val="24"/>
        </w:rPr>
        <w:t>A</w:t>
      </w:r>
      <w:r w:rsidR="000F2F22">
        <w:rPr>
          <w:b w:val="0"/>
          <w:color w:val="000000" w:themeColor="text1"/>
          <w:sz w:val="24"/>
        </w:rPr>
        <w:t>nnual General Meetings</w:t>
      </w:r>
      <w:r w:rsidR="00023BF2">
        <w:rPr>
          <w:b w:val="0"/>
          <w:color w:val="000000" w:themeColor="text1"/>
          <w:sz w:val="24"/>
        </w:rPr>
        <w:t xml:space="preserve"> and </w:t>
      </w:r>
      <w:r w:rsidRPr="00D52DAF">
        <w:rPr>
          <w:b w:val="0"/>
          <w:color w:val="000000" w:themeColor="text1"/>
          <w:sz w:val="24"/>
        </w:rPr>
        <w:t>General Meetings [</w:t>
      </w:r>
      <w:hyperlink w:anchor="Quorum" w:history="1">
        <w:r w:rsidRPr="00A32E46">
          <w:rPr>
            <w:rStyle w:val="Hyperlink"/>
            <w:b w:val="0"/>
          </w:rPr>
          <w:t>23</w:t>
        </w:r>
      </w:hyperlink>
      <w:r w:rsidRPr="00D52DAF">
        <w:rPr>
          <w:b w:val="0"/>
          <w:color w:val="000000" w:themeColor="text1"/>
          <w:sz w:val="24"/>
        </w:rPr>
        <w:t>]. It is now a requirement that a</w:t>
      </w:r>
      <w:r w:rsidR="006301CD">
        <w:rPr>
          <w:b w:val="0"/>
          <w:color w:val="000000" w:themeColor="text1"/>
          <w:sz w:val="24"/>
        </w:rPr>
        <w:t xml:space="preserve"> </w:t>
      </w:r>
      <w:r w:rsidRPr="00D52DAF">
        <w:rPr>
          <w:b w:val="0"/>
          <w:color w:val="000000" w:themeColor="text1"/>
          <w:sz w:val="24"/>
        </w:rPr>
        <w:t xml:space="preserve">majority </w:t>
      </w:r>
      <w:r w:rsidR="00C52F53">
        <w:rPr>
          <w:b w:val="0"/>
          <w:color w:val="000000" w:themeColor="text1"/>
          <w:sz w:val="24"/>
        </w:rPr>
        <w:t xml:space="preserve">of </w:t>
      </w:r>
      <w:r w:rsidRPr="00D52DAF">
        <w:rPr>
          <w:b w:val="0"/>
          <w:color w:val="000000" w:themeColor="text1"/>
          <w:sz w:val="24"/>
        </w:rPr>
        <w:t xml:space="preserve">Members are present at </w:t>
      </w:r>
      <w:r w:rsidR="00405289">
        <w:rPr>
          <w:b w:val="0"/>
          <w:color w:val="000000" w:themeColor="text1"/>
          <w:sz w:val="24"/>
        </w:rPr>
        <w:t xml:space="preserve">an Annual General Meeting and </w:t>
      </w:r>
      <w:r w:rsidRPr="00D52DAF">
        <w:rPr>
          <w:b w:val="0"/>
          <w:color w:val="000000" w:themeColor="text1"/>
          <w:sz w:val="24"/>
        </w:rPr>
        <w:t>a General Meeting. In previous versions of the mainstream model articles, only two Members were required to make up a quorum.</w:t>
      </w:r>
    </w:p>
    <w:p w14:paraId="36383426" w14:textId="1FAD54ED" w:rsidR="00FA05E5" w:rsidRPr="00A03920" w:rsidRDefault="00B57611" w:rsidP="00541234">
      <w:pPr>
        <w:pStyle w:val="TOCHeader"/>
        <w:pageBreakBefore w:val="0"/>
        <w:widowControl w:val="0"/>
        <w:spacing w:after="200" w:line="360" w:lineRule="auto"/>
        <w:rPr>
          <w:b w:val="0"/>
          <w:color w:val="000000" w:themeColor="text1"/>
          <w:sz w:val="24"/>
        </w:rPr>
      </w:pPr>
      <w:r w:rsidRPr="00D52DAF">
        <w:rPr>
          <w:b w:val="0"/>
          <w:color w:val="000000" w:themeColor="text1"/>
          <w:sz w:val="24"/>
        </w:rPr>
        <w:t xml:space="preserve">New wording to allow </w:t>
      </w:r>
      <w:r>
        <w:rPr>
          <w:b w:val="0"/>
          <w:color w:val="000000" w:themeColor="text1"/>
          <w:sz w:val="24"/>
        </w:rPr>
        <w:t>Members</w:t>
      </w:r>
      <w:r w:rsidRPr="00D52DAF">
        <w:rPr>
          <w:b w:val="0"/>
          <w:color w:val="000000" w:themeColor="text1"/>
          <w:sz w:val="24"/>
        </w:rPr>
        <w:t xml:space="preserve"> to participate formally in </w:t>
      </w:r>
      <w:r>
        <w:rPr>
          <w:b w:val="0"/>
          <w:color w:val="000000" w:themeColor="text1"/>
          <w:sz w:val="24"/>
        </w:rPr>
        <w:t>General M</w:t>
      </w:r>
      <w:r w:rsidRPr="00D52DAF">
        <w:rPr>
          <w:b w:val="0"/>
          <w:color w:val="000000" w:themeColor="text1"/>
          <w:sz w:val="24"/>
        </w:rPr>
        <w:t>eetings held virtually</w:t>
      </w:r>
      <w:r>
        <w:rPr>
          <w:b w:val="0"/>
          <w:color w:val="000000" w:themeColor="text1"/>
          <w:sz w:val="24"/>
        </w:rPr>
        <w:t xml:space="preserve"> [</w:t>
      </w:r>
      <w:hyperlink w:anchor="VertPartGM" w:history="1">
        <w:r w:rsidRPr="00881949">
          <w:rPr>
            <w:rStyle w:val="Hyperlink"/>
            <w:b w:val="0"/>
          </w:rPr>
          <w:t>23A-23B</w:t>
        </w:r>
      </w:hyperlink>
      <w:r>
        <w:rPr>
          <w:b w:val="0"/>
          <w:color w:val="000000" w:themeColor="text1"/>
          <w:sz w:val="24"/>
        </w:rPr>
        <w:t>]</w:t>
      </w:r>
      <w:r w:rsidR="00BD79F8">
        <w:rPr>
          <w:b w:val="0"/>
          <w:color w:val="000000" w:themeColor="text1"/>
          <w:sz w:val="24"/>
        </w:rPr>
        <w:t>.</w:t>
      </w:r>
    </w:p>
    <w:p w14:paraId="483369F3" w14:textId="77777777" w:rsidR="00541234" w:rsidRPr="00C51746" w:rsidRDefault="00541234" w:rsidP="00C51746">
      <w:pPr>
        <w:rPr>
          <w:b/>
          <w:bCs/>
          <w:color w:val="44546A" w:themeColor="text2"/>
          <w:sz w:val="28"/>
          <w:szCs w:val="28"/>
        </w:rPr>
      </w:pPr>
      <w:bookmarkStart w:id="15" w:name="_Toc75424306"/>
      <w:r w:rsidRPr="00C51746">
        <w:rPr>
          <w:b/>
          <w:bCs/>
          <w:color w:val="44546A" w:themeColor="text2"/>
          <w:sz w:val="28"/>
          <w:szCs w:val="28"/>
        </w:rPr>
        <w:t>Term of office for Trustees</w:t>
      </w:r>
      <w:bookmarkEnd w:id="15"/>
    </w:p>
    <w:p w14:paraId="777461D8" w14:textId="3FF0F624"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New wording to give Members the option to shorten terms of office for Trustees they appoint and for Trustees to shorten term</w:t>
      </w:r>
      <w:r w:rsidR="008741C8">
        <w:rPr>
          <w:b w:val="0"/>
          <w:color w:val="000000" w:themeColor="text1"/>
          <w:sz w:val="24"/>
        </w:rPr>
        <w:t>s</w:t>
      </w:r>
      <w:r w:rsidRPr="00D52DAF">
        <w:rPr>
          <w:b w:val="0"/>
          <w:color w:val="000000" w:themeColor="text1"/>
          <w:sz w:val="24"/>
        </w:rPr>
        <w:t xml:space="preserve"> of office for </w:t>
      </w:r>
      <w:r w:rsidR="00E04928">
        <w:rPr>
          <w:b w:val="0"/>
          <w:color w:val="000000" w:themeColor="text1"/>
          <w:sz w:val="24"/>
        </w:rPr>
        <w:t>C</w:t>
      </w:r>
      <w:r w:rsidRPr="00D52DAF">
        <w:rPr>
          <w:b w:val="0"/>
          <w:color w:val="000000" w:themeColor="text1"/>
          <w:sz w:val="24"/>
        </w:rPr>
        <w:t>o-</w:t>
      </w:r>
      <w:r w:rsidR="00E04928">
        <w:rPr>
          <w:b w:val="0"/>
          <w:color w:val="000000" w:themeColor="text1"/>
          <w:sz w:val="24"/>
        </w:rPr>
        <w:t>O</w:t>
      </w:r>
      <w:r w:rsidRPr="00D52DAF">
        <w:rPr>
          <w:b w:val="0"/>
          <w:color w:val="000000" w:themeColor="text1"/>
          <w:sz w:val="24"/>
        </w:rPr>
        <w:t xml:space="preserve">pted </w:t>
      </w:r>
      <w:r w:rsidR="00E04928">
        <w:rPr>
          <w:b w:val="0"/>
          <w:color w:val="000000" w:themeColor="text1"/>
          <w:sz w:val="24"/>
        </w:rPr>
        <w:t>T</w:t>
      </w:r>
      <w:r w:rsidRPr="00D52DAF">
        <w:rPr>
          <w:b w:val="0"/>
          <w:color w:val="000000" w:themeColor="text1"/>
          <w:sz w:val="24"/>
        </w:rPr>
        <w:t>rustees [</w:t>
      </w:r>
      <w:hyperlink w:anchor="TrustToO" w:history="1">
        <w:r w:rsidRPr="00A32E46">
          <w:rPr>
            <w:rStyle w:val="Hyperlink"/>
            <w:b w:val="0"/>
          </w:rPr>
          <w:t>64b</w:t>
        </w:r>
      </w:hyperlink>
      <w:r w:rsidRPr="00D52DAF">
        <w:rPr>
          <w:b w:val="0"/>
          <w:color w:val="000000" w:themeColor="text1"/>
          <w:sz w:val="24"/>
        </w:rPr>
        <w:t xml:space="preserve">]. </w:t>
      </w:r>
    </w:p>
    <w:p w14:paraId="46DAA21D" w14:textId="77777777" w:rsidR="00541234" w:rsidRPr="00C51746" w:rsidRDefault="00541234" w:rsidP="00C51746">
      <w:pPr>
        <w:rPr>
          <w:b/>
          <w:bCs/>
          <w:color w:val="44546A" w:themeColor="text2"/>
          <w:sz w:val="28"/>
          <w:szCs w:val="28"/>
        </w:rPr>
      </w:pPr>
      <w:bookmarkStart w:id="16" w:name="_Toc75424307"/>
      <w:r w:rsidRPr="00C51746">
        <w:rPr>
          <w:b/>
          <w:bCs/>
          <w:color w:val="44546A" w:themeColor="text2"/>
          <w:sz w:val="28"/>
          <w:szCs w:val="28"/>
        </w:rPr>
        <w:t>Disqualification of Trustees</w:t>
      </w:r>
      <w:bookmarkEnd w:id="16"/>
    </w:p>
    <w:p w14:paraId="4C8A1C1C" w14:textId="75A6BA0D" w:rsidR="00541234" w:rsidRPr="00BA0218" w:rsidRDefault="00541234" w:rsidP="00541234">
      <w:pPr>
        <w:pStyle w:val="TOCHeader"/>
        <w:pageBreakBefore w:val="0"/>
        <w:widowControl w:val="0"/>
        <w:spacing w:after="200" w:line="360" w:lineRule="auto"/>
        <w:rPr>
          <w:b w:val="0"/>
          <w:bCs/>
          <w:color w:val="000000" w:themeColor="text1"/>
          <w:sz w:val="24"/>
        </w:rPr>
      </w:pPr>
      <w:r w:rsidRPr="00BA0218">
        <w:rPr>
          <w:b w:val="0"/>
          <w:bCs/>
          <w:color w:val="000000" w:themeColor="text1"/>
          <w:sz w:val="24"/>
        </w:rPr>
        <w:t xml:space="preserve">New </w:t>
      </w:r>
      <w:r w:rsidRPr="00D52DAF">
        <w:rPr>
          <w:b w:val="0"/>
          <w:color w:val="000000" w:themeColor="text1"/>
          <w:sz w:val="24"/>
        </w:rPr>
        <w:t>provisions for the disqualification of</w:t>
      </w:r>
      <w:r>
        <w:rPr>
          <w:b w:val="0"/>
          <w:color w:val="000000" w:themeColor="text1"/>
          <w:sz w:val="24"/>
        </w:rPr>
        <w:t xml:space="preserve"> Trustees should they refuse to consent to checks required by the Secretary of State or are found to be unsuitable to serve as a Trustee by the Secretary of State </w:t>
      </w:r>
      <w:r w:rsidRPr="00EE5770">
        <w:rPr>
          <w:b w:val="0"/>
          <w:color w:val="000000" w:themeColor="text1"/>
          <w:sz w:val="24"/>
        </w:rPr>
        <w:t>under the provisions of the Funding Agreement</w:t>
      </w:r>
      <w:r w:rsidR="000B5FEB">
        <w:rPr>
          <w:b w:val="0"/>
          <w:color w:val="000000" w:themeColor="text1"/>
          <w:sz w:val="24"/>
        </w:rPr>
        <w:t xml:space="preserve"> or</w:t>
      </w:r>
      <w:r w:rsidRPr="00EE5770">
        <w:rPr>
          <w:b w:val="0"/>
          <w:color w:val="000000" w:themeColor="text1"/>
          <w:sz w:val="24"/>
        </w:rPr>
        <w:t xml:space="preserve"> the Education (Independent School Standards) Regulations 2014 </w:t>
      </w:r>
      <w:r>
        <w:rPr>
          <w:b w:val="0"/>
          <w:color w:val="000000" w:themeColor="text1"/>
          <w:sz w:val="24"/>
        </w:rPr>
        <w:t>[</w:t>
      </w:r>
      <w:hyperlink w:anchor="TrustDisqual" w:history="1">
        <w:r w:rsidRPr="00A32E46">
          <w:rPr>
            <w:rStyle w:val="Hyperlink"/>
            <w:b w:val="0"/>
          </w:rPr>
          <w:t>78A</w:t>
        </w:r>
      </w:hyperlink>
      <w:r>
        <w:rPr>
          <w:b w:val="0"/>
          <w:color w:val="000000" w:themeColor="text1"/>
          <w:sz w:val="24"/>
        </w:rPr>
        <w:t>].</w:t>
      </w:r>
    </w:p>
    <w:p w14:paraId="69653563" w14:textId="05A569ED" w:rsidR="00541234" w:rsidRPr="00C51746" w:rsidRDefault="00F66F6B" w:rsidP="00C51746">
      <w:pPr>
        <w:rPr>
          <w:b/>
          <w:bCs/>
          <w:color w:val="44546A" w:themeColor="text2"/>
          <w:sz w:val="28"/>
          <w:szCs w:val="28"/>
        </w:rPr>
      </w:pPr>
      <w:bookmarkStart w:id="17" w:name="_Toc75424308"/>
      <w:r w:rsidRPr="00C51746">
        <w:rPr>
          <w:b/>
          <w:bCs/>
          <w:color w:val="44546A" w:themeColor="text2"/>
          <w:sz w:val="28"/>
          <w:szCs w:val="28"/>
        </w:rPr>
        <w:t>Governance Professional</w:t>
      </w:r>
      <w:bookmarkEnd w:id="17"/>
    </w:p>
    <w:p w14:paraId="6ABE0149" w14:textId="29DDC34A" w:rsidR="00541234" w:rsidRPr="007A2FAD" w:rsidRDefault="00541234" w:rsidP="00541234">
      <w:pPr>
        <w:pStyle w:val="TOCHeader"/>
        <w:pageBreakBefore w:val="0"/>
        <w:widowControl w:val="0"/>
        <w:spacing w:after="200" w:line="360" w:lineRule="auto"/>
        <w:rPr>
          <w:b w:val="0"/>
          <w:color w:val="000000" w:themeColor="text1"/>
          <w:sz w:val="24"/>
        </w:rPr>
      </w:pPr>
      <w:r>
        <w:rPr>
          <w:b w:val="0"/>
          <w:color w:val="000000" w:themeColor="text1"/>
          <w:sz w:val="24"/>
        </w:rPr>
        <w:t>The term ‘clerk’ has been replaced with ‘</w:t>
      </w:r>
      <w:r w:rsidR="00F66F6B">
        <w:rPr>
          <w:b w:val="0"/>
          <w:color w:val="000000" w:themeColor="text1"/>
          <w:sz w:val="24"/>
        </w:rPr>
        <w:t>Governance Professional</w:t>
      </w:r>
      <w:r>
        <w:rPr>
          <w:b w:val="0"/>
          <w:color w:val="000000" w:themeColor="text1"/>
          <w:sz w:val="24"/>
        </w:rPr>
        <w:t>’ across the model.</w:t>
      </w:r>
    </w:p>
    <w:p w14:paraId="1644440F" w14:textId="3B99ACD3" w:rsidR="00541234" w:rsidRPr="00C5045C" w:rsidRDefault="00541234" w:rsidP="00541234">
      <w:pPr>
        <w:pStyle w:val="TOCHeader"/>
        <w:pageBreakBefore w:val="0"/>
        <w:widowControl w:val="0"/>
        <w:spacing w:after="200" w:line="360" w:lineRule="auto"/>
        <w:rPr>
          <w:b w:val="0"/>
          <w:color w:val="000000" w:themeColor="text1"/>
          <w:sz w:val="24"/>
        </w:rPr>
      </w:pPr>
      <w:r w:rsidRPr="00D52DAF">
        <w:rPr>
          <w:b w:val="0"/>
          <w:color w:val="000000" w:themeColor="text1"/>
          <w:sz w:val="24"/>
        </w:rPr>
        <w:t xml:space="preserve">Amended wording to clarify that the Trustees must appoint a </w:t>
      </w:r>
      <w:r w:rsidR="00F66F6B">
        <w:rPr>
          <w:b w:val="0"/>
          <w:color w:val="000000" w:themeColor="text1"/>
          <w:sz w:val="24"/>
        </w:rPr>
        <w:t>Governance Professional</w:t>
      </w:r>
      <w:r w:rsidRPr="00D52DAF">
        <w:rPr>
          <w:b w:val="0"/>
          <w:color w:val="000000" w:themeColor="text1"/>
          <w:sz w:val="24"/>
        </w:rPr>
        <w:t xml:space="preserve"> [</w:t>
      </w:r>
      <w:hyperlink w:anchor="GPmust" w:history="1">
        <w:r w:rsidRPr="001F4C4F">
          <w:rPr>
            <w:rStyle w:val="Hyperlink"/>
            <w:b w:val="0"/>
          </w:rPr>
          <w:t>81</w:t>
        </w:r>
      </w:hyperlink>
      <w:r w:rsidRPr="00D52DAF">
        <w:rPr>
          <w:b w:val="0"/>
          <w:color w:val="000000" w:themeColor="text1"/>
          <w:sz w:val="24"/>
        </w:rPr>
        <w:t>]</w:t>
      </w:r>
      <w:r>
        <w:rPr>
          <w:b w:val="0"/>
          <w:color w:val="000000" w:themeColor="text1"/>
          <w:sz w:val="24"/>
        </w:rPr>
        <w:t>.</w:t>
      </w:r>
    </w:p>
    <w:p w14:paraId="53F3B490" w14:textId="77777777" w:rsidR="00541234" w:rsidRPr="00C51746" w:rsidRDefault="00541234" w:rsidP="00C51746">
      <w:pPr>
        <w:rPr>
          <w:b/>
          <w:bCs/>
          <w:color w:val="44546A" w:themeColor="text2"/>
          <w:sz w:val="28"/>
          <w:szCs w:val="28"/>
        </w:rPr>
      </w:pPr>
      <w:bookmarkStart w:id="18" w:name="_Toc75424309"/>
      <w:r w:rsidRPr="00C51746">
        <w:rPr>
          <w:b/>
          <w:bCs/>
          <w:color w:val="44546A" w:themeColor="text2"/>
          <w:sz w:val="28"/>
          <w:szCs w:val="28"/>
        </w:rPr>
        <w:t>Annual accounts</w:t>
      </w:r>
      <w:bookmarkEnd w:id="18"/>
    </w:p>
    <w:p w14:paraId="4762CC3B" w14:textId="6B204070"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 xml:space="preserve">Amended wording to reflect changes in company law that replaces </w:t>
      </w:r>
      <w:r w:rsidR="00E01FE1">
        <w:rPr>
          <w:b w:val="0"/>
          <w:color w:val="000000" w:themeColor="text1"/>
          <w:sz w:val="24"/>
        </w:rPr>
        <w:t xml:space="preserve">a </w:t>
      </w:r>
      <w:r w:rsidRPr="00D52DAF">
        <w:rPr>
          <w:b w:val="0"/>
          <w:color w:val="000000" w:themeColor="text1"/>
          <w:sz w:val="24"/>
        </w:rPr>
        <w:t>requirement for an annual return with a requirement for a confirmation statement [</w:t>
      </w:r>
      <w:hyperlink w:anchor="AnnAcc" w:history="1">
        <w:r w:rsidRPr="007B7CF5">
          <w:rPr>
            <w:rStyle w:val="Hyperlink"/>
            <w:b w:val="0"/>
          </w:rPr>
          <w:t>129-131</w:t>
        </w:r>
      </w:hyperlink>
      <w:r w:rsidRPr="00D52DAF">
        <w:rPr>
          <w:b w:val="0"/>
          <w:color w:val="000000" w:themeColor="text1"/>
          <w:sz w:val="24"/>
        </w:rPr>
        <w:t xml:space="preserve">]. </w:t>
      </w:r>
    </w:p>
    <w:p w14:paraId="3441DE0F" w14:textId="77777777" w:rsidR="00541234" w:rsidRPr="00C51746" w:rsidRDefault="00541234" w:rsidP="00C51746">
      <w:pPr>
        <w:rPr>
          <w:b/>
          <w:bCs/>
          <w:color w:val="44546A" w:themeColor="text2"/>
          <w:sz w:val="28"/>
          <w:szCs w:val="28"/>
        </w:rPr>
      </w:pPr>
      <w:bookmarkStart w:id="19" w:name="_Toc75424310"/>
      <w:r w:rsidRPr="00C51746">
        <w:rPr>
          <w:b/>
          <w:bCs/>
          <w:color w:val="44546A" w:themeColor="text2"/>
          <w:sz w:val="28"/>
          <w:szCs w:val="28"/>
        </w:rPr>
        <w:t>Participation at meetings of the Trustees</w:t>
      </w:r>
      <w:bookmarkEnd w:id="19"/>
      <w:r w:rsidRPr="00C51746">
        <w:rPr>
          <w:b/>
          <w:bCs/>
          <w:color w:val="44546A" w:themeColor="text2"/>
          <w:sz w:val="28"/>
          <w:szCs w:val="28"/>
        </w:rPr>
        <w:t xml:space="preserve"> </w:t>
      </w:r>
    </w:p>
    <w:p w14:paraId="5DF0AB22" w14:textId="7A585C3C"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New wording to allow Trustees to participate formally in meetings held virtually [</w:t>
      </w:r>
      <w:hyperlink w:anchor="VirtPart" w:history="1">
        <w:r w:rsidRPr="00BC2B4A">
          <w:rPr>
            <w:rStyle w:val="Hyperlink"/>
            <w:b w:val="0"/>
          </w:rPr>
          <w:t>126-126</w:t>
        </w:r>
        <w:r w:rsidR="00CA6CE1">
          <w:rPr>
            <w:rStyle w:val="Hyperlink"/>
            <w:b w:val="0"/>
          </w:rPr>
          <w:t>A</w:t>
        </w:r>
      </w:hyperlink>
      <w:r w:rsidRPr="00D52DAF">
        <w:rPr>
          <w:b w:val="0"/>
          <w:color w:val="000000" w:themeColor="text1"/>
          <w:sz w:val="24"/>
        </w:rPr>
        <w:t>].</w:t>
      </w:r>
    </w:p>
    <w:p w14:paraId="74E20E57" w14:textId="77777777" w:rsidR="00541234" w:rsidRPr="001E7CB5" w:rsidRDefault="00541234" w:rsidP="00C51746">
      <w:pPr>
        <w:rPr>
          <w:b/>
          <w:bCs/>
          <w:color w:val="44546A" w:themeColor="text2"/>
          <w:sz w:val="28"/>
          <w:szCs w:val="28"/>
        </w:rPr>
      </w:pPr>
      <w:bookmarkStart w:id="20" w:name="_Toc75424311"/>
      <w:r w:rsidRPr="001E7CB5">
        <w:rPr>
          <w:b/>
          <w:bCs/>
          <w:color w:val="44546A" w:themeColor="text2"/>
          <w:sz w:val="28"/>
          <w:szCs w:val="28"/>
        </w:rPr>
        <w:t>Rules</w:t>
      </w:r>
      <w:bookmarkEnd w:id="20"/>
    </w:p>
    <w:p w14:paraId="5832BB7D" w14:textId="5EA70E67" w:rsidR="00831D26" w:rsidRPr="00541234"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Amended wording to simplify the provisions for Trustees to make rules provid</w:t>
      </w:r>
      <w:r w:rsidR="000C3FC9">
        <w:rPr>
          <w:b w:val="0"/>
          <w:color w:val="000000" w:themeColor="text1"/>
          <w:sz w:val="24"/>
        </w:rPr>
        <w:t>ed</w:t>
      </w:r>
      <w:r w:rsidRPr="00D52DAF">
        <w:rPr>
          <w:b w:val="0"/>
          <w:color w:val="000000" w:themeColor="text1"/>
          <w:sz w:val="24"/>
        </w:rPr>
        <w:t xml:space="preserve"> the rules do not conflict with the articles [</w:t>
      </w:r>
      <w:hyperlink w:anchor="Rules" w:history="1">
        <w:r w:rsidRPr="00BC2B4A">
          <w:rPr>
            <w:rStyle w:val="Hyperlink"/>
            <w:b w:val="0"/>
          </w:rPr>
          <w:t>137</w:t>
        </w:r>
      </w:hyperlink>
      <w:r w:rsidRPr="00D52DAF">
        <w:rPr>
          <w:b w:val="0"/>
          <w:color w:val="000000" w:themeColor="text1"/>
          <w:sz w:val="24"/>
        </w:rPr>
        <w:t xml:space="preserve">].  </w:t>
      </w:r>
    </w:p>
    <w:p w14:paraId="75203AED" w14:textId="77777777" w:rsidR="00541234" w:rsidRDefault="00541234">
      <w:pPr>
        <w:suppressAutoHyphens w:val="0"/>
        <w:spacing w:after="0" w:line="240" w:lineRule="auto"/>
        <w:textAlignment w:val="baseline"/>
      </w:pPr>
      <w:r>
        <w:br w:type="page"/>
      </w:r>
    </w:p>
    <w:p w14:paraId="50C1BAEB" w14:textId="77777777" w:rsidR="0077692F" w:rsidRDefault="0077692F">
      <w:pPr>
        <w:spacing w:after="1000" w:line="360" w:lineRule="auto"/>
        <w:jc w:val="center"/>
      </w:pPr>
    </w:p>
    <w:p w14:paraId="062FAD77" w14:textId="02CC5D34" w:rsidR="0073069E" w:rsidRDefault="00AB435F">
      <w:pPr>
        <w:spacing w:after="1000" w:line="360" w:lineRule="auto"/>
        <w:jc w:val="center"/>
      </w:pPr>
      <w:r>
        <w:t>[insert date of adoption]</w:t>
      </w:r>
    </w:p>
    <w:p w14:paraId="6E1E623A" w14:textId="77777777" w:rsidR="0073069E" w:rsidRDefault="00AB435F">
      <w:pPr>
        <w:spacing w:after="1000" w:line="360" w:lineRule="auto"/>
        <w:jc w:val="center"/>
      </w:pPr>
      <w:r>
        <w:t>THE COMPANIES ACT 2006</w:t>
      </w:r>
    </w:p>
    <w:p w14:paraId="1EAB4D86" w14:textId="77777777" w:rsidR="0073069E" w:rsidRDefault="00AB435F">
      <w:pPr>
        <w:spacing w:after="1000" w:line="360" w:lineRule="auto"/>
        <w:jc w:val="center"/>
      </w:pPr>
      <w:r>
        <w:t>A COMPANY LIMITED BY GUARANTEE</w:t>
      </w:r>
    </w:p>
    <w:p w14:paraId="2CC9CA4C" w14:textId="77777777" w:rsidR="0073069E" w:rsidRDefault="00AB435F">
      <w:pPr>
        <w:spacing w:after="1000" w:line="360" w:lineRule="auto"/>
        <w:jc w:val="center"/>
      </w:pPr>
      <w:r>
        <w:t>ARTICLES OF ASSOCIATION</w:t>
      </w:r>
    </w:p>
    <w:p w14:paraId="54629D6D" w14:textId="77777777" w:rsidR="0073069E" w:rsidRDefault="00AB435F">
      <w:pPr>
        <w:spacing w:after="1000" w:line="360" w:lineRule="auto"/>
        <w:jc w:val="center"/>
      </w:pPr>
      <w:r>
        <w:t>OF</w:t>
      </w:r>
    </w:p>
    <w:p w14:paraId="663E33F0" w14:textId="77777777" w:rsidR="0073069E" w:rsidRDefault="00AB435F">
      <w:pPr>
        <w:spacing w:after="1000" w:line="360" w:lineRule="auto"/>
        <w:jc w:val="center"/>
      </w:pPr>
      <w:r>
        <w:t>[insert Academy Trust name]</w:t>
      </w:r>
    </w:p>
    <w:p w14:paraId="7F68BB5E" w14:textId="005C57A3" w:rsidR="0073069E" w:rsidRDefault="00AB435F" w:rsidP="00F76443">
      <w:pPr>
        <w:spacing w:after="1000" w:line="360" w:lineRule="auto"/>
        <w:jc w:val="center"/>
      </w:pPr>
      <w:r>
        <w:t>COMPANY NUMBER: [number]</w:t>
      </w:r>
    </w:p>
    <w:p w14:paraId="6FE909B2" w14:textId="77777777" w:rsidR="0073069E" w:rsidRDefault="0073069E">
      <w:pPr>
        <w:pageBreakBefore/>
        <w:spacing w:after="0" w:line="240" w:lineRule="auto"/>
        <w:textAlignment w:val="baseline"/>
      </w:pPr>
    </w:p>
    <w:p w14:paraId="5A25D7F1" w14:textId="77777777" w:rsidR="0073069E" w:rsidRDefault="0073069E">
      <w:pPr>
        <w:spacing w:after="200" w:line="360" w:lineRule="auto"/>
      </w:pPr>
    </w:p>
    <w:p w14:paraId="78DA1024" w14:textId="77777777" w:rsidR="0073069E" w:rsidRDefault="0073069E">
      <w:pPr>
        <w:spacing w:after="200" w:line="360" w:lineRule="auto"/>
      </w:pPr>
    </w:p>
    <w:p w14:paraId="60AA1BE1" w14:textId="77777777" w:rsidR="0073069E" w:rsidRDefault="00AB435F">
      <w:pPr>
        <w:spacing w:after="200" w:line="360" w:lineRule="auto"/>
        <w:jc w:val="center"/>
      </w:pPr>
      <w:r>
        <w:t>THE COMPANIES ACT 2006</w:t>
      </w:r>
    </w:p>
    <w:p w14:paraId="78FC68AB" w14:textId="77777777" w:rsidR="0073069E" w:rsidRDefault="00AB435F">
      <w:pPr>
        <w:spacing w:after="200" w:line="360" w:lineRule="auto"/>
        <w:jc w:val="center"/>
      </w:pPr>
      <w:r>
        <w:t>COMPANY LIMITED BY GUARANTEE</w:t>
      </w:r>
    </w:p>
    <w:p w14:paraId="06485179" w14:textId="77777777" w:rsidR="0073069E" w:rsidRDefault="00AB435F">
      <w:pPr>
        <w:spacing w:after="200" w:line="360" w:lineRule="auto"/>
        <w:jc w:val="center"/>
      </w:pPr>
      <w:r>
        <w:t>ARTICLES OF ASSOCIATION</w:t>
      </w:r>
    </w:p>
    <w:p w14:paraId="1F6A516C" w14:textId="77777777" w:rsidR="0073069E" w:rsidRDefault="00AB435F">
      <w:pPr>
        <w:spacing w:after="200" w:line="360" w:lineRule="auto"/>
        <w:jc w:val="center"/>
      </w:pPr>
      <w:r>
        <w:t>OF</w:t>
      </w:r>
    </w:p>
    <w:p w14:paraId="4CC25421" w14:textId="77777777" w:rsidR="0073069E" w:rsidRDefault="00AB435F">
      <w:pPr>
        <w:spacing w:after="200" w:line="360" w:lineRule="auto"/>
        <w:jc w:val="center"/>
      </w:pPr>
      <w:r>
        <w:t>[</w:t>
      </w:r>
      <w:r>
        <w:tab/>
        <w:t>]</w:t>
      </w:r>
    </w:p>
    <w:p w14:paraId="2079A755" w14:textId="77777777" w:rsidR="00162962" w:rsidRDefault="00162962">
      <w:pPr>
        <w:suppressAutoHyphens w:val="0"/>
        <w:spacing w:after="0" w:line="240" w:lineRule="auto"/>
        <w:textAlignment w:val="baseline"/>
        <w:rPr>
          <w:b/>
          <w:color w:val="auto"/>
        </w:rPr>
      </w:pPr>
      <w:r>
        <w:rPr>
          <w:color w:val="auto"/>
        </w:rPr>
        <w:br w:type="page"/>
      </w:r>
    </w:p>
    <w:p w14:paraId="56226328" w14:textId="29544221" w:rsidR="0073069E" w:rsidRDefault="002016DD" w:rsidP="003A5E80">
      <w:pPr>
        <w:pStyle w:val="Heading1"/>
      </w:pPr>
      <w:bookmarkStart w:id="21" w:name="_Toc75518923"/>
      <w:r w:rsidRPr="0033575D">
        <w:t>Interpretation</w:t>
      </w:r>
      <w:bookmarkEnd w:id="21"/>
    </w:p>
    <w:p w14:paraId="0042E853" w14:textId="77777777" w:rsidR="0073069E" w:rsidRDefault="00AB435F">
      <w:pPr>
        <w:pStyle w:val="TextIndent1"/>
        <w:numPr>
          <w:ilvl w:val="0"/>
          <w:numId w:val="19"/>
        </w:numPr>
        <w:spacing w:after="200"/>
        <w:ind w:left="0" w:firstLine="0"/>
        <w:rPr>
          <w:rFonts w:cs="Arial"/>
          <w:szCs w:val="24"/>
        </w:rPr>
      </w:pPr>
      <w:r>
        <w:rPr>
          <w:rFonts w:cs="Arial"/>
          <w:szCs w:val="24"/>
        </w:rPr>
        <w:t>In these Articles:-</w:t>
      </w:r>
    </w:p>
    <w:p w14:paraId="61DB3F0E" w14:textId="5D95BCE3" w:rsidR="0073069E" w:rsidRDefault="00AB435F">
      <w:pPr>
        <w:pStyle w:val="TextIndent1"/>
        <w:numPr>
          <w:ilvl w:val="0"/>
          <w:numId w:val="20"/>
        </w:numPr>
        <w:spacing w:after="200"/>
        <w:ind w:left="1418" w:hanging="709"/>
      </w:pPr>
      <w:r>
        <w:rPr>
          <w:rFonts w:cs="Arial"/>
          <w:szCs w:val="24"/>
        </w:rPr>
        <w:t>[“the Academies" means all the schools and educational institutions referred to in Article 4a and operated by the Academy Trust (and “Academy” shall mean any one of those schools or educational institutions);] [</w:t>
      </w:r>
      <w:r w:rsidRPr="004E4B2B">
        <w:rPr>
          <w:rFonts w:cs="Arial"/>
          <w:b/>
          <w:iCs/>
          <w:szCs w:val="24"/>
        </w:rPr>
        <w:t xml:space="preserve">Use this definition if you are a </w:t>
      </w:r>
      <w:r w:rsidR="00C458CF" w:rsidRPr="004E4B2B">
        <w:rPr>
          <w:rFonts w:cs="Arial"/>
          <w:b/>
          <w:iCs/>
          <w:szCs w:val="24"/>
        </w:rPr>
        <w:t>m</w:t>
      </w:r>
      <w:r w:rsidR="00193E21" w:rsidRPr="004E4B2B">
        <w:rPr>
          <w:rFonts w:cs="Arial"/>
          <w:b/>
          <w:iCs/>
          <w:szCs w:val="24"/>
        </w:rPr>
        <w:t>ulti-academy trust</w:t>
      </w:r>
      <w:r w:rsidRPr="004E4B2B">
        <w:rPr>
          <w:rFonts w:cs="Arial"/>
          <w:b/>
          <w:iCs/>
          <w:szCs w:val="24"/>
        </w:rPr>
        <w:t xml:space="preserve"> and delete the following definition</w:t>
      </w:r>
      <w:r>
        <w:rPr>
          <w:rFonts w:cs="Arial"/>
          <w:szCs w:val="24"/>
        </w:rPr>
        <w:t>]</w:t>
      </w:r>
    </w:p>
    <w:p w14:paraId="330EE25D" w14:textId="1D5CD783" w:rsidR="0073069E" w:rsidRDefault="00AB435F">
      <w:pPr>
        <w:pStyle w:val="TextIndent1"/>
        <w:spacing w:after="200"/>
        <w:ind w:left="1418" w:firstLine="0"/>
      </w:pPr>
      <w:r>
        <w:rPr>
          <w:rFonts w:cs="Arial"/>
          <w:szCs w:val="24"/>
        </w:rPr>
        <w:t>[OR] [“the Academy" means the [school]/[educational institution] referred to in Article 4a and operated by the Academy Trust;] [</w:t>
      </w:r>
      <w:r w:rsidRPr="004E4B2B">
        <w:rPr>
          <w:rFonts w:cs="Arial"/>
          <w:b/>
          <w:iCs/>
          <w:szCs w:val="24"/>
        </w:rPr>
        <w:t>Use this definition if you are a single</w:t>
      </w:r>
      <w:r w:rsidR="008B7620" w:rsidRPr="004E4B2B">
        <w:rPr>
          <w:rFonts w:cs="Arial"/>
          <w:b/>
          <w:iCs/>
          <w:szCs w:val="24"/>
        </w:rPr>
        <w:t>-</w:t>
      </w:r>
      <w:r w:rsidR="00DA0BCD" w:rsidRPr="004E4B2B">
        <w:rPr>
          <w:rFonts w:cs="Arial"/>
          <w:b/>
          <w:iCs/>
          <w:szCs w:val="24"/>
        </w:rPr>
        <w:t>a</w:t>
      </w:r>
      <w:r w:rsidRPr="004E4B2B">
        <w:rPr>
          <w:rFonts w:cs="Arial"/>
          <w:b/>
          <w:iCs/>
          <w:szCs w:val="24"/>
        </w:rPr>
        <w:t xml:space="preserve">cademy </w:t>
      </w:r>
      <w:r w:rsidR="00C458CF" w:rsidRPr="004E4B2B">
        <w:rPr>
          <w:rFonts w:cs="Arial"/>
          <w:b/>
          <w:iCs/>
          <w:szCs w:val="24"/>
        </w:rPr>
        <w:t>t</w:t>
      </w:r>
      <w:r w:rsidRPr="004E4B2B">
        <w:rPr>
          <w:rFonts w:cs="Arial"/>
          <w:b/>
          <w:iCs/>
          <w:szCs w:val="24"/>
        </w:rPr>
        <w:t>rust and delete the preceding definition</w:t>
      </w:r>
      <w:r>
        <w:rPr>
          <w:rFonts w:cs="Arial"/>
          <w:szCs w:val="24"/>
          <w:u w:val="single"/>
        </w:rPr>
        <w:t>]</w:t>
      </w:r>
    </w:p>
    <w:p w14:paraId="5D0EE14D" w14:textId="2AC859BA" w:rsidR="0073069E" w:rsidRDefault="00AB435F">
      <w:pPr>
        <w:pStyle w:val="TextIndent1"/>
        <w:numPr>
          <w:ilvl w:val="0"/>
          <w:numId w:val="20"/>
        </w:numPr>
        <w:spacing w:after="200"/>
        <w:ind w:left="1418" w:hanging="709"/>
      </w:pPr>
      <w:r>
        <w:rPr>
          <w:rFonts w:cs="Arial"/>
          <w:szCs w:val="24"/>
        </w:rPr>
        <w:t>“Academy Financial Year” means the academic year from 1</w:t>
      </w:r>
      <w:r>
        <w:rPr>
          <w:rFonts w:cs="Arial"/>
          <w:szCs w:val="24"/>
          <w:vertAlign w:val="superscript"/>
        </w:rPr>
        <w:t>st</w:t>
      </w:r>
      <w:r>
        <w:rPr>
          <w:rFonts w:cs="Arial"/>
          <w:szCs w:val="24"/>
        </w:rPr>
        <w:t xml:space="preserve"> of September to 31</w:t>
      </w:r>
      <w:r>
        <w:rPr>
          <w:rFonts w:cs="Arial"/>
          <w:szCs w:val="24"/>
          <w:vertAlign w:val="superscript"/>
        </w:rPr>
        <w:t>st</w:t>
      </w:r>
      <w:r>
        <w:rPr>
          <w:rFonts w:cs="Arial"/>
          <w:szCs w:val="24"/>
        </w:rPr>
        <w:t xml:space="preserve"> of August of the following year;</w:t>
      </w:r>
    </w:p>
    <w:p w14:paraId="1EE626CF" w14:textId="7AD61323" w:rsidR="0073069E" w:rsidRDefault="00AB435F">
      <w:pPr>
        <w:pStyle w:val="TextIndent1"/>
        <w:numPr>
          <w:ilvl w:val="0"/>
          <w:numId w:val="20"/>
        </w:numPr>
        <w:spacing w:after="200"/>
        <w:ind w:left="1418" w:hanging="709"/>
        <w:rPr>
          <w:rFonts w:cs="Arial"/>
          <w:szCs w:val="24"/>
        </w:rPr>
      </w:pPr>
      <w:r>
        <w:rPr>
          <w:rFonts w:cs="Arial"/>
          <w:szCs w:val="24"/>
        </w:rPr>
        <w:t>“the Academy Trust” means the company intended to be regulated by these Articles and referred to in Article 2</w:t>
      </w:r>
      <w:r w:rsidR="00712FF4">
        <w:rPr>
          <w:rFonts w:cs="Arial"/>
          <w:szCs w:val="24"/>
        </w:rPr>
        <w:t>, subject to the definition of this term at Article 6.9</w:t>
      </w:r>
      <w:r w:rsidR="00550FB8">
        <w:rPr>
          <w:rFonts w:cs="Arial"/>
          <w:szCs w:val="24"/>
        </w:rPr>
        <w:t xml:space="preserve">(a) in relation to articles </w:t>
      </w:r>
      <w:r w:rsidR="00E4224C">
        <w:rPr>
          <w:rFonts w:cs="Arial"/>
          <w:szCs w:val="24"/>
        </w:rPr>
        <w:t>6.2</w:t>
      </w:r>
      <w:r w:rsidR="000B5AA4">
        <w:rPr>
          <w:rFonts w:cs="Arial"/>
          <w:szCs w:val="24"/>
        </w:rPr>
        <w:t>-6.4 and 6.6-6.8A</w:t>
      </w:r>
      <w:r>
        <w:rPr>
          <w:rFonts w:cs="Arial"/>
          <w:szCs w:val="24"/>
        </w:rPr>
        <w:t>;</w:t>
      </w:r>
    </w:p>
    <w:p w14:paraId="7E6B92E3" w14:textId="77777777" w:rsidR="0073069E" w:rsidRDefault="00AB435F" w:rsidP="7B7551FF">
      <w:pPr>
        <w:pStyle w:val="TextIndent1"/>
        <w:numPr>
          <w:ilvl w:val="0"/>
          <w:numId w:val="20"/>
        </w:numPr>
        <w:spacing w:after="200"/>
        <w:ind w:left="1418" w:hanging="709"/>
        <w:rPr>
          <w:rFonts w:cs="Arial"/>
        </w:rPr>
      </w:pPr>
      <w:r w:rsidRPr="7B7551FF">
        <w:rPr>
          <w:rFonts w:cs="Arial"/>
        </w:rPr>
        <w:t>“the Articles”</w:t>
      </w:r>
      <w:r>
        <w:tab/>
      </w:r>
      <w:r w:rsidRPr="7B7551FF">
        <w:rPr>
          <w:rFonts w:cs="Arial"/>
        </w:rPr>
        <w:t>means these Articles of Association of the Academy Trust;</w:t>
      </w:r>
    </w:p>
    <w:p w14:paraId="0B9FBA90" w14:textId="47BD6FDF" w:rsidR="0A0C56CA" w:rsidRDefault="0A0C56CA" w:rsidP="44DFCF26">
      <w:pPr>
        <w:pStyle w:val="TextIndent1"/>
        <w:numPr>
          <w:ilvl w:val="0"/>
          <w:numId w:val="20"/>
        </w:numPr>
        <w:spacing w:after="200"/>
        <w:ind w:left="1418" w:hanging="709"/>
      </w:pPr>
      <w:r w:rsidRPr="44DFCF26">
        <w:rPr>
          <w:rFonts w:cs="Arial"/>
        </w:rPr>
        <w:t>“</w:t>
      </w:r>
      <w:bookmarkStart w:id="22" w:name="Chair"/>
      <w:r w:rsidR="007C64A1">
        <w:rPr>
          <w:rFonts w:cs="Arial"/>
        </w:rPr>
        <w:t>Chair</w:t>
      </w:r>
      <w:bookmarkEnd w:id="22"/>
      <w:r w:rsidRPr="44DFCF26">
        <w:rPr>
          <w:rFonts w:cs="Arial"/>
        </w:rPr>
        <w:t xml:space="preserve">” means the </w:t>
      </w:r>
      <w:r w:rsidR="007C64A1">
        <w:rPr>
          <w:rFonts w:cs="Arial"/>
        </w:rPr>
        <w:t>Chair</w:t>
      </w:r>
      <w:r w:rsidRPr="44DFCF26">
        <w:rPr>
          <w:rFonts w:cs="Arial"/>
        </w:rPr>
        <w:t xml:space="preserve"> of the Trustees, save that for the </w:t>
      </w:r>
      <w:r w:rsidR="06D1EF0B" w:rsidRPr="44DFCF26">
        <w:rPr>
          <w:rFonts w:cs="Arial"/>
        </w:rPr>
        <w:t>purposes</w:t>
      </w:r>
      <w:r w:rsidRPr="44DFCF26">
        <w:rPr>
          <w:rFonts w:cs="Arial"/>
        </w:rPr>
        <w:t xml:space="preserve"> of</w:t>
      </w:r>
      <w:r w:rsidR="4E93A03D" w:rsidRPr="44DFCF26">
        <w:rPr>
          <w:rFonts w:cs="Arial"/>
        </w:rPr>
        <w:t xml:space="preserve"> </w:t>
      </w:r>
      <w:r w:rsidR="00A65165">
        <w:rPr>
          <w:rFonts w:cs="Arial"/>
        </w:rPr>
        <w:t>A</w:t>
      </w:r>
      <w:r w:rsidR="4E93A03D" w:rsidRPr="44DFCF26">
        <w:rPr>
          <w:rFonts w:cs="Arial"/>
        </w:rPr>
        <w:t>rticles 23 – 44</w:t>
      </w:r>
      <w:r w:rsidR="00293E13" w:rsidRPr="44DFCF26">
        <w:rPr>
          <w:rFonts w:cs="Arial"/>
        </w:rPr>
        <w:t xml:space="preserve"> </w:t>
      </w:r>
      <w:r w:rsidR="008B4C20">
        <w:rPr>
          <w:rFonts w:cs="Arial"/>
        </w:rPr>
        <w:t>c</w:t>
      </w:r>
      <w:r w:rsidR="007C64A1">
        <w:rPr>
          <w:rFonts w:cs="Arial"/>
        </w:rPr>
        <w:t>hair</w:t>
      </w:r>
      <w:r w:rsidR="15FEE139" w:rsidRPr="44DFCF26">
        <w:rPr>
          <w:rFonts w:cs="Arial"/>
        </w:rPr>
        <w:t xml:space="preserve"> means</w:t>
      </w:r>
      <w:r w:rsidR="4E93A03D" w:rsidRPr="44DFCF26">
        <w:rPr>
          <w:rFonts w:cs="Arial"/>
        </w:rPr>
        <w:t xml:space="preserve"> the individual appointed as </w:t>
      </w:r>
      <w:r w:rsidR="008B4C20">
        <w:rPr>
          <w:rFonts w:cs="Arial"/>
        </w:rPr>
        <w:t>c</w:t>
      </w:r>
      <w:r w:rsidR="007C64A1">
        <w:rPr>
          <w:rFonts w:cs="Arial"/>
        </w:rPr>
        <w:t>hair</w:t>
      </w:r>
      <w:r w:rsidR="4E93A03D" w:rsidRPr="44DFCF26">
        <w:rPr>
          <w:rFonts w:cs="Arial"/>
        </w:rPr>
        <w:t xml:space="preserve"> of a General Meeting pursuant to </w:t>
      </w:r>
      <w:r w:rsidR="00BE1087">
        <w:rPr>
          <w:rFonts w:cs="Arial"/>
        </w:rPr>
        <w:t>A</w:t>
      </w:r>
      <w:r w:rsidR="4E93A03D" w:rsidRPr="44DFCF26">
        <w:rPr>
          <w:rFonts w:cs="Arial"/>
        </w:rPr>
        <w:t>rticle 25;</w:t>
      </w:r>
    </w:p>
    <w:p w14:paraId="7FEEF770" w14:textId="14C88102" w:rsidR="0073069E" w:rsidRDefault="00AB435F">
      <w:pPr>
        <w:pStyle w:val="TextIndent1"/>
        <w:numPr>
          <w:ilvl w:val="0"/>
          <w:numId w:val="20"/>
        </w:numPr>
        <w:spacing w:after="200"/>
        <w:ind w:left="1418" w:hanging="709"/>
      </w:pPr>
      <w:r w:rsidRPr="7B7551FF">
        <w:rPr>
          <w:rFonts w:cs="Arial"/>
        </w:rPr>
        <w:t>[“Chief Executive Officer” means such person as may be appointed by the Trustees as the Chief Executive Officer of the Academy Trust</w:t>
      </w:r>
      <w:r w:rsidRPr="7B7551FF">
        <w:rPr>
          <w:rStyle w:val="FootnoteReference"/>
          <w:rFonts w:cs="Arial"/>
        </w:rPr>
        <w:footnoteReference w:id="2"/>
      </w:r>
      <w:r w:rsidRPr="7B7551FF">
        <w:rPr>
          <w:rFonts w:cs="Arial"/>
        </w:rPr>
        <w:t>;] [</w:t>
      </w:r>
      <w:r w:rsidRPr="004E4B2B">
        <w:rPr>
          <w:rFonts w:cs="Arial"/>
          <w:b/>
          <w:bCs/>
        </w:rPr>
        <w:t xml:space="preserve">Only applicable to </w:t>
      </w:r>
      <w:r w:rsidR="00C458CF" w:rsidRPr="004E4B2B">
        <w:rPr>
          <w:rFonts w:cs="Arial"/>
          <w:b/>
          <w:bCs/>
        </w:rPr>
        <w:t>m</w:t>
      </w:r>
      <w:r w:rsidR="00193E21" w:rsidRPr="004E4B2B">
        <w:rPr>
          <w:rFonts w:cs="Arial"/>
          <w:b/>
          <w:bCs/>
        </w:rPr>
        <w:t>ulti-academy trust</w:t>
      </w:r>
      <w:r w:rsidRPr="004E4B2B">
        <w:rPr>
          <w:rFonts w:cs="Arial"/>
          <w:b/>
          <w:bCs/>
        </w:rPr>
        <w:t xml:space="preserve">s. If you are a </w:t>
      </w:r>
      <w:r w:rsidR="00193E21" w:rsidRPr="004E4B2B">
        <w:rPr>
          <w:rFonts w:cs="Arial"/>
          <w:b/>
          <w:bCs/>
        </w:rPr>
        <w:t>single-academy trust</w:t>
      </w:r>
      <w:r w:rsidRPr="004E4B2B">
        <w:rPr>
          <w:rFonts w:cs="Arial"/>
          <w:b/>
          <w:bCs/>
        </w:rPr>
        <w:t xml:space="preserve"> delete this definition and replace with ‘Not used’</w:t>
      </w:r>
      <w:r w:rsidRPr="7B7551FF">
        <w:rPr>
          <w:rFonts w:cs="Arial"/>
        </w:rPr>
        <w:t>]</w:t>
      </w:r>
    </w:p>
    <w:p w14:paraId="05AEF5FB" w14:textId="77777777" w:rsidR="0073069E" w:rsidRDefault="00AB435F" w:rsidP="7B7551FF">
      <w:pPr>
        <w:pStyle w:val="TextIndent1"/>
        <w:numPr>
          <w:ilvl w:val="0"/>
          <w:numId w:val="20"/>
        </w:numPr>
        <w:spacing w:after="200"/>
        <w:ind w:left="1418" w:hanging="709"/>
        <w:rPr>
          <w:rFonts w:cs="Arial"/>
        </w:rPr>
      </w:pPr>
      <w:r w:rsidRPr="656C6F1A">
        <w:rPr>
          <w:rFonts w:cs="Arial"/>
        </w:rPr>
        <w:t>“clear days” in relation to the period of a notice means the period excluding the day when the notice is given or deemed to be given and the day on which it is given or on which it is to take effect;</w:t>
      </w:r>
    </w:p>
    <w:p w14:paraId="3D696DE4" w14:textId="6ED51A16" w:rsidR="009C0027" w:rsidRPr="00A65165" w:rsidRDefault="00404CAB" w:rsidP="00A65165">
      <w:pPr>
        <w:pStyle w:val="TextIndent1"/>
        <w:numPr>
          <w:ilvl w:val="0"/>
          <w:numId w:val="20"/>
        </w:numPr>
        <w:spacing w:after="200"/>
        <w:ind w:left="1418" w:hanging="709"/>
        <w:rPr>
          <w:rFonts w:cs="Arial"/>
        </w:rPr>
      </w:pPr>
      <w:r>
        <w:rPr>
          <w:rFonts w:cs="Arial"/>
        </w:rPr>
        <w:t>“</w:t>
      </w:r>
      <w:bookmarkStart w:id="23" w:name="CoOpt"/>
      <w:r w:rsidRPr="00C606BF">
        <w:rPr>
          <w:rFonts w:cs="Arial"/>
        </w:rPr>
        <w:t xml:space="preserve">Co-opted </w:t>
      </w:r>
      <w:bookmarkEnd w:id="23"/>
      <w:r w:rsidRPr="00C606BF">
        <w:rPr>
          <w:rFonts w:cs="Arial"/>
        </w:rPr>
        <w:t>Trustee” has the meaning contained in Article 58</w:t>
      </w:r>
      <w:r>
        <w:rPr>
          <w:rFonts w:cs="Arial"/>
        </w:rPr>
        <w:t>;</w:t>
      </w:r>
    </w:p>
    <w:p w14:paraId="212F7889" w14:textId="357538C9" w:rsidR="007B2312" w:rsidRDefault="007B2312" w:rsidP="7B7551FF">
      <w:pPr>
        <w:pStyle w:val="TextIndent1"/>
        <w:numPr>
          <w:ilvl w:val="0"/>
          <w:numId w:val="20"/>
        </w:numPr>
        <w:spacing w:after="200"/>
        <w:ind w:left="1418" w:hanging="709"/>
        <w:rPr>
          <w:rFonts w:cs="Arial"/>
        </w:rPr>
      </w:pPr>
      <w:bookmarkStart w:id="24" w:name="ElecForm"/>
      <w:r>
        <w:rPr>
          <w:rFonts w:cs="Arial"/>
        </w:rPr>
        <w:t>"electronic form</w:t>
      </w:r>
      <w:bookmarkEnd w:id="24"/>
      <w:r>
        <w:rPr>
          <w:rFonts w:cs="Arial"/>
        </w:rPr>
        <w:t>” has the meaning given in section 1168 of the Companies Act 2006</w:t>
      </w:r>
      <w:r w:rsidR="00C0171F">
        <w:rPr>
          <w:rFonts w:cs="Arial"/>
        </w:rPr>
        <w:t>;</w:t>
      </w:r>
    </w:p>
    <w:p w14:paraId="5F140302" w14:textId="2C570389" w:rsidR="0073069E" w:rsidRDefault="00AB435F" w:rsidP="7B7551FF">
      <w:pPr>
        <w:pStyle w:val="TextIndent1"/>
        <w:numPr>
          <w:ilvl w:val="0"/>
          <w:numId w:val="20"/>
        </w:numPr>
        <w:spacing w:after="200"/>
        <w:ind w:left="1418" w:hanging="709"/>
        <w:rPr>
          <w:rFonts w:cs="Arial"/>
        </w:rPr>
      </w:pPr>
      <w:r w:rsidRPr="656C6F1A">
        <w:rPr>
          <w:rFonts w:cs="Arial"/>
        </w:rPr>
        <w:t>“financial expert” means an individual, company or firm who is authorised to give investment advice under the Financial Services and Markets Act 2000;</w:t>
      </w:r>
    </w:p>
    <w:p w14:paraId="1DC43FE4" w14:textId="59156CAF" w:rsidR="0073069E" w:rsidRPr="0028376C" w:rsidRDefault="00AB435F">
      <w:pPr>
        <w:pStyle w:val="TextIndent1"/>
        <w:numPr>
          <w:ilvl w:val="0"/>
          <w:numId w:val="20"/>
        </w:numPr>
        <w:spacing w:after="200"/>
        <w:ind w:left="1418" w:hanging="709"/>
      </w:pPr>
      <w:r w:rsidRPr="656C6F1A">
        <w:rPr>
          <w:rFonts w:cs="Arial"/>
        </w:rPr>
        <w:t>[“Foundation/</w:t>
      </w:r>
      <w:r w:rsidR="0039500A">
        <w:rPr>
          <w:rFonts w:cs="Arial"/>
        </w:rPr>
        <w:t>S</w:t>
      </w:r>
      <w:r w:rsidRPr="656C6F1A">
        <w:rPr>
          <w:rFonts w:cs="Arial"/>
        </w:rPr>
        <w:t>ponsor body</w:t>
      </w:r>
      <w:r w:rsidR="003403B9">
        <w:rPr>
          <w:rFonts w:cs="Arial"/>
        </w:rPr>
        <w:t>”</w:t>
      </w:r>
      <w:r w:rsidRPr="656C6F1A">
        <w:rPr>
          <w:rFonts w:cs="Arial"/>
        </w:rPr>
        <w:t xml:space="preserve"> means [</w:t>
      </w:r>
      <w:r w:rsidRPr="004E4B2B">
        <w:rPr>
          <w:rFonts w:cs="Arial"/>
        </w:rPr>
        <w:t>insert name</w:t>
      </w:r>
      <w:r w:rsidRPr="656C6F1A">
        <w:rPr>
          <w:rFonts w:cs="Arial"/>
        </w:rPr>
        <w:t>], or any successor entity discharging the same function in respect of the [Academies]/[Academy] [</w:t>
      </w:r>
      <w:r w:rsidRPr="004E4B2B">
        <w:rPr>
          <w:rFonts w:cs="Arial"/>
          <w:b/>
          <w:bCs/>
        </w:rPr>
        <w:t xml:space="preserve">delete as applicable depending on whether you are a </w:t>
      </w:r>
      <w:r w:rsidR="00434107" w:rsidRPr="004E4B2B">
        <w:rPr>
          <w:rFonts w:cs="Arial"/>
          <w:b/>
          <w:bCs/>
        </w:rPr>
        <w:t>m</w:t>
      </w:r>
      <w:r w:rsidR="00193E21" w:rsidRPr="004E4B2B">
        <w:rPr>
          <w:rFonts w:cs="Arial"/>
          <w:b/>
          <w:bCs/>
        </w:rPr>
        <w:t>ulti-academy trust</w:t>
      </w:r>
      <w:r w:rsidRPr="004E4B2B">
        <w:rPr>
          <w:rFonts w:cs="Arial"/>
          <w:b/>
          <w:bCs/>
        </w:rPr>
        <w:t xml:space="preserve"> or a </w:t>
      </w:r>
      <w:r w:rsidR="00193E21" w:rsidRPr="004E4B2B">
        <w:rPr>
          <w:rFonts w:cs="Arial"/>
          <w:b/>
          <w:bCs/>
        </w:rPr>
        <w:t>single-academy trust</w:t>
      </w:r>
      <w:r w:rsidRPr="656C6F1A">
        <w:rPr>
          <w:rFonts w:cs="Arial"/>
        </w:rPr>
        <w:t>];]</w:t>
      </w:r>
    </w:p>
    <w:p w14:paraId="442008D8" w14:textId="512CD992" w:rsidR="0028376C" w:rsidRPr="00EC5FFC" w:rsidRDefault="006D7FFE">
      <w:pPr>
        <w:pStyle w:val="TextIndent1"/>
        <w:numPr>
          <w:ilvl w:val="0"/>
          <w:numId w:val="20"/>
        </w:numPr>
        <w:spacing w:after="200"/>
        <w:ind w:left="1418" w:hanging="709"/>
      </w:pPr>
      <w:r>
        <w:rPr>
          <w:rFonts w:cs="Arial"/>
        </w:rPr>
        <w:t>“Funding Agreement” means</w:t>
      </w:r>
      <w:r w:rsidR="000E015E">
        <w:rPr>
          <w:rFonts w:cs="Arial"/>
        </w:rPr>
        <w:t xml:space="preserve"> the agreement between the Academy Trust and the Secretary of State, including funding a</w:t>
      </w:r>
      <w:r w:rsidR="00B35332">
        <w:rPr>
          <w:rFonts w:cs="Arial"/>
        </w:rPr>
        <w:t>rrangements, obligations and termination provisions;</w:t>
      </w:r>
    </w:p>
    <w:p w14:paraId="3D21B245" w14:textId="49F60C7E" w:rsidR="00EC5FFC" w:rsidRDefault="00EC5FFC" w:rsidP="00DF6147">
      <w:pPr>
        <w:pStyle w:val="TextIndent1"/>
        <w:numPr>
          <w:ilvl w:val="0"/>
          <w:numId w:val="20"/>
        </w:numPr>
        <w:spacing w:after="200"/>
        <w:ind w:left="1418" w:hanging="709"/>
      </w:pPr>
      <w:r w:rsidRPr="656C6F1A">
        <w:rPr>
          <w:rFonts w:cs="Arial"/>
        </w:rPr>
        <w:t>“</w:t>
      </w:r>
      <w:r>
        <w:rPr>
          <w:rFonts w:cs="Arial"/>
        </w:rPr>
        <w:t>Governance Professional</w:t>
      </w:r>
      <w:r w:rsidRPr="656C6F1A">
        <w:rPr>
          <w:rFonts w:cs="Arial"/>
        </w:rPr>
        <w:t>”</w:t>
      </w:r>
      <w:r>
        <w:rPr>
          <w:rFonts w:cs="Arial"/>
        </w:rPr>
        <w:t xml:space="preserve"> </w:t>
      </w:r>
      <w:r w:rsidRPr="656C6F1A">
        <w:rPr>
          <w:rFonts w:cs="Arial"/>
        </w:rPr>
        <w:t xml:space="preserve">means the </w:t>
      </w:r>
      <w:r>
        <w:rPr>
          <w:rFonts w:cs="Arial"/>
        </w:rPr>
        <w:t>Governance Professional</w:t>
      </w:r>
      <w:r w:rsidRPr="656C6F1A">
        <w:rPr>
          <w:rFonts w:cs="Arial"/>
        </w:rPr>
        <w:t xml:space="preserve"> to the Trustees or any other person appointed to perform the duties of the </w:t>
      </w:r>
      <w:r>
        <w:rPr>
          <w:rFonts w:cs="Arial"/>
        </w:rPr>
        <w:t>Governance Professional</w:t>
      </w:r>
      <w:r w:rsidRPr="656C6F1A">
        <w:rPr>
          <w:rFonts w:cs="Arial"/>
        </w:rPr>
        <w:t xml:space="preserve"> to the Trustees, including a joint, assistant or deputy </w:t>
      </w:r>
      <w:r>
        <w:rPr>
          <w:rFonts w:cs="Arial"/>
        </w:rPr>
        <w:t>Governance Professional</w:t>
      </w:r>
      <w:r w:rsidRPr="656C6F1A">
        <w:rPr>
          <w:rFonts w:cs="Arial"/>
        </w:rPr>
        <w:t>;</w:t>
      </w:r>
    </w:p>
    <w:p w14:paraId="3512C355" w14:textId="77777777" w:rsidR="0073069E" w:rsidRDefault="00AB435F" w:rsidP="7B7551FF">
      <w:pPr>
        <w:pStyle w:val="TextIndent1"/>
        <w:numPr>
          <w:ilvl w:val="0"/>
          <w:numId w:val="20"/>
        </w:numPr>
        <w:spacing w:after="200"/>
        <w:ind w:left="1418" w:hanging="709"/>
        <w:rPr>
          <w:rFonts w:cs="Arial"/>
        </w:rPr>
      </w:pPr>
      <w:r w:rsidRPr="656C6F1A">
        <w:rPr>
          <w:rFonts w:cs="Arial"/>
        </w:rPr>
        <w:t>“Local Authority Associated Person” means any person associated (within the meaning given in section 69(5) of the Local Government and Housing Act 1989) with any local authority by which the Academy Trust is influenced;</w:t>
      </w:r>
    </w:p>
    <w:p w14:paraId="2BDC6DB8" w14:textId="3413E015" w:rsidR="0073069E" w:rsidRDefault="00AB435F">
      <w:pPr>
        <w:pStyle w:val="TextIndent1"/>
        <w:numPr>
          <w:ilvl w:val="0"/>
          <w:numId w:val="20"/>
        </w:numPr>
        <w:spacing w:after="200"/>
        <w:ind w:left="1418" w:hanging="709"/>
      </w:pPr>
      <w:r w:rsidRPr="656C6F1A">
        <w:rPr>
          <w:rFonts w:cs="Arial"/>
        </w:rPr>
        <w:t>[“Local Governing Bodies” means the committees appointed pursuant to Articles 100-101A and 104 (and “Local Governing Body” means any one of these committees);] [</w:t>
      </w:r>
      <w:r w:rsidRPr="004E4B2B">
        <w:rPr>
          <w:rFonts w:cs="Arial"/>
          <w:b/>
          <w:bCs/>
        </w:rPr>
        <w:t xml:space="preserve">Only applicable to </w:t>
      </w:r>
      <w:r w:rsidR="00434107" w:rsidRPr="004E4B2B">
        <w:rPr>
          <w:rFonts w:cs="Arial"/>
          <w:b/>
          <w:bCs/>
        </w:rPr>
        <w:t>m</w:t>
      </w:r>
      <w:r w:rsidR="00193E21" w:rsidRPr="004E4B2B">
        <w:rPr>
          <w:rFonts w:cs="Arial"/>
          <w:b/>
          <w:bCs/>
        </w:rPr>
        <w:t>ulti-academy trust</w:t>
      </w:r>
      <w:r w:rsidRPr="004E4B2B">
        <w:rPr>
          <w:rFonts w:cs="Arial"/>
          <w:b/>
          <w:bCs/>
        </w:rPr>
        <w:t xml:space="preserve">s. If you are a </w:t>
      </w:r>
      <w:r w:rsidR="00193E21" w:rsidRPr="004E4B2B">
        <w:rPr>
          <w:rFonts w:cs="Arial"/>
          <w:b/>
          <w:bCs/>
        </w:rPr>
        <w:t>single-academy trust</w:t>
      </w:r>
      <w:r w:rsidRPr="004E4B2B">
        <w:rPr>
          <w:rFonts w:cs="Arial"/>
          <w:b/>
          <w:bCs/>
        </w:rPr>
        <w:t>, delete this definition and replace with ‘Not used’</w:t>
      </w:r>
      <w:r w:rsidRPr="656C6F1A">
        <w:rPr>
          <w:rFonts w:cs="Arial"/>
        </w:rPr>
        <w:t>]</w:t>
      </w:r>
    </w:p>
    <w:p w14:paraId="4269FD84" w14:textId="3B022DFA" w:rsidR="0073069E" w:rsidRDefault="00AB435F" w:rsidP="7B7551FF">
      <w:pPr>
        <w:pStyle w:val="TextIndent1"/>
        <w:numPr>
          <w:ilvl w:val="0"/>
          <w:numId w:val="20"/>
        </w:numPr>
        <w:spacing w:after="200"/>
        <w:ind w:left="1418" w:hanging="709"/>
        <w:rPr>
          <w:rFonts w:cs="Arial"/>
        </w:rPr>
      </w:pPr>
      <w:r w:rsidRPr="656C6F1A">
        <w:rPr>
          <w:rFonts w:cs="Arial"/>
        </w:rPr>
        <w:t>“Member” means a member of the Academy Trust and someone who</w:t>
      </w:r>
      <w:r w:rsidR="00101507">
        <w:rPr>
          <w:rFonts w:cs="Arial"/>
        </w:rPr>
        <w:t>,</w:t>
      </w:r>
      <w:r w:rsidRPr="656C6F1A">
        <w:rPr>
          <w:rFonts w:cs="Arial"/>
        </w:rPr>
        <w:t xml:space="preserve"> as such</w:t>
      </w:r>
      <w:r w:rsidR="00101507">
        <w:rPr>
          <w:rFonts w:cs="Arial"/>
        </w:rPr>
        <w:t>,</w:t>
      </w:r>
      <w:r w:rsidRPr="656C6F1A">
        <w:rPr>
          <w:rFonts w:cs="Arial"/>
        </w:rPr>
        <w:t xml:space="preserve"> is bound by the undertaking contained in Article 8;</w:t>
      </w:r>
    </w:p>
    <w:p w14:paraId="772F8A57" w14:textId="77777777" w:rsidR="0073069E" w:rsidRDefault="00AB435F" w:rsidP="7B7551FF">
      <w:pPr>
        <w:pStyle w:val="TextIndent1"/>
        <w:numPr>
          <w:ilvl w:val="0"/>
          <w:numId w:val="20"/>
        </w:numPr>
        <w:spacing w:after="200"/>
        <w:ind w:left="1418" w:hanging="709"/>
        <w:rPr>
          <w:rFonts w:cs="Arial"/>
        </w:rPr>
      </w:pPr>
      <w:r w:rsidRPr="656C6F1A">
        <w:rPr>
          <w:rFonts w:cs="Arial"/>
        </w:rPr>
        <w:t>“the Memorandum” means the Memorandum of Association of the Academy Trust;</w:t>
      </w:r>
    </w:p>
    <w:p w14:paraId="75DB2031" w14:textId="77777777" w:rsidR="0073069E" w:rsidRDefault="00AB435F" w:rsidP="7B7551FF">
      <w:pPr>
        <w:pStyle w:val="TextIndent1"/>
        <w:numPr>
          <w:ilvl w:val="0"/>
          <w:numId w:val="20"/>
        </w:numPr>
        <w:spacing w:after="200"/>
        <w:ind w:left="1418" w:hanging="709"/>
        <w:rPr>
          <w:rFonts w:cs="Arial"/>
        </w:rPr>
      </w:pPr>
      <w:r w:rsidRPr="7B7551FF">
        <w:rPr>
          <w:rFonts w:cs="Arial"/>
        </w:rPr>
        <w:t>“Office” means the registered office of the Academy Trust;</w:t>
      </w:r>
    </w:p>
    <w:p w14:paraId="0C24725E" w14:textId="4A7C2FC5" w:rsidR="72A62CB6" w:rsidRDefault="72A62CB6" w:rsidP="7B7551FF">
      <w:pPr>
        <w:pStyle w:val="TextIndent1"/>
        <w:numPr>
          <w:ilvl w:val="0"/>
          <w:numId w:val="20"/>
        </w:numPr>
        <w:spacing w:after="200"/>
        <w:ind w:left="1418" w:hanging="709"/>
      </w:pPr>
      <w:r w:rsidRPr="656C6F1A">
        <w:rPr>
          <w:rFonts w:cs="Arial"/>
          <w:szCs w:val="24"/>
        </w:rPr>
        <w:t>“</w:t>
      </w:r>
      <w:bookmarkStart w:id="25" w:name="Parent"/>
      <w:r w:rsidRPr="656C6F1A">
        <w:rPr>
          <w:rFonts w:cs="Arial"/>
          <w:szCs w:val="24"/>
        </w:rPr>
        <w:t>Parent</w:t>
      </w:r>
      <w:bookmarkEnd w:id="25"/>
      <w:r w:rsidRPr="656C6F1A">
        <w:rPr>
          <w:rFonts w:cs="Arial"/>
          <w:szCs w:val="24"/>
        </w:rPr>
        <w:t>” includes a</w:t>
      </w:r>
      <w:r w:rsidR="00521BA0">
        <w:rPr>
          <w:rFonts w:cs="Arial"/>
          <w:szCs w:val="24"/>
        </w:rPr>
        <w:t>ny</w:t>
      </w:r>
      <w:r w:rsidRPr="656C6F1A">
        <w:rPr>
          <w:rFonts w:cs="Arial"/>
          <w:szCs w:val="24"/>
        </w:rPr>
        <w:t xml:space="preserve"> person with parental responsibility </w:t>
      </w:r>
      <w:r w:rsidR="00902DFC">
        <w:rPr>
          <w:rFonts w:cs="Arial"/>
          <w:szCs w:val="24"/>
        </w:rPr>
        <w:t xml:space="preserve">or care </w:t>
      </w:r>
      <w:r w:rsidRPr="656C6F1A">
        <w:rPr>
          <w:rFonts w:cs="Arial"/>
          <w:szCs w:val="24"/>
        </w:rPr>
        <w:t>for a pupil, student, or child;</w:t>
      </w:r>
    </w:p>
    <w:p w14:paraId="726EE9EA" w14:textId="4069BD8A" w:rsidR="0073069E" w:rsidRDefault="00AB435F">
      <w:pPr>
        <w:pStyle w:val="TextIndent1"/>
        <w:numPr>
          <w:ilvl w:val="0"/>
          <w:numId w:val="20"/>
        </w:numPr>
        <w:spacing w:after="200"/>
        <w:ind w:left="1418" w:hanging="709"/>
      </w:pPr>
      <w:r w:rsidRPr="656C6F1A">
        <w:rPr>
          <w:rFonts w:cs="Arial"/>
        </w:rPr>
        <w:t xml:space="preserve">[“Parent Local Governor” means the </w:t>
      </w:r>
      <w:r w:rsidR="007732B1">
        <w:rPr>
          <w:rFonts w:cs="Arial"/>
        </w:rPr>
        <w:t>P</w:t>
      </w:r>
      <w:r w:rsidRPr="656C6F1A">
        <w:rPr>
          <w:rFonts w:cs="Arial"/>
        </w:rPr>
        <w:t>arent member of a Local Governing Body elected or appointed in accordance with Articles 54-56;] [</w:t>
      </w:r>
      <w:r w:rsidRPr="004E4B2B">
        <w:rPr>
          <w:rFonts w:cs="Arial"/>
          <w:b/>
          <w:bCs/>
        </w:rPr>
        <w:t xml:space="preserve">Only applicable to </w:t>
      </w:r>
      <w:r w:rsidR="00AF35CC" w:rsidRPr="004E4B2B">
        <w:rPr>
          <w:rFonts w:cs="Arial"/>
          <w:b/>
          <w:bCs/>
        </w:rPr>
        <w:t>m</w:t>
      </w:r>
      <w:r w:rsidR="00193E21" w:rsidRPr="004E4B2B">
        <w:rPr>
          <w:rFonts w:cs="Arial"/>
          <w:b/>
          <w:bCs/>
        </w:rPr>
        <w:t>ulti-academy trust</w:t>
      </w:r>
      <w:r w:rsidRPr="004E4B2B">
        <w:rPr>
          <w:rFonts w:cs="Arial"/>
          <w:b/>
          <w:bCs/>
        </w:rPr>
        <w:t xml:space="preserve">s. If you are a </w:t>
      </w:r>
      <w:r w:rsidR="00193E21" w:rsidRPr="004E4B2B">
        <w:rPr>
          <w:rFonts w:cs="Arial"/>
          <w:b/>
          <w:bCs/>
        </w:rPr>
        <w:t>single-academy trust</w:t>
      </w:r>
      <w:r w:rsidRPr="004E4B2B">
        <w:rPr>
          <w:rFonts w:cs="Arial"/>
          <w:b/>
          <w:bCs/>
        </w:rPr>
        <w:t>, delete this definition and replace with ‘Not used’</w:t>
      </w:r>
      <w:r w:rsidRPr="656C6F1A">
        <w:rPr>
          <w:rFonts w:cs="Arial"/>
        </w:rPr>
        <w:t>]</w:t>
      </w:r>
    </w:p>
    <w:p w14:paraId="2410A86D" w14:textId="77777777" w:rsidR="0073069E" w:rsidRDefault="00AB435F" w:rsidP="7B7551FF">
      <w:pPr>
        <w:pStyle w:val="TextIndent1"/>
        <w:numPr>
          <w:ilvl w:val="0"/>
          <w:numId w:val="20"/>
        </w:numPr>
        <w:spacing w:after="200"/>
        <w:ind w:left="1418" w:hanging="709"/>
        <w:rPr>
          <w:rFonts w:cs="Arial"/>
        </w:rPr>
      </w:pPr>
      <w:r w:rsidRPr="656C6F1A">
        <w:rPr>
          <w:rFonts w:cs="Arial"/>
        </w:rPr>
        <w:t>“Parent Trustees” means the Trustees elected or appointed pursuant to Articles 53 – 56[B] inclusive;</w:t>
      </w:r>
    </w:p>
    <w:p w14:paraId="2E1A1F29" w14:textId="6567C2EB" w:rsidR="0073069E" w:rsidRDefault="00AB435F">
      <w:pPr>
        <w:pStyle w:val="TextIndent1"/>
        <w:numPr>
          <w:ilvl w:val="0"/>
          <w:numId w:val="20"/>
        </w:numPr>
        <w:spacing w:after="200"/>
        <w:ind w:left="1418" w:hanging="709"/>
      </w:pPr>
      <w:r w:rsidRPr="656C6F1A">
        <w:rPr>
          <w:rFonts w:cs="Arial"/>
        </w:rPr>
        <w:t>“Principals" means the [head teachers of the Academies (and “Principal” means any one of these head teachers)] / [head teacher of the Academy] [</w:t>
      </w:r>
      <w:r w:rsidRPr="004E4B2B">
        <w:rPr>
          <w:rFonts w:cs="Arial"/>
          <w:b/>
          <w:bCs/>
        </w:rPr>
        <w:t xml:space="preserve">delete as applicable depending on whether you are a </w:t>
      </w:r>
      <w:r w:rsidR="00AF35CC" w:rsidRPr="004E4B2B">
        <w:rPr>
          <w:rFonts w:cs="Arial"/>
          <w:b/>
          <w:bCs/>
        </w:rPr>
        <w:t>m</w:t>
      </w:r>
      <w:r w:rsidR="00193E21" w:rsidRPr="004E4B2B">
        <w:rPr>
          <w:rFonts w:cs="Arial"/>
          <w:b/>
          <w:bCs/>
        </w:rPr>
        <w:t>ulti-academy trust</w:t>
      </w:r>
      <w:r w:rsidRPr="004E4B2B">
        <w:rPr>
          <w:rFonts w:cs="Arial"/>
          <w:b/>
          <w:bCs/>
        </w:rPr>
        <w:t xml:space="preserve"> or a </w:t>
      </w:r>
      <w:r w:rsidR="00193E21" w:rsidRPr="004E4B2B">
        <w:rPr>
          <w:rFonts w:cs="Arial"/>
          <w:b/>
          <w:bCs/>
        </w:rPr>
        <w:t>single-academy trust</w:t>
      </w:r>
      <w:r w:rsidRPr="656C6F1A">
        <w:rPr>
          <w:rFonts w:cs="Arial"/>
        </w:rPr>
        <w:t>];</w:t>
      </w:r>
    </w:p>
    <w:p w14:paraId="3B2A3F43" w14:textId="77777777" w:rsidR="0073069E" w:rsidRDefault="00AB435F" w:rsidP="7B7551FF">
      <w:pPr>
        <w:pStyle w:val="TextIndent1"/>
        <w:numPr>
          <w:ilvl w:val="0"/>
          <w:numId w:val="20"/>
        </w:numPr>
        <w:spacing w:after="200"/>
        <w:ind w:left="1418" w:hanging="709"/>
        <w:rPr>
          <w:rFonts w:cs="Arial"/>
        </w:rPr>
      </w:pPr>
      <w:r w:rsidRPr="656C6F1A">
        <w:rPr>
          <w:rFonts w:cs="Arial"/>
        </w:rPr>
        <w:t>“Principal Regulator” means the body or person appointed as the Principal Regulator under the Charities Act 2011;</w:t>
      </w:r>
    </w:p>
    <w:p w14:paraId="7CBA4F17" w14:textId="0A945DB2" w:rsidR="0073069E" w:rsidRDefault="00AB435F" w:rsidP="7B7551FF">
      <w:pPr>
        <w:pStyle w:val="TextIndent1"/>
        <w:numPr>
          <w:ilvl w:val="0"/>
          <w:numId w:val="20"/>
        </w:numPr>
        <w:spacing w:after="200"/>
        <w:ind w:left="1418" w:hanging="709"/>
        <w:rPr>
          <w:rFonts w:cs="Arial"/>
        </w:rPr>
      </w:pPr>
      <w:r w:rsidRPr="656C6F1A">
        <w:rPr>
          <w:rFonts w:cs="Arial"/>
        </w:rPr>
        <w:t>“the seal” means the common seal of the Academy Trust</w:t>
      </w:r>
      <w:r w:rsidR="0089344E">
        <w:rPr>
          <w:rFonts w:cs="Arial"/>
        </w:rPr>
        <w:t>,</w:t>
      </w:r>
      <w:r w:rsidRPr="656C6F1A">
        <w:rPr>
          <w:rFonts w:cs="Arial"/>
        </w:rPr>
        <w:t xml:space="preserve"> if it has one;</w:t>
      </w:r>
    </w:p>
    <w:p w14:paraId="12790D95" w14:textId="77777777" w:rsidR="0073069E" w:rsidRDefault="00AB435F" w:rsidP="500C046C">
      <w:pPr>
        <w:pStyle w:val="TextIndent1"/>
        <w:numPr>
          <w:ilvl w:val="0"/>
          <w:numId w:val="20"/>
        </w:numPr>
        <w:spacing w:after="200"/>
        <w:ind w:left="1418" w:hanging="709"/>
        <w:rPr>
          <w:rFonts w:cs="Arial"/>
        </w:rPr>
      </w:pPr>
      <w:r w:rsidRPr="7B7551FF">
        <w:rPr>
          <w:rFonts w:cs="Arial"/>
        </w:rPr>
        <w:t>“Secretary of State” means the Secretary of State for Education or successor;</w:t>
      </w:r>
    </w:p>
    <w:p w14:paraId="2B2D4F75" w14:textId="67DFC581" w:rsidR="3B8562CD" w:rsidRDefault="3B8562CD" w:rsidP="7B7551FF">
      <w:pPr>
        <w:pStyle w:val="TextIndent1"/>
        <w:numPr>
          <w:ilvl w:val="0"/>
          <w:numId w:val="20"/>
        </w:numPr>
        <w:spacing w:after="200"/>
        <w:ind w:left="1418" w:hanging="709"/>
      </w:pPr>
      <w:r w:rsidRPr="656C6F1A">
        <w:rPr>
          <w:rFonts w:cs="Arial"/>
          <w:szCs w:val="24"/>
        </w:rPr>
        <w:t>“</w:t>
      </w:r>
      <w:bookmarkStart w:id="26" w:name="SeriousCrimOff"/>
      <w:r w:rsidRPr="656C6F1A">
        <w:rPr>
          <w:rFonts w:cs="Arial"/>
          <w:szCs w:val="24"/>
        </w:rPr>
        <w:t>Serious</w:t>
      </w:r>
      <w:bookmarkEnd w:id="26"/>
      <w:r w:rsidRPr="656C6F1A">
        <w:rPr>
          <w:rFonts w:cs="Arial"/>
          <w:szCs w:val="24"/>
        </w:rPr>
        <w:t xml:space="preserve"> </w:t>
      </w:r>
      <w:r w:rsidR="001E71C5">
        <w:rPr>
          <w:rFonts w:cs="Arial"/>
          <w:szCs w:val="24"/>
        </w:rPr>
        <w:t>C</w:t>
      </w:r>
      <w:r w:rsidRPr="656C6F1A">
        <w:rPr>
          <w:rFonts w:cs="Arial"/>
          <w:szCs w:val="24"/>
        </w:rPr>
        <w:t xml:space="preserve">riminal </w:t>
      </w:r>
      <w:r w:rsidR="001E71C5">
        <w:rPr>
          <w:rFonts w:cs="Arial"/>
          <w:szCs w:val="24"/>
        </w:rPr>
        <w:t>O</w:t>
      </w:r>
      <w:r w:rsidRPr="656C6F1A">
        <w:rPr>
          <w:rFonts w:cs="Arial"/>
          <w:szCs w:val="24"/>
        </w:rPr>
        <w:t xml:space="preserve">ffence” </w:t>
      </w:r>
      <w:r w:rsidR="7F11A686" w:rsidRPr="656C6F1A">
        <w:rPr>
          <w:rFonts w:cs="Arial"/>
          <w:szCs w:val="24"/>
        </w:rPr>
        <w:t xml:space="preserve">means any criminal offence </w:t>
      </w:r>
      <w:r w:rsidR="05783CEB" w:rsidRPr="656C6F1A">
        <w:rPr>
          <w:rFonts w:cs="Arial"/>
          <w:szCs w:val="24"/>
        </w:rPr>
        <w:t>excluding</w:t>
      </w:r>
      <w:r w:rsidR="7F11A686" w:rsidRPr="656C6F1A">
        <w:rPr>
          <w:rFonts w:cs="Arial"/>
          <w:szCs w:val="24"/>
        </w:rPr>
        <w:t xml:space="preserve"> those which have been spent under the </w:t>
      </w:r>
      <w:r w:rsidR="44446ADE" w:rsidRPr="656C6F1A">
        <w:rPr>
          <w:rFonts w:cs="Arial"/>
          <w:szCs w:val="24"/>
        </w:rPr>
        <w:t>Rehabilitation of Offenders Act 1974 an</w:t>
      </w:r>
      <w:r w:rsidR="00DA73A4">
        <w:rPr>
          <w:rFonts w:cs="Arial"/>
          <w:szCs w:val="24"/>
        </w:rPr>
        <w:t>d</w:t>
      </w:r>
      <w:r w:rsidR="44446ADE" w:rsidRPr="656C6F1A">
        <w:rPr>
          <w:rFonts w:cs="Arial"/>
          <w:szCs w:val="24"/>
        </w:rPr>
        <w:t xml:space="preserve"> excluding any offence for which the maximum sentence is a fine or a lesser sentence</w:t>
      </w:r>
      <w:r w:rsidR="00DC3668">
        <w:rPr>
          <w:rFonts w:cs="Arial"/>
          <w:szCs w:val="24"/>
        </w:rPr>
        <w:t>,</w:t>
      </w:r>
      <w:r w:rsidR="44446ADE" w:rsidRPr="656C6F1A">
        <w:rPr>
          <w:rFonts w:cs="Arial"/>
          <w:szCs w:val="24"/>
        </w:rPr>
        <w:t xml:space="preserve"> except wher</w:t>
      </w:r>
      <w:r w:rsidR="50B0E995" w:rsidRPr="656C6F1A">
        <w:rPr>
          <w:rFonts w:cs="Arial"/>
          <w:szCs w:val="24"/>
        </w:rPr>
        <w:t xml:space="preserve">e </w:t>
      </w:r>
      <w:r w:rsidR="44446ADE" w:rsidRPr="656C6F1A">
        <w:rPr>
          <w:rFonts w:cs="Arial"/>
          <w:szCs w:val="24"/>
        </w:rPr>
        <w:t xml:space="preserve">a person has been convicted of any offence which falls under section 178 of the Charities Act 2011. </w:t>
      </w:r>
    </w:p>
    <w:p w14:paraId="490ADA14" w14:textId="77777777" w:rsidR="002B3997" w:rsidRPr="002B3997" w:rsidRDefault="00AB435F" w:rsidP="002B3997">
      <w:pPr>
        <w:pStyle w:val="TextIndent1"/>
        <w:numPr>
          <w:ilvl w:val="0"/>
          <w:numId w:val="20"/>
        </w:numPr>
        <w:spacing w:after="200"/>
        <w:ind w:left="1418" w:hanging="709"/>
        <w:rPr>
          <w:rFonts w:cs="Arial"/>
        </w:rPr>
      </w:pPr>
      <w:r w:rsidRPr="656C6F1A">
        <w:rPr>
          <w:rFonts w:cs="Arial"/>
        </w:rPr>
        <w:t>“Special Educational Needs” has the meaning set out in sections 20(1) and 21(2) of the Children and Families Act 2014;</w:t>
      </w:r>
    </w:p>
    <w:p w14:paraId="2684D0EC" w14:textId="41026BD3" w:rsidR="003E0731" w:rsidRDefault="003E0731" w:rsidP="500C046C">
      <w:pPr>
        <w:pStyle w:val="TextIndent1"/>
        <w:numPr>
          <w:ilvl w:val="0"/>
          <w:numId w:val="20"/>
        </w:numPr>
        <w:spacing w:after="200"/>
        <w:ind w:left="1418" w:hanging="709"/>
        <w:rPr>
          <w:rFonts w:cs="Arial"/>
        </w:rPr>
      </w:pPr>
      <w:r w:rsidRPr="003E0731">
        <w:rPr>
          <w:rFonts w:cs="Arial"/>
        </w:rPr>
        <w:t>“teacher” means a person employed under a contract of employment or a contract for services or otherwise engaged to provide their services as a teacher at [one or more Academies]/[the Academy] [delete as applicable depending on whether you are a multi-academy trust or a single-academy trust];</w:t>
      </w:r>
    </w:p>
    <w:p w14:paraId="0EF79B92" w14:textId="3F210AD5" w:rsidR="0073069E" w:rsidRDefault="00AB435F">
      <w:pPr>
        <w:pStyle w:val="TextIndent1"/>
        <w:numPr>
          <w:ilvl w:val="0"/>
          <w:numId w:val="20"/>
        </w:numPr>
        <w:spacing w:after="200"/>
        <w:ind w:left="1418" w:hanging="709"/>
      </w:pPr>
      <w:r w:rsidRPr="500C046C">
        <w:rPr>
          <w:rFonts w:cs="Arial"/>
        </w:rPr>
        <w:t>“the Trustees” means the directors of the Academy Trust (and “Trustee” means any one of those directors), subject to the definition of this term at Article 6.9(</w:t>
      </w:r>
      <w:r w:rsidR="00C20324">
        <w:rPr>
          <w:rFonts w:cs="Arial"/>
        </w:rPr>
        <w:t>b</w:t>
      </w:r>
      <w:r w:rsidRPr="500C046C">
        <w:rPr>
          <w:rFonts w:cs="Arial"/>
        </w:rPr>
        <w:t>) in relation to Articles 6.2</w:t>
      </w:r>
      <w:r w:rsidR="005009E4">
        <w:rPr>
          <w:rFonts w:cs="Arial"/>
        </w:rPr>
        <w:t>-6.4 and 6.6</w:t>
      </w:r>
      <w:r w:rsidR="00604678">
        <w:rPr>
          <w:rFonts w:cs="Arial"/>
        </w:rPr>
        <w:t>-</w:t>
      </w:r>
      <w:r w:rsidR="00CB7A63">
        <w:rPr>
          <w:rFonts w:cs="Arial"/>
        </w:rPr>
        <w:t>6.8A</w:t>
      </w:r>
      <w:r w:rsidRPr="500C046C">
        <w:rPr>
          <w:rStyle w:val="FootnoteReference"/>
          <w:rFonts w:cs="Arial"/>
        </w:rPr>
        <w:footnoteReference w:id="3"/>
      </w:r>
      <w:r w:rsidRPr="500C046C">
        <w:rPr>
          <w:rFonts w:cs="Arial"/>
        </w:rPr>
        <w:t>;</w:t>
      </w:r>
    </w:p>
    <w:p w14:paraId="4C17F3B3" w14:textId="77777777" w:rsidR="0073069E" w:rsidRDefault="00AB435F" w:rsidP="500C046C">
      <w:pPr>
        <w:pStyle w:val="TextIndent1"/>
        <w:numPr>
          <w:ilvl w:val="0"/>
          <w:numId w:val="20"/>
        </w:numPr>
        <w:spacing w:after="200"/>
        <w:ind w:left="1418" w:hanging="709"/>
        <w:rPr>
          <w:rFonts w:cs="Arial"/>
        </w:rPr>
      </w:pPr>
      <w:r w:rsidRPr="656C6F1A">
        <w:rPr>
          <w:rFonts w:cs="Arial"/>
        </w:rPr>
        <w:t>“the United Kingdom” means Great Britain and Northern Ireland;</w:t>
      </w:r>
    </w:p>
    <w:p w14:paraId="6CA6892E" w14:textId="4349EB09" w:rsidR="00D070E7" w:rsidRDefault="00D070E7" w:rsidP="500C046C">
      <w:pPr>
        <w:pStyle w:val="TextIndent1"/>
        <w:numPr>
          <w:ilvl w:val="0"/>
          <w:numId w:val="20"/>
        </w:numPr>
        <w:spacing w:after="200"/>
        <w:ind w:left="1418" w:hanging="709"/>
        <w:rPr>
          <w:rFonts w:cs="Arial"/>
        </w:rPr>
      </w:pPr>
      <w:r>
        <w:rPr>
          <w:rFonts w:cs="Arial"/>
        </w:rPr>
        <w:t>“</w:t>
      </w:r>
      <w:bookmarkStart w:id="27" w:name="Vice"/>
      <w:r>
        <w:rPr>
          <w:rFonts w:cs="Arial"/>
        </w:rPr>
        <w:t>Vice</w:t>
      </w:r>
      <w:bookmarkEnd w:id="27"/>
      <w:r>
        <w:rPr>
          <w:rFonts w:cs="Arial"/>
        </w:rPr>
        <w:t>-Chair” means the Vice-Chair of the Trustees;</w:t>
      </w:r>
    </w:p>
    <w:p w14:paraId="4DECF4B1" w14:textId="49963DF4" w:rsidR="0073069E" w:rsidRDefault="009C438A" w:rsidP="500C046C">
      <w:pPr>
        <w:pStyle w:val="Numbered"/>
        <w:numPr>
          <w:ilvl w:val="0"/>
          <w:numId w:val="20"/>
        </w:numPr>
        <w:spacing w:after="200" w:line="360" w:lineRule="auto"/>
        <w:ind w:left="1418" w:hanging="709"/>
        <w:rPr>
          <w:rFonts w:cs="Arial"/>
        </w:rPr>
      </w:pPr>
      <w:r>
        <w:rPr>
          <w:rFonts w:cs="Arial"/>
        </w:rPr>
        <w:t>w</w:t>
      </w:r>
      <w:r w:rsidR="00AB435F" w:rsidRPr="656C6F1A">
        <w:rPr>
          <w:rFonts w:cs="Arial"/>
        </w:rPr>
        <w:t>ords importing the singular number shall include the plural number, and vice versa;</w:t>
      </w:r>
    </w:p>
    <w:p w14:paraId="1673FBE7" w14:textId="77777777" w:rsidR="0073069E" w:rsidRDefault="00AB435F" w:rsidP="500C046C">
      <w:pPr>
        <w:pStyle w:val="Numbered"/>
        <w:numPr>
          <w:ilvl w:val="0"/>
          <w:numId w:val="20"/>
        </w:numPr>
        <w:spacing w:after="200" w:line="360" w:lineRule="auto"/>
        <w:ind w:left="1418" w:hanging="709"/>
        <w:rPr>
          <w:rFonts w:cs="Arial"/>
        </w:rPr>
      </w:pPr>
      <w:r w:rsidRPr="656C6F1A">
        <w:rPr>
          <w:rFonts w:cs="Arial"/>
        </w:rPr>
        <w:t>subject as aforesaid, words or expressions contained in these Articles shall, unless the context requires otherwise, bear the same meaning as in the Companies Act 2006, as appropriate;</w:t>
      </w:r>
    </w:p>
    <w:p w14:paraId="7A9378F9" w14:textId="14B5530F" w:rsidR="0073069E" w:rsidRDefault="00AB435F" w:rsidP="500C046C">
      <w:pPr>
        <w:pStyle w:val="Numbered"/>
        <w:numPr>
          <w:ilvl w:val="0"/>
          <w:numId w:val="20"/>
        </w:numPr>
        <w:spacing w:after="200" w:line="360" w:lineRule="auto"/>
        <w:ind w:left="1418" w:hanging="709"/>
        <w:rPr>
          <w:rFonts w:cs="Arial"/>
        </w:rPr>
      </w:pPr>
      <w:r w:rsidRPr="7B7551FF">
        <w:rPr>
          <w:rFonts w:cs="Arial"/>
        </w:rPr>
        <w:t>any reference to a statute or statutory provision shall include any statute or statutory provision which replaces or supersedes such statute or statutory provision including any modification or amendment thereto</w:t>
      </w:r>
      <w:r w:rsidR="00C84801">
        <w:rPr>
          <w:rFonts w:cs="Arial"/>
        </w:rPr>
        <w:t>;</w:t>
      </w:r>
    </w:p>
    <w:p w14:paraId="73C07883" w14:textId="3E145B13" w:rsidR="283E623E" w:rsidRDefault="00C84801" w:rsidP="7B7551FF">
      <w:pPr>
        <w:pStyle w:val="Numbered"/>
        <w:numPr>
          <w:ilvl w:val="0"/>
          <w:numId w:val="20"/>
        </w:numPr>
        <w:spacing w:after="200" w:line="360" w:lineRule="auto"/>
        <w:ind w:left="1418" w:hanging="709"/>
      </w:pPr>
      <w:bookmarkStart w:id="28" w:name="ElecSig"/>
      <w:r>
        <w:rPr>
          <w:rFonts w:cs="Arial"/>
        </w:rPr>
        <w:t>a</w:t>
      </w:r>
      <w:r w:rsidR="7C8CE5A7" w:rsidRPr="44DFCF26">
        <w:rPr>
          <w:rFonts w:cs="Arial"/>
        </w:rPr>
        <w:t>ny</w:t>
      </w:r>
      <w:bookmarkEnd w:id="28"/>
      <w:r w:rsidR="7C8CE5A7" w:rsidRPr="44DFCF26">
        <w:rPr>
          <w:rFonts w:cs="Arial"/>
        </w:rPr>
        <w:t xml:space="preserve"> reference to a document being </w:t>
      </w:r>
      <w:r w:rsidR="00582DAF">
        <w:rPr>
          <w:rFonts w:cs="Arial"/>
        </w:rPr>
        <w:t>‘</w:t>
      </w:r>
      <w:r w:rsidR="7C8CE5A7" w:rsidRPr="44DFCF26">
        <w:rPr>
          <w:rFonts w:cs="Arial"/>
        </w:rPr>
        <w:t>signed</w:t>
      </w:r>
      <w:r w:rsidR="00582DAF">
        <w:rPr>
          <w:rFonts w:cs="Arial"/>
        </w:rPr>
        <w:t>’</w:t>
      </w:r>
      <w:r w:rsidR="7C8CE5A7" w:rsidRPr="44DFCF26">
        <w:rPr>
          <w:rFonts w:cs="Arial"/>
        </w:rPr>
        <w:t xml:space="preserve"> includes being executed under hand or seal or by any other method, and in the case of communication in electronic form, such references are to its being authenticated as specified by the Companies Act</w:t>
      </w:r>
      <w:r w:rsidR="007D49F8">
        <w:rPr>
          <w:rFonts w:cs="Arial"/>
        </w:rPr>
        <w:t xml:space="preserve"> 2006</w:t>
      </w:r>
      <w:r w:rsidR="00B63AB5">
        <w:rPr>
          <w:rFonts w:cs="Arial"/>
        </w:rPr>
        <w:t>;</w:t>
      </w:r>
    </w:p>
    <w:p w14:paraId="22094F4C" w14:textId="2608367B" w:rsidR="03DA126C" w:rsidRDefault="00C84801" w:rsidP="656C6F1A">
      <w:pPr>
        <w:pStyle w:val="Numbered"/>
        <w:numPr>
          <w:ilvl w:val="0"/>
          <w:numId w:val="20"/>
        </w:numPr>
        <w:spacing w:after="200" w:line="360" w:lineRule="auto"/>
        <w:ind w:left="1418" w:hanging="709"/>
      </w:pPr>
      <w:bookmarkStart w:id="29" w:name="ElecComm"/>
      <w:r>
        <w:rPr>
          <w:rFonts w:cs="Arial"/>
          <w:szCs w:val="24"/>
        </w:rPr>
        <w:t>a</w:t>
      </w:r>
      <w:r w:rsidR="03DA126C" w:rsidRPr="656C6F1A">
        <w:rPr>
          <w:rFonts w:cs="Arial"/>
          <w:szCs w:val="24"/>
        </w:rPr>
        <w:t>ny</w:t>
      </w:r>
      <w:bookmarkEnd w:id="29"/>
      <w:r w:rsidR="03DA126C" w:rsidRPr="656C6F1A">
        <w:rPr>
          <w:rFonts w:cs="Arial"/>
          <w:szCs w:val="24"/>
        </w:rPr>
        <w:t xml:space="preserve"> reference to communication or document</w:t>
      </w:r>
      <w:r w:rsidR="00F73C63">
        <w:rPr>
          <w:rFonts w:cs="Arial"/>
          <w:szCs w:val="24"/>
        </w:rPr>
        <w:t>s</w:t>
      </w:r>
      <w:r w:rsidR="03DA126C" w:rsidRPr="656C6F1A">
        <w:rPr>
          <w:rFonts w:cs="Arial"/>
          <w:szCs w:val="24"/>
        </w:rPr>
        <w:t xml:space="preserve"> being ‘in writing’</w:t>
      </w:r>
      <w:r w:rsidR="56E38A5E" w:rsidRPr="656C6F1A">
        <w:rPr>
          <w:rFonts w:cs="Arial"/>
          <w:szCs w:val="24"/>
        </w:rPr>
        <w:t xml:space="preserve"> or ‘written’</w:t>
      </w:r>
      <w:r w:rsidR="03DA126C" w:rsidRPr="656C6F1A">
        <w:rPr>
          <w:rFonts w:cs="Arial"/>
          <w:szCs w:val="24"/>
        </w:rPr>
        <w:t xml:space="preserve"> includes </w:t>
      </w:r>
      <w:r w:rsidR="1E59344F" w:rsidRPr="656C6F1A">
        <w:rPr>
          <w:rFonts w:cs="Arial"/>
          <w:szCs w:val="24"/>
        </w:rPr>
        <w:t xml:space="preserve">communications or documents which are </w:t>
      </w:r>
      <w:r w:rsidR="007B2312">
        <w:rPr>
          <w:rFonts w:cs="Arial"/>
          <w:szCs w:val="24"/>
        </w:rPr>
        <w:t>in electronic form.</w:t>
      </w:r>
    </w:p>
    <w:p w14:paraId="775BDAEA" w14:textId="77777777" w:rsidR="00E0747C" w:rsidRDefault="00E0747C">
      <w:pPr>
        <w:suppressAutoHyphens w:val="0"/>
        <w:spacing w:after="0" w:line="240" w:lineRule="auto"/>
        <w:textAlignment w:val="baseline"/>
        <w:rPr>
          <w:b/>
          <w:color w:val="000000" w:themeColor="text1"/>
        </w:rPr>
      </w:pPr>
      <w:r>
        <w:br w:type="page"/>
      </w:r>
    </w:p>
    <w:p w14:paraId="67733E3C" w14:textId="40722E02" w:rsidR="00190CB1" w:rsidRPr="00373FA2" w:rsidRDefault="003E256F" w:rsidP="003A5E80">
      <w:pPr>
        <w:pStyle w:val="Heading1"/>
      </w:pPr>
      <w:bookmarkStart w:id="30" w:name="_Toc75518924"/>
      <w:r w:rsidRPr="00373FA2">
        <w:t xml:space="preserve">Academy </w:t>
      </w:r>
      <w:r w:rsidR="001263FE">
        <w:t>T</w:t>
      </w:r>
      <w:r w:rsidR="00CC660F" w:rsidRPr="00373FA2">
        <w:t>rust name and registered office</w:t>
      </w:r>
      <w:bookmarkEnd w:id="30"/>
    </w:p>
    <w:p w14:paraId="0694E12C" w14:textId="75E6AE07" w:rsidR="0073069E" w:rsidRDefault="00AB435F">
      <w:pPr>
        <w:pStyle w:val="Numbered"/>
        <w:keepNext/>
        <w:keepLines/>
        <w:widowControl/>
        <w:numPr>
          <w:ilvl w:val="0"/>
          <w:numId w:val="19"/>
        </w:numPr>
        <w:overflowPunct/>
        <w:autoSpaceDE/>
        <w:spacing w:after="200" w:line="360" w:lineRule="auto"/>
        <w:ind w:left="0" w:firstLine="0"/>
      </w:pPr>
      <w:r>
        <w:rPr>
          <w:rFonts w:cs="Arial"/>
          <w:szCs w:val="24"/>
        </w:rPr>
        <w:t xml:space="preserve">The company's name is </w:t>
      </w:r>
      <w:r>
        <w:rPr>
          <w:rFonts w:cs="Arial"/>
          <w:b/>
          <w:szCs w:val="24"/>
        </w:rPr>
        <w:t>[insert name]</w:t>
      </w:r>
      <w:r>
        <w:rPr>
          <w:rFonts w:cs="Arial"/>
          <w:szCs w:val="24"/>
        </w:rPr>
        <w:t xml:space="preserve"> (and in this document it is called “</w:t>
      </w:r>
      <w:r w:rsidRPr="00AA6FCC">
        <w:rPr>
          <w:rFonts w:cs="Arial"/>
          <w:bCs/>
          <w:szCs w:val="24"/>
        </w:rPr>
        <w:t>the</w:t>
      </w:r>
      <w:r>
        <w:rPr>
          <w:rFonts w:cs="Arial"/>
          <w:b/>
          <w:szCs w:val="24"/>
        </w:rPr>
        <w:t xml:space="preserve"> Academy Trust</w:t>
      </w:r>
      <w:r>
        <w:rPr>
          <w:rFonts w:cs="Arial"/>
          <w:szCs w:val="24"/>
        </w:rPr>
        <w:t>”).</w:t>
      </w:r>
    </w:p>
    <w:p w14:paraId="188EFA14" w14:textId="6D3DA98C" w:rsidR="0073069E" w:rsidRDefault="00AB435F">
      <w:pPr>
        <w:pStyle w:val="Numbered"/>
        <w:keepNext/>
        <w:keepLines/>
        <w:widowControl/>
        <w:numPr>
          <w:ilvl w:val="0"/>
          <w:numId w:val="19"/>
        </w:numPr>
        <w:overflowPunct/>
        <w:autoSpaceDE/>
        <w:spacing w:after="200" w:line="360" w:lineRule="auto"/>
        <w:ind w:left="0" w:firstLine="0"/>
        <w:rPr>
          <w:rFonts w:cs="Arial"/>
          <w:szCs w:val="24"/>
        </w:rPr>
      </w:pPr>
      <w:r>
        <w:rPr>
          <w:rFonts w:cs="Arial"/>
          <w:szCs w:val="24"/>
        </w:rPr>
        <w:t>The Academy Trust’s registered office is to be situated in England and Wales.</w:t>
      </w:r>
    </w:p>
    <w:p w14:paraId="401C815F" w14:textId="5BD9B221" w:rsidR="0073069E" w:rsidRDefault="00CC660F" w:rsidP="003A5E80">
      <w:pPr>
        <w:pStyle w:val="Heading1"/>
      </w:pPr>
      <w:bookmarkStart w:id="31" w:name="_Toc75518925"/>
      <w:r>
        <w:t>Charitable objects</w:t>
      </w:r>
      <w:bookmarkEnd w:id="31"/>
    </w:p>
    <w:p w14:paraId="209BE484" w14:textId="77777777" w:rsidR="0073069E" w:rsidRDefault="00AB435F">
      <w:pPr>
        <w:pStyle w:val="Numbered"/>
        <w:numPr>
          <w:ilvl w:val="0"/>
          <w:numId w:val="19"/>
        </w:numPr>
        <w:overflowPunct/>
        <w:autoSpaceDE/>
        <w:spacing w:after="200" w:line="360" w:lineRule="auto"/>
        <w:ind w:left="0" w:firstLine="0"/>
      </w:pPr>
      <w:r>
        <w:rPr>
          <w:rFonts w:cs="Arial"/>
          <w:szCs w:val="24"/>
        </w:rPr>
        <w:t>The Academy Trust’s objects (“</w:t>
      </w:r>
      <w:r w:rsidRPr="004C4D52">
        <w:rPr>
          <w:rFonts w:cs="Arial"/>
          <w:bCs/>
          <w:szCs w:val="24"/>
        </w:rPr>
        <w:t>the</w:t>
      </w:r>
      <w:r>
        <w:rPr>
          <w:rFonts w:cs="Arial"/>
          <w:b/>
          <w:szCs w:val="24"/>
        </w:rPr>
        <w:t xml:space="preserve"> Objects</w:t>
      </w:r>
      <w:r>
        <w:rPr>
          <w:rFonts w:cs="Arial"/>
          <w:szCs w:val="24"/>
        </w:rPr>
        <w:t>”) are specifically restricted to the following:</w:t>
      </w:r>
    </w:p>
    <w:p w14:paraId="179A6EFA" w14:textId="1D0B30F0" w:rsidR="0073069E" w:rsidRDefault="00AB435F">
      <w:pPr>
        <w:pStyle w:val="Numbered"/>
        <w:numPr>
          <w:ilvl w:val="0"/>
          <w:numId w:val="21"/>
        </w:numPr>
        <w:overflowPunct/>
        <w:autoSpaceDE/>
        <w:spacing w:after="200" w:line="360" w:lineRule="auto"/>
        <w:ind w:left="1418" w:hanging="709"/>
      </w:pPr>
      <w:r>
        <w:rPr>
          <w:rFonts w:cs="Arial"/>
          <w:szCs w:val="24"/>
        </w:rPr>
        <w:t>[to advance for the public benefit education in the United Kingdom, in particular but without prejudice to the generality of the foregoing, by establishing, maintaining, carrying on, managing and developing schools offering a broad and balanced curriculum</w:t>
      </w:r>
      <w:r>
        <w:rPr>
          <w:rFonts w:cs="Arial"/>
          <w:sz w:val="22"/>
          <w:szCs w:val="22"/>
        </w:rPr>
        <w:t xml:space="preserve"> </w:t>
      </w:r>
      <w:r>
        <w:rPr>
          <w:rFonts w:cs="Arial"/>
          <w:szCs w:val="24"/>
        </w:rPr>
        <w:t>(“</w:t>
      </w:r>
      <w:r w:rsidRPr="004C4D52">
        <w:rPr>
          <w:rFonts w:cs="Arial"/>
          <w:bCs/>
          <w:szCs w:val="24"/>
        </w:rPr>
        <w:t>the</w:t>
      </w:r>
      <w:r>
        <w:rPr>
          <w:rFonts w:cs="Arial"/>
          <w:b/>
          <w:szCs w:val="24"/>
        </w:rPr>
        <w:t xml:space="preserve"> mainstream Academies</w:t>
      </w:r>
      <w:r>
        <w:rPr>
          <w:rFonts w:cs="Arial"/>
          <w:szCs w:val="24"/>
        </w:rPr>
        <w:t xml:space="preserve">”)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r>
        <w:rPr>
          <w:szCs w:val="24"/>
        </w:rPr>
        <w:t xml:space="preserve">(“the </w:t>
      </w:r>
      <w:r>
        <w:rPr>
          <w:b/>
          <w:szCs w:val="24"/>
        </w:rPr>
        <w:t>alternative provision Academies</w:t>
      </w:r>
      <w:r>
        <w:rPr>
          <w:szCs w:val="24"/>
        </w:rPr>
        <w:t xml:space="preserve">”) or </w:t>
      </w:r>
      <w:r>
        <w:rPr>
          <w:rFonts w:cs="Arial"/>
          <w:szCs w:val="24"/>
        </w:rPr>
        <w:t>16 to 19 Academies</w:t>
      </w:r>
      <w:r>
        <w:rPr>
          <w:szCs w:val="24"/>
        </w:rPr>
        <w:t xml:space="preserve"> offering a curriculum appropriate to the needs of its students (“the </w:t>
      </w:r>
      <w:r>
        <w:rPr>
          <w:b/>
          <w:szCs w:val="24"/>
        </w:rPr>
        <w:t>16 to 19 Academies</w:t>
      </w:r>
      <w:r>
        <w:rPr>
          <w:szCs w:val="24"/>
        </w:rPr>
        <w:t xml:space="preserve">”) or </w:t>
      </w:r>
      <w:r>
        <w:rPr>
          <w:rFonts w:cs="Arial"/>
          <w:szCs w:val="24"/>
        </w:rPr>
        <w:t>schools</w:t>
      </w:r>
      <w:r>
        <w:rPr>
          <w:szCs w:val="24"/>
        </w:rPr>
        <w:t xml:space="preserve"> specially organised to make special educational provision for pupils with Special Educational Needs (“the </w:t>
      </w:r>
      <w:r>
        <w:rPr>
          <w:b/>
          <w:szCs w:val="24"/>
        </w:rPr>
        <w:t>Special Academies</w:t>
      </w:r>
      <w:r>
        <w:rPr>
          <w:szCs w:val="24"/>
        </w:rPr>
        <w:t>”)]</w:t>
      </w:r>
      <w:r>
        <w:rPr>
          <w:rFonts w:cs="Arial"/>
          <w:szCs w:val="24"/>
        </w:rPr>
        <w:t xml:space="preserve"> [</w:t>
      </w:r>
      <w:r w:rsidRPr="004E4B2B">
        <w:rPr>
          <w:rFonts w:cs="Arial"/>
          <w:b/>
          <w:iCs/>
          <w:szCs w:val="24"/>
        </w:rPr>
        <w:t xml:space="preserve">Use this clause if you are a </w:t>
      </w:r>
      <w:r w:rsidR="00FD5C67" w:rsidRPr="004E4B2B">
        <w:rPr>
          <w:rFonts w:cs="Arial"/>
          <w:b/>
          <w:iCs/>
          <w:szCs w:val="24"/>
        </w:rPr>
        <w:t>m</w:t>
      </w:r>
      <w:r w:rsidR="00193E21" w:rsidRPr="004E4B2B">
        <w:rPr>
          <w:rFonts w:cs="Arial"/>
          <w:b/>
          <w:iCs/>
          <w:szCs w:val="24"/>
        </w:rPr>
        <w:t>ulti-academy trust</w:t>
      </w:r>
      <w:r w:rsidRPr="004E4B2B">
        <w:rPr>
          <w:rFonts w:cs="Arial"/>
          <w:b/>
          <w:iCs/>
          <w:szCs w:val="24"/>
        </w:rPr>
        <w:t xml:space="preserve"> and delete the following clause</w:t>
      </w:r>
      <w:r>
        <w:rPr>
          <w:rFonts w:cs="Arial"/>
          <w:szCs w:val="24"/>
        </w:rPr>
        <w:t>]</w:t>
      </w:r>
    </w:p>
    <w:p w14:paraId="1AA02A30" w14:textId="6E395E7C" w:rsidR="0073069E" w:rsidRDefault="00AB435F">
      <w:pPr>
        <w:pStyle w:val="Numbered"/>
        <w:overflowPunct/>
        <w:autoSpaceDE/>
        <w:spacing w:after="200" w:line="360" w:lineRule="auto"/>
        <w:ind w:left="1418"/>
      </w:pPr>
      <w:r>
        <w:rPr>
          <w:rFonts w:cs="Arial"/>
          <w:b/>
          <w:szCs w:val="24"/>
        </w:rPr>
        <w:t>OR</w:t>
      </w:r>
      <w:r>
        <w:rPr>
          <w:rFonts w:cs="Arial"/>
          <w:szCs w:val="24"/>
        </w:rPr>
        <w:t xml:space="preserve"> [to advance for the public benefit education in the United Kingdom, in particular but without prejudice to the generality of the foregoing, by establishing, maintaining, carrying on, managing and developing [a school offering a broad and balanced curriculum (“the </w:t>
      </w:r>
      <w:r>
        <w:rPr>
          <w:rFonts w:cs="Arial"/>
          <w:b/>
          <w:szCs w:val="24"/>
        </w:rPr>
        <w:t>Academy</w:t>
      </w:r>
      <w:r>
        <w:rPr>
          <w:rFonts w:cs="Arial"/>
          <w:szCs w:val="24"/>
        </w:rPr>
        <w:t xml:space="preserve">”)]/[a school specially organised to make special educational provision for pupils with Special Educational Needs offering a broad and balanced curriculum (“the </w:t>
      </w:r>
      <w:r>
        <w:rPr>
          <w:rFonts w:cs="Arial"/>
          <w:b/>
          <w:szCs w:val="24"/>
        </w:rPr>
        <w:t>Special Academy</w:t>
      </w:r>
      <w:r>
        <w:rPr>
          <w:rFonts w:cs="Arial"/>
          <w:szCs w:val="24"/>
        </w:rPr>
        <w:t xml:space="preserve">”)]/[an educational institution which is principally concerned with providing full-time or part-time education for children of compulsory school age who, by reason of illness, exclusion from school or otherwise, may not for any period receive suitable education unless alternative provision is made for them </w:t>
      </w:r>
      <w:r>
        <w:rPr>
          <w:szCs w:val="24"/>
        </w:rPr>
        <w:t xml:space="preserve">(“the </w:t>
      </w:r>
      <w:r>
        <w:rPr>
          <w:b/>
          <w:szCs w:val="24"/>
        </w:rPr>
        <w:t>alternative provision Academy</w:t>
      </w:r>
      <w:r>
        <w:rPr>
          <w:szCs w:val="24"/>
        </w:rPr>
        <w:t>”)]/</w:t>
      </w:r>
      <w:r>
        <w:rPr>
          <w:rFonts w:cs="Arial"/>
          <w:sz w:val="22"/>
          <w:szCs w:val="22"/>
        </w:rPr>
        <w:t xml:space="preserve"> [a </w:t>
      </w:r>
      <w:r>
        <w:rPr>
          <w:rFonts w:cs="Arial"/>
          <w:szCs w:val="24"/>
        </w:rPr>
        <w:t>16 to 19 Academy</w:t>
      </w:r>
      <w:r>
        <w:rPr>
          <w:szCs w:val="24"/>
        </w:rPr>
        <w:t xml:space="preserve"> offering a curriculum appropriate to the needs of its students (“the </w:t>
      </w:r>
      <w:r>
        <w:rPr>
          <w:b/>
          <w:szCs w:val="24"/>
        </w:rPr>
        <w:t>16 to 19 Academy</w:t>
      </w:r>
      <w:r>
        <w:rPr>
          <w:szCs w:val="24"/>
        </w:rPr>
        <w:t>”)]</w:t>
      </w:r>
      <w:r>
        <w:rPr>
          <w:rFonts w:cs="Arial"/>
          <w:szCs w:val="24"/>
        </w:rPr>
        <w:t xml:space="preserve"> [</w:t>
      </w:r>
      <w:r w:rsidRPr="004E4B2B">
        <w:rPr>
          <w:rFonts w:cs="Arial"/>
          <w:b/>
          <w:iCs/>
          <w:szCs w:val="24"/>
        </w:rPr>
        <w:t xml:space="preserve">Use this clause if you are a </w:t>
      </w:r>
      <w:r w:rsidR="00193E21" w:rsidRPr="004E4B2B">
        <w:rPr>
          <w:rFonts w:cs="Arial"/>
          <w:b/>
          <w:iCs/>
          <w:szCs w:val="24"/>
        </w:rPr>
        <w:t>single-academy trust</w:t>
      </w:r>
      <w:r w:rsidRPr="004E4B2B">
        <w:rPr>
          <w:rFonts w:cs="Arial"/>
          <w:b/>
          <w:iCs/>
          <w:szCs w:val="24"/>
        </w:rPr>
        <w:t xml:space="preserve"> and delete the preceding clause</w:t>
      </w:r>
      <w:r>
        <w:rPr>
          <w:rFonts w:cs="Arial"/>
          <w:szCs w:val="24"/>
          <w:u w:val="single"/>
        </w:rPr>
        <w:t>]</w:t>
      </w:r>
      <w:r>
        <w:rPr>
          <w:szCs w:val="24"/>
        </w:rPr>
        <w:t>.</w:t>
      </w:r>
    </w:p>
    <w:p w14:paraId="6A859A99" w14:textId="00F81A17" w:rsidR="009B3086" w:rsidRPr="00561153" w:rsidRDefault="002D009E" w:rsidP="003A5E80">
      <w:pPr>
        <w:pStyle w:val="Heading1"/>
      </w:pPr>
      <w:bookmarkStart w:id="32" w:name="_Toc75518926"/>
      <w:r>
        <w:t xml:space="preserve">Powers of the </w:t>
      </w:r>
      <w:r w:rsidR="001E7B97">
        <w:t>A</w:t>
      </w:r>
      <w:r>
        <w:t xml:space="preserve">cademy </w:t>
      </w:r>
      <w:r w:rsidR="001E7B97">
        <w:t>T</w:t>
      </w:r>
      <w:r>
        <w:t>rust</w:t>
      </w:r>
      <w:bookmarkEnd w:id="32"/>
    </w:p>
    <w:p w14:paraId="0D7F4437" w14:textId="3F02D3D6" w:rsidR="0073069E" w:rsidRDefault="00AB435F">
      <w:pPr>
        <w:pStyle w:val="Numbered"/>
        <w:numPr>
          <w:ilvl w:val="0"/>
          <w:numId w:val="19"/>
        </w:numPr>
        <w:overflowPunct/>
        <w:autoSpaceDE/>
        <w:spacing w:after="200" w:line="360" w:lineRule="auto"/>
        <w:ind w:left="0" w:firstLine="0"/>
        <w:rPr>
          <w:rFonts w:cs="Arial"/>
          <w:szCs w:val="24"/>
        </w:rPr>
      </w:pPr>
      <w:r>
        <w:rPr>
          <w:rFonts w:cs="Arial"/>
          <w:szCs w:val="24"/>
        </w:rPr>
        <w:t>In furtherance of the Objects but not further or otherwise the Academy Trust may exercise the following powers:</w:t>
      </w:r>
    </w:p>
    <w:p w14:paraId="66689E1C" w14:textId="77777777" w:rsidR="0073069E" w:rsidRDefault="00AB435F">
      <w:pPr>
        <w:pStyle w:val="Numbered"/>
        <w:numPr>
          <w:ilvl w:val="0"/>
          <w:numId w:val="22"/>
        </w:numPr>
        <w:overflowPunct/>
        <w:autoSpaceDE/>
        <w:spacing w:after="200" w:line="360" w:lineRule="auto"/>
        <w:ind w:hanging="716"/>
        <w:rPr>
          <w:rFonts w:cs="Arial"/>
          <w:szCs w:val="24"/>
        </w:rPr>
      </w:pPr>
      <w:r>
        <w:rPr>
          <w:rFonts w:cs="Arial"/>
          <w:szCs w:val="24"/>
        </w:rPr>
        <w:t>to draw, make, accept, endorse, discount, execute and issue promissory notes, bills, cheques and other instruments, and to operate bank accounts in the name of the Academy Trust;</w:t>
      </w:r>
    </w:p>
    <w:p w14:paraId="568697D9"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14:paraId="047C4D75"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acquire, alter, improve and (subject to such consents as may be required by law) to charge or otherwise dispose of property;</w:t>
      </w:r>
    </w:p>
    <w:p w14:paraId="2FB42B04" w14:textId="69212AAD"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subject to Articles 6.6-6.8</w:t>
      </w:r>
      <w:r w:rsidR="001366C1">
        <w:rPr>
          <w:rFonts w:cs="Arial"/>
          <w:szCs w:val="24"/>
        </w:rPr>
        <w:t>A</w:t>
      </w:r>
      <w:r>
        <w:rPr>
          <w:rFonts w:cs="Arial"/>
          <w:szCs w:val="24"/>
        </w:rPr>
        <w:t xml:space="preserve"> below to employ such staff as are necessary for the proper pursuit of the Objects and to make all reasonable and necessary provision for the payments of pensions and superannuation to staff and their dependants;</w:t>
      </w:r>
    </w:p>
    <w:p w14:paraId="2DE3040F"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establish or support, whether financially or otherwise, any charitable companies, trusts, associations or institutions formed for all or any of the Objects;</w:t>
      </w:r>
    </w:p>
    <w:p w14:paraId="791F717D"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14:paraId="4651B189"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pay out of funds of the Academy Trust the costs, charges and expenses of and incidental to the formation and registration of the Academy Trust;</w:t>
      </w:r>
    </w:p>
    <w:p w14:paraId="4714A89D" w14:textId="343779B2" w:rsidR="0073069E" w:rsidRDefault="00AB435F">
      <w:pPr>
        <w:pStyle w:val="Numbered"/>
        <w:numPr>
          <w:ilvl w:val="0"/>
          <w:numId w:val="22"/>
        </w:numPr>
        <w:tabs>
          <w:tab w:val="left" w:pos="-6405"/>
        </w:tabs>
        <w:overflowPunct/>
        <w:autoSpaceDE/>
        <w:spacing w:after="200" w:line="360" w:lineRule="auto"/>
        <w:ind w:hanging="716"/>
      </w:pPr>
      <w:r>
        <w:rPr>
          <w:rFonts w:cs="Arial"/>
          <w:szCs w:val="24"/>
        </w:rPr>
        <w:t>to establish, maintain, carry on, manage and develop the [Academies at locations to be determined by the Trustees]/[Academy] [</w:t>
      </w:r>
      <w:r w:rsidRPr="004E4B2B">
        <w:rPr>
          <w:rFonts w:cs="Arial"/>
          <w:b/>
          <w:iCs/>
          <w:szCs w:val="24"/>
        </w:rPr>
        <w:t xml:space="preserve">delete as applicable depending on whether you are a </w:t>
      </w:r>
      <w:r w:rsidR="00AB7460" w:rsidRPr="004E4B2B">
        <w:rPr>
          <w:rFonts w:cs="Arial"/>
          <w:b/>
          <w:iCs/>
          <w:szCs w:val="24"/>
        </w:rPr>
        <w:t>m</w:t>
      </w:r>
      <w:r w:rsidR="00193E21" w:rsidRPr="004E4B2B">
        <w:rPr>
          <w:rFonts w:cs="Arial"/>
          <w:b/>
          <w:iCs/>
          <w:szCs w:val="24"/>
        </w:rPr>
        <w:t>ulti-academy trust</w:t>
      </w:r>
      <w:r w:rsidRPr="004E4B2B">
        <w:rPr>
          <w:rFonts w:cs="Arial"/>
          <w:b/>
          <w:iCs/>
          <w:szCs w:val="24"/>
        </w:rPr>
        <w:t xml:space="preserve"> or a </w:t>
      </w:r>
      <w:r w:rsidR="00193E21" w:rsidRPr="004E4B2B">
        <w:rPr>
          <w:rFonts w:cs="Arial"/>
          <w:b/>
          <w:iCs/>
          <w:szCs w:val="24"/>
        </w:rPr>
        <w:t>single-academy trust</w:t>
      </w:r>
      <w:r>
        <w:rPr>
          <w:rFonts w:cs="Arial"/>
          <w:szCs w:val="24"/>
        </w:rPr>
        <w:t>];</w:t>
      </w:r>
    </w:p>
    <w:p w14:paraId="7E9572B0" w14:textId="3ED4E9AE" w:rsidR="0073069E" w:rsidRDefault="00AB435F">
      <w:pPr>
        <w:pStyle w:val="Numbered"/>
        <w:numPr>
          <w:ilvl w:val="0"/>
          <w:numId w:val="22"/>
        </w:numPr>
        <w:tabs>
          <w:tab w:val="left" w:pos="-6405"/>
        </w:tabs>
        <w:overflowPunct/>
        <w:autoSpaceDE/>
        <w:spacing w:after="200" w:line="360" w:lineRule="auto"/>
        <w:ind w:hanging="716"/>
      </w:pPr>
      <w:r>
        <w:rPr>
          <w:rFonts w:cs="Arial"/>
          <w:szCs w:val="24"/>
        </w:rPr>
        <w:t xml:space="preserve">to offer scholarships, exhibitions, prizes and awards to pupils [and students] </w:t>
      </w:r>
      <w:r w:rsidR="00460C9B">
        <w:rPr>
          <w:rFonts w:cs="Arial"/>
          <w:szCs w:val="24"/>
        </w:rPr>
        <w:t xml:space="preserve">and </w:t>
      </w:r>
      <w:r>
        <w:rPr>
          <w:rFonts w:cs="Arial"/>
          <w:szCs w:val="24"/>
        </w:rPr>
        <w:t>former pupils [and former students], and otherwise to encourage and assist the educational attainment of pupils [and students] and former pupils [and former students] [</w:t>
      </w:r>
      <w:r w:rsidRPr="004E4B2B">
        <w:rPr>
          <w:rFonts w:cs="Arial"/>
          <w:b/>
          <w:iCs/>
          <w:szCs w:val="24"/>
        </w:rPr>
        <w:t>delete bracketed wording if you are a single or multi</w:t>
      </w:r>
      <w:r w:rsidR="009B5CAE" w:rsidRPr="004E4B2B">
        <w:rPr>
          <w:rFonts w:cs="Arial"/>
          <w:b/>
          <w:iCs/>
          <w:szCs w:val="24"/>
        </w:rPr>
        <w:t>-a</w:t>
      </w:r>
      <w:r w:rsidRPr="004E4B2B">
        <w:rPr>
          <w:rFonts w:cs="Arial"/>
          <w:b/>
          <w:iCs/>
          <w:szCs w:val="24"/>
        </w:rPr>
        <w:t>cademy Trust which will not establish and maintain 16-19 provision</w:t>
      </w:r>
      <w:r>
        <w:rPr>
          <w:rFonts w:cs="Arial"/>
          <w:b/>
          <w:szCs w:val="24"/>
        </w:rPr>
        <w:t>]</w:t>
      </w:r>
      <w:r>
        <w:rPr>
          <w:rFonts w:cs="Arial"/>
          <w:szCs w:val="24"/>
        </w:rPr>
        <w:t>;</w:t>
      </w:r>
    </w:p>
    <w:p w14:paraId="465DBA1B"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provide educational facilities and services to students of all ages and the wider community for the public benefit;</w:t>
      </w:r>
    </w:p>
    <w:p w14:paraId="14B97481"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14:paraId="29B73269" w14:textId="77777777" w:rsidR="0073069E" w:rsidRDefault="00AB435F">
      <w:pPr>
        <w:pStyle w:val="Numbered"/>
        <w:numPr>
          <w:ilvl w:val="0"/>
          <w:numId w:val="22"/>
        </w:numPr>
        <w:overflowPunct/>
        <w:autoSpaceDE/>
        <w:spacing w:after="200" w:line="360" w:lineRule="auto"/>
        <w:ind w:hanging="716"/>
      </w:pPr>
      <w:r>
        <w:rPr>
          <w:rFonts w:cs="Arial"/>
          <w:szCs w:val="24"/>
        </w:rPr>
        <w:t xml:space="preserve">subject to such consents as may be required by law </w:t>
      </w:r>
      <w:r>
        <w:rPr>
          <w:rFonts w:cs="Arial"/>
          <w:iCs/>
          <w:color w:val="000000"/>
          <w:szCs w:val="24"/>
        </w:rPr>
        <w:t xml:space="preserve">and/or by any contract entered into by or on behalf of the Academy Trust, </w:t>
      </w:r>
      <w:r>
        <w:rPr>
          <w:rFonts w:cs="Arial"/>
          <w:szCs w:val="24"/>
        </w:rPr>
        <w:t>to borrow and raise money for the furtherance of the Objects in such manner and on such security as the Academy Trust may think fit;</w:t>
      </w:r>
    </w:p>
    <w:p w14:paraId="7415ACCD" w14:textId="77777777" w:rsidR="0073069E" w:rsidRDefault="00AB435F">
      <w:pPr>
        <w:pStyle w:val="Numbered"/>
        <w:numPr>
          <w:ilvl w:val="0"/>
          <w:numId w:val="22"/>
        </w:numPr>
        <w:overflowPunct/>
        <w:autoSpaceDE/>
        <w:spacing w:after="200" w:line="360" w:lineRule="auto"/>
        <w:ind w:hanging="716"/>
        <w:rPr>
          <w:rFonts w:cs="Arial"/>
          <w:szCs w:val="24"/>
        </w:rPr>
      </w:pPr>
      <w:r>
        <w:rPr>
          <w:rFonts w:cs="Arial"/>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
    <w:p w14:paraId="7E931953" w14:textId="77777777" w:rsidR="0073069E" w:rsidRDefault="00AB435F">
      <w:pPr>
        <w:pStyle w:val="Numbered"/>
        <w:numPr>
          <w:ilvl w:val="0"/>
          <w:numId w:val="22"/>
        </w:numPr>
        <w:overflowPunct/>
        <w:autoSpaceDE/>
        <w:spacing w:after="200" w:line="360" w:lineRule="auto"/>
        <w:ind w:hanging="716"/>
        <w:rPr>
          <w:rFonts w:cs="Arial"/>
          <w:szCs w:val="24"/>
        </w:rPr>
      </w:pPr>
      <w:r>
        <w:rPr>
          <w:rFonts w:cs="Arial"/>
          <w:szCs w:val="24"/>
        </w:rPr>
        <w:t>to delegate the management of investments to a financial expert, but only on terms that:</w:t>
      </w:r>
    </w:p>
    <w:p w14:paraId="6C3F71DF"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the investment policy is set down in writing for the financial expert by the Trustees;</w:t>
      </w:r>
    </w:p>
    <w:p w14:paraId="5900676E"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every transaction is reported promptly to the Trustees;</w:t>
      </w:r>
    </w:p>
    <w:p w14:paraId="7F8CC4B1"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the performance of the investments is reviewed regularly with the Trustees;</w:t>
      </w:r>
    </w:p>
    <w:p w14:paraId="5662C36B"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the Trustees are entitled to cancel the delegation arrangement at any time;</w:t>
      </w:r>
    </w:p>
    <w:p w14:paraId="25EFC94C"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the investment policy and the delegation arrangement are reviewed at least once a year;</w:t>
      </w:r>
    </w:p>
    <w:p w14:paraId="7B0A31E3"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14:paraId="5128C408"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the financial expert must not do anything outside the powers of the Trustees;</w:t>
      </w:r>
    </w:p>
    <w:p w14:paraId="23F53668"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to arrange for investments or other property of the Academy Trust to be held in the name of a nominee company acting under the control of the Trustees or of a financial expert acting under their instructions, and to pay any reasonable fee required;</w:t>
      </w:r>
    </w:p>
    <w:p w14:paraId="113502E9"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14:paraId="39BD50EE"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not used;</w:t>
      </w:r>
    </w:p>
    <w:p w14:paraId="2ED67B5A"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14:paraId="7546EAB5"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to do all such other lawful things as are necessary for or are incidental to or conducive to the achievement of the Objects.</w:t>
      </w:r>
    </w:p>
    <w:p w14:paraId="46808E8A" w14:textId="77777777" w:rsidR="00661BBF" w:rsidRDefault="003A108B" w:rsidP="003A5E80">
      <w:pPr>
        <w:pStyle w:val="Heading1"/>
      </w:pPr>
      <w:bookmarkStart w:id="33" w:name="_Toc75518927"/>
      <w:r>
        <w:t>Use of income and property</w:t>
      </w:r>
      <w:bookmarkEnd w:id="33"/>
      <w:r>
        <w:t xml:space="preserve"> </w:t>
      </w:r>
    </w:p>
    <w:p w14:paraId="3CA718BE" w14:textId="1DD2C189" w:rsidR="0073069E" w:rsidRDefault="00AB435F">
      <w:pPr>
        <w:pStyle w:val="DfESOutNumbered"/>
        <w:numPr>
          <w:ilvl w:val="0"/>
          <w:numId w:val="0"/>
        </w:numPr>
        <w:spacing w:after="200" w:line="360" w:lineRule="auto"/>
        <w:rPr>
          <w:sz w:val="24"/>
          <w:szCs w:val="24"/>
        </w:rPr>
      </w:pPr>
      <w:r>
        <w:rPr>
          <w:sz w:val="24"/>
          <w:szCs w:val="24"/>
        </w:rPr>
        <w:t>6.1</w:t>
      </w:r>
      <w:r>
        <w:rPr>
          <w:sz w:val="24"/>
          <w:szCs w:val="24"/>
        </w:rPr>
        <w:tab/>
        <w:t>The income and property of the Academy Trust shall be applied solely towards the promotion of the Objects.</w:t>
      </w:r>
    </w:p>
    <w:p w14:paraId="716CF595" w14:textId="77777777" w:rsidR="0073069E" w:rsidRDefault="00AB435F">
      <w:pPr>
        <w:pStyle w:val="DfESOutNumbered"/>
        <w:numPr>
          <w:ilvl w:val="0"/>
          <w:numId w:val="0"/>
        </w:numPr>
        <w:spacing w:after="200" w:line="360" w:lineRule="auto"/>
      </w:pPr>
      <w:r>
        <w:rPr>
          <w:sz w:val="24"/>
          <w:szCs w:val="24"/>
        </w:rPr>
        <w:t>6.2</w:t>
      </w:r>
      <w:r>
        <w:rPr>
          <w:sz w:val="24"/>
          <w:szCs w:val="24"/>
        </w:rPr>
        <w:tab/>
        <w:t>None of the income or property of the Academy Trust may be paid or transferred directly or indirectly by way of dividend bonus or otherwise by way of profit to any Member of the Academy Trust. Nonetheless a Member of the Academy Trust who is not also a Trustee</w:t>
      </w:r>
      <w:r>
        <w:rPr>
          <w:rStyle w:val="FootnoteReference"/>
          <w:sz w:val="24"/>
          <w:szCs w:val="24"/>
        </w:rPr>
        <w:footnoteReference w:id="4"/>
      </w:r>
      <w:r>
        <w:rPr>
          <w:sz w:val="24"/>
          <w:szCs w:val="24"/>
        </w:rPr>
        <w:t xml:space="preserve"> may:</w:t>
      </w:r>
    </w:p>
    <w:p w14:paraId="7C1636AF" w14:textId="77777777" w:rsidR="0073069E" w:rsidRDefault="00AB435F">
      <w:pPr>
        <w:pStyle w:val="Numbered"/>
        <w:numPr>
          <w:ilvl w:val="1"/>
          <w:numId w:val="25"/>
        </w:numPr>
        <w:spacing w:after="200" w:line="360" w:lineRule="auto"/>
        <w:ind w:hanging="731"/>
        <w:rPr>
          <w:rFonts w:cs="Arial"/>
          <w:szCs w:val="24"/>
          <w:lang w:eastAsia="en-GB"/>
        </w:rPr>
      </w:pPr>
      <w:r>
        <w:rPr>
          <w:rFonts w:cs="Arial"/>
          <w:szCs w:val="24"/>
          <w:lang w:eastAsia="en-GB"/>
        </w:rPr>
        <w:t>benefit as a beneficiary of the Academy Trust;</w:t>
      </w:r>
    </w:p>
    <w:p w14:paraId="7B3CC497" w14:textId="77777777" w:rsidR="0073069E" w:rsidRDefault="00AB435F">
      <w:pPr>
        <w:pStyle w:val="Numbered"/>
        <w:numPr>
          <w:ilvl w:val="1"/>
          <w:numId w:val="25"/>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Academy Trust</w:t>
      </w:r>
      <w:r>
        <w:rPr>
          <w:rFonts w:cs="Arial"/>
          <w:szCs w:val="24"/>
          <w:lang w:eastAsia="en-GB"/>
        </w:rPr>
        <w:t>;</w:t>
      </w:r>
    </w:p>
    <w:p w14:paraId="654EE025" w14:textId="7C18F31A" w:rsidR="0073069E" w:rsidRDefault="00AB435F" w:rsidP="656C6F1A">
      <w:pPr>
        <w:pStyle w:val="Numbered"/>
        <w:numPr>
          <w:ilvl w:val="1"/>
          <w:numId w:val="25"/>
        </w:numPr>
        <w:spacing w:after="200" w:line="360" w:lineRule="auto"/>
        <w:ind w:hanging="731"/>
        <w:rPr>
          <w:rFonts w:cs="Arial"/>
          <w:lang w:eastAsia="en-GB"/>
        </w:rPr>
      </w:pPr>
      <w:r w:rsidRPr="656C6F1A">
        <w:rPr>
          <w:rFonts w:cs="Arial"/>
          <w:lang w:eastAsia="en-GB"/>
        </w:rPr>
        <w:t xml:space="preserve">be paid rent for premises let by the Member </w:t>
      </w:r>
      <w:r w:rsidR="31A0C7D3" w:rsidRPr="656C6F1A">
        <w:rPr>
          <w:rFonts w:cs="Arial"/>
          <w:lang w:eastAsia="en-GB"/>
        </w:rPr>
        <w:t>to</w:t>
      </w:r>
      <w:r w:rsidRPr="656C6F1A">
        <w:rPr>
          <w:rFonts w:cs="Arial"/>
          <w:lang w:eastAsia="en-GB"/>
        </w:rPr>
        <w:t xml:space="preserve"> the Academy Trust if the amount of the rent and other terms of the letting are reasonable and proper; and</w:t>
      </w:r>
    </w:p>
    <w:p w14:paraId="1DF9DF0F" w14:textId="4B905BA7" w:rsidR="0073069E" w:rsidRDefault="00AB435F" w:rsidP="656C6F1A">
      <w:pPr>
        <w:pStyle w:val="Numbered"/>
        <w:numPr>
          <w:ilvl w:val="1"/>
          <w:numId w:val="25"/>
        </w:numPr>
        <w:spacing w:after="200" w:line="360" w:lineRule="auto"/>
        <w:ind w:hanging="731"/>
        <w:rPr>
          <w:rFonts w:cs="Arial"/>
          <w:lang w:eastAsia="en-GB"/>
        </w:rPr>
      </w:pPr>
      <w:r w:rsidRPr="656C6F1A">
        <w:rPr>
          <w:rFonts w:cs="Arial"/>
          <w:lang w:eastAsia="en-GB"/>
        </w:rPr>
        <w:t>be paid interest on money lent to the Academy Trust at a reasonable and proper rate, such rate not to exceed 2</w:t>
      </w:r>
      <w:r w:rsidR="163C9B9B" w:rsidRPr="656C6F1A">
        <w:rPr>
          <w:rFonts w:cs="Arial"/>
          <w:lang w:eastAsia="en-GB"/>
        </w:rPr>
        <w:t>%</w:t>
      </w:r>
      <w:r w:rsidRPr="656C6F1A">
        <w:rPr>
          <w:rFonts w:cs="Arial"/>
          <w:lang w:eastAsia="en-GB"/>
        </w:rPr>
        <w:t xml:space="preserve"> per annum below the base lending rate of a UK clearing bank selected by the Trustees, or 0.5%, whichever is the higher.</w:t>
      </w:r>
    </w:p>
    <w:p w14:paraId="15EF0058" w14:textId="77777777" w:rsidR="0073069E" w:rsidRDefault="00AB435F">
      <w:pPr>
        <w:pStyle w:val="DfESOutNumbered"/>
        <w:numPr>
          <w:ilvl w:val="0"/>
          <w:numId w:val="0"/>
        </w:numPr>
        <w:spacing w:after="200" w:line="360" w:lineRule="auto"/>
      </w:pPr>
      <w:r>
        <w:rPr>
          <w:sz w:val="24"/>
          <w:szCs w:val="24"/>
          <w:lang w:eastAsia="en-GB"/>
        </w:rPr>
        <w:t>6.2A</w:t>
      </w:r>
      <w:r>
        <w:rPr>
          <w:szCs w:val="24"/>
          <w:lang w:eastAsia="en-GB"/>
        </w:rPr>
        <w:t>.</w:t>
      </w:r>
      <w:r>
        <w:rPr>
          <w:szCs w:val="24"/>
          <w:lang w:eastAsia="en-GB"/>
        </w:rPr>
        <w:tab/>
      </w:r>
      <w:r>
        <w:rPr>
          <w:sz w:val="24"/>
          <w:szCs w:val="24"/>
        </w:rPr>
        <w:t>The Trustees may only rely upon the authority provided by Article 6.2 to allow a benefit to a Member if each of the following conditions is satisfied:</w:t>
      </w:r>
    </w:p>
    <w:p w14:paraId="0CECE4CC" w14:textId="6CD8A0D7" w:rsidR="0073069E" w:rsidRDefault="00AB435F">
      <w:pPr>
        <w:pStyle w:val="List3"/>
        <w:numPr>
          <w:ilvl w:val="2"/>
          <w:numId w:val="26"/>
        </w:numPr>
        <w:spacing w:after="200" w:line="360" w:lineRule="auto"/>
        <w:ind w:left="1418" w:hanging="709"/>
        <w:rPr>
          <w:rFonts w:cs="Arial"/>
          <w:szCs w:val="24"/>
          <w:lang w:eastAsia="en-GB"/>
        </w:rPr>
      </w:pPr>
      <w:r>
        <w:rPr>
          <w:rFonts w:cs="Arial"/>
          <w:szCs w:val="24"/>
          <w:lang w:eastAsia="en-GB"/>
        </w:rPr>
        <w:t>the remuneration or other sums paid to the Member do</w:t>
      </w:r>
      <w:r w:rsidR="00780C93">
        <w:rPr>
          <w:rFonts w:cs="Arial"/>
          <w:szCs w:val="24"/>
          <w:lang w:eastAsia="en-GB"/>
        </w:rPr>
        <w:t>es</w:t>
      </w:r>
      <w:r>
        <w:rPr>
          <w:rFonts w:cs="Arial"/>
          <w:szCs w:val="24"/>
          <w:lang w:eastAsia="en-GB"/>
        </w:rPr>
        <w:t xml:space="preserve"> not exceed an amount that is reasonable in all the circumstances;</w:t>
      </w:r>
    </w:p>
    <w:p w14:paraId="77121BC1" w14:textId="77777777" w:rsidR="0073069E" w:rsidRDefault="00AB435F">
      <w:pPr>
        <w:pStyle w:val="List3"/>
        <w:numPr>
          <w:ilvl w:val="0"/>
          <w:numId w:val="27"/>
        </w:numPr>
        <w:spacing w:after="200" w:line="360" w:lineRule="auto"/>
        <w:ind w:left="1418" w:hanging="709"/>
      </w:pPr>
      <w:r>
        <w:rPr>
          <w:rFonts w:cs="Arial"/>
          <w:szCs w:val="24"/>
          <w:lang w:eastAsia="en-GB"/>
        </w:rPr>
        <w:t xml:space="preserve">the Trustees are satisfied that it is in the interests of the </w:t>
      </w:r>
      <w:r>
        <w:rPr>
          <w:rFonts w:cs="Arial"/>
          <w:szCs w:val="24"/>
        </w:rPr>
        <w:t>Academy Trust</w:t>
      </w:r>
      <w:r>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14:paraId="0CBFBD6B" w14:textId="2DC93D4F" w:rsidR="0073069E" w:rsidRDefault="00AB435F">
      <w:pPr>
        <w:pStyle w:val="List3"/>
        <w:numPr>
          <w:ilvl w:val="0"/>
          <w:numId w:val="27"/>
        </w:numPr>
        <w:spacing w:after="200" w:line="360" w:lineRule="auto"/>
        <w:ind w:left="1418" w:hanging="709"/>
      </w:pPr>
      <w:r>
        <w:rPr>
          <w:rFonts w:cs="Arial"/>
          <w:szCs w:val="24"/>
          <w:lang w:eastAsia="en-GB"/>
        </w:rPr>
        <w:t>the reason for their decision is recorded by the Trustees in the minute book</w:t>
      </w:r>
      <w:r w:rsidR="00E119F2">
        <w:rPr>
          <w:rFonts w:cs="Arial"/>
          <w:szCs w:val="24"/>
          <w:lang w:eastAsia="en-GB"/>
        </w:rPr>
        <w:t>.</w:t>
      </w:r>
      <w:r>
        <w:rPr>
          <w:rStyle w:val="FootnoteReference"/>
          <w:rFonts w:cs="Arial"/>
          <w:szCs w:val="24"/>
          <w:lang w:eastAsia="en-GB"/>
        </w:rPr>
        <w:footnoteReference w:id="5"/>
      </w:r>
      <w:r>
        <w:rPr>
          <w:rStyle w:val="FootnoteReference"/>
          <w:szCs w:val="24"/>
          <w:lang w:eastAsia="en-GB"/>
        </w:rPr>
        <w:t xml:space="preserve"> </w:t>
      </w:r>
    </w:p>
    <w:p w14:paraId="1C61AACE" w14:textId="77777777" w:rsidR="00471B27" w:rsidRDefault="00C832A2" w:rsidP="003A5E80">
      <w:pPr>
        <w:pStyle w:val="Heading1"/>
      </w:pPr>
      <w:bookmarkStart w:id="34" w:name="_Toc75518928"/>
      <w:r>
        <w:t>Trustees benefiting from indemnity arrangements</w:t>
      </w:r>
      <w:bookmarkEnd w:id="34"/>
      <w:r>
        <w:t xml:space="preserve"> </w:t>
      </w:r>
    </w:p>
    <w:p w14:paraId="32D2608D" w14:textId="75B12E54" w:rsidR="0073069E" w:rsidRDefault="00AB435F">
      <w:pPr>
        <w:pStyle w:val="DfESOutNumbered"/>
        <w:numPr>
          <w:ilvl w:val="0"/>
          <w:numId w:val="0"/>
        </w:numPr>
        <w:spacing w:after="200" w:line="360" w:lineRule="auto"/>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w:t>
      </w:r>
      <w:r w:rsidR="001A45C6">
        <w:rPr>
          <w:sz w:val="24"/>
          <w:szCs w:val="24"/>
        </w:rPr>
        <w:t>,</w:t>
      </w:r>
      <w:r>
        <w:rPr>
          <w:sz w:val="24"/>
          <w:szCs w:val="24"/>
        </w:rPr>
        <w:t xml:space="preserve"> provided that any such arrangement shall not extend to: (i)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14:paraId="4BCEE148" w14:textId="77777777" w:rsidR="0073069E" w:rsidRDefault="00AB435F">
      <w:pPr>
        <w:pStyle w:val="DfESOutNumbered"/>
        <w:numPr>
          <w:ilvl w:val="0"/>
          <w:numId w:val="0"/>
        </w:numPr>
        <w:spacing w:after="200" w:line="360" w:lineRule="auto"/>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14:paraId="08BFAA3E" w14:textId="49BFB820" w:rsidR="001F3DC8" w:rsidRPr="008004A7" w:rsidRDefault="006B0D4F" w:rsidP="003A5E80">
      <w:pPr>
        <w:pStyle w:val="Heading1"/>
      </w:pPr>
      <w:bookmarkStart w:id="35" w:name="_Toc75518929"/>
      <w:r>
        <w:t>Trustees’ reasonable expenses and restrictions on benefits and payments</w:t>
      </w:r>
      <w:bookmarkEnd w:id="35"/>
    </w:p>
    <w:p w14:paraId="5AA55BC0" w14:textId="44E601E8" w:rsidR="0073069E" w:rsidRDefault="00AB435F" w:rsidP="7B7551FF">
      <w:pPr>
        <w:pStyle w:val="DfESOutNumbered"/>
        <w:numPr>
          <w:ilvl w:val="0"/>
          <w:numId w:val="0"/>
        </w:numPr>
        <w:spacing w:after="200" w:line="360" w:lineRule="auto"/>
        <w:rPr>
          <w:sz w:val="24"/>
          <w:szCs w:val="24"/>
        </w:rPr>
      </w:pPr>
      <w:r w:rsidRPr="7B7551FF">
        <w:rPr>
          <w:sz w:val="24"/>
          <w:szCs w:val="24"/>
        </w:rPr>
        <w:t>6.5</w:t>
      </w:r>
      <w:r>
        <w:tab/>
      </w:r>
      <w:r w:rsidRPr="7B7551FF">
        <w:rPr>
          <w:sz w:val="24"/>
          <w:szCs w:val="24"/>
        </w:rPr>
        <w:t xml:space="preserve">A Trustee may at the discretion of the Trustees be reimbursed from the property of the Academy Trust for reasonable expenses properly incurred by </w:t>
      </w:r>
      <w:r w:rsidR="00922C8D">
        <w:rPr>
          <w:sz w:val="24"/>
          <w:szCs w:val="24"/>
        </w:rPr>
        <w:t>them</w:t>
      </w:r>
      <w:r w:rsidRPr="7B7551FF">
        <w:rPr>
          <w:sz w:val="24"/>
          <w:szCs w:val="24"/>
        </w:rPr>
        <w:t xml:space="preserve"> when acting on behalf of the Academy Trust, but excluding expenses in connection with foreign travel.</w:t>
      </w:r>
    </w:p>
    <w:p w14:paraId="14BDB15D" w14:textId="5D1E2277" w:rsidR="0073069E" w:rsidRDefault="00AB435F">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14:paraId="4C4A03BE" w14:textId="77777777" w:rsidR="0073069E" w:rsidRDefault="00AB435F">
      <w:pPr>
        <w:pStyle w:val="List3"/>
        <w:numPr>
          <w:ilvl w:val="0"/>
          <w:numId w:val="28"/>
        </w:numPr>
        <w:spacing w:after="200" w:line="360" w:lineRule="auto"/>
        <w:ind w:left="1418" w:hanging="698"/>
      </w:pPr>
      <w:r>
        <w:rPr>
          <w:rFonts w:cs="Arial"/>
          <w:szCs w:val="24"/>
          <w:lang w:eastAsia="en-GB"/>
        </w:rPr>
        <w:t xml:space="preserve">buy any goods or services from the </w:t>
      </w:r>
      <w:r>
        <w:rPr>
          <w:rFonts w:cs="Arial"/>
          <w:szCs w:val="24"/>
        </w:rPr>
        <w:t>Academy Trust</w:t>
      </w:r>
      <w:r>
        <w:rPr>
          <w:rFonts w:cs="Arial"/>
          <w:szCs w:val="24"/>
          <w:lang w:eastAsia="en-GB"/>
        </w:rPr>
        <w:t>;</w:t>
      </w:r>
    </w:p>
    <w:p w14:paraId="4E7E6A63" w14:textId="77777777" w:rsidR="0073069E" w:rsidRDefault="00AB435F">
      <w:pPr>
        <w:pStyle w:val="List3"/>
        <w:numPr>
          <w:ilvl w:val="0"/>
          <w:numId w:val="28"/>
        </w:numPr>
        <w:spacing w:after="200" w:line="360" w:lineRule="auto"/>
        <w:ind w:left="1418" w:hanging="698"/>
      </w:pPr>
      <w:r>
        <w:rPr>
          <w:rFonts w:cs="Arial"/>
          <w:szCs w:val="24"/>
          <w:lang w:eastAsia="en-GB"/>
        </w:rPr>
        <w:t xml:space="preserve">sell goods, services, or any interest in land to the </w:t>
      </w:r>
      <w:r>
        <w:rPr>
          <w:rFonts w:cs="Arial"/>
          <w:szCs w:val="24"/>
        </w:rPr>
        <w:t>Academy Trust</w:t>
      </w:r>
      <w:r>
        <w:rPr>
          <w:rFonts w:cs="Arial"/>
          <w:szCs w:val="24"/>
          <w:lang w:eastAsia="en-GB"/>
        </w:rPr>
        <w:t>;</w:t>
      </w:r>
    </w:p>
    <w:p w14:paraId="63271C01" w14:textId="77777777" w:rsidR="001C4016" w:rsidRDefault="00AB435F" w:rsidP="7B7551FF">
      <w:pPr>
        <w:pStyle w:val="List3"/>
        <w:numPr>
          <w:ilvl w:val="0"/>
          <w:numId w:val="28"/>
        </w:numPr>
        <w:spacing w:after="200" w:line="360" w:lineRule="auto"/>
        <w:ind w:left="1418" w:hanging="698"/>
        <w:rPr>
          <w:rFonts w:cs="Arial"/>
          <w:lang w:eastAsia="en-GB"/>
        </w:rPr>
      </w:pPr>
      <w:r w:rsidRPr="7B7551FF">
        <w:rPr>
          <w:rFonts w:cs="Arial"/>
          <w:lang w:eastAsia="en-GB"/>
        </w:rPr>
        <w:t xml:space="preserve">be employed by, or receive any remuneration from the </w:t>
      </w:r>
      <w:r w:rsidRPr="7B7551FF">
        <w:rPr>
          <w:rFonts w:cs="Arial"/>
        </w:rPr>
        <w:t xml:space="preserve">Academy Trust </w:t>
      </w:r>
      <w:r w:rsidRPr="7B7551FF" w:rsidDel="00AB435F">
        <w:rPr>
          <w:rFonts w:cs="Arial"/>
        </w:rPr>
        <w:t>(other than the [Chief Executive Officer]/[Principal] [</w:t>
      </w:r>
      <w:r w:rsidRPr="004E4B2B" w:rsidDel="00AB435F">
        <w:rPr>
          <w:rFonts w:cs="Arial"/>
          <w:b/>
          <w:bCs/>
        </w:rPr>
        <w:t xml:space="preserve">delete as applicable depending on whether you are a </w:t>
      </w:r>
      <w:r w:rsidR="00B53969" w:rsidRPr="004E4B2B">
        <w:rPr>
          <w:rFonts w:cs="Arial"/>
          <w:b/>
          <w:bCs/>
        </w:rPr>
        <w:t>m</w:t>
      </w:r>
      <w:r w:rsidRPr="004E4B2B">
        <w:rPr>
          <w:rFonts w:cs="Arial"/>
          <w:b/>
          <w:bCs/>
        </w:rPr>
        <w:t>ulti</w:t>
      </w:r>
      <w:r w:rsidRPr="004E4B2B" w:rsidDel="00AB435F">
        <w:rPr>
          <w:rFonts w:cs="Arial"/>
          <w:b/>
          <w:bCs/>
        </w:rPr>
        <w:t xml:space="preserve">-academy </w:t>
      </w:r>
      <w:r w:rsidR="00B53969" w:rsidRPr="004E4B2B">
        <w:rPr>
          <w:rFonts w:cs="Arial"/>
          <w:b/>
          <w:bCs/>
        </w:rPr>
        <w:t>t</w:t>
      </w:r>
      <w:r w:rsidRPr="004E4B2B">
        <w:rPr>
          <w:rFonts w:cs="Arial"/>
          <w:b/>
          <w:bCs/>
        </w:rPr>
        <w:t>rust</w:t>
      </w:r>
      <w:r w:rsidR="00432DDC" w:rsidRPr="004E4B2B">
        <w:rPr>
          <w:rFonts w:cs="Arial"/>
          <w:b/>
          <w:bCs/>
        </w:rPr>
        <w:t xml:space="preserve"> or a single-academy trust</w:t>
      </w:r>
      <w:r w:rsidRPr="004E4B2B" w:rsidDel="00AB435F">
        <w:rPr>
          <w:rFonts w:cs="Arial"/>
          <w:b/>
          <w:bCs/>
        </w:rPr>
        <w:t xml:space="preserve"> and replicate throughout these Articles</w:t>
      </w:r>
      <w:r w:rsidRPr="7B7551FF" w:rsidDel="00AB435F">
        <w:rPr>
          <w:rFonts w:cs="Arial"/>
        </w:rPr>
        <w:t xml:space="preserve">] to the extent </w:t>
      </w:r>
      <w:r w:rsidR="00613466">
        <w:rPr>
          <w:rFonts w:cs="Arial"/>
        </w:rPr>
        <w:t xml:space="preserve">they are a </w:t>
      </w:r>
      <w:r w:rsidRPr="7B7551FF" w:rsidDel="00AB435F">
        <w:rPr>
          <w:rFonts w:cs="Arial"/>
        </w:rPr>
        <w:t>Trustee whose employment and/or remuneration is subject to the procedure and conditions in Article 6.8)</w:t>
      </w:r>
      <w:r w:rsidRPr="7B7551FF" w:rsidDel="00AB435F">
        <w:rPr>
          <w:rFonts w:cs="Arial"/>
          <w:lang w:eastAsia="en-GB"/>
        </w:rPr>
        <w:t xml:space="preserve">; </w:t>
      </w:r>
    </w:p>
    <w:p w14:paraId="1C0DB9A1" w14:textId="506F9154" w:rsidR="0073069E" w:rsidRDefault="00AB435F" w:rsidP="7B7551FF">
      <w:pPr>
        <w:pStyle w:val="List3"/>
        <w:numPr>
          <w:ilvl w:val="0"/>
          <w:numId w:val="28"/>
        </w:numPr>
        <w:spacing w:after="200" w:line="360" w:lineRule="auto"/>
        <w:ind w:left="1418" w:hanging="698"/>
        <w:rPr>
          <w:rFonts w:cs="Arial"/>
          <w:lang w:eastAsia="en-GB"/>
        </w:rPr>
      </w:pPr>
      <w:r w:rsidRPr="7B7551FF" w:rsidDel="00AB435F">
        <w:rPr>
          <w:rFonts w:cs="Arial"/>
          <w:lang w:eastAsia="en-GB"/>
        </w:rPr>
        <w:t>or</w:t>
      </w:r>
      <w:r w:rsidR="004E4B2B">
        <w:rPr>
          <w:rFonts w:cs="Arial"/>
          <w:lang w:eastAsia="en-GB"/>
        </w:rPr>
        <w:t xml:space="preserve"> </w:t>
      </w:r>
      <w:r w:rsidRPr="7B7551FF">
        <w:rPr>
          <w:rFonts w:cs="Arial"/>
          <w:lang w:eastAsia="en-GB"/>
        </w:rPr>
        <w:t>receive any other financial benefit from the Academy Trust</w:t>
      </w:r>
      <w:r w:rsidR="004F5684">
        <w:rPr>
          <w:rFonts w:cs="Arial"/>
          <w:lang w:eastAsia="en-GB"/>
        </w:rPr>
        <w:t>;</w:t>
      </w:r>
    </w:p>
    <w:p w14:paraId="55972656" w14:textId="319DAFB8" w:rsidR="0073069E" w:rsidRDefault="00AB435F" w:rsidP="00E636D7">
      <w:pPr>
        <w:pStyle w:val="List3"/>
        <w:spacing w:after="200" w:line="360" w:lineRule="auto"/>
        <w:ind w:left="720" w:firstLine="0"/>
        <w:rPr>
          <w:rFonts w:cs="Arial"/>
          <w:lang w:eastAsia="en-GB"/>
        </w:rPr>
      </w:pPr>
      <w:r w:rsidRPr="7B7551FF">
        <w:rPr>
          <w:rFonts w:cs="Arial"/>
          <w:lang w:eastAsia="en-GB"/>
        </w:rPr>
        <w:t>unless:</w:t>
      </w:r>
    </w:p>
    <w:p w14:paraId="22A68AB5" w14:textId="77777777" w:rsidR="0073069E" w:rsidRDefault="00AB435F" w:rsidP="00B519F6">
      <w:pPr>
        <w:pStyle w:val="List4"/>
        <w:numPr>
          <w:ilvl w:val="0"/>
          <w:numId w:val="29"/>
        </w:numPr>
        <w:tabs>
          <w:tab w:val="left" w:pos="1080"/>
        </w:tabs>
        <w:spacing w:after="200" w:line="360" w:lineRule="auto"/>
        <w:rPr>
          <w:rFonts w:cs="Arial"/>
          <w:szCs w:val="24"/>
          <w:lang w:eastAsia="en-GB"/>
        </w:rPr>
      </w:pPr>
      <w:r>
        <w:rPr>
          <w:rFonts w:cs="Arial"/>
          <w:szCs w:val="24"/>
          <w:lang w:eastAsia="en-GB"/>
        </w:rPr>
        <w:t>the payment is permitted by Article 6.7 and the Trustees follow the procedure and observe the conditions set out in Article 6.8; or</w:t>
      </w:r>
    </w:p>
    <w:p w14:paraId="7A83C2DA" w14:textId="38D16555" w:rsidR="00B519F6" w:rsidRDefault="00B519F6" w:rsidP="00E120D4">
      <w:pPr>
        <w:pStyle w:val="List4"/>
        <w:numPr>
          <w:ilvl w:val="0"/>
          <w:numId w:val="29"/>
        </w:numPr>
        <w:tabs>
          <w:tab w:val="left" w:pos="1080"/>
        </w:tabs>
        <w:spacing w:after="200" w:line="360" w:lineRule="auto"/>
        <w:rPr>
          <w:rFonts w:cs="Arial"/>
          <w:szCs w:val="24"/>
          <w:lang w:eastAsia="en-GB"/>
        </w:rPr>
      </w:pPr>
      <w:r>
        <w:rPr>
          <w:rFonts w:cs="Arial"/>
          <w:szCs w:val="24"/>
          <w:lang w:eastAsia="en-GB"/>
        </w:rPr>
        <w:t>the Trustees obtain the prior written approval of the Charity Commission and fully comply with any procedures it prescribes.</w:t>
      </w:r>
    </w:p>
    <w:p w14:paraId="05912FEA" w14:textId="2C330AF7" w:rsidR="0073069E" w:rsidRDefault="00AB435F">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14:paraId="2DE7C9FF" w14:textId="77777777" w:rsidR="0073069E" w:rsidRDefault="00AB435F">
      <w:pPr>
        <w:pStyle w:val="ListContinue2"/>
        <w:numPr>
          <w:ilvl w:val="1"/>
          <w:numId w:val="30"/>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Academy Trust</w:t>
      </w:r>
      <w:r>
        <w:rPr>
          <w:rFonts w:cs="Arial"/>
          <w:szCs w:val="24"/>
          <w:lang w:eastAsia="en-GB"/>
        </w:rPr>
        <w:t>;</w:t>
      </w:r>
    </w:p>
    <w:p w14:paraId="303D1900" w14:textId="77777777" w:rsidR="0073069E" w:rsidRDefault="00AB435F">
      <w:pPr>
        <w:pStyle w:val="ListContinue2"/>
        <w:numPr>
          <w:ilvl w:val="1"/>
          <w:numId w:val="30"/>
        </w:numPr>
        <w:spacing w:after="200" w:line="360" w:lineRule="auto"/>
        <w:ind w:left="1418" w:hanging="709"/>
      </w:pPr>
      <w:r>
        <w:rPr>
          <w:rFonts w:cs="Arial"/>
          <w:szCs w:val="24"/>
        </w:rPr>
        <w:t>be employed by the Academy Trust or enter into a contract for the supply of goods or services to the Academy Trust, other than for acting as a Trustee;</w:t>
      </w:r>
    </w:p>
    <w:p w14:paraId="32F4D4EA" w14:textId="77777777" w:rsidR="0073069E" w:rsidRDefault="00AB435F">
      <w:pPr>
        <w:pStyle w:val="ListContinue2"/>
        <w:numPr>
          <w:ilvl w:val="1"/>
          <w:numId w:val="30"/>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14:paraId="7598EC85" w14:textId="77777777" w:rsidR="0073069E" w:rsidRDefault="00AB435F">
      <w:pPr>
        <w:pStyle w:val="List3"/>
        <w:numPr>
          <w:ilvl w:val="1"/>
          <w:numId w:val="30"/>
        </w:numPr>
        <w:spacing w:after="200" w:line="360" w:lineRule="auto"/>
        <w:ind w:left="1418" w:hanging="709"/>
      </w:pPr>
      <w:r>
        <w:rPr>
          <w:rFonts w:cs="Arial"/>
          <w:szCs w:val="24"/>
          <w:lang w:eastAsia="en-GB"/>
        </w:rPr>
        <w:t xml:space="preserve">receive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14:paraId="06B6B084" w14:textId="77777777" w:rsidR="0073069E" w:rsidRDefault="00AB435F">
      <w:pPr>
        <w:pStyle w:val="DfESOutNumbered"/>
        <w:numPr>
          <w:ilvl w:val="0"/>
          <w:numId w:val="0"/>
        </w:numPr>
        <w:spacing w:after="200" w:line="360" w:lineRule="auto"/>
        <w:rPr>
          <w:sz w:val="24"/>
          <w:szCs w:val="24"/>
        </w:rPr>
      </w:pPr>
      <w:r>
        <w:rPr>
          <w:sz w:val="24"/>
          <w:szCs w:val="24"/>
        </w:rPr>
        <w:t>6.8</w:t>
      </w:r>
      <w:r>
        <w:rPr>
          <w:sz w:val="24"/>
          <w:szCs w:val="24"/>
        </w:rPr>
        <w:tab/>
        <w:t>The Academy Trust and its Trustees may only rely upon the authority provided by Article 6.7 if each of the following conditions is satisfied:</w:t>
      </w:r>
    </w:p>
    <w:p w14:paraId="299E77B8" w14:textId="2BFB7CB3"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the remuneration or other sums paid to the Trustee do</w:t>
      </w:r>
      <w:r w:rsidR="00C0724F">
        <w:rPr>
          <w:rFonts w:cs="Arial"/>
          <w:szCs w:val="24"/>
          <w:lang w:eastAsia="en-GB"/>
        </w:rPr>
        <w:t>es</w:t>
      </w:r>
      <w:r>
        <w:rPr>
          <w:rFonts w:cs="Arial"/>
          <w:szCs w:val="24"/>
          <w:lang w:eastAsia="en-GB"/>
        </w:rPr>
        <w:t xml:space="preserve"> not exceed an amount that is reasonable in all the circumstances;</w:t>
      </w:r>
    </w:p>
    <w:p w14:paraId="3F63976C" w14:textId="77777777"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14:paraId="6AB4F24F" w14:textId="5B2519A4" w:rsidR="0073069E" w:rsidRDefault="009354E0">
      <w:pPr>
        <w:pStyle w:val="ListBullet4"/>
        <w:numPr>
          <w:ilvl w:val="0"/>
          <w:numId w:val="32"/>
        </w:numPr>
        <w:spacing w:after="200" w:line="360" w:lineRule="auto"/>
        <w:ind w:left="1985" w:hanging="567"/>
        <w:rPr>
          <w:rFonts w:cs="Arial"/>
        </w:rPr>
      </w:pPr>
      <w:r>
        <w:rPr>
          <w:rFonts w:cs="Arial"/>
        </w:rPr>
        <w:t>their</w:t>
      </w:r>
      <w:r w:rsidR="00AB435F">
        <w:rPr>
          <w:rFonts w:cs="Arial"/>
        </w:rPr>
        <w:t xml:space="preserve"> employment, remuneration, or any matter concerning the contract, payment or benefit; or</w:t>
      </w:r>
    </w:p>
    <w:p w14:paraId="3AC0A601" w14:textId="232AF582" w:rsidR="0073069E" w:rsidRDefault="009354E0">
      <w:pPr>
        <w:pStyle w:val="ListBullet4"/>
        <w:numPr>
          <w:ilvl w:val="0"/>
          <w:numId w:val="32"/>
        </w:numPr>
        <w:spacing w:after="200" w:line="360" w:lineRule="auto"/>
        <w:ind w:left="1985" w:hanging="567"/>
        <w:rPr>
          <w:rFonts w:cs="Arial"/>
        </w:rPr>
      </w:pPr>
      <w:r>
        <w:rPr>
          <w:rFonts w:cs="Arial"/>
        </w:rPr>
        <w:t>their</w:t>
      </w:r>
      <w:r w:rsidR="00AB435F">
        <w:rPr>
          <w:rFonts w:cs="Arial"/>
        </w:rPr>
        <w:t xml:space="preserve"> performance in the employment, or </w:t>
      </w:r>
      <w:r>
        <w:rPr>
          <w:rFonts w:cs="Arial"/>
        </w:rPr>
        <w:t>their</w:t>
      </w:r>
      <w:r w:rsidR="00AB435F">
        <w:rPr>
          <w:rFonts w:cs="Arial"/>
        </w:rPr>
        <w:t xml:space="preserve"> performance of the contract; or</w:t>
      </w:r>
    </w:p>
    <w:p w14:paraId="0BAD3E05" w14:textId="4393513B" w:rsidR="0073069E" w:rsidRDefault="00AB435F">
      <w:pPr>
        <w:pStyle w:val="ListBullet4"/>
        <w:numPr>
          <w:ilvl w:val="0"/>
          <w:numId w:val="32"/>
        </w:numPr>
        <w:spacing w:after="200" w:line="360" w:lineRule="auto"/>
        <w:ind w:left="1985" w:hanging="567"/>
        <w:rPr>
          <w:rFonts w:cs="Arial"/>
        </w:rPr>
      </w:pPr>
      <w:r>
        <w:rPr>
          <w:rFonts w:cs="Arial"/>
        </w:rPr>
        <w:t xml:space="preserve">any proposal to enter into any other contract or arrangement with </w:t>
      </w:r>
      <w:r w:rsidR="009354E0">
        <w:rPr>
          <w:rFonts w:cs="Arial"/>
        </w:rPr>
        <w:t xml:space="preserve">them </w:t>
      </w:r>
      <w:r>
        <w:rPr>
          <w:rFonts w:cs="Arial"/>
        </w:rPr>
        <w:t xml:space="preserve">or to confer any benefit upon </w:t>
      </w:r>
      <w:r w:rsidR="004A49AC">
        <w:rPr>
          <w:rFonts w:cs="Arial"/>
        </w:rPr>
        <w:t xml:space="preserve">them </w:t>
      </w:r>
      <w:r>
        <w:rPr>
          <w:rFonts w:cs="Arial"/>
        </w:rPr>
        <w:t>that would be permitted under Article 6.7; or</w:t>
      </w:r>
    </w:p>
    <w:p w14:paraId="10310E80" w14:textId="77777777" w:rsidR="0073069E" w:rsidRDefault="00AB435F">
      <w:pPr>
        <w:pStyle w:val="ListBullet4"/>
        <w:numPr>
          <w:ilvl w:val="0"/>
          <w:numId w:val="32"/>
        </w:numPr>
        <w:spacing w:after="200" w:line="360" w:lineRule="auto"/>
        <w:ind w:left="1985" w:hanging="567"/>
        <w:rPr>
          <w:rFonts w:cs="Arial"/>
        </w:rPr>
      </w:pPr>
      <w:r>
        <w:rPr>
          <w:rFonts w:cs="Arial"/>
        </w:rPr>
        <w:t>any other matter relating to a payment or the conferring of any benefit permitted by Article 6.7;</w:t>
      </w:r>
    </w:p>
    <w:p w14:paraId="4505FF52" w14:textId="77777777"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the Trustee does not vote on any such matter and is not to be counted when calculating whether a quorum of Trustees is present at the meeting;</w:t>
      </w:r>
    </w:p>
    <w:p w14:paraId="1220B6D2" w14:textId="442B3ADE" w:rsidR="0073069E" w:rsidRDefault="00AB435F">
      <w:pPr>
        <w:pStyle w:val="List3"/>
        <w:numPr>
          <w:ilvl w:val="0"/>
          <w:numId w:val="31"/>
        </w:numPr>
        <w:spacing w:after="200" w:line="360" w:lineRule="auto"/>
        <w:ind w:left="1418" w:hanging="709"/>
      </w:pPr>
      <w:r>
        <w:rPr>
          <w:rFonts w:cs="Arial"/>
          <w:szCs w:val="24"/>
          <w:lang w:eastAsia="en-GB"/>
        </w:rPr>
        <w:t xml:space="preserve">save in relation to employing or contracting with the [Chief Executive Officer]/[Principal] (to the extent </w:t>
      </w:r>
      <w:r w:rsidR="009354E0">
        <w:rPr>
          <w:rFonts w:cs="Arial"/>
          <w:szCs w:val="24"/>
          <w:lang w:eastAsia="en-GB"/>
        </w:rPr>
        <w:t xml:space="preserve">they are </w:t>
      </w:r>
      <w:r>
        <w:rPr>
          <w:rFonts w:cs="Arial"/>
          <w:szCs w:val="24"/>
          <w:lang w:eastAsia="en-GB"/>
        </w:rPr>
        <w:t xml:space="preserve">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
    <w:p w14:paraId="0C125B74" w14:textId="77777777"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14:paraId="374B175B" w14:textId="1D44284F"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a majority of the Trustees then in office have received no such payments or benefit.</w:t>
      </w:r>
    </w:p>
    <w:p w14:paraId="56CBC9F6" w14:textId="38FADAD0" w:rsidR="0073069E" w:rsidRDefault="00AB435F">
      <w:pPr>
        <w:pStyle w:val="DfESOutNumbered"/>
        <w:numPr>
          <w:ilvl w:val="0"/>
          <w:numId w:val="0"/>
        </w:numPr>
        <w:spacing w:after="200" w:line="360" w:lineRule="auto"/>
      </w:pPr>
      <w:r w:rsidRPr="7B7551FF">
        <w:rPr>
          <w:sz w:val="24"/>
          <w:szCs w:val="24"/>
        </w:rPr>
        <w:t>6.8A</w:t>
      </w:r>
      <w:r>
        <w:tab/>
      </w:r>
      <w:r w:rsidRPr="7B7551FF">
        <w:rPr>
          <w:sz w:val="24"/>
          <w:szCs w:val="24"/>
        </w:rPr>
        <w:t xml:space="preserve">The provision in Article 6.6(c) that no Trustee may be employed by or receive any remuneration from the Academy Trust (other than the [Chief Executive Officer]/[Principal] </w:t>
      </w:r>
      <w:r>
        <w:t>[</w:t>
      </w:r>
      <w:r w:rsidRPr="004E4B2B">
        <w:rPr>
          <w:b/>
          <w:bCs/>
          <w:sz w:val="24"/>
          <w:szCs w:val="24"/>
        </w:rPr>
        <w:t xml:space="preserve">delete as applicable depending on whether you are a </w:t>
      </w:r>
      <w:r w:rsidR="002242FA" w:rsidRPr="004E4B2B">
        <w:rPr>
          <w:b/>
          <w:bCs/>
          <w:sz w:val="24"/>
          <w:szCs w:val="24"/>
        </w:rPr>
        <w:t>m</w:t>
      </w:r>
      <w:r w:rsidR="00193E21" w:rsidRPr="004E4B2B">
        <w:rPr>
          <w:b/>
          <w:bCs/>
          <w:sz w:val="24"/>
          <w:szCs w:val="24"/>
        </w:rPr>
        <w:t>ulti-academy trust</w:t>
      </w:r>
      <w:r w:rsidRPr="004E4B2B">
        <w:rPr>
          <w:b/>
          <w:bCs/>
          <w:sz w:val="24"/>
          <w:szCs w:val="24"/>
        </w:rPr>
        <w:t xml:space="preserve"> or a</w:t>
      </w:r>
      <w:r w:rsidR="0050155A">
        <w:rPr>
          <w:b/>
          <w:bCs/>
          <w:sz w:val="24"/>
          <w:szCs w:val="24"/>
        </w:rPr>
        <w:t xml:space="preserve"> </w:t>
      </w:r>
      <w:r w:rsidR="002242FA" w:rsidRPr="004E4B2B">
        <w:rPr>
          <w:b/>
          <w:bCs/>
          <w:sz w:val="24"/>
          <w:szCs w:val="24"/>
        </w:rPr>
        <w:t>s</w:t>
      </w:r>
      <w:r w:rsidR="00193E21" w:rsidRPr="004E4B2B">
        <w:rPr>
          <w:b/>
          <w:bCs/>
          <w:sz w:val="24"/>
          <w:szCs w:val="24"/>
        </w:rPr>
        <w:t>ingle-academy trust</w:t>
      </w:r>
      <w:r>
        <w:t xml:space="preserve">] </w:t>
      </w:r>
      <w:r w:rsidRPr="7B7551FF">
        <w:rPr>
          <w:sz w:val="24"/>
          <w:szCs w:val="24"/>
          <w:lang w:eastAsia="en-GB"/>
        </w:rPr>
        <w:t xml:space="preserve">to the extent </w:t>
      </w:r>
      <w:r w:rsidR="009354E0">
        <w:rPr>
          <w:sz w:val="24"/>
          <w:szCs w:val="24"/>
          <w:lang w:eastAsia="en-GB"/>
        </w:rPr>
        <w:t>they are</w:t>
      </w:r>
      <w:r w:rsidRPr="7B7551FF">
        <w:rPr>
          <w:sz w:val="24"/>
          <w:szCs w:val="24"/>
          <w:lang w:eastAsia="en-GB"/>
        </w:rPr>
        <w:t xml:space="preserve"> a Trustee</w:t>
      </w:r>
      <w:r w:rsidRPr="7B7551FF">
        <w:rPr>
          <w:sz w:val="24"/>
          <w:szCs w:val="24"/>
        </w:rPr>
        <w:t xml:space="preserve">) does not apply to an employee of the Academy Trust who is subsequently elected or appointed as a Trustee save that this Article shall only allow such a Trustee to receive remuneration or benefit from the Academy Trust in </w:t>
      </w:r>
      <w:r w:rsidR="009354E0">
        <w:rPr>
          <w:sz w:val="24"/>
          <w:szCs w:val="24"/>
        </w:rPr>
        <w:t>their</w:t>
      </w:r>
      <w:r w:rsidRPr="7B7551FF">
        <w:rPr>
          <w:sz w:val="24"/>
          <w:szCs w:val="24"/>
        </w:rPr>
        <w:t xml:space="preserve"> capacity as an employee of the Academy Trust and provided that the procedure as set out in Articles 6.8(b) and 6.8(c) is followed.</w:t>
      </w:r>
    </w:p>
    <w:p w14:paraId="630FBC48" w14:textId="37171C5D" w:rsidR="0073069E" w:rsidRDefault="00AB435F">
      <w:pPr>
        <w:pStyle w:val="List2"/>
        <w:spacing w:after="200" w:line="360" w:lineRule="auto"/>
        <w:ind w:left="709" w:hanging="709"/>
        <w:rPr>
          <w:rFonts w:cs="Arial"/>
          <w:szCs w:val="24"/>
          <w:lang w:eastAsia="en-GB"/>
        </w:rPr>
      </w:pPr>
      <w:r>
        <w:rPr>
          <w:rFonts w:cs="Arial"/>
          <w:szCs w:val="24"/>
          <w:lang w:eastAsia="en-GB"/>
        </w:rPr>
        <w:t>6.9</w:t>
      </w:r>
      <w:r>
        <w:rPr>
          <w:rFonts w:cs="Arial"/>
          <w:szCs w:val="24"/>
          <w:lang w:eastAsia="en-GB"/>
        </w:rPr>
        <w:tab/>
      </w:r>
      <w:r w:rsidR="0086057C" w:rsidRPr="0086057C">
        <w:rPr>
          <w:rFonts w:cs="Arial"/>
          <w:szCs w:val="24"/>
          <w:lang w:eastAsia="en-GB"/>
        </w:rPr>
        <w:t>In Articles 6.2-6.4 and 6.6-6.8A:</w:t>
      </w:r>
    </w:p>
    <w:p w14:paraId="6DB6EECB" w14:textId="1DBD1216" w:rsidR="0073069E" w:rsidRDefault="00AB435F">
      <w:pPr>
        <w:pStyle w:val="List3"/>
        <w:numPr>
          <w:ilvl w:val="0"/>
          <w:numId w:val="33"/>
        </w:numPr>
        <w:spacing w:after="200" w:line="360" w:lineRule="auto"/>
        <w:ind w:left="1418" w:hanging="709"/>
      </w:pPr>
      <w:r w:rsidRPr="7B7551FF">
        <w:rPr>
          <w:rFonts w:cs="Arial"/>
          <w:lang w:eastAsia="en-GB"/>
        </w:rPr>
        <w:t>“</w:t>
      </w:r>
      <w:bookmarkStart w:id="36" w:name="Expenses"/>
      <w:r w:rsidR="0229BE0F" w:rsidRPr="7B7551FF">
        <w:rPr>
          <w:rFonts w:cs="Arial"/>
          <w:lang w:eastAsia="en-GB"/>
        </w:rPr>
        <w:t>Academy</w:t>
      </w:r>
      <w:bookmarkEnd w:id="36"/>
      <w:r w:rsidR="0229BE0F" w:rsidRPr="7B7551FF">
        <w:rPr>
          <w:rFonts w:cs="Arial"/>
          <w:lang w:eastAsia="en-GB"/>
        </w:rPr>
        <w:t xml:space="preserve"> Trust</w:t>
      </w:r>
      <w:r w:rsidRPr="7B7551FF">
        <w:rPr>
          <w:rFonts w:cs="Arial"/>
          <w:lang w:eastAsia="en-GB"/>
        </w:rPr>
        <w:t xml:space="preserve">” shall include any company in which the </w:t>
      </w:r>
      <w:r w:rsidRPr="7B7551FF">
        <w:rPr>
          <w:rFonts w:cs="Arial"/>
        </w:rPr>
        <w:t>Academy Trust</w:t>
      </w:r>
      <w:r w:rsidRPr="7B7551FF">
        <w:rPr>
          <w:rFonts w:cs="Arial"/>
          <w:lang w:eastAsia="en-GB"/>
        </w:rPr>
        <w:t>:</w:t>
      </w:r>
    </w:p>
    <w:p w14:paraId="1DF3DD61" w14:textId="17479411" w:rsidR="0073069E" w:rsidRDefault="00AB435F" w:rsidP="7B7551FF">
      <w:pPr>
        <w:pStyle w:val="DeptBullets"/>
        <w:numPr>
          <w:ilvl w:val="0"/>
          <w:numId w:val="34"/>
        </w:numPr>
        <w:spacing w:after="200" w:line="360" w:lineRule="auto"/>
        <w:ind w:left="1985" w:hanging="567"/>
        <w:rPr>
          <w:rFonts w:cs="Arial"/>
          <w:lang w:eastAsia="en-GB"/>
        </w:rPr>
      </w:pPr>
      <w:r w:rsidRPr="7B7551FF">
        <w:rPr>
          <w:rFonts w:cs="Arial"/>
          <w:lang w:eastAsia="en-GB"/>
        </w:rPr>
        <w:t>holds more than 50% of the shares; or</w:t>
      </w:r>
    </w:p>
    <w:p w14:paraId="2F80A0FD" w14:textId="77777777" w:rsidR="0073069E" w:rsidRDefault="00AB435F">
      <w:pPr>
        <w:pStyle w:val="DeptBullets"/>
        <w:numPr>
          <w:ilvl w:val="0"/>
          <w:numId w:val="34"/>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14:paraId="74ACE013" w14:textId="77777777" w:rsidR="0073069E" w:rsidRDefault="00AB435F">
      <w:pPr>
        <w:pStyle w:val="DeptBullets"/>
        <w:numPr>
          <w:ilvl w:val="0"/>
          <w:numId w:val="34"/>
        </w:numPr>
        <w:spacing w:after="200" w:line="360" w:lineRule="auto"/>
        <w:ind w:left="1985" w:hanging="567"/>
        <w:rPr>
          <w:rFonts w:cs="Arial"/>
          <w:szCs w:val="24"/>
          <w:lang w:eastAsia="en-GB"/>
        </w:rPr>
      </w:pPr>
      <w:r>
        <w:rPr>
          <w:rFonts w:cs="Arial"/>
          <w:szCs w:val="24"/>
          <w:lang w:eastAsia="en-GB"/>
        </w:rPr>
        <w:t>has the right to appoint one or more directors to the board of the company;</w:t>
      </w:r>
    </w:p>
    <w:p w14:paraId="271D34C3" w14:textId="45EB38BE" w:rsidR="0073069E" w:rsidRDefault="00AB435F">
      <w:pPr>
        <w:pStyle w:val="Numbered"/>
        <w:numPr>
          <w:ilvl w:val="0"/>
          <w:numId w:val="33"/>
        </w:numPr>
        <w:spacing w:after="200" w:line="360" w:lineRule="auto"/>
        <w:ind w:left="1418" w:hanging="709"/>
      </w:pPr>
      <w:r>
        <w:rPr>
          <w:rFonts w:cs="Arial"/>
          <w:szCs w:val="24"/>
          <w:lang w:eastAsia="en-GB"/>
        </w:rPr>
        <w:t xml:space="preserve">“Trustee” shall include any child, stepchild, </w:t>
      </w:r>
      <w:r w:rsidR="00636E64">
        <w:rPr>
          <w:rFonts w:cs="Arial"/>
          <w:szCs w:val="24"/>
          <w:lang w:eastAsia="en-GB"/>
        </w:rPr>
        <w:t>p</w:t>
      </w:r>
      <w:r>
        <w:rPr>
          <w:rFonts w:cs="Arial"/>
          <w:szCs w:val="24"/>
          <w:lang w:eastAsia="en-GB"/>
        </w:rPr>
        <w:t xml:space="preserve">arent, grandchild, grandparent, brother, sister or spouse of the Trustee or any person living with the Trustee as </w:t>
      </w:r>
      <w:r w:rsidR="009354E0">
        <w:rPr>
          <w:rFonts w:cs="Arial"/>
          <w:szCs w:val="24"/>
          <w:lang w:eastAsia="en-GB"/>
        </w:rPr>
        <w:t>their</w:t>
      </w:r>
      <w:r>
        <w:rPr>
          <w:rFonts w:cs="Arial"/>
          <w:szCs w:val="24"/>
          <w:lang w:eastAsia="en-GB"/>
        </w:rPr>
        <w:t xml:space="preserve"> partner;</w:t>
      </w:r>
      <w:r>
        <w:rPr>
          <w:rFonts w:cs="Arial"/>
          <w:szCs w:val="24"/>
        </w:rPr>
        <w:t xml:space="preserve"> </w:t>
      </w:r>
    </w:p>
    <w:p w14:paraId="267DDA0F" w14:textId="77777777" w:rsidR="0073069E" w:rsidRDefault="00AB435F">
      <w:pPr>
        <w:pStyle w:val="BodyText"/>
        <w:numPr>
          <w:ilvl w:val="0"/>
          <w:numId w:val="33"/>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14:paraId="45233449"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a partner;</w:t>
      </w:r>
    </w:p>
    <w:p w14:paraId="7299AF41"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an employee;</w:t>
      </w:r>
    </w:p>
    <w:p w14:paraId="0CE54F8C" w14:textId="77777777" w:rsidR="0073069E" w:rsidRDefault="00AB435F">
      <w:pPr>
        <w:pStyle w:val="List"/>
        <w:numPr>
          <w:ilvl w:val="1"/>
          <w:numId w:val="35"/>
        </w:numPr>
        <w:spacing w:after="200" w:line="360" w:lineRule="auto"/>
        <w:ind w:left="1985" w:hanging="567"/>
        <w:rPr>
          <w:rFonts w:cs="Arial"/>
          <w:szCs w:val="24"/>
          <w:lang w:eastAsia="en-GB"/>
        </w:rPr>
      </w:pPr>
      <w:r>
        <w:rPr>
          <w:rFonts w:cs="Arial"/>
          <w:szCs w:val="24"/>
          <w:lang w:eastAsia="en-GB"/>
        </w:rPr>
        <w:t>a consultant;</w:t>
      </w:r>
    </w:p>
    <w:p w14:paraId="542955F2"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a director;</w:t>
      </w:r>
    </w:p>
    <w:p w14:paraId="50D30592"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a member; or</w:t>
      </w:r>
    </w:p>
    <w:p w14:paraId="4A899804"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14:paraId="22240A85" w14:textId="57C74E06" w:rsidR="000646EE" w:rsidRDefault="00495279" w:rsidP="003A5E80">
      <w:pPr>
        <w:pStyle w:val="Heading1"/>
      </w:pPr>
      <w:bookmarkStart w:id="37" w:name="_Toc75518930"/>
      <w:r>
        <w:t xml:space="preserve">Liability of </w:t>
      </w:r>
      <w:r w:rsidR="008A7D35">
        <w:t>A</w:t>
      </w:r>
      <w:r>
        <w:t xml:space="preserve">cademy </w:t>
      </w:r>
      <w:r w:rsidR="008A7D35">
        <w:t>T</w:t>
      </w:r>
      <w:r>
        <w:t>rust Members</w:t>
      </w:r>
      <w:bookmarkEnd w:id="37"/>
      <w:r>
        <w:t xml:space="preserve"> </w:t>
      </w:r>
    </w:p>
    <w:p w14:paraId="1B99B376" w14:textId="6BD794A2" w:rsidR="0073069E" w:rsidRDefault="00AB435F">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14:paraId="72867FD2" w14:textId="1099B5CA" w:rsidR="0073069E" w:rsidRDefault="00AB435F">
      <w:pPr>
        <w:pStyle w:val="DfESOutNumbered"/>
        <w:numPr>
          <w:ilvl w:val="0"/>
          <w:numId w:val="0"/>
        </w:numPr>
        <w:spacing w:after="200" w:line="360" w:lineRule="auto"/>
        <w:rPr>
          <w:sz w:val="24"/>
          <w:szCs w:val="24"/>
        </w:rPr>
      </w:pPr>
      <w:r w:rsidRPr="656C6F1A">
        <w:rPr>
          <w:sz w:val="24"/>
          <w:szCs w:val="24"/>
        </w:rPr>
        <w:t>8.</w:t>
      </w:r>
      <w:r>
        <w:tab/>
      </w:r>
      <w:r w:rsidRPr="656C6F1A">
        <w:rPr>
          <w:sz w:val="24"/>
          <w:szCs w:val="24"/>
        </w:rPr>
        <w:t xml:space="preserve">Every Member of the Academy Trust undertakes to contribute such amount as may be required (not exceeding £10) to the Academy Trust’s assets if it should be wound up while </w:t>
      </w:r>
      <w:r w:rsidR="116F5465" w:rsidRPr="656C6F1A">
        <w:rPr>
          <w:sz w:val="24"/>
          <w:szCs w:val="24"/>
        </w:rPr>
        <w:t xml:space="preserve">they are </w:t>
      </w:r>
      <w:r w:rsidRPr="656C6F1A">
        <w:rPr>
          <w:sz w:val="24"/>
          <w:szCs w:val="24"/>
        </w:rPr>
        <w:t xml:space="preserve">a Member or within one year after </w:t>
      </w:r>
      <w:r w:rsidR="5756CD52" w:rsidRPr="656C6F1A">
        <w:rPr>
          <w:sz w:val="24"/>
          <w:szCs w:val="24"/>
        </w:rPr>
        <w:t>they</w:t>
      </w:r>
      <w:r w:rsidRPr="656C6F1A">
        <w:rPr>
          <w:sz w:val="24"/>
          <w:szCs w:val="24"/>
        </w:rPr>
        <w:t xml:space="preserve"> cease to be a Member, for payment of the Academy Trust’s debts and liabilities before </w:t>
      </w:r>
      <w:r w:rsidR="656A4A86" w:rsidRPr="656C6F1A">
        <w:rPr>
          <w:sz w:val="24"/>
          <w:szCs w:val="24"/>
        </w:rPr>
        <w:t>they</w:t>
      </w:r>
      <w:r w:rsidRPr="656C6F1A">
        <w:rPr>
          <w:sz w:val="24"/>
          <w:szCs w:val="24"/>
        </w:rPr>
        <w:t xml:space="preserve"> cease to be a Member, and of the costs, charges and expenses of winding up, and for the adjustment of the rights of the contributors among themselves.</w:t>
      </w:r>
    </w:p>
    <w:p w14:paraId="5546366B" w14:textId="2CDDD83E" w:rsidR="000646EE" w:rsidRDefault="00495279" w:rsidP="003A5E80">
      <w:pPr>
        <w:pStyle w:val="Heading1"/>
      </w:pPr>
      <w:bookmarkStart w:id="38" w:name="_Toc75518931"/>
      <w:r>
        <w:t xml:space="preserve">Arrangements for </w:t>
      </w:r>
      <w:r w:rsidR="008A7D35">
        <w:t>A</w:t>
      </w:r>
      <w:r>
        <w:t>cadem</w:t>
      </w:r>
      <w:r w:rsidR="009110E5">
        <w:t xml:space="preserve">y </w:t>
      </w:r>
      <w:r w:rsidR="008A7D35">
        <w:t>T</w:t>
      </w:r>
      <w:r w:rsidR="009110E5">
        <w:t>rust property on closure of trust</w:t>
      </w:r>
      <w:bookmarkEnd w:id="38"/>
      <w:r w:rsidR="009110E5">
        <w:t xml:space="preserve"> </w:t>
      </w:r>
    </w:p>
    <w:p w14:paraId="2CE27FD8" w14:textId="42DCBA84" w:rsidR="0073069E" w:rsidRDefault="00AB435F">
      <w:pPr>
        <w:pStyle w:val="DfESOutNumbered"/>
        <w:numPr>
          <w:ilvl w:val="0"/>
          <w:numId w:val="0"/>
        </w:numPr>
        <w:spacing w:after="200" w:line="360" w:lineRule="auto"/>
        <w:rPr>
          <w:sz w:val="24"/>
          <w:szCs w:val="24"/>
        </w:rPr>
      </w:pPr>
      <w:r>
        <w:rPr>
          <w:sz w:val="24"/>
          <w:szCs w:val="24"/>
        </w:rPr>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14:paraId="084F5252" w14:textId="77777777" w:rsidR="0073069E" w:rsidRDefault="00AB435F">
      <w:pPr>
        <w:pStyle w:val="DfESOutNumbered"/>
        <w:numPr>
          <w:ilvl w:val="0"/>
          <w:numId w:val="0"/>
        </w:numPr>
        <w:spacing w:after="200" w:line="360" w:lineRule="auto"/>
        <w:rPr>
          <w:sz w:val="24"/>
          <w:szCs w:val="24"/>
        </w:rPr>
      </w:pPr>
      <w:r>
        <w:rPr>
          <w:sz w:val="24"/>
          <w:szCs w:val="24"/>
        </w:rPr>
        <w:t>10.</w:t>
      </w:r>
      <w:r>
        <w:rPr>
          <w:sz w:val="24"/>
          <w:szCs w:val="24"/>
        </w:rPr>
        <w:tab/>
        <w:t>Not used.</w:t>
      </w:r>
    </w:p>
    <w:p w14:paraId="1B4E81BB" w14:textId="77777777" w:rsidR="00B67EFA" w:rsidRDefault="007A1772" w:rsidP="003A5E80">
      <w:pPr>
        <w:pStyle w:val="Heading1"/>
      </w:pPr>
      <w:bookmarkStart w:id="39" w:name="_Toc75518932"/>
      <w:r>
        <w:t>Restrictions on alterations to articles to protect charitable company status</w:t>
      </w:r>
      <w:bookmarkEnd w:id="39"/>
      <w:r>
        <w:t xml:space="preserve"> </w:t>
      </w:r>
    </w:p>
    <w:p w14:paraId="6615C6E3" w14:textId="1B5ADCCA" w:rsidR="0073069E" w:rsidRDefault="00AB435F">
      <w:pPr>
        <w:pStyle w:val="DfESOutNumbered"/>
        <w:numPr>
          <w:ilvl w:val="0"/>
          <w:numId w:val="0"/>
        </w:numPr>
        <w:spacing w:after="200" w:line="360" w:lineRule="auto"/>
        <w:rPr>
          <w:sz w:val="24"/>
          <w:szCs w:val="24"/>
        </w:rPr>
      </w:pPr>
      <w:r>
        <w:rPr>
          <w:sz w:val="24"/>
          <w:szCs w:val="24"/>
        </w:rPr>
        <w:t>11.</w:t>
      </w:r>
      <w:r>
        <w:rPr>
          <w:sz w:val="24"/>
          <w:szCs w:val="24"/>
        </w:rPr>
        <w:tab/>
        <w:t>No alteration or addition shall be made to or in the provisions of the Articles which would have the effect</w:t>
      </w:r>
      <w:r w:rsidR="006E2D99">
        <w:rPr>
          <w:sz w:val="24"/>
          <w:szCs w:val="24"/>
        </w:rPr>
        <w:t>:</w:t>
      </w:r>
      <w:r>
        <w:rPr>
          <w:sz w:val="24"/>
          <w:szCs w:val="24"/>
        </w:rPr>
        <w:t xml:space="preserve"> (a) that the Academy Trust would cease to be a company to which section 60 of the Companies Act 2006 applies; or (b) that the Academy Trust would cease to be a charity.</w:t>
      </w:r>
    </w:p>
    <w:p w14:paraId="640CA634" w14:textId="77777777" w:rsidR="00A64316" w:rsidRDefault="004444A6" w:rsidP="003A5E80">
      <w:pPr>
        <w:pStyle w:val="Heading1"/>
        <w:rPr>
          <w:rFonts w:cs="Arial"/>
        </w:rPr>
      </w:pPr>
      <w:bookmarkStart w:id="40" w:name="_Toc75518933"/>
      <w:r>
        <w:t>Members</w:t>
      </w:r>
      <w:bookmarkEnd w:id="40"/>
      <w:r w:rsidDel="004444A6">
        <w:rPr>
          <w:rFonts w:cs="Arial"/>
        </w:rPr>
        <w:t xml:space="preserve"> </w:t>
      </w:r>
    </w:p>
    <w:p w14:paraId="696723CF" w14:textId="48EFD8C6" w:rsidR="0073069E" w:rsidRDefault="00AB435F">
      <w:pPr>
        <w:pStyle w:val="Numbered"/>
        <w:spacing w:after="200" w:line="360" w:lineRule="auto"/>
        <w:ind w:left="709" w:hanging="709"/>
      </w:pPr>
      <w:r>
        <w:rPr>
          <w:rFonts w:cs="Arial"/>
          <w:szCs w:val="24"/>
        </w:rPr>
        <w:t>12.</w:t>
      </w:r>
      <w:r>
        <w:rPr>
          <w:rFonts w:cs="Arial"/>
          <w:szCs w:val="24"/>
        </w:rPr>
        <w:tab/>
        <w:t>The Members of the Academy Trust</w:t>
      </w:r>
      <w:r>
        <w:rPr>
          <w:rStyle w:val="FootnoteReference"/>
          <w:rFonts w:cs="Arial"/>
          <w:szCs w:val="24"/>
        </w:rPr>
        <w:footnoteReference w:id="6"/>
      </w:r>
      <w:r>
        <w:rPr>
          <w:rFonts w:cs="Arial"/>
          <w:szCs w:val="24"/>
        </w:rPr>
        <w:t xml:space="preserve"> shall comprise:</w:t>
      </w:r>
    </w:p>
    <w:p w14:paraId="34D5AEEA" w14:textId="6EF63EF7" w:rsidR="0073069E" w:rsidRDefault="00AB435F">
      <w:pPr>
        <w:pStyle w:val="Numbered"/>
        <w:numPr>
          <w:ilvl w:val="4"/>
          <w:numId w:val="36"/>
        </w:numPr>
        <w:spacing w:after="200" w:line="360" w:lineRule="auto"/>
        <w:ind w:left="1418" w:hanging="709"/>
      </w:pPr>
      <w:r>
        <w:rPr>
          <w:rFonts w:cs="Arial"/>
          <w:szCs w:val="24"/>
        </w:rPr>
        <w:t>the signatories to the Memorandum</w:t>
      </w:r>
      <w:r w:rsidR="0093764F">
        <w:rPr>
          <w:rFonts w:cs="Arial"/>
          <w:szCs w:val="24"/>
        </w:rPr>
        <w:t xml:space="preserve"> </w:t>
      </w:r>
      <w:r>
        <w:rPr>
          <w:rFonts w:cs="Arial"/>
          <w:szCs w:val="24"/>
        </w:rPr>
        <w:t>[which shall include the Foundation/Sponsor body where this body has the power to appoint members]</w:t>
      </w:r>
      <w:r w:rsidR="00924A0C">
        <w:rPr>
          <w:rFonts w:cs="Arial"/>
          <w:szCs w:val="24"/>
        </w:rPr>
        <w:t xml:space="preserve"> </w:t>
      </w:r>
      <w:r w:rsidR="008C7C25">
        <w:rPr>
          <w:rFonts w:cs="Arial"/>
          <w:szCs w:val="24"/>
        </w:rPr>
        <w:t>(</w:t>
      </w:r>
      <w:r w:rsidR="00924A0C">
        <w:rPr>
          <w:rFonts w:cs="Arial"/>
          <w:szCs w:val="24"/>
        </w:rPr>
        <w:t>until such time as they cease to be a Member</w:t>
      </w:r>
      <w:r w:rsidR="008C7C25">
        <w:rPr>
          <w:rFonts w:cs="Arial"/>
          <w:szCs w:val="24"/>
        </w:rPr>
        <w:t>)</w:t>
      </w:r>
      <w:r>
        <w:rPr>
          <w:rFonts w:cs="Arial"/>
          <w:szCs w:val="24"/>
        </w:rPr>
        <w:t>;</w:t>
      </w:r>
    </w:p>
    <w:p w14:paraId="04A4245F" w14:textId="45944089" w:rsidR="0073069E" w:rsidRDefault="00AB435F">
      <w:pPr>
        <w:pStyle w:val="Numbered"/>
        <w:numPr>
          <w:ilvl w:val="4"/>
          <w:numId w:val="36"/>
        </w:numPr>
        <w:spacing w:after="200" w:line="360" w:lineRule="auto"/>
        <w:ind w:left="1418" w:hanging="709"/>
      </w:pPr>
      <w:r>
        <w:rPr>
          <w:rFonts w:cs="Arial"/>
          <w:szCs w:val="24"/>
        </w:rPr>
        <w:t>[the Foundation/</w:t>
      </w:r>
      <w:r w:rsidR="0039500A">
        <w:rPr>
          <w:rFonts w:cs="Arial"/>
          <w:szCs w:val="24"/>
        </w:rPr>
        <w:t>S</w:t>
      </w:r>
      <w:r>
        <w:rPr>
          <w:rFonts w:cs="Arial"/>
          <w:szCs w:val="24"/>
        </w:rPr>
        <w:t>ponsor body where they are not otherwise included at 12a. above</w:t>
      </w:r>
      <w:r>
        <w:rPr>
          <w:rStyle w:val="FootnoteReference"/>
          <w:rFonts w:cs="Arial"/>
          <w:szCs w:val="24"/>
        </w:rPr>
        <w:footnoteReference w:id="7"/>
      </w:r>
      <w:r>
        <w:rPr>
          <w:rFonts w:cs="Arial"/>
          <w:szCs w:val="24"/>
        </w:rPr>
        <w:t>; and]</w:t>
      </w:r>
      <w:r>
        <w:rPr>
          <w:rStyle w:val="FootnoteReference"/>
          <w:rFonts w:cs="Arial"/>
          <w:szCs w:val="24"/>
        </w:rPr>
        <w:t xml:space="preserve"> </w:t>
      </w:r>
    </w:p>
    <w:p w14:paraId="2814106D" w14:textId="637C970B" w:rsidR="0073069E" w:rsidRDefault="00AB435F">
      <w:pPr>
        <w:pStyle w:val="Numbered"/>
        <w:numPr>
          <w:ilvl w:val="0"/>
          <w:numId w:val="37"/>
        </w:numPr>
        <w:spacing w:after="200" w:line="360" w:lineRule="auto"/>
        <w:ind w:left="1418" w:hanging="709"/>
      </w:pPr>
      <w:r>
        <w:rPr>
          <w:rFonts w:cs="Arial"/>
          <w:szCs w:val="24"/>
        </w:rPr>
        <w:t>[up to [x] person(s) who may be appointed by the Foundation/</w:t>
      </w:r>
      <w:r w:rsidR="0039500A">
        <w:rPr>
          <w:rFonts w:cs="Arial"/>
          <w:szCs w:val="24"/>
        </w:rPr>
        <w:t>S</w:t>
      </w:r>
      <w:r>
        <w:rPr>
          <w:rFonts w:cs="Arial"/>
          <w:szCs w:val="24"/>
        </w:rPr>
        <w:t>ponsor body</w:t>
      </w:r>
      <w:r>
        <w:rPr>
          <w:rStyle w:val="FootnoteReference"/>
          <w:rFonts w:cs="Arial"/>
          <w:szCs w:val="24"/>
        </w:rPr>
        <w:footnoteReference w:id="8"/>
      </w:r>
      <w:r>
        <w:rPr>
          <w:rFonts w:cs="Arial"/>
          <w:szCs w:val="24"/>
        </w:rPr>
        <w:t>; and]</w:t>
      </w:r>
    </w:p>
    <w:p w14:paraId="24C6FD1E" w14:textId="77777777" w:rsidR="0073069E" w:rsidRDefault="00AB435F">
      <w:pPr>
        <w:pStyle w:val="Numbered"/>
        <w:numPr>
          <w:ilvl w:val="0"/>
          <w:numId w:val="37"/>
        </w:numPr>
        <w:spacing w:after="200" w:line="360" w:lineRule="auto"/>
        <w:ind w:left="1418" w:hanging="709"/>
        <w:rPr>
          <w:rFonts w:cs="Arial"/>
          <w:szCs w:val="24"/>
        </w:rPr>
      </w:pPr>
      <w:r>
        <w:rPr>
          <w:rFonts w:cs="Arial"/>
          <w:szCs w:val="24"/>
        </w:rPr>
        <w:t>any person appointed under Article 15A,</w:t>
      </w:r>
    </w:p>
    <w:p w14:paraId="00E9215F" w14:textId="173C7CE3" w:rsidR="0073069E" w:rsidRDefault="00AB435F" w:rsidP="000A6A72">
      <w:pPr>
        <w:pStyle w:val="Numbered"/>
        <w:spacing w:after="200" w:line="360" w:lineRule="auto"/>
        <w:rPr>
          <w:rFonts w:cs="Arial"/>
        </w:rPr>
      </w:pPr>
      <w:r w:rsidRPr="500C046C">
        <w:rPr>
          <w:rFonts w:cs="Arial"/>
        </w:rPr>
        <w:t>provided that at any time the minimum number of Members shall not be less than three</w:t>
      </w:r>
      <w:r w:rsidR="13FFC54C" w:rsidRPr="500C046C">
        <w:rPr>
          <w:rFonts w:cs="Arial"/>
        </w:rPr>
        <w:t>.</w:t>
      </w:r>
    </w:p>
    <w:p w14:paraId="7F5266BE" w14:textId="586A170E" w:rsidR="001E7B97" w:rsidRDefault="00AB435F" w:rsidP="500C046C">
      <w:pPr>
        <w:pStyle w:val="Numbered"/>
        <w:spacing w:after="200" w:line="360" w:lineRule="auto"/>
        <w:rPr>
          <w:rFonts w:cs="Arial"/>
        </w:rPr>
      </w:pPr>
      <w:r w:rsidRPr="500C046C">
        <w:rPr>
          <w:rFonts w:cs="Arial"/>
        </w:rPr>
        <w:t>12A.</w:t>
      </w:r>
      <w:r>
        <w:tab/>
      </w:r>
      <w:r w:rsidRPr="500C046C">
        <w:rPr>
          <w:rFonts w:cs="Arial"/>
        </w:rPr>
        <w:t>An employee of the Academy Trust cannot be a Member of the Academy Trust.</w:t>
      </w:r>
    </w:p>
    <w:p w14:paraId="479C9AD2" w14:textId="7E4D0EA5" w:rsidR="008B0243" w:rsidRDefault="008B0243" w:rsidP="500C046C">
      <w:pPr>
        <w:pStyle w:val="Numbered"/>
        <w:spacing w:after="200" w:line="360" w:lineRule="auto"/>
        <w:rPr>
          <w:rFonts w:cs="Arial"/>
        </w:rPr>
      </w:pPr>
      <w:r>
        <w:rPr>
          <w:rFonts w:cs="Arial"/>
        </w:rPr>
        <w:t>12B.</w:t>
      </w:r>
      <w:r w:rsidR="00FB49AF">
        <w:rPr>
          <w:rFonts w:cs="Arial"/>
        </w:rPr>
        <w:t xml:space="preserve"> </w:t>
      </w:r>
      <w:r w:rsidR="00FB49AF">
        <w:rPr>
          <w:rFonts w:cs="Arial"/>
        </w:rPr>
        <w:tab/>
      </w:r>
      <w:bookmarkStart w:id="41" w:name="MemberInd"/>
      <w:r w:rsidR="00185F0E">
        <w:rPr>
          <w:rFonts w:cs="Arial"/>
        </w:rPr>
        <w:t>There</w:t>
      </w:r>
      <w:bookmarkEnd w:id="41"/>
      <w:r w:rsidR="00185F0E">
        <w:rPr>
          <w:rFonts w:cs="Arial"/>
        </w:rPr>
        <w:t xml:space="preserve"> must be a majority of Members who are not also Trustees.</w:t>
      </w:r>
    </w:p>
    <w:p w14:paraId="3191A24D" w14:textId="77777777" w:rsidR="005457BC" w:rsidRDefault="005770F8" w:rsidP="003A5E80">
      <w:pPr>
        <w:pStyle w:val="Heading1"/>
      </w:pPr>
      <w:bookmarkStart w:id="42" w:name="_Toc75518934"/>
      <w:r w:rsidRPr="005770F8">
        <w:t>Right</w:t>
      </w:r>
      <w:r w:rsidRPr="00263E2F">
        <w:t>s to remove Members</w:t>
      </w:r>
      <w:bookmarkEnd w:id="42"/>
      <w:r w:rsidRPr="00263E2F">
        <w:t xml:space="preserve"> </w:t>
      </w:r>
    </w:p>
    <w:p w14:paraId="68B20280" w14:textId="3C72493D" w:rsidR="0073069E" w:rsidRDefault="00AB435F">
      <w:pPr>
        <w:pStyle w:val="DfESOutNumbered"/>
        <w:numPr>
          <w:ilvl w:val="0"/>
          <w:numId w:val="0"/>
        </w:numPr>
        <w:spacing w:after="200" w:line="360" w:lineRule="auto"/>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1016E034" w14:textId="77777777" w:rsidR="0073069E" w:rsidRDefault="00AB435F">
      <w:pPr>
        <w:pStyle w:val="NormalWeb"/>
        <w:spacing w:after="200" w:line="360" w:lineRule="auto"/>
        <w:ind w:left="709" w:hanging="709"/>
      </w:pPr>
      <w:r>
        <w:t>14.</w:t>
      </w:r>
      <w:r>
        <w:tab/>
        <w:t>If any of the persons entitled to appoint Members in Article 12:</w:t>
      </w:r>
    </w:p>
    <w:p w14:paraId="58A3D1B4" w14:textId="77777777" w:rsidR="0073069E" w:rsidRDefault="00AB435F">
      <w:pPr>
        <w:pStyle w:val="Numbered"/>
        <w:numPr>
          <w:ilvl w:val="1"/>
          <w:numId w:val="38"/>
        </w:numPr>
        <w:tabs>
          <w:tab w:val="left" w:pos="360"/>
        </w:tabs>
        <w:spacing w:after="200" w:line="360" w:lineRule="auto"/>
        <w:ind w:left="1418" w:hanging="709"/>
        <w:rPr>
          <w:rFonts w:cs="Arial"/>
          <w:szCs w:val="24"/>
        </w:rPr>
      </w:pPr>
      <w:r>
        <w:rPr>
          <w:rFonts w:cs="Arial"/>
          <w:szCs w:val="24"/>
        </w:rPr>
        <w:t>in the case of an individual, die or become legally incapacitated;</w:t>
      </w:r>
    </w:p>
    <w:p w14:paraId="1FB0C3AE" w14:textId="77777777" w:rsidR="0073069E" w:rsidRDefault="00AB435F">
      <w:pPr>
        <w:pStyle w:val="Numbered"/>
        <w:numPr>
          <w:ilvl w:val="1"/>
          <w:numId w:val="38"/>
        </w:numPr>
        <w:tabs>
          <w:tab w:val="left" w:pos="360"/>
          <w:tab w:val="left" w:pos="720"/>
        </w:tabs>
        <w:spacing w:after="200" w:line="360" w:lineRule="auto"/>
        <w:ind w:left="1418" w:hanging="709"/>
        <w:rPr>
          <w:rFonts w:cs="Arial"/>
          <w:szCs w:val="24"/>
        </w:rPr>
      </w:pPr>
      <w:r>
        <w:rPr>
          <w:rFonts w:cs="Arial"/>
          <w:szCs w:val="24"/>
        </w:rPr>
        <w:t>in the case of a corporate entity, cease to exist and are not replaced by a successor institution;</w:t>
      </w:r>
    </w:p>
    <w:p w14:paraId="5B4FA328" w14:textId="77777777" w:rsidR="0073069E" w:rsidRDefault="00AB435F">
      <w:pPr>
        <w:pStyle w:val="Numbered"/>
        <w:numPr>
          <w:ilvl w:val="1"/>
          <w:numId w:val="38"/>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14:paraId="1933112C" w14:textId="77777777" w:rsidR="0073069E" w:rsidRDefault="00AB435F">
      <w:pPr>
        <w:pStyle w:val="Numbered"/>
        <w:numPr>
          <w:ilvl w:val="1"/>
          <w:numId w:val="38"/>
        </w:numPr>
        <w:tabs>
          <w:tab w:val="left" w:pos="360"/>
        </w:tabs>
        <w:spacing w:after="200" w:line="360" w:lineRule="auto"/>
        <w:ind w:left="1418" w:hanging="709"/>
        <w:rPr>
          <w:rFonts w:cs="Arial"/>
          <w:szCs w:val="24"/>
        </w:rPr>
      </w:pPr>
      <w:r>
        <w:rPr>
          <w:rFonts w:cs="Arial"/>
          <w:szCs w:val="24"/>
        </w:rPr>
        <w:t>ceases to themselves be a Member,</w:t>
      </w:r>
    </w:p>
    <w:p w14:paraId="57267E14" w14:textId="77777777" w:rsidR="0073069E" w:rsidRDefault="00AB435F">
      <w:pPr>
        <w:pStyle w:val="Numbered"/>
        <w:spacing w:after="200" w:line="360" w:lineRule="auto"/>
        <w:ind w:left="709"/>
        <w:rPr>
          <w:rFonts w:cs="Arial"/>
          <w:szCs w:val="24"/>
        </w:rPr>
      </w:pPr>
      <w:r>
        <w:rPr>
          <w:rFonts w:cs="Arial"/>
          <w:szCs w:val="24"/>
        </w:rPr>
        <w:t>their right to appoint Members under these Articles shall vest in the remaining Members.</w:t>
      </w:r>
    </w:p>
    <w:p w14:paraId="7A1C459A" w14:textId="77777777" w:rsidR="005457BC" w:rsidRDefault="00263E2F" w:rsidP="003A5E80">
      <w:pPr>
        <w:pStyle w:val="Heading1"/>
      </w:pPr>
      <w:bookmarkStart w:id="43" w:name="_Toc75518935"/>
      <w:r>
        <w:t>Disqualification and termination of membership</w:t>
      </w:r>
      <w:bookmarkEnd w:id="43"/>
      <w:r>
        <w:t xml:space="preserve"> </w:t>
      </w:r>
    </w:p>
    <w:p w14:paraId="7ABFAED6" w14:textId="7DB3D7AD" w:rsidR="0073069E" w:rsidRDefault="00AB435F">
      <w:pPr>
        <w:pStyle w:val="NormalWeb"/>
        <w:spacing w:after="200" w:line="360" w:lineRule="auto"/>
        <w:ind w:left="709" w:hanging="709"/>
      </w:pPr>
      <w:r>
        <w:t>15.</w:t>
      </w:r>
      <w:r>
        <w:tab/>
      </w:r>
      <w:bookmarkStart w:id="44" w:name="MemberDisqual"/>
      <w:r w:rsidR="00E87667">
        <w:t>A</w:t>
      </w:r>
      <w:bookmarkEnd w:id="44"/>
      <w:r w:rsidR="1D84199D">
        <w:t xml:space="preserve"> Member shall </w:t>
      </w:r>
      <w:r w:rsidR="008324BD">
        <w:t xml:space="preserve">cease to be a </w:t>
      </w:r>
      <w:r w:rsidR="007C7A35">
        <w:t>M</w:t>
      </w:r>
      <w:r w:rsidR="008324BD">
        <w:t>ember</w:t>
      </w:r>
      <w:r w:rsidR="1D84199D">
        <w:t xml:space="preserve"> if:</w:t>
      </w:r>
    </w:p>
    <w:p w14:paraId="60A7451C" w14:textId="6EE83DEF" w:rsidR="0073069E" w:rsidRDefault="00871E0B" w:rsidP="0AE1B4C8">
      <w:pPr>
        <w:pStyle w:val="Numbered"/>
        <w:numPr>
          <w:ilvl w:val="0"/>
          <w:numId w:val="39"/>
        </w:numPr>
        <w:spacing w:after="200" w:line="360" w:lineRule="auto"/>
        <w:ind w:left="1418" w:hanging="709"/>
        <w:rPr>
          <w:rFonts w:cs="Arial"/>
        </w:rPr>
      </w:pPr>
      <w:r>
        <w:rPr>
          <w:rFonts w:cs="Arial"/>
        </w:rPr>
        <w:t>that</w:t>
      </w:r>
      <w:r w:rsidR="00AB435F" w:rsidRPr="0AE1B4C8" w:rsidDel="00871E0B">
        <w:rPr>
          <w:rFonts w:cs="Arial"/>
        </w:rPr>
        <w:t xml:space="preserve"> </w:t>
      </w:r>
      <w:r w:rsidR="00AB435F" w:rsidRPr="0AE1B4C8">
        <w:rPr>
          <w:rFonts w:cs="Arial"/>
        </w:rPr>
        <w:t xml:space="preserve">Member (which is an individual) dies or becomes incapable by reason of illness or injury of managing and administering </w:t>
      </w:r>
      <w:r w:rsidR="009354E0">
        <w:rPr>
          <w:rFonts w:cs="Arial"/>
        </w:rPr>
        <w:t>their</w:t>
      </w:r>
      <w:r w:rsidR="00AB435F" w:rsidRPr="0AE1B4C8">
        <w:rPr>
          <w:rFonts w:cs="Arial"/>
        </w:rPr>
        <w:t xml:space="preserve"> own affairs; </w:t>
      </w:r>
    </w:p>
    <w:p w14:paraId="749FBE00" w14:textId="41183DA7" w:rsidR="00CD727F" w:rsidRPr="00CD727F" w:rsidRDefault="00362BFA" w:rsidP="00CD727F">
      <w:pPr>
        <w:pStyle w:val="Numbered"/>
        <w:numPr>
          <w:ilvl w:val="0"/>
          <w:numId w:val="39"/>
        </w:numPr>
        <w:spacing w:after="200" w:line="360" w:lineRule="auto"/>
        <w:ind w:left="1418" w:hanging="709"/>
        <w:rPr>
          <w:rFonts w:cs="Arial"/>
        </w:rPr>
      </w:pPr>
      <w:r>
        <w:rPr>
          <w:rFonts w:cs="Arial"/>
        </w:rPr>
        <w:t xml:space="preserve">that Member has </w:t>
      </w:r>
      <w:r w:rsidR="0003638B">
        <w:rPr>
          <w:rFonts w:cs="Arial"/>
        </w:rPr>
        <w:t xml:space="preserve">been declared bankrupt and/or their estate has been seized </w:t>
      </w:r>
      <w:r w:rsidR="00CD727F">
        <w:rPr>
          <w:rFonts w:cs="Arial"/>
        </w:rPr>
        <w:t>from their possession for the benefit of their creditors and the declaration or seizure has not been discharged, annulled or reduced</w:t>
      </w:r>
      <w:r w:rsidR="001B5D46">
        <w:rPr>
          <w:rFonts w:cs="Arial"/>
        </w:rPr>
        <w:t>, or if they are the subject of a bankruptcy restrictions order or an interim order</w:t>
      </w:r>
      <w:r w:rsidR="00F21AE0">
        <w:rPr>
          <w:rFonts w:cs="Arial"/>
        </w:rPr>
        <w:t>;</w:t>
      </w:r>
    </w:p>
    <w:p w14:paraId="51B9403E" w14:textId="6B95923E" w:rsidR="00304883" w:rsidRDefault="0001497D" w:rsidP="00304883">
      <w:pPr>
        <w:pStyle w:val="Numbered"/>
        <w:numPr>
          <w:ilvl w:val="0"/>
          <w:numId w:val="39"/>
        </w:numPr>
        <w:spacing w:after="200" w:line="360" w:lineRule="auto"/>
        <w:ind w:left="1418" w:hanging="709"/>
      </w:pPr>
      <w:r>
        <w:rPr>
          <w:rFonts w:cs="Arial"/>
          <w:szCs w:val="24"/>
        </w:rPr>
        <w:t>t</w:t>
      </w:r>
      <w:r w:rsidR="00304883" w:rsidRPr="0AE1B4C8">
        <w:rPr>
          <w:rFonts w:cs="Arial"/>
          <w:szCs w:val="24"/>
        </w:rPr>
        <w:t>hat Member is a corporate entity and:</w:t>
      </w:r>
    </w:p>
    <w:p w14:paraId="4AE25D9E" w14:textId="77777777" w:rsidR="00304883" w:rsidRDefault="00304883" w:rsidP="00AE782C">
      <w:pPr>
        <w:pStyle w:val="Numbered"/>
        <w:numPr>
          <w:ilvl w:val="2"/>
          <w:numId w:val="58"/>
        </w:numPr>
        <w:spacing w:after="200" w:line="360" w:lineRule="auto"/>
      </w:pPr>
      <w:r>
        <w:rPr>
          <w:rFonts w:cs="Arial"/>
          <w:szCs w:val="24"/>
        </w:rPr>
        <w:t>c</w:t>
      </w:r>
      <w:r w:rsidRPr="656C6F1A">
        <w:rPr>
          <w:rFonts w:cs="Arial"/>
          <w:szCs w:val="24"/>
        </w:rPr>
        <w:t>eases to exist;</w:t>
      </w:r>
    </w:p>
    <w:p w14:paraId="692E6118" w14:textId="77777777" w:rsidR="00304883" w:rsidRDefault="00304883" w:rsidP="00AE782C">
      <w:pPr>
        <w:pStyle w:val="Numbered"/>
        <w:numPr>
          <w:ilvl w:val="2"/>
          <w:numId w:val="58"/>
        </w:numPr>
        <w:spacing w:after="200" w:line="360" w:lineRule="auto"/>
      </w:pPr>
      <w:r>
        <w:rPr>
          <w:rFonts w:cs="Arial"/>
          <w:szCs w:val="24"/>
        </w:rPr>
        <w:t>a</w:t>
      </w:r>
      <w:r w:rsidRPr="0AE1B4C8">
        <w:rPr>
          <w:rFonts w:cs="Arial"/>
          <w:szCs w:val="24"/>
        </w:rPr>
        <w:t xml:space="preserve"> resolution or order is made for the Member to be wound up or to enter into administration;</w:t>
      </w:r>
    </w:p>
    <w:p w14:paraId="334FC8BC" w14:textId="77777777" w:rsidR="00304883" w:rsidRDefault="00304883" w:rsidP="00AE782C">
      <w:pPr>
        <w:pStyle w:val="Numbered"/>
        <w:numPr>
          <w:ilvl w:val="2"/>
          <w:numId w:val="58"/>
        </w:numPr>
        <w:spacing w:after="200" w:line="360" w:lineRule="auto"/>
      </w:pPr>
      <w:r>
        <w:rPr>
          <w:rFonts w:cs="Arial"/>
          <w:szCs w:val="24"/>
        </w:rPr>
        <w:t>e</w:t>
      </w:r>
      <w:r w:rsidRPr="0AE1B4C8">
        <w:rPr>
          <w:rFonts w:cs="Arial"/>
          <w:szCs w:val="24"/>
        </w:rPr>
        <w:t>nters into any arrangement or composition with its creditors; or</w:t>
      </w:r>
    </w:p>
    <w:p w14:paraId="5F465A73" w14:textId="14FD998E" w:rsidR="00304883" w:rsidRDefault="00304883" w:rsidP="00AE782C">
      <w:pPr>
        <w:pStyle w:val="Numbered"/>
        <w:numPr>
          <w:ilvl w:val="2"/>
          <w:numId w:val="58"/>
        </w:numPr>
        <w:spacing w:after="200" w:line="360" w:lineRule="auto"/>
      </w:pPr>
      <w:r>
        <w:rPr>
          <w:rFonts w:cs="Arial"/>
          <w:szCs w:val="24"/>
        </w:rPr>
        <w:t>b</w:t>
      </w:r>
      <w:r w:rsidRPr="500C046C">
        <w:rPr>
          <w:rFonts w:cs="Arial"/>
          <w:szCs w:val="24"/>
        </w:rPr>
        <w:t>ecomes insolvent</w:t>
      </w:r>
      <w:r w:rsidR="002E6ABD">
        <w:rPr>
          <w:rFonts w:cs="Arial"/>
          <w:szCs w:val="24"/>
        </w:rPr>
        <w:t>;</w:t>
      </w:r>
    </w:p>
    <w:p w14:paraId="5676B90B" w14:textId="5F3F9606" w:rsidR="14009D1B" w:rsidRDefault="009D58B4" w:rsidP="0AE1B4C8">
      <w:pPr>
        <w:pStyle w:val="Numbered"/>
        <w:numPr>
          <w:ilvl w:val="0"/>
          <w:numId w:val="39"/>
        </w:numPr>
        <w:spacing w:after="200" w:line="360" w:lineRule="auto"/>
        <w:ind w:left="1418" w:hanging="709"/>
      </w:pPr>
      <w:r>
        <w:rPr>
          <w:rFonts w:cs="Arial"/>
          <w:szCs w:val="24"/>
        </w:rPr>
        <w:t>t</w:t>
      </w:r>
      <w:r w:rsidR="14009D1B" w:rsidRPr="7B7551FF">
        <w:rPr>
          <w:rFonts w:cs="Arial"/>
          <w:szCs w:val="24"/>
        </w:rPr>
        <w:t xml:space="preserve">hat Member has been convicted of a </w:t>
      </w:r>
      <w:r w:rsidR="037D57E8" w:rsidRPr="7B7551FF">
        <w:rPr>
          <w:rFonts w:cs="Arial"/>
          <w:szCs w:val="24"/>
        </w:rPr>
        <w:t>S</w:t>
      </w:r>
      <w:r w:rsidR="14009D1B" w:rsidRPr="7B7551FF">
        <w:rPr>
          <w:rFonts w:cs="Arial"/>
          <w:szCs w:val="24"/>
        </w:rPr>
        <w:t xml:space="preserve">erious </w:t>
      </w:r>
      <w:r w:rsidR="7D37E5C9" w:rsidRPr="7B7551FF">
        <w:rPr>
          <w:rFonts w:cs="Arial"/>
          <w:szCs w:val="24"/>
        </w:rPr>
        <w:t>C</w:t>
      </w:r>
      <w:r w:rsidR="14009D1B" w:rsidRPr="7B7551FF">
        <w:rPr>
          <w:rFonts w:cs="Arial"/>
          <w:szCs w:val="24"/>
        </w:rPr>
        <w:t xml:space="preserve">riminal </w:t>
      </w:r>
      <w:r w:rsidR="3950ADA4" w:rsidRPr="7B7551FF">
        <w:rPr>
          <w:rFonts w:cs="Arial"/>
          <w:szCs w:val="24"/>
        </w:rPr>
        <w:t>O</w:t>
      </w:r>
      <w:r w:rsidR="14009D1B" w:rsidRPr="7B7551FF">
        <w:rPr>
          <w:rFonts w:cs="Arial"/>
          <w:szCs w:val="24"/>
        </w:rPr>
        <w:t>ffence</w:t>
      </w:r>
      <w:r w:rsidR="002E6ABD">
        <w:rPr>
          <w:rFonts w:cs="Arial"/>
          <w:szCs w:val="24"/>
        </w:rPr>
        <w:t>;</w:t>
      </w:r>
    </w:p>
    <w:p w14:paraId="55794627" w14:textId="1F303968" w:rsidR="14009D1B" w:rsidRDefault="009D58B4" w:rsidP="0AE1B4C8">
      <w:pPr>
        <w:pStyle w:val="Numbered"/>
        <w:numPr>
          <w:ilvl w:val="0"/>
          <w:numId w:val="39"/>
        </w:numPr>
        <w:spacing w:after="200" w:line="360" w:lineRule="auto"/>
        <w:ind w:left="1418" w:hanging="709"/>
      </w:pPr>
      <w:r>
        <w:rPr>
          <w:rFonts w:cs="Arial"/>
          <w:szCs w:val="24"/>
        </w:rPr>
        <w:t>t</w:t>
      </w:r>
      <w:r w:rsidR="14009D1B" w:rsidRPr="0AE1B4C8">
        <w:rPr>
          <w:rFonts w:cs="Arial"/>
          <w:szCs w:val="24"/>
        </w:rPr>
        <w:t xml:space="preserve">hat Member </w:t>
      </w:r>
      <w:r w:rsidR="61BE37B7" w:rsidRPr="0AE1B4C8">
        <w:rPr>
          <w:rFonts w:cs="Arial"/>
          <w:szCs w:val="24"/>
        </w:rPr>
        <w:t xml:space="preserve">has not provided to the </w:t>
      </w:r>
      <w:r w:rsidR="007C64A1">
        <w:rPr>
          <w:rFonts w:cs="Arial"/>
          <w:szCs w:val="24"/>
        </w:rPr>
        <w:t>Chair</w:t>
      </w:r>
      <w:r w:rsidR="61BE37B7" w:rsidRPr="0AE1B4C8">
        <w:rPr>
          <w:rFonts w:cs="Arial"/>
          <w:szCs w:val="24"/>
        </w:rPr>
        <w:t xml:space="preserve"> a criminal records certificate at an enhanced disclosure level under section 113B of the Police Act 1997 or if such a certificate discloses information which the </w:t>
      </w:r>
      <w:r w:rsidR="007C64A1">
        <w:rPr>
          <w:rFonts w:cs="Arial"/>
          <w:szCs w:val="24"/>
        </w:rPr>
        <w:t>Chair</w:t>
      </w:r>
      <w:r w:rsidR="61BE37B7" w:rsidRPr="0AE1B4C8">
        <w:rPr>
          <w:rFonts w:cs="Arial"/>
          <w:szCs w:val="24"/>
        </w:rPr>
        <w:t xml:space="preserve"> consider</w:t>
      </w:r>
      <w:r w:rsidR="00E963FE">
        <w:rPr>
          <w:rFonts w:cs="Arial"/>
          <w:szCs w:val="24"/>
        </w:rPr>
        <w:t>s</w:t>
      </w:r>
      <w:r w:rsidR="61BE37B7" w:rsidRPr="0AE1B4C8">
        <w:rPr>
          <w:rFonts w:cs="Arial"/>
          <w:szCs w:val="24"/>
        </w:rPr>
        <w:t xml:space="preserve"> would make that Member unsuitable</w:t>
      </w:r>
      <w:r w:rsidR="4CBADE3F" w:rsidRPr="0AE1B4C8">
        <w:rPr>
          <w:rFonts w:cs="Arial"/>
          <w:szCs w:val="24"/>
        </w:rPr>
        <w:t xml:space="preserve"> for their role. </w:t>
      </w:r>
      <w:r w:rsidR="719C9B50" w:rsidRPr="0AE1B4C8">
        <w:rPr>
          <w:rFonts w:cs="Arial"/>
          <w:szCs w:val="24"/>
        </w:rPr>
        <w:t>If a dispute arises as to whether the Member should be disqualified, a referral shall be made to the Secretary of State to determine the matter</w:t>
      </w:r>
      <w:r w:rsidR="1CB45E24" w:rsidRPr="0AE1B4C8">
        <w:rPr>
          <w:rFonts w:cs="Arial"/>
          <w:szCs w:val="24"/>
        </w:rPr>
        <w:t>. The determination of the Secretary of State shall be final</w:t>
      </w:r>
      <w:r w:rsidR="002E6ABD">
        <w:rPr>
          <w:rFonts w:cs="Arial"/>
          <w:szCs w:val="24"/>
        </w:rPr>
        <w:t>;</w:t>
      </w:r>
    </w:p>
    <w:p w14:paraId="7C105532" w14:textId="53CF8F72" w:rsidR="7F138C7E" w:rsidRDefault="00203972" w:rsidP="00991006">
      <w:pPr>
        <w:pStyle w:val="Numbered"/>
        <w:numPr>
          <w:ilvl w:val="0"/>
          <w:numId w:val="39"/>
        </w:numPr>
        <w:spacing w:after="200" w:line="360" w:lineRule="auto"/>
      </w:pPr>
      <w:r>
        <w:rPr>
          <w:rFonts w:cs="Arial"/>
          <w:szCs w:val="24"/>
        </w:rPr>
        <w:t>t</w:t>
      </w:r>
      <w:r w:rsidR="7F138C7E" w:rsidRPr="656C6F1A">
        <w:rPr>
          <w:rFonts w:cs="Arial"/>
          <w:szCs w:val="24"/>
        </w:rPr>
        <w:t>hat Member refuses to consent to any checks required by the Secretary of State under the provisions of the Funding Agreement or otherwise;</w:t>
      </w:r>
    </w:p>
    <w:p w14:paraId="15194B79" w14:textId="00676EAA" w:rsidR="7F138C7E" w:rsidRDefault="00203972" w:rsidP="500C046C">
      <w:pPr>
        <w:pStyle w:val="Numbered"/>
        <w:numPr>
          <w:ilvl w:val="0"/>
          <w:numId w:val="39"/>
        </w:numPr>
        <w:spacing w:after="200" w:line="360" w:lineRule="auto"/>
      </w:pPr>
      <w:r>
        <w:rPr>
          <w:rFonts w:cs="Arial"/>
          <w:szCs w:val="24"/>
        </w:rPr>
        <w:t>t</w:t>
      </w:r>
      <w:r w:rsidR="7F138C7E" w:rsidRPr="500C046C">
        <w:rPr>
          <w:rFonts w:cs="Arial"/>
          <w:szCs w:val="24"/>
        </w:rPr>
        <w:t>hat Member is found to be unsuitable to be a Member by the Secretary of State under the provisions of the Funding Agreement</w:t>
      </w:r>
      <w:r w:rsidR="002E6ABD">
        <w:rPr>
          <w:rFonts w:cs="Arial"/>
          <w:szCs w:val="24"/>
        </w:rPr>
        <w:t>;</w:t>
      </w:r>
    </w:p>
    <w:p w14:paraId="26445DBD" w14:textId="61780D32" w:rsidR="7F138C7E" w:rsidRDefault="00203972" w:rsidP="500C046C">
      <w:pPr>
        <w:pStyle w:val="Numbered"/>
        <w:numPr>
          <w:ilvl w:val="0"/>
          <w:numId w:val="39"/>
        </w:numPr>
        <w:spacing w:after="200" w:line="360" w:lineRule="auto"/>
      </w:pPr>
      <w:r>
        <w:rPr>
          <w:rFonts w:cs="Arial"/>
          <w:szCs w:val="24"/>
        </w:rPr>
        <w:t>t</w:t>
      </w:r>
      <w:r w:rsidR="7F138C7E" w:rsidRPr="500C046C">
        <w:rPr>
          <w:rFonts w:cs="Arial"/>
          <w:szCs w:val="24"/>
        </w:rPr>
        <w:t xml:space="preserve">hat </w:t>
      </w:r>
      <w:r w:rsidR="0052157A">
        <w:rPr>
          <w:rFonts w:cs="Arial"/>
          <w:szCs w:val="24"/>
        </w:rPr>
        <w:t>M</w:t>
      </w:r>
      <w:r w:rsidR="7F138C7E" w:rsidRPr="500C046C">
        <w:rPr>
          <w:rFonts w:cs="Arial"/>
          <w:szCs w:val="24"/>
        </w:rPr>
        <w:t>ember is employed by the Academy Trust</w:t>
      </w:r>
      <w:r w:rsidR="002E6ABD">
        <w:rPr>
          <w:rFonts w:cs="Arial"/>
          <w:szCs w:val="24"/>
        </w:rPr>
        <w:t>;</w:t>
      </w:r>
    </w:p>
    <w:p w14:paraId="48A8097B" w14:textId="3E1C36DC" w:rsidR="45792B78" w:rsidRPr="00990BD5" w:rsidRDefault="0052157A" w:rsidP="00991006">
      <w:pPr>
        <w:pStyle w:val="Numbered"/>
        <w:numPr>
          <w:ilvl w:val="0"/>
          <w:numId w:val="39"/>
        </w:numPr>
        <w:spacing w:after="200" w:line="360" w:lineRule="auto"/>
      </w:pPr>
      <w:r>
        <w:rPr>
          <w:rFonts w:cs="Arial"/>
          <w:szCs w:val="24"/>
        </w:rPr>
        <w:t>t</w:t>
      </w:r>
      <w:r w:rsidR="45792B78" w:rsidRPr="656C6F1A">
        <w:rPr>
          <w:rFonts w:cs="Arial"/>
          <w:szCs w:val="24"/>
        </w:rPr>
        <w:t xml:space="preserve">hat Member would be disqualified from being a </w:t>
      </w:r>
      <w:r w:rsidR="09E3EE4C" w:rsidRPr="656C6F1A">
        <w:rPr>
          <w:rFonts w:cs="Arial"/>
          <w:szCs w:val="24"/>
        </w:rPr>
        <w:t>T</w:t>
      </w:r>
      <w:r w:rsidR="45792B78" w:rsidRPr="656C6F1A">
        <w:rPr>
          <w:rFonts w:cs="Arial"/>
          <w:szCs w:val="24"/>
        </w:rPr>
        <w:t xml:space="preserve">rustee of this Academy Trust </w:t>
      </w:r>
      <w:r w:rsidR="006DAFE3" w:rsidRPr="656C6F1A">
        <w:rPr>
          <w:rFonts w:cs="Arial"/>
          <w:szCs w:val="24"/>
        </w:rPr>
        <w:t>for any other reason, regardless of</w:t>
      </w:r>
      <w:r w:rsidR="45792B78" w:rsidRPr="656C6F1A">
        <w:rPr>
          <w:rFonts w:cs="Arial"/>
          <w:szCs w:val="24"/>
        </w:rPr>
        <w:t xml:space="preserve"> whether they are also a </w:t>
      </w:r>
      <w:r w:rsidR="2833C2C6" w:rsidRPr="656C6F1A">
        <w:rPr>
          <w:rFonts w:cs="Arial"/>
          <w:szCs w:val="24"/>
        </w:rPr>
        <w:t>T</w:t>
      </w:r>
      <w:r w:rsidR="45792B78" w:rsidRPr="656C6F1A">
        <w:rPr>
          <w:rFonts w:cs="Arial"/>
          <w:szCs w:val="24"/>
        </w:rPr>
        <w:t xml:space="preserve">rustee. </w:t>
      </w:r>
    </w:p>
    <w:p w14:paraId="35DEFC91" w14:textId="44A68157" w:rsidR="00990BD5" w:rsidRDefault="00990BD5" w:rsidP="00373FA2">
      <w:pPr>
        <w:pStyle w:val="Numbered"/>
        <w:spacing w:after="200" w:line="360" w:lineRule="auto"/>
      </w:pPr>
      <w:r>
        <w:t>15AA.</w:t>
      </w:r>
      <w:r w:rsidR="00495472">
        <w:tab/>
      </w:r>
      <w:r w:rsidRPr="500C046C">
        <w:rPr>
          <w:szCs w:val="24"/>
        </w:rPr>
        <w:t xml:space="preserve">Where, by virtue of these Articles a person becomes disqualified from holding, or continuing to hold office as a </w:t>
      </w:r>
      <w:r>
        <w:rPr>
          <w:szCs w:val="24"/>
        </w:rPr>
        <w:t>Member</w:t>
      </w:r>
      <w:r w:rsidRPr="500C046C">
        <w:rPr>
          <w:szCs w:val="24"/>
        </w:rPr>
        <w:t xml:space="preserve">; and they are, or are proposed, to become such a </w:t>
      </w:r>
      <w:r>
        <w:rPr>
          <w:szCs w:val="24"/>
        </w:rPr>
        <w:t>Member</w:t>
      </w:r>
      <w:r w:rsidRPr="500C046C">
        <w:rPr>
          <w:szCs w:val="24"/>
        </w:rPr>
        <w:t xml:space="preserve">, they shall upon becoming so disqualified give written notice of that fact to the </w:t>
      </w:r>
      <w:r w:rsidR="00F66F6B">
        <w:rPr>
          <w:szCs w:val="24"/>
        </w:rPr>
        <w:t>Governance Professional</w:t>
      </w:r>
      <w:r w:rsidRPr="500C046C">
        <w:rPr>
          <w:szCs w:val="24"/>
        </w:rPr>
        <w:t>.</w:t>
      </w:r>
    </w:p>
    <w:p w14:paraId="7E0F17DD" w14:textId="77777777" w:rsidR="00382C5F" w:rsidRDefault="0026002A" w:rsidP="003A5E80">
      <w:pPr>
        <w:pStyle w:val="Heading1"/>
      </w:pPr>
      <w:bookmarkStart w:id="45" w:name="_Toc75518936"/>
      <w:r>
        <w:t>Appointing and removing Members</w:t>
      </w:r>
      <w:bookmarkEnd w:id="45"/>
    </w:p>
    <w:p w14:paraId="5899BC3B" w14:textId="6EA0E16F" w:rsidR="0073069E" w:rsidRDefault="00AB435F">
      <w:pPr>
        <w:pStyle w:val="DfESOutNumbered"/>
        <w:numPr>
          <w:ilvl w:val="0"/>
          <w:numId w:val="0"/>
        </w:numPr>
        <w:spacing w:after="200" w:line="360" w:lineRule="auto"/>
      </w:pPr>
      <w:r>
        <w:rPr>
          <w:szCs w:val="24"/>
        </w:rPr>
        <w:t>15A.</w:t>
      </w:r>
      <w:r>
        <w:rPr>
          <w:szCs w:val="24"/>
        </w:rPr>
        <w:tab/>
      </w:r>
      <w:r>
        <w:rPr>
          <w:sz w:val="24"/>
          <w:szCs w:val="24"/>
        </w:rPr>
        <w:t>The Members may agree by passing a special resolution to appoint such additional Members as they think fit.</w:t>
      </w:r>
    </w:p>
    <w:p w14:paraId="1CD6F75B" w14:textId="77777777" w:rsidR="0073069E" w:rsidRDefault="00AB435F">
      <w:pPr>
        <w:pStyle w:val="DfESOutNumbered"/>
        <w:numPr>
          <w:ilvl w:val="0"/>
          <w:numId w:val="0"/>
        </w:numPr>
        <w:spacing w:after="200" w:line="360" w:lineRule="auto"/>
        <w:rPr>
          <w:sz w:val="24"/>
          <w:szCs w:val="24"/>
        </w:rPr>
      </w:pPr>
      <w:r>
        <w:rPr>
          <w:sz w:val="24"/>
          <w:szCs w:val="24"/>
        </w:rPr>
        <w:t>16.</w:t>
      </w:r>
      <w:r>
        <w:rPr>
          <w:sz w:val="24"/>
          <w:szCs w:val="24"/>
        </w:rPr>
        <w:tab/>
        <w:t>In addition to Article 13, the Members may agree by passing a special resolution to remove any Member(s) [other than the Foundation/Sponsor body or a Member appointed by the Foundation/Sponsor body under Article 12c or any replacement of that Member appointed pursuant to Article 13]. The Member whose proposed removal is the subject of the resolution shall not be entitled to vote on that resolution.</w:t>
      </w:r>
    </w:p>
    <w:p w14:paraId="2E3347D3" w14:textId="77777777" w:rsidR="00DB0D92" w:rsidRDefault="009730F1" w:rsidP="003A5E80">
      <w:pPr>
        <w:pStyle w:val="Heading1"/>
      </w:pPr>
      <w:bookmarkStart w:id="46" w:name="_Toc75518937"/>
      <w:r w:rsidRPr="00F72083">
        <w:t>Member</w:t>
      </w:r>
      <w:r w:rsidRPr="002820FC">
        <w:t>s and the charitable objects</w:t>
      </w:r>
      <w:bookmarkEnd w:id="46"/>
      <w:r w:rsidR="00F72083" w:rsidRPr="002820FC">
        <w:t xml:space="preserve"> </w:t>
      </w:r>
    </w:p>
    <w:p w14:paraId="7DDC2251" w14:textId="5C8BF9F7" w:rsidR="0073069E" w:rsidRDefault="00AB435F">
      <w:pPr>
        <w:pStyle w:val="DfESOutNumbered"/>
        <w:numPr>
          <w:ilvl w:val="0"/>
          <w:numId w:val="0"/>
        </w:numPr>
        <w:spacing w:after="200" w:line="360" w:lineRule="auto"/>
        <w:rPr>
          <w:sz w:val="24"/>
          <w:szCs w:val="24"/>
        </w:rPr>
      </w:pPr>
      <w:r w:rsidRPr="7B7551FF">
        <w:rPr>
          <w:sz w:val="24"/>
          <w:szCs w:val="24"/>
        </w:rPr>
        <w:t>16A.</w:t>
      </w:r>
      <w:r>
        <w:tab/>
      </w:r>
      <w:bookmarkStart w:id="47" w:name="MemberChariP"/>
      <w:r w:rsidRPr="7B7551FF">
        <w:rPr>
          <w:sz w:val="24"/>
          <w:szCs w:val="24"/>
        </w:rPr>
        <w:t>In</w:t>
      </w:r>
      <w:bookmarkEnd w:id="47"/>
      <w:r w:rsidRPr="7B7551FF">
        <w:rPr>
          <w:sz w:val="24"/>
          <w:szCs w:val="24"/>
        </w:rPr>
        <w:t xml:space="preserve"> exercising their rights under these Articles and the Companies Act 2006, the Members shall</w:t>
      </w:r>
      <w:r w:rsidRPr="7B7551FF" w:rsidDel="00AB435F">
        <w:rPr>
          <w:sz w:val="24"/>
          <w:szCs w:val="24"/>
        </w:rPr>
        <w:t xml:space="preserve"> not do anything or take any action which would cause the Academy Trust to contravene its Objects</w:t>
      </w:r>
      <w:r w:rsidR="00016CDD">
        <w:rPr>
          <w:sz w:val="24"/>
          <w:szCs w:val="24"/>
        </w:rPr>
        <w:t>, and shall</w:t>
      </w:r>
      <w:r w:rsidR="3D256990" w:rsidRPr="7B7551FF">
        <w:rPr>
          <w:sz w:val="24"/>
          <w:szCs w:val="24"/>
        </w:rPr>
        <w:t xml:space="preserve"> </w:t>
      </w:r>
      <w:r w:rsidR="3C54C489" w:rsidRPr="7B7551FF">
        <w:rPr>
          <w:sz w:val="24"/>
          <w:szCs w:val="24"/>
        </w:rPr>
        <w:t>a</w:t>
      </w:r>
      <w:r w:rsidR="3D256990" w:rsidRPr="7B7551FF">
        <w:rPr>
          <w:sz w:val="24"/>
          <w:szCs w:val="24"/>
        </w:rPr>
        <w:t xml:space="preserve">ct in a way which they decide, in good faith, will be most likely </w:t>
      </w:r>
      <w:r w:rsidR="76C9BD82" w:rsidRPr="7B7551FF">
        <w:rPr>
          <w:sz w:val="24"/>
          <w:szCs w:val="24"/>
        </w:rPr>
        <w:t xml:space="preserve">to further the </w:t>
      </w:r>
      <w:r w:rsidR="005E5739">
        <w:rPr>
          <w:sz w:val="24"/>
          <w:szCs w:val="24"/>
        </w:rPr>
        <w:t>Objects</w:t>
      </w:r>
      <w:r w:rsidR="005E5739" w:rsidRPr="7B7551FF">
        <w:rPr>
          <w:sz w:val="24"/>
          <w:szCs w:val="24"/>
        </w:rPr>
        <w:t xml:space="preserve"> </w:t>
      </w:r>
      <w:r w:rsidR="76C9BD82" w:rsidRPr="7B7551FF">
        <w:rPr>
          <w:sz w:val="24"/>
          <w:szCs w:val="24"/>
        </w:rPr>
        <w:t xml:space="preserve">of the </w:t>
      </w:r>
      <w:r w:rsidR="006C01AD">
        <w:rPr>
          <w:sz w:val="24"/>
          <w:szCs w:val="24"/>
        </w:rPr>
        <w:t>Academy Trust</w:t>
      </w:r>
      <w:r w:rsidR="76C9BD82" w:rsidRPr="7B7551FF">
        <w:rPr>
          <w:sz w:val="24"/>
          <w:szCs w:val="24"/>
        </w:rPr>
        <w:t>.</w:t>
      </w:r>
    </w:p>
    <w:p w14:paraId="611CAC08" w14:textId="77777777" w:rsidR="000B127A" w:rsidRDefault="002820FC" w:rsidP="003A5E80">
      <w:pPr>
        <w:pStyle w:val="Heading1"/>
      </w:pPr>
      <w:bookmarkStart w:id="48" w:name="_Toc75518938"/>
      <w:r>
        <w:t>Consent to become a Member</w:t>
      </w:r>
      <w:bookmarkEnd w:id="48"/>
      <w:r>
        <w:t xml:space="preserve"> </w:t>
      </w:r>
    </w:p>
    <w:p w14:paraId="011D697A" w14:textId="431EDAE8" w:rsidR="0073069E" w:rsidRDefault="00AB435F">
      <w:pPr>
        <w:pStyle w:val="DfESOutNumbered"/>
        <w:numPr>
          <w:ilvl w:val="0"/>
          <w:numId w:val="0"/>
        </w:numPr>
        <w:spacing w:after="200" w:line="360" w:lineRule="auto"/>
        <w:rPr>
          <w:sz w:val="24"/>
          <w:szCs w:val="24"/>
        </w:rPr>
      </w:pPr>
      <w:r>
        <w:rPr>
          <w:sz w:val="24"/>
          <w:szCs w:val="24"/>
        </w:rPr>
        <w:t>17.</w:t>
      </w:r>
      <w:r>
        <w:rPr>
          <w:sz w:val="24"/>
          <w:szCs w:val="24"/>
        </w:rPr>
        <w:tab/>
        <w:t>Every person nominated to be a Member of the Academy Trust shall sign a written consent to become a Member and sign the register of Members on becoming a Member.</w:t>
      </w:r>
    </w:p>
    <w:p w14:paraId="656E86C2" w14:textId="77777777" w:rsidR="00B04ADD" w:rsidRDefault="0081328B" w:rsidP="003A5E80">
      <w:pPr>
        <w:pStyle w:val="Heading1"/>
      </w:pPr>
      <w:bookmarkStart w:id="49" w:name="_Toc75518939"/>
      <w:r>
        <w:t>Member resignation</w:t>
      </w:r>
      <w:bookmarkEnd w:id="49"/>
      <w:r w:rsidRPr="00572270" w:rsidDel="0081328B">
        <w:t xml:space="preserve"> </w:t>
      </w:r>
    </w:p>
    <w:p w14:paraId="60641E19" w14:textId="49D421BE" w:rsidR="0073069E" w:rsidRDefault="00AB435F">
      <w:pPr>
        <w:pStyle w:val="DfESOutNumbered"/>
        <w:numPr>
          <w:ilvl w:val="0"/>
          <w:numId w:val="0"/>
        </w:numPr>
        <w:spacing w:after="200" w:line="360" w:lineRule="auto"/>
        <w:rPr>
          <w:sz w:val="24"/>
          <w:szCs w:val="24"/>
        </w:rPr>
      </w:pPr>
      <w:r w:rsidRPr="656C6F1A">
        <w:rPr>
          <w:sz w:val="24"/>
          <w:szCs w:val="24"/>
        </w:rPr>
        <w:t>18.</w:t>
      </w:r>
      <w:r>
        <w:tab/>
      </w:r>
      <w:r w:rsidRPr="656C6F1A">
        <w:rPr>
          <w:sz w:val="24"/>
          <w:szCs w:val="24"/>
        </w:rPr>
        <w:t xml:space="preserve">Any Member may resign provided that after such resignation the number of Members is not less than three. A Member shall cease to be one immediately on the receipt by the Academy Trust of a notice in writing signed by the person or persons entitled to remove </w:t>
      </w:r>
      <w:r w:rsidR="3827C4DC" w:rsidRPr="656C6F1A">
        <w:rPr>
          <w:sz w:val="24"/>
          <w:szCs w:val="24"/>
        </w:rPr>
        <w:t>them</w:t>
      </w:r>
      <w:r w:rsidRPr="656C6F1A">
        <w:rPr>
          <w:sz w:val="24"/>
          <w:szCs w:val="24"/>
        </w:rPr>
        <w:t xml:space="preserve"> under Articles 13 or 16 provided that no such notice shall take effect when the number of Members is less than three unless it contains or is accompanied by the appointment of a replacement Member.</w:t>
      </w:r>
    </w:p>
    <w:p w14:paraId="7BE3886F" w14:textId="237F5000" w:rsidR="0073069E" w:rsidRDefault="00C3323F" w:rsidP="003A5E80">
      <w:pPr>
        <w:pStyle w:val="Heading1"/>
      </w:pPr>
      <w:bookmarkStart w:id="50" w:name="_Toc75518940"/>
      <w:r>
        <w:t xml:space="preserve">General </w:t>
      </w:r>
      <w:r w:rsidR="004D2963">
        <w:t>M</w:t>
      </w:r>
      <w:r>
        <w:t>eetings</w:t>
      </w:r>
      <w:bookmarkEnd w:id="50"/>
    </w:p>
    <w:p w14:paraId="0E4126C8" w14:textId="77777777" w:rsidR="00B04ADD" w:rsidRDefault="00EE74AA" w:rsidP="003A5E80">
      <w:pPr>
        <w:pStyle w:val="Heading1"/>
      </w:pPr>
      <w:bookmarkStart w:id="51" w:name="_Toc75518941"/>
      <w:r>
        <w:t>Annual General Meeting</w:t>
      </w:r>
      <w:bookmarkEnd w:id="51"/>
      <w:r>
        <w:t xml:space="preserve"> </w:t>
      </w:r>
    </w:p>
    <w:p w14:paraId="62F61072" w14:textId="0216678A" w:rsidR="0073069E" w:rsidRDefault="00AB435F">
      <w:pPr>
        <w:pStyle w:val="DfESOutNumbered"/>
        <w:numPr>
          <w:ilvl w:val="0"/>
          <w:numId w:val="0"/>
        </w:numPr>
        <w:spacing w:after="200" w:line="360" w:lineRule="auto"/>
        <w:rPr>
          <w:sz w:val="24"/>
          <w:szCs w:val="24"/>
        </w:rPr>
      </w:pPr>
      <w:r>
        <w:rPr>
          <w:sz w:val="24"/>
          <w:szCs w:val="24"/>
        </w:rPr>
        <w:t>19.</w:t>
      </w:r>
      <w:r>
        <w:rPr>
          <w:sz w:val="24"/>
          <w:szCs w:val="24"/>
        </w:rPr>
        <w:tab/>
      </w:r>
      <w:bookmarkStart w:id="52" w:name="AGM"/>
      <w:r>
        <w:rPr>
          <w:sz w:val="24"/>
          <w:szCs w:val="24"/>
        </w:rPr>
        <w:t>The</w:t>
      </w:r>
      <w:bookmarkEnd w:id="52"/>
      <w:r>
        <w:rPr>
          <w:sz w:val="24"/>
          <w:szCs w:val="24"/>
        </w:rPr>
        <w:t xml:space="preserve"> Academy Trust shall hold an Annual General Meeting each Academy 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p>
    <w:p w14:paraId="02D50042" w14:textId="77777777" w:rsidR="00B04ADD" w:rsidRDefault="002F11A3" w:rsidP="003A5E80">
      <w:pPr>
        <w:pStyle w:val="Heading1"/>
      </w:pPr>
      <w:bookmarkStart w:id="53" w:name="_Toc75518942"/>
      <w:r>
        <w:t>Arrangements for General Meetings</w:t>
      </w:r>
      <w:bookmarkEnd w:id="53"/>
      <w:r>
        <w:t xml:space="preserve"> </w:t>
      </w:r>
    </w:p>
    <w:p w14:paraId="14E1C4A7" w14:textId="77777777" w:rsidR="0073069E" w:rsidRDefault="00AB435F">
      <w:pPr>
        <w:pStyle w:val="DfESOutNumbered"/>
        <w:numPr>
          <w:ilvl w:val="0"/>
          <w:numId w:val="0"/>
        </w:numPr>
        <w:spacing w:after="200" w:line="360" w:lineRule="auto"/>
        <w:rPr>
          <w:sz w:val="24"/>
          <w:szCs w:val="24"/>
        </w:rPr>
      </w:pPr>
      <w:r>
        <w:rPr>
          <w:sz w:val="24"/>
          <w:szCs w:val="24"/>
        </w:rPr>
        <w:t>20.</w:t>
      </w:r>
      <w:r>
        <w:rPr>
          <w:sz w:val="24"/>
          <w:szCs w:val="24"/>
        </w:rPr>
        <w:tab/>
        <w:t>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14:paraId="45704E35" w14:textId="77777777" w:rsidR="00B04ADD" w:rsidRDefault="00A92B14" w:rsidP="003A5E80">
      <w:pPr>
        <w:pStyle w:val="Heading1"/>
      </w:pPr>
      <w:bookmarkStart w:id="54" w:name="_Toc75518943"/>
      <w:r>
        <w:t>Notice of General Meetings</w:t>
      </w:r>
      <w:bookmarkEnd w:id="54"/>
      <w:r>
        <w:t xml:space="preserve"> </w:t>
      </w:r>
    </w:p>
    <w:p w14:paraId="5F937C09" w14:textId="3D8980C4" w:rsidR="0073069E" w:rsidRDefault="00AB435F">
      <w:pPr>
        <w:pStyle w:val="DfESOutNumbered"/>
        <w:numPr>
          <w:ilvl w:val="0"/>
          <w:numId w:val="0"/>
        </w:numPr>
        <w:spacing w:after="200" w:line="360" w:lineRule="auto"/>
        <w:rPr>
          <w:sz w:val="24"/>
          <w:szCs w:val="24"/>
        </w:rPr>
      </w:pPr>
      <w:r w:rsidRPr="7B7551FF">
        <w:rPr>
          <w:sz w:val="24"/>
          <w:szCs w:val="24"/>
        </w:rPr>
        <w:t>21.</w:t>
      </w:r>
      <w:r>
        <w:tab/>
      </w:r>
      <w:r w:rsidRPr="7B7551FF">
        <w:rPr>
          <w:sz w:val="24"/>
          <w:szCs w:val="24"/>
        </w:rPr>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14:paraId="380A4E78" w14:textId="2EA65039" w:rsidR="0073069E" w:rsidRDefault="00AB435F">
      <w:pPr>
        <w:pStyle w:val="DfESOutNumbered"/>
        <w:numPr>
          <w:ilvl w:val="0"/>
          <w:numId w:val="0"/>
        </w:numPr>
        <w:spacing w:after="200" w:line="360" w:lineRule="auto"/>
        <w:rPr>
          <w:sz w:val="24"/>
          <w:szCs w:val="24"/>
        </w:rPr>
      </w:pPr>
      <w:r>
        <w:rPr>
          <w:sz w:val="24"/>
          <w:szCs w:val="24"/>
        </w:rPr>
        <w:t>21A.</w:t>
      </w:r>
      <w:r>
        <w:rPr>
          <w:sz w:val="24"/>
          <w:szCs w:val="24"/>
        </w:rPr>
        <w:tab/>
        <w:t>The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14:paraId="7E712C54" w14:textId="77777777" w:rsidR="0073069E" w:rsidRDefault="00AB435F">
      <w:pPr>
        <w:pStyle w:val="DfESOutNumbered"/>
        <w:numPr>
          <w:ilvl w:val="0"/>
          <w:numId w:val="0"/>
        </w:numPr>
        <w:spacing w:after="200" w:line="360" w:lineRule="auto"/>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14:paraId="73743583" w14:textId="77777777" w:rsidR="00A1071A" w:rsidRDefault="003B2A9F" w:rsidP="003A5E80">
      <w:pPr>
        <w:pStyle w:val="Heading1"/>
      </w:pPr>
      <w:bookmarkStart w:id="55" w:name="_Toc75518944"/>
      <w:r>
        <w:t>Proceedings at General Meetings</w:t>
      </w:r>
      <w:bookmarkEnd w:id="55"/>
      <w:r>
        <w:t xml:space="preserve"> </w:t>
      </w:r>
    </w:p>
    <w:p w14:paraId="67DE90DD" w14:textId="3508D451" w:rsidR="0073069E" w:rsidRDefault="00AB435F">
      <w:pPr>
        <w:pStyle w:val="DfESOutNumbered"/>
        <w:numPr>
          <w:ilvl w:val="0"/>
          <w:numId w:val="0"/>
        </w:numPr>
        <w:spacing w:after="200" w:line="360" w:lineRule="auto"/>
        <w:rPr>
          <w:sz w:val="24"/>
          <w:szCs w:val="24"/>
        </w:rPr>
      </w:pPr>
      <w:r w:rsidRPr="7B7551FF">
        <w:rPr>
          <w:sz w:val="24"/>
          <w:szCs w:val="24"/>
        </w:rPr>
        <w:t>23.</w:t>
      </w:r>
      <w:r>
        <w:tab/>
      </w:r>
      <w:bookmarkStart w:id="56" w:name="Quorum"/>
      <w:r w:rsidRPr="7B7551FF">
        <w:rPr>
          <w:sz w:val="24"/>
          <w:szCs w:val="24"/>
        </w:rPr>
        <w:t>No</w:t>
      </w:r>
      <w:bookmarkEnd w:id="56"/>
      <w:r w:rsidRPr="7B7551FF">
        <w:rPr>
          <w:sz w:val="24"/>
          <w:szCs w:val="24"/>
        </w:rPr>
        <w:t xml:space="preserve"> business shall be transacted at any meeting unless a quorum is present. A</w:t>
      </w:r>
      <w:r w:rsidR="1501924A" w:rsidRPr="7B7551FF">
        <w:rPr>
          <w:sz w:val="24"/>
          <w:szCs w:val="24"/>
        </w:rPr>
        <w:t xml:space="preserve"> quorum is</w:t>
      </w:r>
      <w:r w:rsidR="263AFF00" w:rsidRPr="7B7551FF">
        <w:rPr>
          <w:sz w:val="24"/>
          <w:szCs w:val="24"/>
        </w:rPr>
        <w:t xml:space="preserve"> a majority of</w:t>
      </w:r>
      <w:r w:rsidR="1501924A" w:rsidRPr="7B7551FF">
        <w:rPr>
          <w:sz w:val="24"/>
          <w:szCs w:val="24"/>
        </w:rPr>
        <w:t xml:space="preserve"> </w:t>
      </w:r>
      <w:r w:rsidR="1B6828AE" w:rsidRPr="7B7551FF">
        <w:rPr>
          <w:sz w:val="24"/>
          <w:szCs w:val="24"/>
        </w:rPr>
        <w:t>M</w:t>
      </w:r>
      <w:r w:rsidR="1501924A" w:rsidRPr="7B7551FF">
        <w:rPr>
          <w:sz w:val="24"/>
          <w:szCs w:val="24"/>
        </w:rPr>
        <w:t>embers present in person or by proxy and entitled to</w:t>
      </w:r>
      <w:r w:rsidR="7AA17189" w:rsidRPr="7B7551FF">
        <w:rPr>
          <w:sz w:val="24"/>
          <w:szCs w:val="24"/>
        </w:rPr>
        <w:t xml:space="preserve"> vote upon the business to be transacted.</w:t>
      </w:r>
      <w:r w:rsidR="1501924A" w:rsidRPr="7B7551FF">
        <w:rPr>
          <w:sz w:val="24"/>
          <w:szCs w:val="24"/>
        </w:rPr>
        <w:t xml:space="preserve"> </w:t>
      </w:r>
    </w:p>
    <w:p w14:paraId="31B53F43" w14:textId="47E97B69" w:rsidR="00DF75EC" w:rsidRDefault="00DF75EC">
      <w:pPr>
        <w:pStyle w:val="DfESOutNumbered"/>
        <w:numPr>
          <w:ilvl w:val="0"/>
          <w:numId w:val="0"/>
        </w:numPr>
        <w:spacing w:after="200" w:line="360" w:lineRule="auto"/>
        <w:rPr>
          <w:sz w:val="24"/>
          <w:szCs w:val="24"/>
        </w:rPr>
      </w:pPr>
      <w:r>
        <w:rPr>
          <w:sz w:val="24"/>
          <w:szCs w:val="24"/>
        </w:rPr>
        <w:t>23A.</w:t>
      </w:r>
      <w:r>
        <w:rPr>
          <w:sz w:val="24"/>
          <w:szCs w:val="24"/>
        </w:rPr>
        <w:tab/>
      </w:r>
      <w:bookmarkStart w:id="57" w:name="VertPartGM"/>
      <w:r w:rsidR="009E1485">
        <w:rPr>
          <w:sz w:val="24"/>
          <w:szCs w:val="24"/>
        </w:rPr>
        <w:t xml:space="preserve">A </w:t>
      </w:r>
      <w:r w:rsidR="003341A5">
        <w:rPr>
          <w:sz w:val="24"/>
          <w:szCs w:val="24"/>
        </w:rPr>
        <w:t xml:space="preserve">person </w:t>
      </w:r>
      <w:bookmarkEnd w:id="57"/>
      <w:r w:rsidR="003341A5">
        <w:rPr>
          <w:sz w:val="24"/>
          <w:szCs w:val="24"/>
        </w:rPr>
        <w:t xml:space="preserve">may attend a </w:t>
      </w:r>
      <w:r w:rsidR="009E1485">
        <w:rPr>
          <w:sz w:val="24"/>
          <w:szCs w:val="24"/>
        </w:rPr>
        <w:t xml:space="preserve">General Meeting by </w:t>
      </w:r>
      <w:r w:rsidR="00494FC8">
        <w:rPr>
          <w:sz w:val="24"/>
          <w:szCs w:val="24"/>
        </w:rPr>
        <w:t>telephone</w:t>
      </w:r>
      <w:r w:rsidR="00031C3D">
        <w:rPr>
          <w:sz w:val="24"/>
          <w:szCs w:val="24"/>
        </w:rPr>
        <w:t xml:space="preserve"> or by</w:t>
      </w:r>
      <w:r w:rsidR="003A3646">
        <w:rPr>
          <w:sz w:val="24"/>
          <w:szCs w:val="24"/>
        </w:rPr>
        <w:t xml:space="preserve"> </w:t>
      </w:r>
      <w:r w:rsidR="00494FC8">
        <w:rPr>
          <w:sz w:val="24"/>
          <w:szCs w:val="24"/>
        </w:rPr>
        <w:t xml:space="preserve">any suitable electronic means </w:t>
      </w:r>
      <w:r w:rsidR="00B11BFA">
        <w:rPr>
          <w:sz w:val="24"/>
          <w:szCs w:val="24"/>
        </w:rPr>
        <w:t>by which all those participating in the meeting are able to communicate with all other participants.</w:t>
      </w:r>
    </w:p>
    <w:p w14:paraId="61CC4E4A" w14:textId="4FDAF0CC" w:rsidR="00B11BFA" w:rsidRDefault="00B11BFA">
      <w:pPr>
        <w:pStyle w:val="DfESOutNumbered"/>
        <w:numPr>
          <w:ilvl w:val="0"/>
          <w:numId w:val="0"/>
        </w:numPr>
        <w:spacing w:after="200" w:line="360" w:lineRule="auto"/>
        <w:rPr>
          <w:sz w:val="24"/>
          <w:szCs w:val="24"/>
        </w:rPr>
      </w:pPr>
      <w:r>
        <w:rPr>
          <w:sz w:val="24"/>
          <w:szCs w:val="24"/>
        </w:rPr>
        <w:t>23B.</w:t>
      </w:r>
      <w:r>
        <w:rPr>
          <w:sz w:val="24"/>
          <w:szCs w:val="24"/>
        </w:rPr>
        <w:tab/>
        <w:t xml:space="preserve">A person </w:t>
      </w:r>
      <w:r w:rsidR="001D4744">
        <w:rPr>
          <w:sz w:val="24"/>
          <w:szCs w:val="24"/>
        </w:rPr>
        <w:t>so participating by telephone or othe</w:t>
      </w:r>
      <w:r w:rsidR="003341A5">
        <w:rPr>
          <w:sz w:val="24"/>
          <w:szCs w:val="24"/>
        </w:rPr>
        <w:t>r communication shall be deemed to be present in person at the meeting and shall be counted in a quorum and entitled to vote. A meeting shall be deemed to take place</w:t>
      </w:r>
      <w:r w:rsidR="00182D32">
        <w:rPr>
          <w:sz w:val="24"/>
          <w:szCs w:val="24"/>
        </w:rPr>
        <w:t xml:space="preserve"> where the largest group of those participating is assembled or, if there is no group which is larger than any other group, where the </w:t>
      </w:r>
      <w:r w:rsidR="00D452BC">
        <w:rPr>
          <w:sz w:val="24"/>
          <w:szCs w:val="24"/>
        </w:rPr>
        <w:t>c</w:t>
      </w:r>
      <w:r w:rsidR="00182D32">
        <w:rPr>
          <w:sz w:val="24"/>
          <w:szCs w:val="24"/>
        </w:rPr>
        <w:t xml:space="preserve">hair of the meeting </w:t>
      </w:r>
      <w:r w:rsidR="004772FE">
        <w:rPr>
          <w:sz w:val="24"/>
          <w:szCs w:val="24"/>
        </w:rPr>
        <w:t>is located at th</w:t>
      </w:r>
      <w:r w:rsidR="00520109">
        <w:rPr>
          <w:sz w:val="24"/>
          <w:szCs w:val="24"/>
        </w:rPr>
        <w:t>at</w:t>
      </w:r>
      <w:r w:rsidR="004772FE">
        <w:rPr>
          <w:sz w:val="24"/>
          <w:szCs w:val="24"/>
        </w:rPr>
        <w:t xml:space="preserve"> time</w:t>
      </w:r>
      <w:r w:rsidR="00182D32">
        <w:rPr>
          <w:sz w:val="24"/>
          <w:szCs w:val="24"/>
        </w:rPr>
        <w:t>.</w:t>
      </w:r>
    </w:p>
    <w:p w14:paraId="60684EF1" w14:textId="77777777" w:rsidR="0073069E" w:rsidRDefault="00AB435F">
      <w:pPr>
        <w:pStyle w:val="DfESOutNumbered"/>
        <w:numPr>
          <w:ilvl w:val="0"/>
          <w:numId w:val="0"/>
        </w:numPr>
        <w:spacing w:after="200" w:line="360" w:lineRule="auto"/>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1CA95988" w14:textId="3897B9B5" w:rsidR="0073069E" w:rsidRDefault="00AB435F">
      <w:pPr>
        <w:pStyle w:val="DfESOutNumbered"/>
        <w:numPr>
          <w:ilvl w:val="0"/>
          <w:numId w:val="0"/>
        </w:numPr>
        <w:spacing w:after="200" w:line="360" w:lineRule="auto"/>
        <w:rPr>
          <w:sz w:val="24"/>
          <w:szCs w:val="24"/>
        </w:rPr>
      </w:pPr>
      <w:r>
        <w:rPr>
          <w:sz w:val="24"/>
          <w:szCs w:val="24"/>
        </w:rPr>
        <w:t>25.</w:t>
      </w:r>
      <w:r>
        <w:rPr>
          <w:sz w:val="24"/>
          <w:szCs w:val="24"/>
        </w:rPr>
        <w:tab/>
        <w:t xml:space="preserve">The Members present and entitled to vote at the meeting shall elect by ordinary resolution one of their number to be the </w:t>
      </w:r>
      <w:r w:rsidR="00034DD6">
        <w:rPr>
          <w:sz w:val="24"/>
          <w:szCs w:val="24"/>
        </w:rPr>
        <w:t>c</w:t>
      </w:r>
      <w:r w:rsidR="007C64A1">
        <w:rPr>
          <w:sz w:val="24"/>
          <w:szCs w:val="24"/>
        </w:rPr>
        <w:t>hair</w:t>
      </w:r>
      <w:r>
        <w:rPr>
          <w:sz w:val="24"/>
          <w:szCs w:val="24"/>
        </w:rPr>
        <w:t xml:space="preserve"> and such election shall be binding on all Members and Trustees present at the meeting.</w:t>
      </w:r>
    </w:p>
    <w:p w14:paraId="27DC720D" w14:textId="77777777" w:rsidR="0073069E" w:rsidRDefault="00AB435F">
      <w:pPr>
        <w:pStyle w:val="DfESOutNumbered"/>
        <w:numPr>
          <w:ilvl w:val="0"/>
          <w:numId w:val="0"/>
        </w:numPr>
        <w:spacing w:after="200" w:line="360" w:lineRule="auto"/>
        <w:rPr>
          <w:sz w:val="24"/>
          <w:szCs w:val="24"/>
        </w:rPr>
      </w:pPr>
      <w:r>
        <w:rPr>
          <w:sz w:val="24"/>
          <w:szCs w:val="24"/>
        </w:rPr>
        <w:t>26.</w:t>
      </w:r>
      <w:r>
        <w:rPr>
          <w:sz w:val="24"/>
          <w:szCs w:val="24"/>
        </w:rPr>
        <w:tab/>
        <w:t>Not used.</w:t>
      </w:r>
    </w:p>
    <w:p w14:paraId="4F1026AD" w14:textId="7E7030C2" w:rsidR="0073069E" w:rsidRDefault="00AB435F">
      <w:pPr>
        <w:pStyle w:val="DfESOutNumbered"/>
        <w:numPr>
          <w:ilvl w:val="0"/>
          <w:numId w:val="0"/>
        </w:numPr>
        <w:spacing w:after="200" w:line="360" w:lineRule="auto"/>
        <w:rPr>
          <w:sz w:val="24"/>
          <w:szCs w:val="24"/>
        </w:rPr>
      </w:pPr>
      <w:r w:rsidRPr="656C6F1A">
        <w:rPr>
          <w:sz w:val="24"/>
          <w:szCs w:val="24"/>
        </w:rPr>
        <w:t>27.</w:t>
      </w:r>
      <w:r>
        <w:tab/>
      </w:r>
      <w:r w:rsidRPr="656C6F1A">
        <w:rPr>
          <w:sz w:val="24"/>
          <w:szCs w:val="24"/>
        </w:rPr>
        <w:t xml:space="preserve">A Trustee shall, notwithstanding that </w:t>
      </w:r>
      <w:r w:rsidR="7F6B3A82" w:rsidRPr="656C6F1A">
        <w:rPr>
          <w:sz w:val="24"/>
          <w:szCs w:val="24"/>
        </w:rPr>
        <w:t>they are</w:t>
      </w:r>
      <w:r w:rsidRPr="656C6F1A" w:rsidDel="00AB435F">
        <w:rPr>
          <w:sz w:val="24"/>
          <w:szCs w:val="24"/>
        </w:rPr>
        <w:t xml:space="preserve"> </w:t>
      </w:r>
      <w:r w:rsidRPr="656C6F1A">
        <w:rPr>
          <w:sz w:val="24"/>
          <w:szCs w:val="24"/>
        </w:rPr>
        <w:t>not a Member, be entitled to attend and speak at any General Meeting or Annual General Meeting.</w:t>
      </w:r>
    </w:p>
    <w:p w14:paraId="39A89F67" w14:textId="3B0DDDD0" w:rsidR="0073069E" w:rsidRDefault="00AB435F">
      <w:pPr>
        <w:pStyle w:val="DfESOutNumbered"/>
        <w:numPr>
          <w:ilvl w:val="0"/>
          <w:numId w:val="0"/>
        </w:numPr>
        <w:spacing w:after="200" w:line="360" w:lineRule="auto"/>
        <w:rPr>
          <w:sz w:val="24"/>
          <w:szCs w:val="24"/>
        </w:rPr>
      </w:pPr>
      <w:r>
        <w:rPr>
          <w:sz w:val="24"/>
          <w:szCs w:val="24"/>
        </w:rPr>
        <w:t>28.</w:t>
      </w:r>
      <w:r>
        <w:rPr>
          <w:sz w:val="24"/>
          <w:szCs w:val="24"/>
        </w:rPr>
        <w:tab/>
        <w:t>The chair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w:t>
      </w:r>
    </w:p>
    <w:p w14:paraId="14F8031E" w14:textId="77777777" w:rsidR="0073069E" w:rsidRDefault="00AB435F">
      <w:pPr>
        <w:pStyle w:val="DfESOutNumbered"/>
        <w:numPr>
          <w:ilvl w:val="0"/>
          <w:numId w:val="0"/>
        </w:numPr>
        <w:spacing w:after="200" w:line="360" w:lineRule="auto"/>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14:paraId="099C616E" w14:textId="1E034ACF" w:rsidR="0073069E" w:rsidRDefault="00AB435F">
      <w:pPr>
        <w:pStyle w:val="TextIndent"/>
        <w:numPr>
          <w:ilvl w:val="2"/>
          <w:numId w:val="40"/>
        </w:numPr>
        <w:spacing w:after="200"/>
        <w:ind w:left="1418" w:hanging="709"/>
        <w:rPr>
          <w:rFonts w:cs="Arial"/>
          <w:szCs w:val="24"/>
          <w:lang w:val="en-GB"/>
        </w:rPr>
      </w:pPr>
      <w:r>
        <w:rPr>
          <w:rFonts w:cs="Arial"/>
          <w:szCs w:val="24"/>
          <w:lang w:val="en-GB"/>
        </w:rPr>
        <w:t>by the chair; or</w:t>
      </w:r>
    </w:p>
    <w:p w14:paraId="4F527008" w14:textId="77777777" w:rsidR="0073069E" w:rsidRDefault="00AB435F">
      <w:pPr>
        <w:pStyle w:val="TextIndent"/>
        <w:numPr>
          <w:ilvl w:val="2"/>
          <w:numId w:val="40"/>
        </w:numPr>
        <w:spacing w:after="200"/>
        <w:ind w:left="1418" w:hanging="709"/>
        <w:rPr>
          <w:rFonts w:cs="Arial"/>
          <w:szCs w:val="24"/>
          <w:lang w:val="en-GB"/>
        </w:rPr>
      </w:pPr>
      <w:r>
        <w:rPr>
          <w:rFonts w:cs="Arial"/>
          <w:szCs w:val="24"/>
          <w:lang w:val="en-GB"/>
        </w:rPr>
        <w:t>by at least two Members having the right to vote at the meeting; or</w:t>
      </w:r>
    </w:p>
    <w:p w14:paraId="28A0D027" w14:textId="77777777" w:rsidR="0073069E" w:rsidRDefault="00AB435F">
      <w:pPr>
        <w:pStyle w:val="TextIndent"/>
        <w:numPr>
          <w:ilvl w:val="2"/>
          <w:numId w:val="40"/>
        </w:numPr>
        <w:spacing w:after="200"/>
        <w:ind w:left="1418" w:hanging="709"/>
        <w:rPr>
          <w:rFonts w:cs="Arial"/>
          <w:szCs w:val="24"/>
          <w:lang w:val="en-GB"/>
        </w:rPr>
      </w:pPr>
      <w:r>
        <w:rPr>
          <w:rFonts w:cs="Arial"/>
          <w:szCs w:val="24"/>
          <w:lang w:val="en-GB"/>
        </w:rPr>
        <w:t>by a Member or Members representing not less than one-tenth of the total voting rights of all the Members having the right to vote at the meeting.</w:t>
      </w:r>
    </w:p>
    <w:p w14:paraId="3C5E3B90" w14:textId="7F599D4B" w:rsidR="0073069E" w:rsidRDefault="00AB435F">
      <w:pPr>
        <w:pStyle w:val="DfESOutNumbered"/>
        <w:numPr>
          <w:ilvl w:val="0"/>
          <w:numId w:val="0"/>
        </w:numPr>
        <w:spacing w:after="200" w:line="360" w:lineRule="auto"/>
        <w:rPr>
          <w:sz w:val="24"/>
          <w:szCs w:val="24"/>
        </w:rPr>
      </w:pPr>
      <w:r>
        <w:rPr>
          <w:sz w:val="24"/>
          <w:szCs w:val="24"/>
        </w:rPr>
        <w:t>30.</w:t>
      </w:r>
      <w:r>
        <w:rPr>
          <w:sz w:val="24"/>
          <w:szCs w:val="24"/>
        </w:rPr>
        <w:tab/>
        <w:t>Unless a poll is duly demanded a declaration by the chair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14:paraId="061FE386" w14:textId="2BF44BFF" w:rsidR="0073069E" w:rsidRDefault="00AB435F">
      <w:pPr>
        <w:pStyle w:val="DfESOutNumbered"/>
        <w:numPr>
          <w:ilvl w:val="0"/>
          <w:numId w:val="0"/>
        </w:numPr>
        <w:spacing w:after="200" w:line="360" w:lineRule="auto"/>
        <w:rPr>
          <w:sz w:val="24"/>
          <w:szCs w:val="24"/>
        </w:rPr>
      </w:pPr>
      <w:r>
        <w:rPr>
          <w:sz w:val="24"/>
          <w:szCs w:val="24"/>
        </w:rPr>
        <w:t>31.</w:t>
      </w:r>
      <w:r>
        <w:rPr>
          <w:sz w:val="24"/>
          <w:szCs w:val="24"/>
        </w:rPr>
        <w:tab/>
        <w:t>The demand for a poll may be withdrawn, before the poll is taken, but only with the consent of the chair. The withdrawal of a demand for a poll shall not invalidate the result of a show of hands declared before the demand for the poll was made.</w:t>
      </w:r>
    </w:p>
    <w:p w14:paraId="106847DA" w14:textId="561431F4" w:rsidR="0073069E" w:rsidRDefault="00AB435F">
      <w:pPr>
        <w:pStyle w:val="DfESOutNumbered"/>
        <w:numPr>
          <w:ilvl w:val="0"/>
          <w:numId w:val="0"/>
        </w:numPr>
        <w:spacing w:after="200" w:line="360" w:lineRule="auto"/>
        <w:rPr>
          <w:sz w:val="24"/>
          <w:szCs w:val="24"/>
        </w:rPr>
      </w:pPr>
      <w:r w:rsidRPr="7B7551FF">
        <w:rPr>
          <w:sz w:val="24"/>
          <w:szCs w:val="24"/>
        </w:rPr>
        <w:t>32.</w:t>
      </w:r>
      <w:r>
        <w:tab/>
      </w:r>
      <w:r w:rsidRPr="7B7551FF">
        <w:rPr>
          <w:sz w:val="24"/>
          <w:szCs w:val="24"/>
        </w:rPr>
        <w:t xml:space="preserve">A poll shall be taken as the chair directs and </w:t>
      </w:r>
      <w:r w:rsidR="1CDE602B" w:rsidRPr="7B7551FF">
        <w:rPr>
          <w:sz w:val="24"/>
          <w:szCs w:val="24"/>
        </w:rPr>
        <w:t>they</w:t>
      </w:r>
      <w:r w:rsidRPr="7B7551FF">
        <w:rPr>
          <w:sz w:val="24"/>
          <w:szCs w:val="24"/>
        </w:rPr>
        <w:t xml:space="preserve"> may appoint scrutineers (who need not be Members) and fix a time, date and place for declaring the results. The result of the poll shall be deemed to be the resolution of the meeting at which the poll was demanded.</w:t>
      </w:r>
    </w:p>
    <w:p w14:paraId="0B992434" w14:textId="601B0CBD" w:rsidR="0073069E" w:rsidRDefault="00AB435F">
      <w:pPr>
        <w:pStyle w:val="DfESOutNumbered"/>
        <w:numPr>
          <w:ilvl w:val="0"/>
          <w:numId w:val="0"/>
        </w:numPr>
        <w:spacing w:after="200" w:line="360" w:lineRule="auto"/>
        <w:rPr>
          <w:sz w:val="24"/>
          <w:szCs w:val="24"/>
        </w:rPr>
      </w:pPr>
      <w:r>
        <w:rPr>
          <w:sz w:val="24"/>
          <w:szCs w:val="24"/>
        </w:rPr>
        <w:t>33.</w:t>
      </w:r>
      <w:r>
        <w:rPr>
          <w:sz w:val="24"/>
          <w:szCs w:val="24"/>
        </w:rPr>
        <w:tab/>
        <w:t>A poll demanded on the election of the chair or on a question of adjournment shall be taken immediately. A poll demanded on any other question shall be taken either immediately or at such time, date and place as the chair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0D0EA69A" w14:textId="77777777" w:rsidR="0073069E" w:rsidRDefault="00AB435F">
      <w:pPr>
        <w:pStyle w:val="DfESOutNumbered"/>
        <w:numPr>
          <w:ilvl w:val="0"/>
          <w:numId w:val="0"/>
        </w:numPr>
        <w:spacing w:after="200" w:line="360" w:lineRule="auto"/>
        <w:rPr>
          <w:sz w:val="24"/>
          <w:szCs w:val="24"/>
        </w:rPr>
      </w:pPr>
      <w:r>
        <w:rPr>
          <w:sz w:val="24"/>
          <w:szCs w:val="24"/>
        </w:rPr>
        <w:t>34.</w:t>
      </w:r>
      <w:r>
        <w:rPr>
          <w:sz w:val="24"/>
          <w:szCs w:val="24"/>
        </w:rPr>
        <w:tab/>
        <w:t>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w:t>
      </w:r>
    </w:p>
    <w:p w14:paraId="061A0EE8" w14:textId="654F9781" w:rsidR="0073069E" w:rsidRDefault="00AB435F">
      <w:pPr>
        <w:pStyle w:val="DfESOutNumbered"/>
        <w:numPr>
          <w:ilvl w:val="0"/>
          <w:numId w:val="0"/>
        </w:numPr>
        <w:spacing w:after="200" w:line="360" w:lineRule="auto"/>
        <w:rPr>
          <w:sz w:val="24"/>
          <w:szCs w:val="24"/>
        </w:rPr>
      </w:pPr>
      <w:r>
        <w:rPr>
          <w:sz w:val="24"/>
          <w:szCs w:val="24"/>
        </w:rPr>
        <w:t>35.</w:t>
      </w:r>
      <w:r>
        <w:rPr>
          <w:sz w:val="24"/>
          <w:szCs w:val="24"/>
        </w:rPr>
        <w:tab/>
        <w:t>A resolution in writing</w:t>
      </w:r>
      <w:r w:rsidR="003D6021">
        <w:rPr>
          <w:sz w:val="24"/>
          <w:szCs w:val="24"/>
        </w:rPr>
        <w:t>, which includes</w:t>
      </w:r>
      <w:r w:rsidR="00E1042D">
        <w:rPr>
          <w:sz w:val="24"/>
          <w:szCs w:val="24"/>
        </w:rPr>
        <w:t xml:space="preserve"> a resolution</w:t>
      </w:r>
      <w:r w:rsidR="003D6021">
        <w:rPr>
          <w:sz w:val="24"/>
          <w:szCs w:val="24"/>
        </w:rPr>
        <w:t xml:space="preserve"> in electronic form,</w:t>
      </w:r>
      <w:r>
        <w:rPr>
          <w:sz w:val="24"/>
          <w:szCs w:val="24"/>
        </w:rPr>
        <w:t xml:space="preserve"> agreed by such number of Members as required if it had been proposed at a General Meeting shall be as effectual as if it had been passed at a General Meeting duly convened and held provided that a copy of the proposed resolution has been sent to every Member. The resolution </w:t>
      </w:r>
      <w:r w:rsidR="00E92466">
        <w:rPr>
          <w:sz w:val="24"/>
          <w:szCs w:val="24"/>
        </w:rPr>
        <w:t>may</w:t>
      </w:r>
      <w:r w:rsidR="004021AC">
        <w:rPr>
          <w:sz w:val="24"/>
          <w:szCs w:val="24"/>
        </w:rPr>
        <w:t xml:space="preserve"> </w:t>
      </w:r>
      <w:r>
        <w:rPr>
          <w:sz w:val="24"/>
          <w:szCs w:val="24"/>
        </w:rPr>
        <w:t>consist of several instruments in the like form each agreed by one or more Members.</w:t>
      </w:r>
    </w:p>
    <w:p w14:paraId="4F82277E" w14:textId="77777777" w:rsidR="00A1071A" w:rsidRDefault="00705249" w:rsidP="003A5E80">
      <w:pPr>
        <w:pStyle w:val="Heading1"/>
      </w:pPr>
      <w:bookmarkStart w:id="58" w:name="_Toc75518945"/>
      <w:r>
        <w:t>Votes of Members</w:t>
      </w:r>
      <w:bookmarkEnd w:id="58"/>
      <w:r w:rsidDel="00705249">
        <w:t xml:space="preserve"> </w:t>
      </w:r>
    </w:p>
    <w:p w14:paraId="7FC61E2E" w14:textId="77777777" w:rsidR="0073069E" w:rsidRDefault="00AB435F">
      <w:pPr>
        <w:pStyle w:val="DfESOutNumbered"/>
        <w:numPr>
          <w:ilvl w:val="0"/>
          <w:numId w:val="0"/>
        </w:numPr>
        <w:spacing w:after="200" w:line="360" w:lineRule="auto"/>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14:paraId="6E80C511" w14:textId="77777777" w:rsidR="0073069E" w:rsidRDefault="00AB435F">
      <w:pPr>
        <w:pStyle w:val="DfESOutNumbered"/>
        <w:numPr>
          <w:ilvl w:val="0"/>
          <w:numId w:val="0"/>
        </w:numPr>
        <w:spacing w:after="200" w:line="360" w:lineRule="auto"/>
        <w:rPr>
          <w:sz w:val="24"/>
          <w:szCs w:val="24"/>
        </w:rPr>
      </w:pPr>
      <w:r>
        <w:rPr>
          <w:sz w:val="24"/>
          <w:szCs w:val="24"/>
        </w:rPr>
        <w:t>37.</w:t>
      </w:r>
      <w:r>
        <w:rPr>
          <w:sz w:val="24"/>
          <w:szCs w:val="24"/>
        </w:rPr>
        <w:tab/>
        <w:t>Not used.</w:t>
      </w:r>
    </w:p>
    <w:p w14:paraId="5D150ED7" w14:textId="11699D8B" w:rsidR="0073069E" w:rsidRDefault="00AB435F">
      <w:pPr>
        <w:pStyle w:val="DfESOutNumbered"/>
        <w:numPr>
          <w:ilvl w:val="0"/>
          <w:numId w:val="0"/>
        </w:numPr>
        <w:spacing w:after="200" w:line="360" w:lineRule="auto"/>
        <w:rPr>
          <w:sz w:val="24"/>
          <w:szCs w:val="24"/>
        </w:rPr>
      </w:pPr>
      <w:r w:rsidRPr="656C6F1A">
        <w:rPr>
          <w:sz w:val="24"/>
          <w:szCs w:val="24"/>
        </w:rPr>
        <w:t>38.</w:t>
      </w:r>
      <w:r>
        <w:tab/>
      </w:r>
      <w:r w:rsidRPr="656C6F1A">
        <w:rPr>
          <w:sz w:val="24"/>
          <w:szCs w:val="24"/>
        </w:rPr>
        <w:t xml:space="preserve">No Member shall be entitled to vote at any General Meeting unless all moneys then payable by </w:t>
      </w:r>
      <w:r w:rsidR="5BE0B686" w:rsidRPr="656C6F1A">
        <w:rPr>
          <w:sz w:val="24"/>
          <w:szCs w:val="24"/>
        </w:rPr>
        <w:t>them</w:t>
      </w:r>
      <w:r w:rsidRPr="656C6F1A">
        <w:rPr>
          <w:sz w:val="24"/>
          <w:szCs w:val="24"/>
        </w:rPr>
        <w:t xml:space="preserve"> to the Academy Trust have been paid.</w:t>
      </w:r>
    </w:p>
    <w:p w14:paraId="0BE73D14" w14:textId="72BD45B4" w:rsidR="0073069E" w:rsidRDefault="00AB435F">
      <w:pPr>
        <w:pStyle w:val="DfESOutNumbered"/>
        <w:numPr>
          <w:ilvl w:val="0"/>
          <w:numId w:val="0"/>
        </w:numPr>
        <w:spacing w:after="200" w:line="360" w:lineRule="auto"/>
        <w:rPr>
          <w:sz w:val="24"/>
          <w:szCs w:val="24"/>
        </w:rPr>
      </w:pPr>
      <w:r>
        <w:rPr>
          <w:sz w:val="24"/>
          <w:szCs w:val="24"/>
        </w:rPr>
        <w:t>39.</w:t>
      </w:r>
      <w:r>
        <w:rPr>
          <w:sz w:val="24"/>
          <w:szCs w:val="24"/>
        </w:rPr>
        <w:tab/>
        <w:t>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 whose decision shall be final and conclusive.</w:t>
      </w:r>
    </w:p>
    <w:p w14:paraId="0C25AFAD" w14:textId="77777777" w:rsidR="00A1071A" w:rsidRDefault="006C3CD8" w:rsidP="003A5E80">
      <w:pPr>
        <w:pStyle w:val="Heading1"/>
      </w:pPr>
      <w:bookmarkStart w:id="59" w:name="_Toc75518946"/>
      <w:r>
        <w:t>Voting by proxy</w:t>
      </w:r>
      <w:bookmarkEnd w:id="59"/>
      <w:r>
        <w:t xml:space="preserve"> </w:t>
      </w:r>
    </w:p>
    <w:p w14:paraId="411EDC1E" w14:textId="0CAF1F99" w:rsidR="0073069E" w:rsidRDefault="00AB435F">
      <w:pPr>
        <w:pStyle w:val="DfESOutNumbered"/>
        <w:numPr>
          <w:ilvl w:val="0"/>
          <w:numId w:val="0"/>
        </w:numPr>
        <w:spacing w:after="200" w:line="360" w:lineRule="auto"/>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w:t>
      </w:r>
      <w:r w:rsidR="00D17A71">
        <w:rPr>
          <w:sz w:val="24"/>
          <w:szCs w:val="24"/>
        </w:rPr>
        <w:t>:</w:t>
      </w:r>
    </w:p>
    <w:p w14:paraId="57EF390C" w14:textId="657577BF" w:rsidR="0073069E" w:rsidRDefault="00AB435F" w:rsidP="7B7551FF">
      <w:pPr>
        <w:pStyle w:val="Numbered"/>
        <w:spacing w:after="200" w:line="360" w:lineRule="auto"/>
        <w:ind w:left="1080"/>
        <w:rPr>
          <w:rFonts w:cs="Arial"/>
        </w:rPr>
      </w:pPr>
      <w:r w:rsidRPr="7B7551FF">
        <w:rPr>
          <w:rFonts w:cs="Arial"/>
        </w:rPr>
        <w:t xml:space="preserve">“I/We, …….., of ………, being a Member/Members of the above named Academy Trust, hereby appoint …… of ……, or in </w:t>
      </w:r>
      <w:r w:rsidR="00376FE9">
        <w:rPr>
          <w:rFonts w:cs="Arial"/>
        </w:rPr>
        <w:t>their</w:t>
      </w:r>
      <w:r w:rsidRPr="7B7551FF">
        <w:rPr>
          <w:rFonts w:cs="Arial"/>
        </w:rPr>
        <w:t xml:space="preserve"> absence, …….. of ……. as my/our proxy to attend, speak and vote in my/our name[s] and on my/our behalf at the annual general meeting/ general meeting of the Academy Trust to be held on …..20[  ], and at any adjournment thereof.</w:t>
      </w:r>
    </w:p>
    <w:p w14:paraId="0F6C6C83" w14:textId="77777777" w:rsidR="0073069E" w:rsidRDefault="00AB435F">
      <w:pPr>
        <w:pStyle w:val="Numbered"/>
        <w:spacing w:after="200" w:line="360" w:lineRule="auto"/>
        <w:ind w:left="720" w:firstLine="360"/>
        <w:rPr>
          <w:rFonts w:cs="Arial"/>
          <w:szCs w:val="24"/>
        </w:rPr>
      </w:pPr>
      <w:r>
        <w:rPr>
          <w:rFonts w:cs="Arial"/>
          <w:szCs w:val="24"/>
        </w:rPr>
        <w:t>Signed on  ….. 20[  ]”</w:t>
      </w:r>
    </w:p>
    <w:p w14:paraId="4D8B8753" w14:textId="3FE29AB9" w:rsidR="0073069E" w:rsidRDefault="00AB435F">
      <w:pPr>
        <w:pStyle w:val="DfESOutNumbered"/>
        <w:numPr>
          <w:ilvl w:val="0"/>
          <w:numId w:val="0"/>
        </w:numPr>
        <w:spacing w:after="200" w:line="360" w:lineRule="auto"/>
        <w:rPr>
          <w:sz w:val="24"/>
          <w:szCs w:val="24"/>
        </w:rPr>
      </w:pPr>
      <w:r w:rsidRPr="7B7551FF">
        <w:rPr>
          <w:sz w:val="24"/>
          <w:szCs w:val="24"/>
        </w:rPr>
        <w:t>41.</w:t>
      </w:r>
      <w:r>
        <w:tab/>
      </w:r>
      <w:r w:rsidRPr="7B7551FF">
        <w:rPr>
          <w:sz w:val="24"/>
          <w:szCs w:val="24"/>
        </w:rPr>
        <w:t xml:space="preserve">Where it is desired to afford Members an opportunity of instructing the proxy how </w:t>
      </w:r>
      <w:r w:rsidR="31C7250E" w:rsidRPr="7B7551FF">
        <w:rPr>
          <w:sz w:val="24"/>
          <w:szCs w:val="24"/>
        </w:rPr>
        <w:t>they</w:t>
      </w:r>
      <w:r w:rsidRPr="7B7551FF">
        <w:rPr>
          <w:sz w:val="24"/>
          <w:szCs w:val="24"/>
        </w:rPr>
        <w:t xml:space="preserve"> shall act the instrument appointing a proxy shall be in the following form (or in a form as near thereto as circumstances allow or in any other form which is usual or which the Trustees may approve)</w:t>
      </w:r>
      <w:r w:rsidR="00A22BC1">
        <w:rPr>
          <w:sz w:val="24"/>
          <w:szCs w:val="24"/>
        </w:rPr>
        <w:t>:</w:t>
      </w:r>
    </w:p>
    <w:p w14:paraId="7CD35BA8" w14:textId="44EF3D7B" w:rsidR="0073069E" w:rsidRDefault="00AB435F" w:rsidP="7B7551FF">
      <w:pPr>
        <w:pStyle w:val="Numbered"/>
        <w:spacing w:after="200" w:line="360" w:lineRule="auto"/>
        <w:ind w:left="1080"/>
        <w:rPr>
          <w:rFonts w:cs="Arial"/>
        </w:rPr>
      </w:pPr>
      <w:r w:rsidRPr="7B7551FF">
        <w:rPr>
          <w:rFonts w:cs="Arial"/>
        </w:rPr>
        <w:t xml:space="preserve">“I/We, ……., of ……., being a Member/Members of the above named Academy Trust, hereby appoint …. of ……., or in </w:t>
      </w:r>
      <w:r w:rsidR="00376FE9">
        <w:rPr>
          <w:rFonts w:cs="Arial"/>
        </w:rPr>
        <w:t>their</w:t>
      </w:r>
      <w:r w:rsidRPr="7B7551FF">
        <w:rPr>
          <w:rFonts w:cs="Arial"/>
        </w:rPr>
        <w:t xml:space="preserve"> absence, ….. of ……, as my/our proxy to attend, speak and vote in my/our name[s] and on my/our behalf at the annual general meeting/ general meeting of the Academy Trust, to be held on …. 20[  ], and at any adjournment thereof.</w:t>
      </w:r>
    </w:p>
    <w:p w14:paraId="53703A6F" w14:textId="77777777" w:rsidR="0073069E" w:rsidRDefault="00AB435F">
      <w:pPr>
        <w:pStyle w:val="Numbered"/>
        <w:spacing w:after="200" w:line="360" w:lineRule="auto"/>
        <w:ind w:left="1080"/>
        <w:rPr>
          <w:rFonts w:cs="Arial"/>
          <w:szCs w:val="24"/>
        </w:rPr>
      </w:pPr>
      <w:r>
        <w:rPr>
          <w:rFonts w:cs="Arial"/>
          <w:szCs w:val="24"/>
        </w:rPr>
        <w:t>This form is to be used in respect of the resolutions mentioned below as follows:</w:t>
      </w:r>
    </w:p>
    <w:p w14:paraId="137E9EA7" w14:textId="77777777" w:rsidR="0073069E" w:rsidRDefault="00AB435F">
      <w:pPr>
        <w:pStyle w:val="Numbered"/>
        <w:spacing w:after="200" w:line="360" w:lineRule="auto"/>
        <w:ind w:left="720" w:firstLine="360"/>
        <w:rPr>
          <w:rFonts w:cs="Arial"/>
          <w:szCs w:val="24"/>
        </w:rPr>
      </w:pPr>
      <w:r>
        <w:rPr>
          <w:rFonts w:cs="Arial"/>
          <w:szCs w:val="24"/>
        </w:rPr>
        <w:t>Resolution No. 1 *for * against</w:t>
      </w:r>
    </w:p>
    <w:p w14:paraId="7B99167A" w14:textId="77777777" w:rsidR="0073069E" w:rsidRDefault="00AB435F">
      <w:pPr>
        <w:pStyle w:val="Numbered"/>
        <w:spacing w:after="200" w:line="360" w:lineRule="auto"/>
        <w:ind w:left="720" w:firstLine="360"/>
        <w:rPr>
          <w:rFonts w:cs="Arial"/>
          <w:szCs w:val="24"/>
        </w:rPr>
      </w:pPr>
      <w:r>
        <w:rPr>
          <w:rFonts w:cs="Arial"/>
          <w:szCs w:val="24"/>
        </w:rPr>
        <w:t>Resolution No. 2 *for * against.</w:t>
      </w:r>
    </w:p>
    <w:p w14:paraId="3B002DCC" w14:textId="77777777" w:rsidR="0073069E" w:rsidRDefault="00AB435F">
      <w:pPr>
        <w:pStyle w:val="Numbered"/>
        <w:numPr>
          <w:ilvl w:val="1"/>
          <w:numId w:val="41"/>
        </w:numPr>
        <w:spacing w:after="200" w:line="360" w:lineRule="auto"/>
        <w:rPr>
          <w:rFonts w:cs="Arial"/>
          <w:szCs w:val="24"/>
        </w:rPr>
      </w:pPr>
      <w:r>
        <w:rPr>
          <w:rFonts w:cs="Arial"/>
          <w:szCs w:val="24"/>
        </w:rPr>
        <w:t>Strike out whichever is not desired.</w:t>
      </w:r>
    </w:p>
    <w:p w14:paraId="10E9BF1B" w14:textId="0B4E8959" w:rsidR="0073069E" w:rsidRDefault="00AB435F" w:rsidP="7B7551FF">
      <w:pPr>
        <w:pStyle w:val="Numbered"/>
        <w:spacing w:after="200" w:line="360" w:lineRule="auto"/>
        <w:ind w:left="1134"/>
        <w:rPr>
          <w:rFonts w:cs="Arial"/>
        </w:rPr>
      </w:pPr>
      <w:r w:rsidRPr="7B7551FF">
        <w:rPr>
          <w:rFonts w:cs="Arial"/>
        </w:rPr>
        <w:t xml:space="preserve">Unless otherwise instructed, the proxy may vote as </w:t>
      </w:r>
      <w:r w:rsidR="00376FE9">
        <w:rPr>
          <w:rFonts w:cs="Arial"/>
        </w:rPr>
        <w:t>they</w:t>
      </w:r>
      <w:r w:rsidRPr="7B7551FF">
        <w:rPr>
          <w:rFonts w:cs="Arial"/>
        </w:rPr>
        <w:t xml:space="preserve"> think fit or abstain from voting.</w:t>
      </w:r>
    </w:p>
    <w:p w14:paraId="72553A09" w14:textId="77777777" w:rsidR="0073069E" w:rsidRDefault="00AB435F">
      <w:pPr>
        <w:spacing w:after="200" w:line="360" w:lineRule="auto"/>
        <w:ind w:left="1134"/>
      </w:pPr>
      <w:r>
        <w:t>Signed on</w:t>
      </w:r>
      <w:r>
        <w:tab/>
        <w:t>20[  ]”</w:t>
      </w:r>
    </w:p>
    <w:p w14:paraId="4AA05332" w14:textId="77777777" w:rsidR="0073069E" w:rsidRDefault="00AB435F">
      <w:pPr>
        <w:pStyle w:val="DfESOutNumbered"/>
        <w:numPr>
          <w:ilvl w:val="0"/>
          <w:numId w:val="0"/>
        </w:numPr>
        <w:spacing w:after="200" w:line="360" w:lineRule="auto"/>
        <w:rPr>
          <w:sz w:val="24"/>
          <w:szCs w:val="24"/>
        </w:rPr>
      </w:pPr>
      <w:r>
        <w:rPr>
          <w:sz w:val="24"/>
          <w:szCs w:val="24"/>
        </w:rPr>
        <w:t>42.</w:t>
      </w:r>
      <w:r>
        <w:rPr>
          <w:sz w:val="24"/>
          <w:szCs w:val="24"/>
        </w:rPr>
        <w:tab/>
        <w:t>The instrument appointing a proxy and any authority under which it is signed or a copy of such authority certified by a notary or in some other way approved by the Trustees may:</w:t>
      </w:r>
    </w:p>
    <w:p w14:paraId="03A47C9C" w14:textId="39740EA6" w:rsidR="0073069E" w:rsidRDefault="00AB435F">
      <w:pPr>
        <w:pStyle w:val="Numbered"/>
        <w:numPr>
          <w:ilvl w:val="0"/>
          <w:numId w:val="42"/>
        </w:numPr>
        <w:tabs>
          <w:tab w:val="left" w:pos="-5345"/>
        </w:tabs>
        <w:spacing w:after="200" w:line="360" w:lineRule="auto"/>
        <w:ind w:hanging="720"/>
        <w:rPr>
          <w:rFonts w:cs="Arial"/>
          <w:szCs w:val="24"/>
        </w:rPr>
      </w:pPr>
      <w:r>
        <w:rPr>
          <w:rFonts w:cs="Arial"/>
          <w:szCs w:val="24"/>
        </w:rPr>
        <w:t xml:space="preserve">be deposited at the </w:t>
      </w:r>
      <w:r w:rsidR="00A76849">
        <w:rPr>
          <w:rFonts w:cs="Arial"/>
          <w:szCs w:val="24"/>
        </w:rPr>
        <w:t>O</w:t>
      </w:r>
      <w:r>
        <w:rPr>
          <w:rFonts w:cs="Arial"/>
          <w:szCs w:val="24"/>
        </w:rPr>
        <w:t>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14:paraId="584D1F2C" w14:textId="77777777" w:rsidR="0073069E" w:rsidRDefault="00AB435F">
      <w:pPr>
        <w:pStyle w:val="Numbered"/>
        <w:numPr>
          <w:ilvl w:val="0"/>
          <w:numId w:val="42"/>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14:paraId="21B1C529" w14:textId="5E159444" w:rsidR="0073069E" w:rsidRDefault="00AB435F">
      <w:pPr>
        <w:pStyle w:val="Numbered"/>
        <w:numPr>
          <w:ilvl w:val="0"/>
          <w:numId w:val="42"/>
        </w:numPr>
        <w:spacing w:after="200" w:line="360" w:lineRule="auto"/>
        <w:ind w:hanging="720"/>
        <w:rPr>
          <w:rFonts w:cs="Arial"/>
          <w:szCs w:val="24"/>
        </w:rPr>
      </w:pPr>
      <w:r>
        <w:rPr>
          <w:rFonts w:cs="Arial"/>
          <w:szCs w:val="24"/>
        </w:rPr>
        <w:t xml:space="preserve">where the poll is not taken forthwith but is taken not more than 48 hours after it was demanded, be delivered at the meeting at which the poll was demanded to the chair or to the </w:t>
      </w:r>
      <w:r w:rsidR="00F66F6B">
        <w:rPr>
          <w:rFonts w:cs="Arial"/>
          <w:szCs w:val="24"/>
        </w:rPr>
        <w:t>Governance Professional</w:t>
      </w:r>
      <w:r>
        <w:rPr>
          <w:rFonts w:cs="Arial"/>
          <w:szCs w:val="24"/>
        </w:rPr>
        <w:t xml:space="preserve"> or to any Trustee,</w:t>
      </w:r>
    </w:p>
    <w:p w14:paraId="3BE57822" w14:textId="77777777" w:rsidR="0073069E" w:rsidRDefault="00AB435F">
      <w:pPr>
        <w:pStyle w:val="Numbered"/>
        <w:spacing w:after="200" w:line="360" w:lineRule="auto"/>
        <w:ind w:left="709"/>
        <w:rPr>
          <w:rFonts w:cs="Arial"/>
          <w:szCs w:val="24"/>
        </w:rPr>
      </w:pPr>
      <w:r>
        <w:rPr>
          <w:rFonts w:cs="Arial"/>
          <w:szCs w:val="24"/>
        </w:rPr>
        <w:t>and an instrument of proxy which is not deposited or delivered in a manner so permitted shall be invalid.</w:t>
      </w:r>
    </w:p>
    <w:p w14:paraId="6D3E79B4" w14:textId="3462C787" w:rsidR="0073069E" w:rsidRDefault="00AB435F">
      <w:pPr>
        <w:pStyle w:val="DfESOutNumbered"/>
        <w:numPr>
          <w:ilvl w:val="0"/>
          <w:numId w:val="0"/>
        </w:numPr>
        <w:spacing w:after="200" w:line="360" w:lineRule="auto"/>
        <w:rPr>
          <w:sz w:val="24"/>
          <w:szCs w:val="24"/>
        </w:rPr>
      </w:pPr>
      <w:r>
        <w:rPr>
          <w:sz w:val="24"/>
          <w:szCs w:val="24"/>
        </w:rPr>
        <w:t>43.</w:t>
      </w:r>
      <w:r>
        <w:rPr>
          <w:sz w:val="24"/>
          <w:szCs w:val="24"/>
        </w:rPr>
        <w:tab/>
        <w:t xml:space="preserve">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w:t>
      </w:r>
      <w:r w:rsidR="00507067">
        <w:rPr>
          <w:sz w:val="24"/>
          <w:szCs w:val="24"/>
        </w:rPr>
        <w:t>O</w:t>
      </w:r>
      <w:r>
        <w:rPr>
          <w:sz w:val="24"/>
          <w:szCs w:val="24"/>
        </w:rPr>
        <w:t>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10CFE7ED" w14:textId="1F18FFDE" w:rsidR="0073069E" w:rsidRDefault="00AB435F">
      <w:pPr>
        <w:pStyle w:val="DfESOutNumbered"/>
        <w:numPr>
          <w:ilvl w:val="0"/>
          <w:numId w:val="0"/>
        </w:numPr>
        <w:spacing w:after="200" w:line="360" w:lineRule="auto"/>
        <w:rPr>
          <w:sz w:val="24"/>
          <w:szCs w:val="24"/>
        </w:rPr>
      </w:pPr>
      <w:r>
        <w:rPr>
          <w:sz w:val="24"/>
          <w:szCs w:val="24"/>
        </w:rPr>
        <w:t>44.</w:t>
      </w:r>
      <w:r>
        <w:rPr>
          <w:sz w:val="24"/>
          <w:szCs w:val="24"/>
        </w:rPr>
        <w:tab/>
        <w:t xml:space="preserve">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w:t>
      </w:r>
      <w:r w:rsidR="00A77F4F">
        <w:rPr>
          <w:sz w:val="24"/>
          <w:szCs w:val="24"/>
        </w:rPr>
        <w:t>they</w:t>
      </w:r>
      <w:r>
        <w:rPr>
          <w:sz w:val="24"/>
          <w:szCs w:val="24"/>
        </w:rPr>
        <w:t xml:space="preserve"> represent as that organisation could exercise if it were an individual Member of the Academy Trust.</w:t>
      </w:r>
    </w:p>
    <w:p w14:paraId="64D610F3" w14:textId="77777777" w:rsidR="007862C6" w:rsidRDefault="001F1D01" w:rsidP="003A5E80">
      <w:pPr>
        <w:pStyle w:val="Heading1"/>
      </w:pPr>
      <w:bookmarkStart w:id="60" w:name="_Toc75518947"/>
      <w:r>
        <w:t>Trustees</w:t>
      </w:r>
      <w:bookmarkEnd w:id="60"/>
    </w:p>
    <w:p w14:paraId="313009B1" w14:textId="5F3DE70F" w:rsidR="0073069E" w:rsidRDefault="00AB435F">
      <w:pPr>
        <w:pStyle w:val="DfESOutNumbered"/>
        <w:numPr>
          <w:ilvl w:val="0"/>
          <w:numId w:val="0"/>
        </w:numPr>
        <w:spacing w:after="200" w:line="360" w:lineRule="auto"/>
        <w:rPr>
          <w:sz w:val="24"/>
          <w:szCs w:val="24"/>
        </w:rPr>
      </w:pPr>
      <w:r>
        <w:rPr>
          <w:sz w:val="24"/>
          <w:szCs w:val="24"/>
        </w:rPr>
        <w:t>45.</w:t>
      </w:r>
      <w:r>
        <w:rPr>
          <w:sz w:val="24"/>
          <w:szCs w:val="24"/>
        </w:rPr>
        <w:tab/>
        <w:t>The number of Trustees shall be not less than three but (unless otherwise determined by ordinary resolution) shall not be subject to any maximum.</w:t>
      </w:r>
    </w:p>
    <w:p w14:paraId="1AF0964E" w14:textId="77777777" w:rsidR="0073069E" w:rsidRDefault="00AB435F">
      <w:pPr>
        <w:pStyle w:val="DfESOutNumbered"/>
        <w:numPr>
          <w:ilvl w:val="0"/>
          <w:numId w:val="0"/>
        </w:numPr>
        <w:spacing w:after="200" w:line="360" w:lineRule="auto"/>
        <w:rPr>
          <w:sz w:val="24"/>
          <w:szCs w:val="24"/>
        </w:rPr>
      </w:pPr>
      <w:r>
        <w:rPr>
          <w:sz w:val="24"/>
          <w:szCs w:val="24"/>
        </w:rPr>
        <w:t>46.</w:t>
      </w:r>
      <w:r>
        <w:rPr>
          <w:sz w:val="24"/>
          <w:szCs w:val="24"/>
        </w:rPr>
        <w:tab/>
        <w:t>Subject to Articles 48-49 and 53, the Academy Trust shall have the following Trustees:</w:t>
      </w:r>
    </w:p>
    <w:p w14:paraId="1AC3015C" w14:textId="77777777" w:rsidR="0073069E" w:rsidRDefault="00AB435F">
      <w:pPr>
        <w:pStyle w:val="DfESOutNumbered"/>
        <w:numPr>
          <w:ilvl w:val="0"/>
          <w:numId w:val="43"/>
        </w:numPr>
        <w:spacing w:after="200" w:line="360" w:lineRule="auto"/>
        <w:ind w:left="1418" w:hanging="709"/>
        <w:rPr>
          <w:sz w:val="24"/>
          <w:szCs w:val="24"/>
        </w:rPr>
      </w:pPr>
      <w:r>
        <w:rPr>
          <w:sz w:val="24"/>
          <w:szCs w:val="24"/>
        </w:rPr>
        <w:t>up to [x] Trustees, appointed under Article 50; [and]</w:t>
      </w:r>
    </w:p>
    <w:p w14:paraId="4617E3CA" w14:textId="1D1CA4B8" w:rsidR="0073069E" w:rsidRDefault="00AB435F">
      <w:pPr>
        <w:pStyle w:val="DfESOutNumbered"/>
        <w:numPr>
          <w:ilvl w:val="0"/>
          <w:numId w:val="43"/>
        </w:numPr>
        <w:spacing w:after="200" w:line="360" w:lineRule="auto"/>
        <w:ind w:left="1418" w:hanging="709"/>
        <w:rPr>
          <w:sz w:val="24"/>
          <w:szCs w:val="24"/>
        </w:rPr>
      </w:pPr>
      <w:r>
        <w:rPr>
          <w:sz w:val="24"/>
          <w:szCs w:val="24"/>
        </w:rPr>
        <w:t>[up to [x] Trustees appointed by the Foundation/</w:t>
      </w:r>
      <w:r w:rsidR="0039500A">
        <w:rPr>
          <w:sz w:val="24"/>
          <w:szCs w:val="24"/>
        </w:rPr>
        <w:t>S</w:t>
      </w:r>
      <w:r>
        <w:rPr>
          <w:sz w:val="24"/>
          <w:szCs w:val="24"/>
        </w:rPr>
        <w:t>ponsor Body]; [and]</w:t>
      </w:r>
    </w:p>
    <w:p w14:paraId="1D8A8D28" w14:textId="36978641" w:rsidR="0073069E" w:rsidRDefault="00AB435F">
      <w:pPr>
        <w:pStyle w:val="DfESOutNumbered"/>
        <w:numPr>
          <w:ilvl w:val="0"/>
          <w:numId w:val="43"/>
        </w:numPr>
        <w:spacing w:after="200" w:line="360" w:lineRule="auto"/>
        <w:ind w:left="1418" w:hanging="709"/>
      </w:pPr>
      <w:r>
        <w:rPr>
          <w:sz w:val="24"/>
          <w:szCs w:val="24"/>
        </w:rPr>
        <w:t xml:space="preserve">a minimum of </w:t>
      </w:r>
      <w:r w:rsidR="00D668B6">
        <w:rPr>
          <w:sz w:val="24"/>
          <w:szCs w:val="24"/>
        </w:rPr>
        <w:t>two</w:t>
      </w:r>
      <w:r>
        <w:rPr>
          <w:sz w:val="24"/>
          <w:szCs w:val="24"/>
        </w:rPr>
        <w:t xml:space="preserve"> Parent Trustees elected or appointed under Articles 53-[56]/[56B] [</w:t>
      </w:r>
      <w:r w:rsidRPr="00B12ED5">
        <w:rPr>
          <w:b/>
          <w:iCs/>
          <w:sz w:val="24"/>
          <w:szCs w:val="24"/>
        </w:rPr>
        <w:t xml:space="preserve">delete depending on whether you are a multi or </w:t>
      </w:r>
      <w:r w:rsidR="00193E21" w:rsidRPr="00B12ED5">
        <w:rPr>
          <w:b/>
          <w:iCs/>
          <w:sz w:val="24"/>
          <w:szCs w:val="24"/>
        </w:rPr>
        <w:t>single-academy trust</w:t>
      </w:r>
      <w:r>
        <w:rPr>
          <w:sz w:val="24"/>
          <w:szCs w:val="24"/>
        </w:rPr>
        <w:t>] [</w:t>
      </w:r>
      <w:r>
        <w:rPr>
          <w:szCs w:val="22"/>
        </w:rPr>
        <w:t xml:space="preserve"> </w:t>
      </w:r>
      <w:r>
        <w:rPr>
          <w:sz w:val="24"/>
          <w:szCs w:val="24"/>
        </w:rPr>
        <w:t xml:space="preserve">in the event that no Local Governing Bodies are established under Article 100a or if no provision is made for at least </w:t>
      </w:r>
      <w:r w:rsidR="00D668B6">
        <w:rPr>
          <w:sz w:val="24"/>
          <w:szCs w:val="24"/>
        </w:rPr>
        <w:t>two</w:t>
      </w:r>
      <w:r>
        <w:rPr>
          <w:sz w:val="24"/>
          <w:szCs w:val="24"/>
        </w:rPr>
        <w:t xml:space="preserve"> Parent Local Governors on each established Local Governing Body pursuant to Article 101A.][</w:t>
      </w:r>
      <w:r w:rsidRPr="00B12ED5">
        <w:rPr>
          <w:b/>
          <w:iCs/>
          <w:sz w:val="24"/>
          <w:szCs w:val="24"/>
        </w:rPr>
        <w:t xml:space="preserve">delete bracketed wording if you are a </w:t>
      </w:r>
      <w:r w:rsidR="00193E21" w:rsidRPr="00B12ED5">
        <w:rPr>
          <w:b/>
          <w:iCs/>
          <w:sz w:val="24"/>
          <w:szCs w:val="24"/>
        </w:rPr>
        <w:t>single-academy trust</w:t>
      </w:r>
      <w:r>
        <w:rPr>
          <w:b/>
          <w:i/>
          <w:sz w:val="24"/>
          <w:szCs w:val="24"/>
        </w:rPr>
        <w:t>]</w:t>
      </w:r>
    </w:p>
    <w:p w14:paraId="67560A06" w14:textId="77777777" w:rsidR="0073069E" w:rsidRDefault="00AB435F">
      <w:pPr>
        <w:pStyle w:val="DfESOutNumbered"/>
        <w:numPr>
          <w:ilvl w:val="0"/>
          <w:numId w:val="0"/>
        </w:numPr>
        <w:spacing w:after="200" w:line="360" w:lineRule="auto"/>
        <w:rPr>
          <w:sz w:val="24"/>
          <w:szCs w:val="24"/>
        </w:rPr>
      </w:pPr>
      <w:r>
        <w:rPr>
          <w:sz w:val="24"/>
          <w:szCs w:val="24"/>
        </w:rPr>
        <w:t>47.</w:t>
      </w:r>
      <w:r>
        <w:rPr>
          <w:sz w:val="24"/>
          <w:szCs w:val="24"/>
        </w:rPr>
        <w:tab/>
        <w:t>The Academy Trust may also have any Co-opted Trustee appointed under Article 58.</w:t>
      </w:r>
    </w:p>
    <w:p w14:paraId="6ACB87DB" w14:textId="77777777" w:rsidR="0073069E" w:rsidRDefault="00AB435F">
      <w:pPr>
        <w:pStyle w:val="DfESOutNumbered"/>
        <w:numPr>
          <w:ilvl w:val="0"/>
          <w:numId w:val="0"/>
        </w:numPr>
        <w:spacing w:after="200" w:line="360" w:lineRule="auto"/>
        <w:rPr>
          <w:sz w:val="24"/>
          <w:szCs w:val="24"/>
        </w:rPr>
      </w:pPr>
      <w:r>
        <w:rPr>
          <w:sz w:val="24"/>
          <w:szCs w:val="24"/>
        </w:rPr>
        <w:t>48.</w:t>
      </w:r>
      <w:r>
        <w:rPr>
          <w:sz w:val="24"/>
          <w:szCs w:val="24"/>
        </w:rPr>
        <w:tab/>
        <w:t>The first Trustees shall be those persons named in the statement delivered pursuant to sections 9 and 12 of the Companies Act 2006.</w:t>
      </w:r>
    </w:p>
    <w:p w14:paraId="1D27CA2E" w14:textId="77777777" w:rsidR="0073069E" w:rsidRDefault="00AB435F">
      <w:pPr>
        <w:pStyle w:val="DfESOutNumbered"/>
        <w:numPr>
          <w:ilvl w:val="0"/>
          <w:numId w:val="0"/>
        </w:numPr>
        <w:spacing w:after="200" w:line="360" w:lineRule="auto"/>
        <w:rPr>
          <w:sz w:val="24"/>
          <w:szCs w:val="24"/>
        </w:rPr>
      </w:pPr>
      <w:r>
        <w:rPr>
          <w:sz w:val="24"/>
          <w:szCs w:val="24"/>
        </w:rPr>
        <w:t>49.</w:t>
      </w:r>
      <w:r>
        <w:rPr>
          <w:sz w:val="24"/>
          <w:szCs w:val="24"/>
        </w:rPr>
        <w:tab/>
        <w:t>Future Trustees shall be appointed or elected, as the case may be, under these Articles. Where it is not possible for such a Trustee to be appointed or elected due to the fact that an Academy has not yet been established, then the relevant Article or part thereof shall not apply.</w:t>
      </w:r>
    </w:p>
    <w:p w14:paraId="387EC760" w14:textId="77777777" w:rsidR="007862C6" w:rsidRDefault="00D0423C" w:rsidP="003A5E80">
      <w:pPr>
        <w:pStyle w:val="Heading1"/>
      </w:pPr>
      <w:bookmarkStart w:id="61" w:name="_Toc75518948"/>
      <w:r>
        <w:t>Appointment of Trustees</w:t>
      </w:r>
      <w:bookmarkEnd w:id="61"/>
      <w:r>
        <w:t xml:space="preserve"> </w:t>
      </w:r>
    </w:p>
    <w:p w14:paraId="586623F7" w14:textId="77777777" w:rsidR="0073069E" w:rsidRDefault="00AB435F">
      <w:pPr>
        <w:pStyle w:val="DfESOutNumbered"/>
        <w:numPr>
          <w:ilvl w:val="0"/>
          <w:numId w:val="0"/>
        </w:numPr>
        <w:spacing w:after="200" w:line="360" w:lineRule="auto"/>
        <w:rPr>
          <w:sz w:val="24"/>
          <w:szCs w:val="24"/>
        </w:rPr>
      </w:pPr>
      <w:r>
        <w:rPr>
          <w:sz w:val="24"/>
          <w:szCs w:val="24"/>
        </w:rPr>
        <w:t>50.</w:t>
      </w:r>
      <w:r>
        <w:rPr>
          <w:sz w:val="24"/>
          <w:szCs w:val="24"/>
        </w:rPr>
        <w:tab/>
        <w:t>The Members may appoint by ordinary resolution up to [x] Trustees.</w:t>
      </w:r>
    </w:p>
    <w:p w14:paraId="617E9B03" w14:textId="6EE7DBBE" w:rsidR="0073069E" w:rsidRDefault="00AB435F">
      <w:pPr>
        <w:pStyle w:val="DfESOutNumbered"/>
        <w:numPr>
          <w:ilvl w:val="0"/>
          <w:numId w:val="0"/>
        </w:numPr>
        <w:spacing w:after="200" w:line="360" w:lineRule="auto"/>
        <w:rPr>
          <w:sz w:val="24"/>
          <w:szCs w:val="24"/>
        </w:rPr>
      </w:pPr>
      <w:r>
        <w:rPr>
          <w:sz w:val="24"/>
          <w:szCs w:val="24"/>
        </w:rPr>
        <w:t>50A.</w:t>
      </w:r>
      <w:r>
        <w:rPr>
          <w:sz w:val="24"/>
          <w:szCs w:val="24"/>
        </w:rPr>
        <w:tab/>
        <w:t>[The Foundation/</w:t>
      </w:r>
      <w:r w:rsidR="0039500A">
        <w:rPr>
          <w:sz w:val="24"/>
          <w:szCs w:val="24"/>
        </w:rPr>
        <w:t>S</w:t>
      </w:r>
      <w:r>
        <w:rPr>
          <w:sz w:val="24"/>
          <w:szCs w:val="24"/>
        </w:rPr>
        <w:t>ponsor Body may appoint Trustees through such process as it may determine].</w:t>
      </w:r>
    </w:p>
    <w:p w14:paraId="510DAB97" w14:textId="79D6FAD7" w:rsidR="0073069E" w:rsidRDefault="00AB435F">
      <w:pPr>
        <w:pStyle w:val="DfESOutNumbered"/>
        <w:numPr>
          <w:ilvl w:val="0"/>
          <w:numId w:val="0"/>
        </w:numPr>
        <w:spacing w:after="200" w:line="360" w:lineRule="auto"/>
        <w:rPr>
          <w:sz w:val="24"/>
          <w:szCs w:val="24"/>
        </w:rPr>
      </w:pPr>
      <w:r>
        <w:rPr>
          <w:sz w:val="24"/>
          <w:szCs w:val="24"/>
        </w:rPr>
        <w:t>50B.</w:t>
      </w:r>
      <w:r>
        <w:rPr>
          <w:sz w:val="24"/>
          <w:szCs w:val="24"/>
        </w:rPr>
        <w:tab/>
        <w:t>The total number of Trustees [including the [Chief Executive Officer]/[Principal] if they so choose to act as Trustee under Article [57]] who are employees of the Academy Trust shall not exceed one third of the total number of Trustees.</w:t>
      </w:r>
      <w:r w:rsidR="006E051E">
        <w:rPr>
          <w:rStyle w:val="FootnoteReference"/>
          <w:sz w:val="24"/>
          <w:szCs w:val="24"/>
        </w:rPr>
        <w:footnoteReference w:id="9"/>
      </w:r>
    </w:p>
    <w:p w14:paraId="147C901B" w14:textId="77777777" w:rsidR="0073069E" w:rsidRDefault="00AB435F">
      <w:pPr>
        <w:pStyle w:val="DfESOutNumbered"/>
        <w:numPr>
          <w:ilvl w:val="0"/>
          <w:numId w:val="0"/>
        </w:numPr>
        <w:spacing w:after="200" w:line="360" w:lineRule="auto"/>
        <w:rPr>
          <w:sz w:val="24"/>
          <w:szCs w:val="24"/>
        </w:rPr>
      </w:pPr>
      <w:r>
        <w:rPr>
          <w:sz w:val="24"/>
          <w:szCs w:val="24"/>
        </w:rPr>
        <w:t>51.</w:t>
      </w:r>
      <w:r>
        <w:rPr>
          <w:sz w:val="24"/>
          <w:szCs w:val="24"/>
        </w:rPr>
        <w:tab/>
        <w:t>Not used.</w:t>
      </w:r>
    </w:p>
    <w:p w14:paraId="09B123E5" w14:textId="77777777" w:rsidR="0073069E" w:rsidRDefault="00AB435F">
      <w:pPr>
        <w:pStyle w:val="DfESOutNumbered"/>
        <w:numPr>
          <w:ilvl w:val="0"/>
          <w:numId w:val="0"/>
        </w:numPr>
        <w:spacing w:after="200" w:line="360" w:lineRule="auto"/>
        <w:rPr>
          <w:sz w:val="24"/>
          <w:szCs w:val="24"/>
        </w:rPr>
      </w:pPr>
      <w:r>
        <w:rPr>
          <w:sz w:val="24"/>
          <w:szCs w:val="24"/>
        </w:rPr>
        <w:t>52.</w:t>
      </w:r>
      <w:r>
        <w:rPr>
          <w:sz w:val="24"/>
          <w:szCs w:val="24"/>
        </w:rPr>
        <w:tab/>
        <w:t>Not used.</w:t>
      </w:r>
    </w:p>
    <w:p w14:paraId="74BA747F" w14:textId="77777777" w:rsidR="007862C6" w:rsidRDefault="002C0FFB" w:rsidP="003A5E80">
      <w:pPr>
        <w:pStyle w:val="Heading1"/>
      </w:pPr>
      <w:bookmarkStart w:id="62" w:name="_Toc75518949"/>
      <w:r w:rsidRPr="002C0FFB">
        <w:t>Parent Trustees</w:t>
      </w:r>
      <w:bookmarkEnd w:id="62"/>
      <w:r w:rsidRPr="00373FA2" w:rsidDel="002C0FFB">
        <w:t xml:space="preserve"> </w:t>
      </w:r>
    </w:p>
    <w:p w14:paraId="743D321F" w14:textId="6AE4C127" w:rsidR="0073069E" w:rsidRDefault="00AB435F">
      <w:pPr>
        <w:spacing w:after="200" w:line="360" w:lineRule="auto"/>
      </w:pPr>
      <w:r>
        <w:rPr>
          <w:b/>
        </w:rPr>
        <w:t>[</w:t>
      </w:r>
      <w:r w:rsidRPr="00B12ED5">
        <w:rPr>
          <w:b/>
          <w:iCs/>
        </w:rPr>
        <w:t>Version 1:</w:t>
      </w:r>
      <w:r>
        <w:rPr>
          <w:b/>
          <w:i/>
        </w:rPr>
        <w:t xml:space="preserve"> </w:t>
      </w:r>
      <w:r w:rsidRPr="00B12ED5">
        <w:rPr>
          <w:b/>
          <w:iCs/>
        </w:rPr>
        <w:t xml:space="preserve">Use these Articles if you are a </w:t>
      </w:r>
      <w:r w:rsidR="005512FD" w:rsidRPr="00B12ED5">
        <w:rPr>
          <w:b/>
          <w:iCs/>
        </w:rPr>
        <w:t>m</w:t>
      </w:r>
      <w:r w:rsidR="00193E21" w:rsidRPr="00B12ED5">
        <w:rPr>
          <w:b/>
          <w:iCs/>
        </w:rPr>
        <w:t>ulti-academy trust</w:t>
      </w:r>
      <w:r w:rsidRPr="00B12ED5">
        <w:rPr>
          <w:b/>
          <w:iCs/>
        </w:rPr>
        <w:t xml:space="preserve">. If you are a </w:t>
      </w:r>
      <w:r w:rsidR="00193E21" w:rsidRPr="00B12ED5">
        <w:rPr>
          <w:b/>
          <w:iCs/>
        </w:rPr>
        <w:t>single-academy trust</w:t>
      </w:r>
      <w:r w:rsidRPr="00B12ED5">
        <w:rPr>
          <w:b/>
          <w:iCs/>
        </w:rPr>
        <w:t>, delete these Articles and use version 2 of these Articles instead</w:t>
      </w:r>
      <w:r>
        <w:rPr>
          <w:b/>
        </w:rPr>
        <w:t>]</w:t>
      </w:r>
    </w:p>
    <w:p w14:paraId="6AB8B7C9" w14:textId="64D2EB7A" w:rsidR="0073069E" w:rsidRDefault="00AB435F">
      <w:pPr>
        <w:pStyle w:val="DfESOutNumbered"/>
        <w:numPr>
          <w:ilvl w:val="0"/>
          <w:numId w:val="0"/>
        </w:numPr>
        <w:spacing w:after="200" w:line="360" w:lineRule="auto"/>
      </w:pPr>
      <w:r w:rsidRPr="656C6F1A">
        <w:rPr>
          <w:sz w:val="24"/>
          <w:szCs w:val="24"/>
        </w:rPr>
        <w:t>53.</w:t>
      </w:r>
      <w:r>
        <w:tab/>
      </w:r>
      <w:r w:rsidRPr="656C6F1A">
        <w:rPr>
          <w:sz w:val="24"/>
          <w:szCs w:val="24"/>
        </w:rPr>
        <w:t xml:space="preserve">In circumstances where the Trustees have not appointed Local Governing Bodies in respect of the Academies as envisaged in Article 100a or if no provision is made for at least </w:t>
      </w:r>
      <w:r w:rsidR="0AECDD03" w:rsidRPr="656C6F1A">
        <w:rPr>
          <w:sz w:val="24"/>
          <w:szCs w:val="24"/>
        </w:rPr>
        <w:t>two</w:t>
      </w:r>
      <w:r w:rsidRPr="656C6F1A">
        <w:rPr>
          <w:sz w:val="24"/>
          <w:szCs w:val="24"/>
        </w:rPr>
        <w:t xml:space="preserve"> Parent Local Governors on each established Local Governing Body pursuant to Article 101A</w:t>
      </w:r>
      <w:r>
        <w:t xml:space="preserve"> </w:t>
      </w:r>
      <w:r w:rsidRPr="656C6F1A">
        <w:rPr>
          <w:sz w:val="24"/>
          <w:szCs w:val="24"/>
        </w:rPr>
        <w:t>there shall be a minimum of two Parent Trustees</w:t>
      </w:r>
      <w:r>
        <w:t xml:space="preserve"> </w:t>
      </w:r>
      <w:r w:rsidRPr="656C6F1A">
        <w:rPr>
          <w:sz w:val="24"/>
          <w:szCs w:val="24"/>
        </w:rPr>
        <w:t>and otherwise such number as the Members shall decide who shall be appointed or elected in accordance with Articles 54 - 56.</w:t>
      </w:r>
    </w:p>
    <w:p w14:paraId="2BAEB3BB" w14:textId="77777777" w:rsidR="007862C6" w:rsidRDefault="0039080A" w:rsidP="003A5E80">
      <w:pPr>
        <w:pStyle w:val="Heading1"/>
      </w:pPr>
      <w:bookmarkStart w:id="63" w:name="_Toc75518950"/>
      <w:r>
        <w:t>Election of Parent Trustees and Parent Local Governors</w:t>
      </w:r>
      <w:bookmarkEnd w:id="63"/>
      <w:r>
        <w:t xml:space="preserve"> </w:t>
      </w:r>
    </w:p>
    <w:p w14:paraId="4B6F82D8" w14:textId="4CD95AE0" w:rsidR="0073069E" w:rsidRDefault="00AB435F">
      <w:pPr>
        <w:pStyle w:val="DfESOutNumbered"/>
        <w:numPr>
          <w:ilvl w:val="0"/>
          <w:numId w:val="0"/>
        </w:numPr>
        <w:spacing w:after="200" w:line="360" w:lineRule="auto"/>
        <w:rPr>
          <w:sz w:val="24"/>
          <w:szCs w:val="24"/>
        </w:rPr>
      </w:pPr>
      <w:r w:rsidRPr="7B7551FF">
        <w:rPr>
          <w:sz w:val="24"/>
          <w:szCs w:val="24"/>
        </w:rPr>
        <w:t>54.</w:t>
      </w:r>
      <w:r>
        <w:tab/>
      </w:r>
      <w:r w:rsidRPr="7B7551FF">
        <w:rPr>
          <w:sz w:val="24"/>
          <w:szCs w:val="24"/>
        </w:rPr>
        <w:t xml:space="preserve">Parent Trustees and Parent Local Governors shall be elected or, if the number of </w:t>
      </w:r>
      <w:r w:rsidR="00901E6E">
        <w:rPr>
          <w:sz w:val="24"/>
          <w:szCs w:val="24"/>
        </w:rPr>
        <w:t>P</w:t>
      </w:r>
      <w:r w:rsidRPr="7B7551FF">
        <w:rPr>
          <w:sz w:val="24"/>
          <w:szCs w:val="24"/>
        </w:rPr>
        <w:t>arents</w:t>
      </w:r>
      <w:r w:rsidR="001A0F01">
        <w:rPr>
          <w:sz w:val="24"/>
          <w:szCs w:val="24"/>
        </w:rPr>
        <w:t xml:space="preserve"> </w:t>
      </w:r>
      <w:r w:rsidRPr="7B7551FF">
        <w:rPr>
          <w:sz w:val="24"/>
          <w:szCs w:val="24"/>
        </w:rPr>
        <w:t xml:space="preserve">standing for election is less than the number of vacancies, appointed (in accordance with the terms of reference determined by the Trustees from time to time). The elected or appointed Parent Trustees must be a </w:t>
      </w:r>
      <w:r w:rsidR="00A123CC">
        <w:rPr>
          <w:sz w:val="24"/>
          <w:szCs w:val="24"/>
        </w:rPr>
        <w:t>P</w:t>
      </w:r>
      <w:r w:rsidRPr="7B7551FF">
        <w:rPr>
          <w:sz w:val="24"/>
          <w:szCs w:val="24"/>
        </w:rPr>
        <w:t>arent</w:t>
      </w:r>
      <w:r w:rsidR="001A0F01">
        <w:rPr>
          <w:sz w:val="24"/>
          <w:szCs w:val="24"/>
        </w:rPr>
        <w:t xml:space="preserve"> </w:t>
      </w:r>
      <w:r w:rsidRPr="7B7551FF">
        <w:rPr>
          <w:sz w:val="24"/>
          <w:szCs w:val="24"/>
        </w:rPr>
        <w:t xml:space="preserve">of a registered pupil at one or more of the Academies at the time when </w:t>
      </w:r>
      <w:r w:rsidR="6FE27699" w:rsidRPr="7B7551FF">
        <w:rPr>
          <w:sz w:val="24"/>
          <w:szCs w:val="24"/>
        </w:rPr>
        <w:t xml:space="preserve">they are </w:t>
      </w:r>
      <w:r w:rsidRPr="7B7551FF">
        <w:rPr>
          <w:sz w:val="24"/>
          <w:szCs w:val="24"/>
        </w:rPr>
        <w:t xml:space="preserve">elected or appointed. The elected (or, if the number of </w:t>
      </w:r>
      <w:r w:rsidR="000238F6">
        <w:rPr>
          <w:sz w:val="24"/>
          <w:szCs w:val="24"/>
        </w:rPr>
        <w:t>P</w:t>
      </w:r>
      <w:r w:rsidRPr="7B7551FF">
        <w:rPr>
          <w:sz w:val="24"/>
          <w:szCs w:val="24"/>
        </w:rPr>
        <w:t xml:space="preserve">arents standing for election is less than the number of vacancies, appointed) Parent Local Governors of the Local Governing Body must be a </w:t>
      </w:r>
      <w:r w:rsidR="000238F6">
        <w:rPr>
          <w:sz w:val="24"/>
          <w:szCs w:val="24"/>
        </w:rPr>
        <w:t>P</w:t>
      </w:r>
      <w:r w:rsidRPr="7B7551FF">
        <w:rPr>
          <w:sz w:val="24"/>
          <w:szCs w:val="24"/>
        </w:rPr>
        <w:t xml:space="preserve">arent of a registered pupil at one or more of the Academies overseen by the Local Governing Body at the time when </w:t>
      </w:r>
      <w:r w:rsidR="030631D2" w:rsidRPr="7B7551FF">
        <w:rPr>
          <w:sz w:val="24"/>
          <w:szCs w:val="24"/>
        </w:rPr>
        <w:t xml:space="preserve">they are </w:t>
      </w:r>
      <w:r w:rsidRPr="7B7551FF">
        <w:rPr>
          <w:sz w:val="24"/>
          <w:szCs w:val="24"/>
        </w:rPr>
        <w:t>elected or appointed.</w:t>
      </w:r>
    </w:p>
    <w:p w14:paraId="0FFB76BB" w14:textId="0EC7675F" w:rsidR="0073069E" w:rsidRDefault="00AB435F">
      <w:pPr>
        <w:spacing w:after="200" w:line="360" w:lineRule="auto"/>
      </w:pPr>
      <w:r>
        <w:t>54AA</w:t>
      </w:r>
      <w:r>
        <w:tab/>
        <w:t xml:space="preserve">[In the case of 16-19 Academies, references to ‘a </w:t>
      </w:r>
      <w:r w:rsidR="00A123CC">
        <w:t>P</w:t>
      </w:r>
      <w:r>
        <w:t>arent</w:t>
      </w:r>
      <w:r w:rsidR="00A123CC">
        <w:t xml:space="preserve"> of</w:t>
      </w:r>
      <w:r>
        <w:t xml:space="preserve"> a registered pupil at one or more of the Academies’ in Article 54 shall be deemed to be references to ‘a </w:t>
      </w:r>
      <w:r w:rsidR="00A123CC">
        <w:t>P</w:t>
      </w:r>
      <w:r>
        <w:t>arent</w:t>
      </w:r>
      <w:r w:rsidR="00A123CC">
        <w:t xml:space="preserve"> of</w:t>
      </w:r>
      <w:r>
        <w:t xml:space="preserve"> a registered student at that 16-19 Academy’ or, in circumstances where no </w:t>
      </w:r>
      <w:r w:rsidR="00A123CC">
        <w:t>P</w:t>
      </w:r>
      <w:r>
        <w:t>arent</w:t>
      </w:r>
      <w:r w:rsidR="006F1B07">
        <w:t xml:space="preserve"> </w:t>
      </w:r>
      <w:r>
        <w:t xml:space="preserve">of a registered student at the 16-19 Academy is willing or able to act as a Parent Trustee or a Parent Local Governor, references to ‘a </w:t>
      </w:r>
      <w:r w:rsidR="00A123CC">
        <w:t>P</w:t>
      </w:r>
      <w:r>
        <w:t>arent</w:t>
      </w:r>
      <w:r w:rsidR="00A123CC">
        <w:t xml:space="preserve"> </w:t>
      </w:r>
      <w:r>
        <w:t xml:space="preserve">of a registered pupil at one or more of the Academies’ shall be deemed to be references to ‘a </w:t>
      </w:r>
      <w:r w:rsidR="00A123CC">
        <w:t>P</w:t>
      </w:r>
      <w:r>
        <w:t>arent of a child of above compulsory school age but not above the age of 19.] [</w:t>
      </w:r>
      <w:r w:rsidRPr="00B12ED5">
        <w:rPr>
          <w:b/>
          <w:bCs/>
        </w:rPr>
        <w:t xml:space="preserve">Only applicable to 16-19 Academies. If you are a </w:t>
      </w:r>
      <w:r w:rsidR="00193E21" w:rsidRPr="00B12ED5">
        <w:rPr>
          <w:b/>
          <w:bCs/>
        </w:rPr>
        <w:t>single-academy trust</w:t>
      </w:r>
      <w:r w:rsidRPr="00B12ED5">
        <w:rPr>
          <w:b/>
          <w:bCs/>
        </w:rPr>
        <w:t xml:space="preserve"> who does not operate a 16-19 Academy, delete this Article and replace with ‘Not used’. </w:t>
      </w:r>
      <w:r w:rsidR="005A55B7" w:rsidRPr="00B12ED5">
        <w:rPr>
          <w:b/>
          <w:bCs/>
        </w:rPr>
        <w:t>M</w:t>
      </w:r>
      <w:r w:rsidR="00193E21" w:rsidRPr="00B12ED5">
        <w:rPr>
          <w:b/>
          <w:bCs/>
        </w:rPr>
        <w:t>ulti-academy trust</w:t>
      </w:r>
      <w:r w:rsidRPr="00B12ED5">
        <w:rPr>
          <w:b/>
          <w:bCs/>
        </w:rPr>
        <w:t>s should include this Article</w:t>
      </w:r>
      <w:r>
        <w:t>]</w:t>
      </w:r>
    </w:p>
    <w:p w14:paraId="3D06AABE" w14:textId="206092F1" w:rsidR="0073069E" w:rsidRDefault="00AB435F">
      <w:pPr>
        <w:pStyle w:val="DfESOutNumbered"/>
        <w:numPr>
          <w:ilvl w:val="0"/>
          <w:numId w:val="0"/>
        </w:numPr>
        <w:spacing w:after="200" w:line="360" w:lineRule="auto"/>
        <w:rPr>
          <w:sz w:val="24"/>
          <w:szCs w:val="24"/>
        </w:rPr>
      </w:pPr>
      <w:r>
        <w:rPr>
          <w:sz w:val="24"/>
          <w:szCs w:val="24"/>
        </w:rPr>
        <w:t>54A.</w:t>
      </w:r>
      <w:r>
        <w:rPr>
          <w:sz w:val="24"/>
          <w:szCs w:val="24"/>
        </w:rPr>
        <w:tab/>
        <w:t xml:space="preserve">The number of Parent Trustees and Parent Local Governors required shall be made up by Parent Trustees and Parent Local Governors appointed by the Trustees if the number of </w:t>
      </w:r>
      <w:r w:rsidR="006F1B07">
        <w:rPr>
          <w:sz w:val="24"/>
          <w:szCs w:val="24"/>
        </w:rPr>
        <w:t>P</w:t>
      </w:r>
      <w:r>
        <w:rPr>
          <w:sz w:val="24"/>
          <w:szCs w:val="24"/>
        </w:rPr>
        <w:t>arents standing for election is less than the number of vacancies.</w:t>
      </w:r>
    </w:p>
    <w:p w14:paraId="43D10773" w14:textId="52F2D3F4" w:rsidR="0073069E" w:rsidRDefault="00AB435F">
      <w:pPr>
        <w:pStyle w:val="DfESOutNumbered"/>
        <w:numPr>
          <w:ilvl w:val="0"/>
          <w:numId w:val="0"/>
        </w:numPr>
        <w:spacing w:after="200" w:line="360" w:lineRule="auto"/>
        <w:rPr>
          <w:sz w:val="24"/>
          <w:szCs w:val="24"/>
        </w:rPr>
      </w:pPr>
      <w:r>
        <w:rPr>
          <w:sz w:val="24"/>
          <w:szCs w:val="24"/>
        </w:rPr>
        <w:t>55.</w:t>
      </w:r>
      <w:r>
        <w:rPr>
          <w:sz w:val="24"/>
          <w:szCs w:val="24"/>
        </w:rPr>
        <w:tab/>
        <w:t xml:space="preserve">The Trustees shall make all necessary arrangements for, and determine all other matters relating to, an election of the Parent Trustees or Parent Local Governors, including </w:t>
      </w:r>
      <w:r w:rsidR="00F0082A">
        <w:rPr>
          <w:sz w:val="24"/>
          <w:szCs w:val="24"/>
        </w:rPr>
        <w:t>term dates and</w:t>
      </w:r>
      <w:r>
        <w:rPr>
          <w:sz w:val="24"/>
          <w:szCs w:val="24"/>
        </w:rPr>
        <w:t xml:space="preserve"> any question of whether a person is a </w:t>
      </w:r>
      <w:r w:rsidR="006F1B07">
        <w:rPr>
          <w:sz w:val="24"/>
          <w:szCs w:val="24"/>
        </w:rPr>
        <w:t>P</w:t>
      </w:r>
      <w:r>
        <w:rPr>
          <w:sz w:val="24"/>
          <w:szCs w:val="24"/>
        </w:rPr>
        <w:t>arent</w:t>
      </w:r>
      <w:r w:rsidR="006F1B07">
        <w:rPr>
          <w:sz w:val="24"/>
          <w:szCs w:val="24"/>
        </w:rPr>
        <w:t xml:space="preserve"> </w:t>
      </w:r>
      <w:r>
        <w:rPr>
          <w:sz w:val="24"/>
          <w:szCs w:val="24"/>
        </w:rPr>
        <w:t xml:space="preserve">of a registered pupil at one of the Academies. Any election of the Parent Trustees or Parent Local Governors which is contested shall be held by secret ballot. For the purposes of any election of Parent Local Governors, any </w:t>
      </w:r>
      <w:r w:rsidR="006F1B07">
        <w:rPr>
          <w:sz w:val="24"/>
          <w:szCs w:val="24"/>
        </w:rPr>
        <w:t>P</w:t>
      </w:r>
      <w:r>
        <w:rPr>
          <w:sz w:val="24"/>
          <w:szCs w:val="24"/>
        </w:rPr>
        <w:t>arent</w:t>
      </w:r>
      <w:r w:rsidR="006F1B07">
        <w:rPr>
          <w:sz w:val="24"/>
          <w:szCs w:val="24"/>
        </w:rPr>
        <w:t xml:space="preserve"> </w:t>
      </w:r>
      <w:r>
        <w:rPr>
          <w:sz w:val="24"/>
          <w:szCs w:val="24"/>
        </w:rPr>
        <w:t>of a registered pupil at the Academies overseen by the Local Governing Body shall be eligible to vote.</w:t>
      </w:r>
    </w:p>
    <w:p w14:paraId="4517AB1B" w14:textId="2B26C069" w:rsidR="0073069E" w:rsidRDefault="00AB435F">
      <w:pPr>
        <w:pStyle w:val="DfESOutNumbered"/>
        <w:numPr>
          <w:ilvl w:val="0"/>
          <w:numId w:val="0"/>
        </w:numPr>
        <w:spacing w:after="200" w:line="360" w:lineRule="auto"/>
        <w:rPr>
          <w:sz w:val="24"/>
          <w:szCs w:val="24"/>
        </w:rPr>
      </w:pPr>
      <w:r>
        <w:rPr>
          <w:sz w:val="24"/>
          <w:szCs w:val="24"/>
        </w:rPr>
        <w:t>56.</w:t>
      </w:r>
      <w:r>
        <w:rPr>
          <w:sz w:val="24"/>
          <w:szCs w:val="24"/>
        </w:rPr>
        <w:tab/>
        <w:t xml:space="preserve">In appointing a Parent Trustee or Parent Local Governor the Trustees shall appoint a person who is the </w:t>
      </w:r>
      <w:r w:rsidR="006F1B07">
        <w:rPr>
          <w:sz w:val="24"/>
          <w:szCs w:val="24"/>
        </w:rPr>
        <w:t>P</w:t>
      </w:r>
      <w:r>
        <w:rPr>
          <w:sz w:val="24"/>
          <w:szCs w:val="24"/>
        </w:rPr>
        <w:t>arent</w:t>
      </w:r>
      <w:r w:rsidR="006F1B07">
        <w:rPr>
          <w:sz w:val="24"/>
          <w:szCs w:val="24"/>
        </w:rPr>
        <w:t xml:space="preserve"> </w:t>
      </w:r>
      <w:r>
        <w:rPr>
          <w:sz w:val="24"/>
          <w:szCs w:val="24"/>
        </w:rPr>
        <w:t xml:space="preserve">of a registered pupil at an Academy as described in Article[s] 54 [and 54AA]; or where the Trustees are exercising their power to appoint a Parent Trustee or Parent Local Governor and it is not reasonably practical to appoint a </w:t>
      </w:r>
      <w:r w:rsidR="006F1B07">
        <w:rPr>
          <w:sz w:val="24"/>
          <w:szCs w:val="24"/>
        </w:rPr>
        <w:t>P</w:t>
      </w:r>
      <w:r>
        <w:rPr>
          <w:sz w:val="24"/>
          <w:szCs w:val="24"/>
        </w:rPr>
        <w:t>arent</w:t>
      </w:r>
      <w:r w:rsidR="006F1B07">
        <w:rPr>
          <w:sz w:val="24"/>
          <w:szCs w:val="24"/>
        </w:rPr>
        <w:t xml:space="preserve"> </w:t>
      </w:r>
      <w:r>
        <w:rPr>
          <w:sz w:val="24"/>
          <w:szCs w:val="24"/>
        </w:rPr>
        <w:t xml:space="preserve">as described in Article[s] 54 [and 54AA], then the Trustees may appoint a person who is the </w:t>
      </w:r>
      <w:r w:rsidR="006F1B07">
        <w:rPr>
          <w:sz w:val="24"/>
          <w:szCs w:val="24"/>
        </w:rPr>
        <w:t>P</w:t>
      </w:r>
      <w:r>
        <w:rPr>
          <w:sz w:val="24"/>
          <w:szCs w:val="24"/>
        </w:rPr>
        <w:t>arent of a child within the age range of at least one of the Academies or, in the case of an appointment to a Local Governing Body, the age range of at least one of the Academies overseen by that Local Governing Body.</w:t>
      </w:r>
    </w:p>
    <w:p w14:paraId="380C0CF7" w14:textId="676EDD1B" w:rsidR="0073069E" w:rsidRDefault="00AB435F">
      <w:pPr>
        <w:spacing w:after="200" w:line="360" w:lineRule="auto"/>
      </w:pPr>
      <w:r>
        <w:rPr>
          <w:b/>
        </w:rPr>
        <w:t>[</w:t>
      </w:r>
      <w:r w:rsidRPr="00B12ED5">
        <w:rPr>
          <w:b/>
          <w:iCs/>
        </w:rPr>
        <w:t xml:space="preserve">Version 2: Use these Articles if you are a </w:t>
      </w:r>
      <w:r w:rsidR="00193E21" w:rsidRPr="00B12ED5">
        <w:rPr>
          <w:b/>
          <w:iCs/>
        </w:rPr>
        <w:t>single-academy trust</w:t>
      </w:r>
      <w:r w:rsidRPr="00B12ED5">
        <w:rPr>
          <w:b/>
          <w:iCs/>
        </w:rPr>
        <w:t xml:space="preserve">. If you are a </w:t>
      </w:r>
      <w:r w:rsidR="005A55B7" w:rsidRPr="00B12ED5">
        <w:rPr>
          <w:b/>
          <w:iCs/>
        </w:rPr>
        <w:t>m</w:t>
      </w:r>
      <w:r w:rsidR="00193E21" w:rsidRPr="00B12ED5">
        <w:rPr>
          <w:b/>
          <w:iCs/>
        </w:rPr>
        <w:t>ulti-academy trust</w:t>
      </w:r>
      <w:r w:rsidRPr="00B12ED5">
        <w:rPr>
          <w:b/>
          <w:iCs/>
        </w:rPr>
        <w:t>, delete these Articles and use version 1 of these Articles instead</w:t>
      </w:r>
      <w:r>
        <w:rPr>
          <w:b/>
        </w:rPr>
        <w:t>]</w:t>
      </w:r>
    </w:p>
    <w:p w14:paraId="415A379F" w14:textId="1A735433" w:rsidR="0073069E" w:rsidRDefault="00AB435F">
      <w:pPr>
        <w:pStyle w:val="DfESOutNumbered"/>
        <w:numPr>
          <w:ilvl w:val="0"/>
          <w:numId w:val="0"/>
        </w:numPr>
        <w:spacing w:after="200" w:line="360" w:lineRule="auto"/>
      </w:pPr>
      <w:r w:rsidRPr="7B7551FF">
        <w:rPr>
          <w:sz w:val="24"/>
          <w:szCs w:val="24"/>
        </w:rPr>
        <w:t>53.</w:t>
      </w:r>
      <w:r>
        <w:tab/>
      </w:r>
      <w:r w:rsidRPr="7B7551FF">
        <w:rPr>
          <w:sz w:val="24"/>
          <w:szCs w:val="24"/>
        </w:rPr>
        <w:t xml:space="preserve">Subject to Article 56A, the Parent Trustees shall be elected by </w:t>
      </w:r>
      <w:r w:rsidR="006F1B07">
        <w:rPr>
          <w:sz w:val="24"/>
          <w:szCs w:val="24"/>
        </w:rPr>
        <w:t>P</w:t>
      </w:r>
      <w:r w:rsidRPr="7B7551FF">
        <w:rPr>
          <w:sz w:val="24"/>
          <w:szCs w:val="24"/>
        </w:rPr>
        <w:t>arents of registered [pupils]/[students] [</w:t>
      </w:r>
      <w:r w:rsidRPr="00B12ED5">
        <w:rPr>
          <w:b/>
          <w:bCs/>
          <w:sz w:val="24"/>
          <w:szCs w:val="24"/>
        </w:rPr>
        <w:t>delete bracketed wording as applicable depending on whether the Academy you intend to establish and maintain is a 16-19 Academy. If you intend to establish and maintain a 16-19 Academy, the term ‘students’ should be used throughout this section</w:t>
      </w:r>
      <w:r w:rsidRPr="7B7551FF">
        <w:rPr>
          <w:sz w:val="24"/>
          <w:szCs w:val="24"/>
        </w:rPr>
        <w:t xml:space="preserve">] at the Academy. A Parent Trustee must be a </w:t>
      </w:r>
      <w:r w:rsidR="006F1B07">
        <w:rPr>
          <w:sz w:val="24"/>
          <w:szCs w:val="24"/>
        </w:rPr>
        <w:t>P</w:t>
      </w:r>
      <w:r w:rsidRPr="7B7551FF">
        <w:rPr>
          <w:sz w:val="24"/>
          <w:szCs w:val="24"/>
        </w:rPr>
        <w:t>arent</w:t>
      </w:r>
      <w:r w:rsidR="006F1B07">
        <w:rPr>
          <w:sz w:val="24"/>
          <w:szCs w:val="24"/>
        </w:rPr>
        <w:t xml:space="preserve"> </w:t>
      </w:r>
      <w:r w:rsidRPr="7B7551FF">
        <w:rPr>
          <w:sz w:val="24"/>
          <w:szCs w:val="24"/>
        </w:rPr>
        <w:t>of a registered [pupil]/[student] at the Academy at the time when</w:t>
      </w:r>
      <w:r w:rsidR="32BA1FDA" w:rsidRPr="7B7551FF">
        <w:rPr>
          <w:sz w:val="24"/>
          <w:szCs w:val="24"/>
        </w:rPr>
        <w:t xml:space="preserve"> they are</w:t>
      </w:r>
      <w:r w:rsidRPr="7B7551FF">
        <w:rPr>
          <w:sz w:val="24"/>
          <w:szCs w:val="24"/>
        </w:rPr>
        <w:t xml:space="preserve"> elected.</w:t>
      </w:r>
    </w:p>
    <w:p w14:paraId="3D14AB13" w14:textId="0ECC649D" w:rsidR="0073069E" w:rsidRDefault="00AB435F">
      <w:pPr>
        <w:pStyle w:val="DfESOutNumbered"/>
        <w:numPr>
          <w:ilvl w:val="0"/>
          <w:numId w:val="0"/>
        </w:numPr>
        <w:spacing w:after="200" w:line="360" w:lineRule="auto"/>
        <w:rPr>
          <w:sz w:val="24"/>
          <w:szCs w:val="24"/>
        </w:rPr>
      </w:pPr>
      <w:r>
        <w:rPr>
          <w:sz w:val="24"/>
          <w:szCs w:val="24"/>
        </w:rPr>
        <w:t>54.</w:t>
      </w:r>
      <w:r>
        <w:rPr>
          <w:sz w:val="24"/>
          <w:szCs w:val="24"/>
        </w:rPr>
        <w:tab/>
        <w:t xml:space="preserve">The Board of Trustees shall make all necessary arrangements for, and determine all other matters relating to, an election of Parent Trustees, including </w:t>
      </w:r>
      <w:r w:rsidR="002F1FD0">
        <w:rPr>
          <w:sz w:val="24"/>
          <w:szCs w:val="24"/>
        </w:rPr>
        <w:t>term dates and</w:t>
      </w:r>
      <w:r>
        <w:rPr>
          <w:sz w:val="24"/>
          <w:szCs w:val="24"/>
        </w:rPr>
        <w:t xml:space="preserve"> any question of whether a person is a </w:t>
      </w:r>
      <w:r w:rsidR="00740544">
        <w:rPr>
          <w:sz w:val="24"/>
          <w:szCs w:val="24"/>
        </w:rPr>
        <w:t>P</w:t>
      </w:r>
      <w:r>
        <w:rPr>
          <w:sz w:val="24"/>
          <w:szCs w:val="24"/>
        </w:rPr>
        <w:t>arent</w:t>
      </w:r>
      <w:r w:rsidR="00740544">
        <w:rPr>
          <w:sz w:val="24"/>
          <w:szCs w:val="24"/>
        </w:rPr>
        <w:t xml:space="preserve"> </w:t>
      </w:r>
      <w:r>
        <w:rPr>
          <w:sz w:val="24"/>
          <w:szCs w:val="24"/>
        </w:rPr>
        <w:t>of a registered [pupil]/[student] at the Academy. Any election of Parent Trustees which is contested shall be held by secret ballot.</w:t>
      </w:r>
    </w:p>
    <w:p w14:paraId="5CF3C959" w14:textId="5F0D6783" w:rsidR="0073069E" w:rsidRDefault="00AB435F">
      <w:pPr>
        <w:pStyle w:val="DfESOutNumbered"/>
        <w:numPr>
          <w:ilvl w:val="0"/>
          <w:numId w:val="0"/>
        </w:numPr>
        <w:spacing w:after="200" w:line="360" w:lineRule="auto"/>
        <w:rPr>
          <w:sz w:val="24"/>
          <w:szCs w:val="24"/>
        </w:rPr>
      </w:pPr>
      <w:r w:rsidRPr="7B7551FF">
        <w:rPr>
          <w:sz w:val="24"/>
          <w:szCs w:val="24"/>
        </w:rPr>
        <w:t>55.</w:t>
      </w:r>
      <w:r>
        <w:tab/>
      </w:r>
      <w:r w:rsidRPr="7B7551FF">
        <w:rPr>
          <w:sz w:val="24"/>
          <w:szCs w:val="24"/>
        </w:rPr>
        <w:t xml:space="preserve">The arrangements made for the election of a Parent Trustee shall provide for every person who is entitled to vote in the election to have an opportunity to do so by post or, if </w:t>
      </w:r>
      <w:r w:rsidR="62C59B5E" w:rsidRPr="7B7551FF">
        <w:rPr>
          <w:sz w:val="24"/>
          <w:szCs w:val="24"/>
        </w:rPr>
        <w:t>they</w:t>
      </w:r>
      <w:r w:rsidRPr="7B7551FF">
        <w:rPr>
          <w:sz w:val="24"/>
          <w:szCs w:val="24"/>
        </w:rPr>
        <w:t xml:space="preserve"> prefer, by having </w:t>
      </w:r>
      <w:r w:rsidR="797A9D26" w:rsidRPr="7B7551FF">
        <w:rPr>
          <w:sz w:val="24"/>
          <w:szCs w:val="24"/>
        </w:rPr>
        <w:t>their</w:t>
      </w:r>
      <w:r w:rsidRPr="7B7551FF">
        <w:rPr>
          <w:sz w:val="24"/>
          <w:szCs w:val="24"/>
        </w:rPr>
        <w:t xml:space="preserve"> ballot paper returned to the Academy Trust by a registered [pupil]/[student] at the Academy.</w:t>
      </w:r>
    </w:p>
    <w:p w14:paraId="0F80462F" w14:textId="778A70E4" w:rsidR="0073069E" w:rsidRDefault="00AB435F">
      <w:pPr>
        <w:pStyle w:val="DfESOutNumbered"/>
        <w:numPr>
          <w:ilvl w:val="0"/>
          <w:numId w:val="0"/>
        </w:numPr>
        <w:spacing w:after="200" w:line="360" w:lineRule="auto"/>
        <w:rPr>
          <w:sz w:val="24"/>
          <w:szCs w:val="24"/>
        </w:rPr>
      </w:pPr>
      <w:r>
        <w:rPr>
          <w:sz w:val="24"/>
          <w:szCs w:val="24"/>
        </w:rPr>
        <w:t>56.</w:t>
      </w:r>
      <w:r>
        <w:rPr>
          <w:sz w:val="24"/>
          <w:szCs w:val="24"/>
        </w:rPr>
        <w:tab/>
        <w:t xml:space="preserve">Where a vacancy for a Parent Trustee is required to be filled by election, the Board of Trustees shall take such steps as are reasonably practical to secure that every person who is known to them to be a </w:t>
      </w:r>
      <w:r w:rsidR="00740544">
        <w:rPr>
          <w:sz w:val="24"/>
          <w:szCs w:val="24"/>
        </w:rPr>
        <w:t>P</w:t>
      </w:r>
      <w:r>
        <w:rPr>
          <w:sz w:val="24"/>
          <w:szCs w:val="24"/>
        </w:rPr>
        <w:t>arent</w:t>
      </w:r>
      <w:r w:rsidR="00740544">
        <w:rPr>
          <w:sz w:val="24"/>
          <w:szCs w:val="24"/>
        </w:rPr>
        <w:t xml:space="preserve"> </w:t>
      </w:r>
      <w:r>
        <w:rPr>
          <w:sz w:val="24"/>
          <w:szCs w:val="24"/>
        </w:rPr>
        <w:t xml:space="preserve">of a registered [pupil]/[student] at the Academy is informed of the vacancy and that it is required to be filled by election, informed that </w:t>
      </w:r>
      <w:r w:rsidR="008B0714">
        <w:rPr>
          <w:sz w:val="24"/>
          <w:szCs w:val="24"/>
        </w:rPr>
        <w:t>they</w:t>
      </w:r>
      <w:r>
        <w:rPr>
          <w:sz w:val="24"/>
          <w:szCs w:val="24"/>
        </w:rPr>
        <w:t xml:space="preserve"> </w:t>
      </w:r>
      <w:r w:rsidR="008B0714">
        <w:rPr>
          <w:sz w:val="24"/>
          <w:szCs w:val="24"/>
        </w:rPr>
        <w:t>are</w:t>
      </w:r>
      <w:r>
        <w:rPr>
          <w:sz w:val="24"/>
          <w:szCs w:val="24"/>
        </w:rPr>
        <w:t xml:space="preserve"> entitled to stand as a candidate, and vote at the election, and given an opportunity to do so.</w:t>
      </w:r>
    </w:p>
    <w:p w14:paraId="47112D4D" w14:textId="45E7C505" w:rsidR="0073069E" w:rsidRDefault="00AB435F">
      <w:pPr>
        <w:pStyle w:val="DfESOutNumbered"/>
        <w:numPr>
          <w:ilvl w:val="0"/>
          <w:numId w:val="0"/>
        </w:numPr>
        <w:spacing w:after="200" w:line="360" w:lineRule="auto"/>
        <w:rPr>
          <w:sz w:val="24"/>
          <w:szCs w:val="24"/>
        </w:rPr>
      </w:pPr>
      <w:r>
        <w:rPr>
          <w:sz w:val="24"/>
          <w:szCs w:val="24"/>
        </w:rPr>
        <w:t>56A.</w:t>
      </w:r>
      <w:r>
        <w:rPr>
          <w:sz w:val="24"/>
          <w:szCs w:val="24"/>
        </w:rPr>
        <w:tab/>
        <w:t xml:space="preserve">The number of Parent Trustees required shall be made up by Parent Trustees appointed by the Board of Trustees if the number of </w:t>
      </w:r>
      <w:r w:rsidR="000238F6">
        <w:rPr>
          <w:sz w:val="24"/>
          <w:szCs w:val="24"/>
        </w:rPr>
        <w:t>P</w:t>
      </w:r>
      <w:r>
        <w:rPr>
          <w:sz w:val="24"/>
          <w:szCs w:val="24"/>
        </w:rPr>
        <w:t>arents standing for election is less than the number of vacancies.</w:t>
      </w:r>
    </w:p>
    <w:p w14:paraId="7903AD99" w14:textId="73EF799D" w:rsidR="0073069E" w:rsidRDefault="00AB435F">
      <w:pPr>
        <w:pStyle w:val="DfESOutNumbered"/>
        <w:numPr>
          <w:ilvl w:val="0"/>
          <w:numId w:val="0"/>
        </w:numPr>
        <w:spacing w:after="200" w:line="360" w:lineRule="auto"/>
      </w:pPr>
      <w:r>
        <w:rPr>
          <w:sz w:val="24"/>
          <w:szCs w:val="24"/>
        </w:rPr>
        <w:t>56B.</w:t>
      </w:r>
      <w:r>
        <w:rPr>
          <w:sz w:val="24"/>
          <w:szCs w:val="24"/>
        </w:rPr>
        <w:tab/>
        <w:t xml:space="preserve">In appointing a Parent Trustee the Board of Trustees shall appoint a person who is the </w:t>
      </w:r>
      <w:r w:rsidR="00740544">
        <w:rPr>
          <w:sz w:val="24"/>
          <w:szCs w:val="24"/>
        </w:rPr>
        <w:t>P</w:t>
      </w:r>
      <w:r>
        <w:rPr>
          <w:sz w:val="24"/>
          <w:szCs w:val="24"/>
        </w:rPr>
        <w:t>arent</w:t>
      </w:r>
      <w:r w:rsidR="00740544">
        <w:rPr>
          <w:sz w:val="24"/>
          <w:szCs w:val="24"/>
        </w:rPr>
        <w:t xml:space="preserve"> </w:t>
      </w:r>
      <w:r>
        <w:rPr>
          <w:sz w:val="24"/>
          <w:szCs w:val="24"/>
        </w:rPr>
        <w:t xml:space="preserve">of a registered [pupil]/[student] at the Academy; or where it is not reasonably practical to do so, a person who is the </w:t>
      </w:r>
      <w:r w:rsidR="00F2276B">
        <w:rPr>
          <w:sz w:val="24"/>
          <w:szCs w:val="24"/>
        </w:rPr>
        <w:t>P</w:t>
      </w:r>
      <w:r>
        <w:rPr>
          <w:sz w:val="24"/>
          <w:szCs w:val="24"/>
        </w:rPr>
        <w:t>arent of a child of [above] compulsory school age [but not above the age of 19] [</w:t>
      </w:r>
      <w:r w:rsidRPr="00B12ED5">
        <w:rPr>
          <w:b/>
          <w:iCs/>
          <w:sz w:val="24"/>
          <w:szCs w:val="24"/>
        </w:rPr>
        <w:t>Include bracketed wording if you will establish and maintain a 16-19 Academy</w:t>
      </w:r>
      <w:r>
        <w:rPr>
          <w:sz w:val="24"/>
          <w:szCs w:val="24"/>
        </w:rPr>
        <w:t>].</w:t>
      </w:r>
    </w:p>
    <w:p w14:paraId="18EB704E" w14:textId="77777777" w:rsidR="007862C6" w:rsidRDefault="002D17C1" w:rsidP="003A5E80">
      <w:pPr>
        <w:pStyle w:val="Heading1"/>
      </w:pPr>
      <w:bookmarkStart w:id="64" w:name="_Toc75518951"/>
      <w:r>
        <w:t>[Chief Executive Officer]/[Principal] as Trustee</w:t>
      </w:r>
      <w:bookmarkEnd w:id="64"/>
      <w:r w:rsidRPr="7B7551FF" w:rsidDel="002D17C1">
        <w:t xml:space="preserve"> </w:t>
      </w:r>
    </w:p>
    <w:p w14:paraId="19836476" w14:textId="5D4F229F" w:rsidR="0073069E" w:rsidRDefault="00AB435F">
      <w:pPr>
        <w:pStyle w:val="DfESOutNumbered"/>
        <w:keepNext/>
        <w:keepLines/>
        <w:widowControl/>
        <w:numPr>
          <w:ilvl w:val="0"/>
          <w:numId w:val="0"/>
        </w:numPr>
        <w:spacing w:after="200" w:line="360" w:lineRule="auto"/>
      </w:pPr>
      <w:r>
        <w:rPr>
          <w:sz w:val="24"/>
          <w:szCs w:val="24"/>
        </w:rPr>
        <w:t>57.</w:t>
      </w:r>
      <w:r>
        <w:rPr>
          <w:sz w:val="24"/>
          <w:szCs w:val="24"/>
        </w:rPr>
        <w:tab/>
        <w:t>Providing that the [Chief Executive Officer]/[Principal] agrees so to act, the Members may by ordinary resolution appoint the [Chief Executive Officer]/[Principal] as a Trustee.</w:t>
      </w:r>
      <w:r w:rsidR="006F2B43">
        <w:rPr>
          <w:rStyle w:val="FootnoteReference"/>
          <w:sz w:val="24"/>
          <w:szCs w:val="24"/>
        </w:rPr>
        <w:footnoteReference w:id="10"/>
      </w:r>
      <w:r>
        <w:rPr>
          <w:sz w:val="24"/>
          <w:szCs w:val="24"/>
        </w:rPr>
        <w:t xml:space="preserve"> [</w:t>
      </w:r>
      <w:r w:rsidRPr="00B12ED5">
        <w:rPr>
          <w:b/>
          <w:bCs/>
          <w:sz w:val="24"/>
          <w:szCs w:val="24"/>
        </w:rPr>
        <w:t xml:space="preserve">Delete as applicable depending on whether you are a </w:t>
      </w:r>
      <w:r w:rsidR="00193E21" w:rsidRPr="00B12ED5">
        <w:rPr>
          <w:b/>
          <w:bCs/>
          <w:sz w:val="24"/>
          <w:szCs w:val="24"/>
        </w:rPr>
        <w:t>single-academy trust</w:t>
      </w:r>
      <w:r w:rsidRPr="00B12ED5">
        <w:rPr>
          <w:b/>
          <w:bCs/>
          <w:sz w:val="24"/>
          <w:szCs w:val="24"/>
        </w:rPr>
        <w:t xml:space="preserve"> or a </w:t>
      </w:r>
      <w:r w:rsidR="00FA2638" w:rsidRPr="00B12ED5">
        <w:rPr>
          <w:b/>
          <w:bCs/>
          <w:sz w:val="24"/>
          <w:szCs w:val="24"/>
        </w:rPr>
        <w:t>m</w:t>
      </w:r>
      <w:r w:rsidR="00193E21" w:rsidRPr="00B12ED5">
        <w:rPr>
          <w:b/>
          <w:bCs/>
          <w:sz w:val="24"/>
          <w:szCs w:val="24"/>
        </w:rPr>
        <w:t>ulti-academy trust</w:t>
      </w:r>
      <w:r>
        <w:rPr>
          <w:sz w:val="24"/>
          <w:szCs w:val="24"/>
        </w:rPr>
        <w:t>].</w:t>
      </w:r>
    </w:p>
    <w:p w14:paraId="395F6B91" w14:textId="77777777" w:rsidR="007862C6" w:rsidRDefault="00DE4CD4" w:rsidP="003A5E80">
      <w:pPr>
        <w:pStyle w:val="Heading1"/>
      </w:pPr>
      <w:bookmarkStart w:id="65" w:name="_Toc75518952"/>
      <w:r>
        <w:t>Co-opted Trustees</w:t>
      </w:r>
      <w:bookmarkEnd w:id="65"/>
      <w:r>
        <w:t xml:space="preserve"> </w:t>
      </w:r>
    </w:p>
    <w:p w14:paraId="1C14C67F" w14:textId="15652EC4" w:rsidR="0073069E" w:rsidRDefault="00AB435F">
      <w:pPr>
        <w:pStyle w:val="DfESOutNumbered"/>
        <w:numPr>
          <w:ilvl w:val="0"/>
          <w:numId w:val="0"/>
        </w:numPr>
        <w:spacing w:after="200" w:line="360" w:lineRule="auto"/>
        <w:rPr>
          <w:sz w:val="24"/>
          <w:szCs w:val="24"/>
        </w:rPr>
      </w:pPr>
      <w:r>
        <w:rPr>
          <w:sz w:val="24"/>
          <w:szCs w:val="24"/>
        </w:rPr>
        <w:t>58.</w:t>
      </w:r>
      <w:r>
        <w:rPr>
          <w:sz w:val="24"/>
          <w:szCs w:val="24"/>
        </w:rPr>
        <w:tab/>
        <w:t xml:space="preserve">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of the total number of Trustees [including the [Chief Executive Officer]/[Principal] to the extent </w:t>
      </w:r>
      <w:r w:rsidR="009354E0">
        <w:rPr>
          <w:sz w:val="24"/>
          <w:szCs w:val="24"/>
        </w:rPr>
        <w:t>they are</w:t>
      </w:r>
      <w:r>
        <w:rPr>
          <w:sz w:val="24"/>
          <w:szCs w:val="24"/>
        </w:rPr>
        <w:t xml:space="preserve"> a Trustee].</w:t>
      </w:r>
    </w:p>
    <w:p w14:paraId="640FC3C3" w14:textId="77777777" w:rsidR="0073069E" w:rsidRDefault="00AB435F">
      <w:pPr>
        <w:pStyle w:val="DfESOutNumbered"/>
        <w:numPr>
          <w:ilvl w:val="0"/>
          <w:numId w:val="0"/>
        </w:numPr>
        <w:spacing w:after="200" w:line="360" w:lineRule="auto"/>
        <w:rPr>
          <w:sz w:val="24"/>
          <w:szCs w:val="24"/>
        </w:rPr>
      </w:pPr>
      <w:r>
        <w:rPr>
          <w:sz w:val="24"/>
          <w:szCs w:val="24"/>
        </w:rPr>
        <w:t>59 – 63. Not used.</w:t>
      </w:r>
    </w:p>
    <w:p w14:paraId="4439430B" w14:textId="77777777" w:rsidR="002B0711" w:rsidRDefault="00E92FC9" w:rsidP="003A5E80">
      <w:pPr>
        <w:pStyle w:val="Heading1"/>
      </w:pPr>
      <w:bookmarkStart w:id="66" w:name="_Toc75518953"/>
      <w:r>
        <w:t>Term of office</w:t>
      </w:r>
      <w:bookmarkEnd w:id="66"/>
      <w:r>
        <w:t xml:space="preserve"> </w:t>
      </w:r>
    </w:p>
    <w:p w14:paraId="13D41C4C" w14:textId="4E1DE434" w:rsidR="0073069E" w:rsidRDefault="00AB435F" w:rsidP="7B7551FF">
      <w:pPr>
        <w:pStyle w:val="DfESOutNumbered"/>
        <w:numPr>
          <w:ilvl w:val="0"/>
          <w:numId w:val="0"/>
        </w:numPr>
        <w:spacing w:after="200" w:line="360" w:lineRule="auto"/>
        <w:rPr>
          <w:sz w:val="24"/>
          <w:szCs w:val="24"/>
        </w:rPr>
      </w:pPr>
      <w:r>
        <w:rPr>
          <w:sz w:val="24"/>
          <w:szCs w:val="24"/>
        </w:rPr>
        <w:t>64.</w:t>
      </w:r>
      <w:r>
        <w:rPr>
          <w:sz w:val="24"/>
          <w:szCs w:val="24"/>
        </w:rPr>
        <w:tab/>
      </w:r>
      <w:r w:rsidRPr="7B7551FF">
        <w:rPr>
          <w:sz w:val="24"/>
          <w:szCs w:val="24"/>
        </w:rPr>
        <w:t>The term of office for any Trustee shall be four years, save that</w:t>
      </w:r>
      <w:r w:rsidR="7EDAEF82" w:rsidRPr="7B7551FF">
        <w:rPr>
          <w:sz w:val="24"/>
          <w:szCs w:val="24"/>
        </w:rPr>
        <w:t>:</w:t>
      </w:r>
    </w:p>
    <w:p w14:paraId="72B0A14B" w14:textId="336C5805" w:rsidR="0073069E" w:rsidRDefault="5019FC46" w:rsidP="00782B66">
      <w:pPr>
        <w:pStyle w:val="DfESOutNumbered"/>
        <w:numPr>
          <w:ilvl w:val="1"/>
          <w:numId w:val="59"/>
        </w:numPr>
        <w:spacing w:after="200" w:line="360" w:lineRule="auto"/>
        <w:rPr>
          <w:rFonts w:eastAsia="Arial"/>
          <w:sz w:val="24"/>
          <w:szCs w:val="24"/>
        </w:rPr>
      </w:pPr>
      <w:r w:rsidRPr="7B7551FF">
        <w:rPr>
          <w:sz w:val="24"/>
          <w:szCs w:val="24"/>
        </w:rPr>
        <w:t>T</w:t>
      </w:r>
      <w:r w:rsidR="00AB435F" w:rsidRPr="7B7551FF">
        <w:rPr>
          <w:sz w:val="24"/>
          <w:szCs w:val="24"/>
        </w:rPr>
        <w:t>his time limit shall not apply to any post which is held ex officio.</w:t>
      </w:r>
    </w:p>
    <w:p w14:paraId="79B77DB0" w14:textId="1DFAC965" w:rsidR="0073069E" w:rsidRDefault="38106C54" w:rsidP="00782B66">
      <w:pPr>
        <w:pStyle w:val="DfESOutNumbered"/>
        <w:numPr>
          <w:ilvl w:val="1"/>
          <w:numId w:val="59"/>
        </w:numPr>
        <w:spacing w:after="200" w:line="360" w:lineRule="auto"/>
      </w:pPr>
      <w:bookmarkStart w:id="67" w:name="TrustToO"/>
      <w:r w:rsidRPr="7B7551FF">
        <w:rPr>
          <w:sz w:val="24"/>
          <w:szCs w:val="24"/>
        </w:rPr>
        <w:t>The</w:t>
      </w:r>
      <w:bookmarkEnd w:id="67"/>
      <w:r w:rsidRPr="7B7551FF">
        <w:rPr>
          <w:sz w:val="24"/>
          <w:szCs w:val="24"/>
        </w:rPr>
        <w:t xml:space="preserve"> term of office may be shorter than four years for any Trustee</w:t>
      </w:r>
      <w:r w:rsidR="002903DF">
        <w:rPr>
          <w:sz w:val="24"/>
          <w:szCs w:val="24"/>
        </w:rPr>
        <w:t xml:space="preserve"> except for Parent Trustees,</w:t>
      </w:r>
      <w:r w:rsidRPr="7B7551FF">
        <w:rPr>
          <w:sz w:val="24"/>
          <w:szCs w:val="24"/>
        </w:rPr>
        <w:t xml:space="preserve"> if the Members (or in the case of a Co-opted Trustee, the Trustees) determine this at the time of appointment of such </w:t>
      </w:r>
      <w:r w:rsidR="00EC003F">
        <w:rPr>
          <w:sz w:val="24"/>
          <w:szCs w:val="24"/>
        </w:rPr>
        <w:t>T</w:t>
      </w:r>
      <w:r w:rsidRPr="7B7551FF">
        <w:rPr>
          <w:sz w:val="24"/>
          <w:szCs w:val="24"/>
        </w:rPr>
        <w:t>rustee.</w:t>
      </w:r>
    </w:p>
    <w:p w14:paraId="06B3DF3E" w14:textId="77777777" w:rsidR="004C0B55" w:rsidRPr="00501E75" w:rsidRDefault="00AB435F" w:rsidP="00501E75">
      <w:pPr>
        <w:pStyle w:val="DfESOutNumbered"/>
        <w:numPr>
          <w:ilvl w:val="0"/>
          <w:numId w:val="0"/>
        </w:numPr>
        <w:spacing w:after="200" w:line="360" w:lineRule="auto"/>
        <w:rPr>
          <w:sz w:val="24"/>
          <w:szCs w:val="24"/>
        </w:rPr>
      </w:pPr>
      <w:r w:rsidRPr="00501E75">
        <w:rPr>
          <w:sz w:val="24"/>
          <w:szCs w:val="24"/>
        </w:rPr>
        <w:t>Subject to remaining eligible to be a particular type of Trustee, any Trustee may be re-appointed or re-elected</w:t>
      </w:r>
      <w:r w:rsidR="009D4A8D" w:rsidRPr="00501E75">
        <w:rPr>
          <w:sz w:val="24"/>
          <w:szCs w:val="24"/>
        </w:rPr>
        <w:t>.</w:t>
      </w:r>
    </w:p>
    <w:p w14:paraId="32A3030A" w14:textId="65299131" w:rsidR="004C479C" w:rsidRDefault="00600D10" w:rsidP="003A5E80">
      <w:pPr>
        <w:pStyle w:val="Heading1"/>
      </w:pPr>
      <w:bookmarkStart w:id="68" w:name="_Toc75518954"/>
      <w:r>
        <w:t>Resignation and removal</w:t>
      </w:r>
      <w:bookmarkEnd w:id="68"/>
      <w:r>
        <w:t xml:space="preserve"> </w:t>
      </w:r>
    </w:p>
    <w:p w14:paraId="61C18EA7" w14:textId="302E4A38" w:rsidR="0073069E" w:rsidRDefault="00AB435F">
      <w:pPr>
        <w:pStyle w:val="DfESOutNumbered"/>
        <w:numPr>
          <w:ilvl w:val="0"/>
          <w:numId w:val="0"/>
        </w:numPr>
        <w:spacing w:after="200" w:line="360" w:lineRule="auto"/>
        <w:rPr>
          <w:sz w:val="24"/>
          <w:szCs w:val="24"/>
        </w:rPr>
      </w:pPr>
      <w:r w:rsidRPr="7B7551FF">
        <w:rPr>
          <w:sz w:val="24"/>
          <w:szCs w:val="24"/>
        </w:rPr>
        <w:t>65.</w:t>
      </w:r>
      <w:r>
        <w:tab/>
      </w:r>
      <w:r w:rsidRPr="7B7551FF">
        <w:rPr>
          <w:sz w:val="24"/>
          <w:szCs w:val="24"/>
        </w:rPr>
        <w:t xml:space="preserve">A Trustee </w:t>
      </w:r>
      <w:r w:rsidR="1AB8FB7C" w:rsidRPr="7B7551FF">
        <w:rPr>
          <w:sz w:val="24"/>
          <w:szCs w:val="24"/>
        </w:rPr>
        <w:t>may resign their office</w:t>
      </w:r>
      <w:r w:rsidRPr="7B7551FF">
        <w:rPr>
          <w:sz w:val="24"/>
          <w:szCs w:val="24"/>
        </w:rPr>
        <w:t xml:space="preserve"> by notice to the Academy Trust (but only if at least three Trustees will remain in office when the notice of resignation is to take effect).</w:t>
      </w:r>
    </w:p>
    <w:p w14:paraId="598A7DB3" w14:textId="29940FC9" w:rsidR="0073069E" w:rsidRDefault="00AB435F">
      <w:pPr>
        <w:pStyle w:val="DfESOutNumbered"/>
        <w:keepNext/>
        <w:keepLines/>
        <w:widowControl/>
        <w:numPr>
          <w:ilvl w:val="0"/>
          <w:numId w:val="0"/>
        </w:numPr>
        <w:spacing w:after="200" w:line="360" w:lineRule="auto"/>
        <w:rPr>
          <w:sz w:val="24"/>
          <w:szCs w:val="24"/>
        </w:rPr>
      </w:pPr>
      <w:r w:rsidRPr="7B7551FF">
        <w:rPr>
          <w:sz w:val="24"/>
          <w:szCs w:val="24"/>
        </w:rPr>
        <w:t>66.</w:t>
      </w:r>
      <w:r>
        <w:tab/>
      </w:r>
      <w:r w:rsidRPr="7B7551FF">
        <w:rPr>
          <w:sz w:val="24"/>
          <w:szCs w:val="24"/>
        </w:rPr>
        <w:t xml:space="preserve">A Trustee </w:t>
      </w:r>
      <w:r w:rsidR="6C1C9E48" w:rsidRPr="7B7551FF">
        <w:rPr>
          <w:sz w:val="24"/>
          <w:szCs w:val="24"/>
        </w:rPr>
        <w:t>may be</w:t>
      </w:r>
      <w:r w:rsidRPr="7B7551FF">
        <w:rPr>
          <w:sz w:val="24"/>
          <w:szCs w:val="24"/>
        </w:rPr>
        <w:t xml:space="preserve"> removed by the person or persons who appointed or elected </w:t>
      </w:r>
      <w:r w:rsidR="211F91E0" w:rsidRPr="7B7551FF">
        <w:rPr>
          <w:sz w:val="24"/>
          <w:szCs w:val="24"/>
        </w:rPr>
        <w:t>them</w:t>
      </w:r>
      <w:r w:rsidRPr="7B7551FF">
        <w:rPr>
          <w:sz w:val="24"/>
          <w:szCs w:val="24"/>
        </w:rPr>
        <w:t>, or otherwise by ordinary resolution of the Members in accordance with the Companies Act 2006.</w:t>
      </w:r>
    </w:p>
    <w:p w14:paraId="31051E7C" w14:textId="575EE06B" w:rsidR="0073069E" w:rsidRDefault="00AB435F">
      <w:pPr>
        <w:pStyle w:val="DfESOutNumbered"/>
        <w:numPr>
          <w:ilvl w:val="0"/>
          <w:numId w:val="0"/>
        </w:numPr>
        <w:spacing w:after="200" w:line="360" w:lineRule="auto"/>
        <w:rPr>
          <w:sz w:val="24"/>
          <w:szCs w:val="24"/>
        </w:rPr>
      </w:pPr>
      <w:r w:rsidRPr="7B7551FF">
        <w:rPr>
          <w:sz w:val="24"/>
          <w:szCs w:val="24"/>
        </w:rPr>
        <w:t>67.</w:t>
      </w:r>
      <w:r>
        <w:tab/>
      </w:r>
      <w:r w:rsidR="473281C5" w:rsidRPr="7B7551FF">
        <w:rPr>
          <w:sz w:val="24"/>
          <w:szCs w:val="24"/>
        </w:rPr>
        <w:t>Either the Trustee resigning, or those removing the Trustee</w:t>
      </w:r>
      <w:r w:rsidRPr="7B7551FF">
        <w:rPr>
          <w:sz w:val="24"/>
          <w:szCs w:val="24"/>
        </w:rPr>
        <w:t xml:space="preserve"> shall give written notice thereof to the </w:t>
      </w:r>
      <w:r w:rsidR="00F66F6B">
        <w:rPr>
          <w:sz w:val="24"/>
          <w:szCs w:val="24"/>
        </w:rPr>
        <w:t>Governance Professional</w:t>
      </w:r>
      <w:r w:rsidRPr="7B7551FF">
        <w:rPr>
          <w:sz w:val="24"/>
          <w:szCs w:val="24"/>
        </w:rPr>
        <w:t>.</w:t>
      </w:r>
    </w:p>
    <w:p w14:paraId="3C3F5D1C" w14:textId="77777777" w:rsidR="00462A0B" w:rsidRDefault="00F34AB0" w:rsidP="003A5E80">
      <w:pPr>
        <w:pStyle w:val="Heading1"/>
      </w:pPr>
      <w:bookmarkStart w:id="69" w:name="_Toc75518955"/>
      <w:r>
        <w:t>Disqualification of Trustees</w:t>
      </w:r>
      <w:bookmarkEnd w:id="69"/>
      <w:r>
        <w:t xml:space="preserve"> </w:t>
      </w:r>
    </w:p>
    <w:p w14:paraId="443B2F9B" w14:textId="15F08181" w:rsidR="0073069E" w:rsidRDefault="00AB435F">
      <w:pPr>
        <w:pStyle w:val="DfESOutNumbered"/>
        <w:numPr>
          <w:ilvl w:val="0"/>
          <w:numId w:val="0"/>
        </w:numPr>
        <w:spacing w:after="200" w:line="360" w:lineRule="auto"/>
        <w:rPr>
          <w:sz w:val="24"/>
          <w:szCs w:val="24"/>
        </w:rPr>
      </w:pPr>
      <w:r w:rsidRPr="7B7551FF">
        <w:rPr>
          <w:sz w:val="24"/>
          <w:szCs w:val="24"/>
        </w:rPr>
        <w:t>68.</w:t>
      </w:r>
      <w:r>
        <w:tab/>
      </w:r>
      <w:r w:rsidR="61F9A200" w:rsidRPr="7B7551FF">
        <w:rPr>
          <w:sz w:val="24"/>
          <w:szCs w:val="24"/>
        </w:rPr>
        <w:t xml:space="preserve">A Trustee must be </w:t>
      </w:r>
      <w:r w:rsidRPr="7B7551FF">
        <w:rPr>
          <w:sz w:val="24"/>
          <w:szCs w:val="24"/>
        </w:rPr>
        <w:t>aged 18 or over at the date of election or appointment. No current pupil [or current student] [of any of the Academies] / [the Academy] shall be a Trustee.</w:t>
      </w:r>
    </w:p>
    <w:p w14:paraId="2D9E2041" w14:textId="39F36AB0" w:rsidR="0073069E" w:rsidRDefault="00AB435F">
      <w:pPr>
        <w:pStyle w:val="DfESOutNumbered"/>
        <w:numPr>
          <w:ilvl w:val="0"/>
          <w:numId w:val="0"/>
        </w:numPr>
        <w:spacing w:after="200" w:line="360" w:lineRule="auto"/>
        <w:rPr>
          <w:sz w:val="24"/>
          <w:szCs w:val="24"/>
        </w:rPr>
      </w:pPr>
      <w:r w:rsidRPr="500C046C">
        <w:rPr>
          <w:sz w:val="24"/>
          <w:szCs w:val="24"/>
        </w:rPr>
        <w:t>69.</w:t>
      </w:r>
      <w:r>
        <w:tab/>
      </w:r>
      <w:r w:rsidRPr="500C046C">
        <w:rPr>
          <w:sz w:val="24"/>
          <w:szCs w:val="24"/>
        </w:rPr>
        <w:t>A Trustee shall cease to hold office if</w:t>
      </w:r>
      <w:r w:rsidR="2388F9DC" w:rsidRPr="500C046C">
        <w:rPr>
          <w:sz w:val="24"/>
          <w:szCs w:val="24"/>
        </w:rPr>
        <w:t xml:space="preserve"> they become </w:t>
      </w:r>
      <w:r w:rsidRPr="500C046C">
        <w:rPr>
          <w:sz w:val="24"/>
          <w:szCs w:val="24"/>
        </w:rPr>
        <w:t xml:space="preserve">incapable by reason of illness or injury of managing or administering </w:t>
      </w:r>
      <w:r w:rsidR="7DA92510" w:rsidRPr="500C046C">
        <w:rPr>
          <w:sz w:val="24"/>
          <w:szCs w:val="24"/>
        </w:rPr>
        <w:t xml:space="preserve">their </w:t>
      </w:r>
      <w:r w:rsidRPr="500C046C">
        <w:rPr>
          <w:sz w:val="24"/>
          <w:szCs w:val="24"/>
        </w:rPr>
        <w:t>own affairs.</w:t>
      </w:r>
    </w:p>
    <w:p w14:paraId="26483A60" w14:textId="7D81776F" w:rsidR="0073069E" w:rsidRDefault="00AB435F">
      <w:pPr>
        <w:pStyle w:val="DfESOutNumbered"/>
        <w:numPr>
          <w:ilvl w:val="0"/>
          <w:numId w:val="0"/>
        </w:numPr>
        <w:spacing w:after="200" w:line="360" w:lineRule="auto"/>
        <w:rPr>
          <w:sz w:val="24"/>
          <w:szCs w:val="24"/>
        </w:rPr>
      </w:pPr>
      <w:r w:rsidRPr="656C6F1A">
        <w:rPr>
          <w:sz w:val="24"/>
          <w:szCs w:val="24"/>
        </w:rPr>
        <w:t>70.</w:t>
      </w:r>
      <w:r>
        <w:tab/>
      </w:r>
      <w:r w:rsidRPr="656C6F1A">
        <w:rPr>
          <w:sz w:val="24"/>
          <w:szCs w:val="24"/>
        </w:rPr>
        <w:t xml:space="preserve">A Trustee shall cease to hold office if </w:t>
      </w:r>
      <w:r w:rsidR="17C64AAD" w:rsidRPr="656C6F1A">
        <w:rPr>
          <w:sz w:val="24"/>
          <w:szCs w:val="24"/>
        </w:rPr>
        <w:t>they are</w:t>
      </w:r>
      <w:r w:rsidR="00B83003">
        <w:rPr>
          <w:sz w:val="24"/>
          <w:szCs w:val="24"/>
        </w:rPr>
        <w:t xml:space="preserve"> </w:t>
      </w:r>
      <w:r w:rsidRPr="656C6F1A">
        <w:rPr>
          <w:sz w:val="24"/>
          <w:szCs w:val="24"/>
        </w:rPr>
        <w:t>absent without the permission of the Trustees from all their meetings held within a period of six months and the Trustees resolve that</w:t>
      </w:r>
      <w:r w:rsidR="2A41DB65" w:rsidRPr="656C6F1A">
        <w:rPr>
          <w:sz w:val="24"/>
          <w:szCs w:val="24"/>
        </w:rPr>
        <w:t xml:space="preserve"> </w:t>
      </w:r>
      <w:r w:rsidR="004E36A8">
        <w:rPr>
          <w:sz w:val="24"/>
          <w:szCs w:val="24"/>
        </w:rPr>
        <w:t xml:space="preserve">the </w:t>
      </w:r>
      <w:r w:rsidR="2A41DB65" w:rsidRPr="656C6F1A">
        <w:rPr>
          <w:sz w:val="24"/>
          <w:szCs w:val="24"/>
        </w:rPr>
        <w:t>Trustee’s</w:t>
      </w:r>
      <w:r w:rsidRPr="656C6F1A">
        <w:rPr>
          <w:sz w:val="24"/>
          <w:szCs w:val="24"/>
        </w:rPr>
        <w:t xml:space="preserve"> office be vacated.</w:t>
      </w:r>
    </w:p>
    <w:p w14:paraId="3BF449C5" w14:textId="16E3131A" w:rsidR="0073069E" w:rsidRDefault="00AB435F">
      <w:pPr>
        <w:pStyle w:val="DfESOutNumbered"/>
        <w:numPr>
          <w:ilvl w:val="0"/>
          <w:numId w:val="0"/>
        </w:numPr>
        <w:spacing w:after="200" w:line="360" w:lineRule="auto"/>
        <w:rPr>
          <w:sz w:val="24"/>
          <w:szCs w:val="24"/>
        </w:rPr>
      </w:pPr>
      <w:r>
        <w:rPr>
          <w:sz w:val="24"/>
          <w:szCs w:val="24"/>
        </w:rPr>
        <w:t>71.</w:t>
      </w:r>
      <w:r>
        <w:rPr>
          <w:sz w:val="24"/>
          <w:szCs w:val="24"/>
        </w:rPr>
        <w:tab/>
        <w:t>A person shall be disqualified from holding or continuing to hold office as a Trustee if</w:t>
      </w:r>
      <w:r w:rsidR="006732AB">
        <w:rPr>
          <w:sz w:val="24"/>
          <w:szCs w:val="24"/>
        </w:rPr>
        <w:t>:</w:t>
      </w:r>
    </w:p>
    <w:p w14:paraId="25BEDCB1" w14:textId="3B7AEDEF" w:rsidR="0073069E" w:rsidRDefault="6810434F" w:rsidP="500C046C">
      <w:pPr>
        <w:pStyle w:val="Numbered"/>
        <w:numPr>
          <w:ilvl w:val="1"/>
          <w:numId w:val="44"/>
        </w:numPr>
        <w:spacing w:after="200" w:line="360" w:lineRule="auto"/>
        <w:ind w:hanging="731"/>
        <w:rPr>
          <w:rFonts w:cs="Arial"/>
        </w:rPr>
      </w:pPr>
      <w:r w:rsidRPr="500C046C">
        <w:rPr>
          <w:rFonts w:cs="Arial"/>
        </w:rPr>
        <w:t xml:space="preserve">they have </w:t>
      </w:r>
      <w:r w:rsidR="00AB435F" w:rsidRPr="500C046C">
        <w:rPr>
          <w:rFonts w:cs="Arial"/>
        </w:rPr>
        <w:t>been declared bankrupt and/or</w:t>
      </w:r>
      <w:r w:rsidR="2D48A1BA" w:rsidRPr="500C046C">
        <w:rPr>
          <w:rFonts w:cs="Arial"/>
        </w:rPr>
        <w:t xml:space="preserve"> their</w:t>
      </w:r>
      <w:r w:rsidR="00AB435F" w:rsidRPr="500C046C">
        <w:rPr>
          <w:rFonts w:cs="Arial"/>
        </w:rPr>
        <w:t xml:space="preserve"> estate has been seized from </w:t>
      </w:r>
      <w:r w:rsidR="6E76D9B3" w:rsidRPr="500C046C">
        <w:rPr>
          <w:rFonts w:cs="Arial"/>
        </w:rPr>
        <w:t>their</w:t>
      </w:r>
      <w:r w:rsidR="00AB435F" w:rsidRPr="500C046C">
        <w:rPr>
          <w:rFonts w:cs="Arial"/>
        </w:rPr>
        <w:t xml:space="preserve"> possession for the benefit of </w:t>
      </w:r>
      <w:r w:rsidR="58447EBC" w:rsidRPr="500C046C">
        <w:rPr>
          <w:rFonts w:cs="Arial"/>
        </w:rPr>
        <w:t>their</w:t>
      </w:r>
      <w:r w:rsidR="00AB435F" w:rsidRPr="500C046C">
        <w:rPr>
          <w:rFonts w:cs="Arial"/>
        </w:rPr>
        <w:t xml:space="preserve"> creditors and the declaration or seizure has not been discharged, annulled or reduced; or</w:t>
      </w:r>
    </w:p>
    <w:p w14:paraId="262528C7" w14:textId="46A4F094" w:rsidR="0073069E" w:rsidRDefault="00710ED1" w:rsidP="500C046C">
      <w:pPr>
        <w:pStyle w:val="Numbered"/>
        <w:numPr>
          <w:ilvl w:val="1"/>
          <w:numId w:val="44"/>
        </w:numPr>
        <w:spacing w:after="200" w:line="360" w:lineRule="auto"/>
        <w:ind w:hanging="731"/>
        <w:rPr>
          <w:rFonts w:cs="Arial"/>
        </w:rPr>
      </w:pPr>
      <w:r>
        <w:rPr>
          <w:rFonts w:cs="Arial"/>
        </w:rPr>
        <w:t>t</w:t>
      </w:r>
      <w:r w:rsidR="1E534834" w:rsidRPr="500C046C">
        <w:rPr>
          <w:rFonts w:cs="Arial"/>
        </w:rPr>
        <w:t>hey are</w:t>
      </w:r>
      <w:r w:rsidR="00AB435F" w:rsidRPr="500C046C">
        <w:rPr>
          <w:rFonts w:cs="Arial"/>
        </w:rPr>
        <w:t xml:space="preserve"> the subject of a bankruptcy restrictions order or an interim order.</w:t>
      </w:r>
    </w:p>
    <w:p w14:paraId="7A9A0FCA" w14:textId="42A35F1A" w:rsidR="0073069E" w:rsidRDefault="00AB435F">
      <w:pPr>
        <w:pStyle w:val="DfESOutNumbered"/>
        <w:numPr>
          <w:ilvl w:val="0"/>
          <w:numId w:val="0"/>
        </w:numPr>
        <w:spacing w:after="200" w:line="360" w:lineRule="auto"/>
        <w:rPr>
          <w:sz w:val="24"/>
          <w:szCs w:val="24"/>
        </w:rPr>
      </w:pPr>
      <w:r w:rsidRPr="500C046C">
        <w:rPr>
          <w:sz w:val="24"/>
          <w:szCs w:val="24"/>
        </w:rPr>
        <w:t>72.</w:t>
      </w:r>
      <w:r>
        <w:tab/>
      </w:r>
      <w:r w:rsidRPr="500C046C">
        <w:rPr>
          <w:sz w:val="24"/>
          <w:szCs w:val="24"/>
        </w:rPr>
        <w:t xml:space="preserve">A person shall be disqualified from holding or continuing to hold office as a Trustee at any time when </w:t>
      </w:r>
      <w:r w:rsidR="17BA5587" w:rsidRPr="500C046C">
        <w:rPr>
          <w:sz w:val="24"/>
          <w:szCs w:val="24"/>
        </w:rPr>
        <w:t>they are</w:t>
      </w:r>
      <w:r w:rsidRPr="500C046C">
        <w:rPr>
          <w:sz w:val="24"/>
          <w:szCs w:val="24"/>
        </w:rPr>
        <w:t xml:space="preserve"> subject to a disqualification order or a disqualification undertaking under the Company Directors Disqualification Act 1986 or to an order made under section 429(2)(b) of the Insolvency Act 1986 (failure to pay under county court administration order).</w:t>
      </w:r>
    </w:p>
    <w:p w14:paraId="035CACC0" w14:textId="40AE38E1" w:rsidR="0073069E" w:rsidRDefault="00AB435F">
      <w:pPr>
        <w:pStyle w:val="DfESOutNumbered"/>
        <w:numPr>
          <w:ilvl w:val="0"/>
          <w:numId w:val="0"/>
        </w:numPr>
        <w:spacing w:after="200" w:line="360" w:lineRule="auto"/>
      </w:pPr>
      <w:r w:rsidRPr="500C046C">
        <w:rPr>
          <w:sz w:val="24"/>
          <w:szCs w:val="24"/>
        </w:rPr>
        <w:t>73.</w:t>
      </w:r>
      <w:r>
        <w:tab/>
      </w:r>
      <w:r w:rsidRPr="500C046C">
        <w:rPr>
          <w:sz w:val="24"/>
          <w:szCs w:val="24"/>
        </w:rPr>
        <w:t>A Trustee shall cease to hold office if</w:t>
      </w:r>
      <w:r w:rsidRPr="500C046C" w:rsidDel="0022002A">
        <w:rPr>
          <w:sz w:val="24"/>
          <w:szCs w:val="24"/>
        </w:rPr>
        <w:t xml:space="preserve"> </w:t>
      </w:r>
      <w:r w:rsidR="13C09250" w:rsidRPr="500C046C">
        <w:rPr>
          <w:sz w:val="24"/>
          <w:szCs w:val="24"/>
        </w:rPr>
        <w:t>they</w:t>
      </w:r>
      <w:r w:rsidRPr="500C046C">
        <w:rPr>
          <w:sz w:val="24"/>
          <w:szCs w:val="24"/>
        </w:rPr>
        <w:t xml:space="preserve"> cease to be a Trustee by virtue of any provision in the Companies Act 2006, </w:t>
      </w:r>
      <w:r w:rsidR="25902D56" w:rsidRPr="500C046C">
        <w:rPr>
          <w:sz w:val="24"/>
          <w:szCs w:val="24"/>
        </w:rPr>
        <w:t>or are</w:t>
      </w:r>
      <w:r w:rsidRPr="500C046C">
        <w:rPr>
          <w:sz w:val="24"/>
          <w:szCs w:val="24"/>
        </w:rPr>
        <w:t xml:space="preserve"> disqualified from acting as a trustee by virtue of section 178 of the Charities Act 2011 (or any statutory re-enactment or modification of that provision).</w:t>
      </w:r>
    </w:p>
    <w:p w14:paraId="155BF8AD" w14:textId="46A4A9D5" w:rsidR="0073069E" w:rsidRDefault="00AB435F">
      <w:pPr>
        <w:pStyle w:val="DfESOutNumbered"/>
        <w:keepNext/>
        <w:keepLines/>
        <w:widowControl/>
        <w:numPr>
          <w:ilvl w:val="0"/>
          <w:numId w:val="0"/>
        </w:numPr>
        <w:spacing w:after="200" w:line="360" w:lineRule="auto"/>
        <w:rPr>
          <w:sz w:val="24"/>
          <w:szCs w:val="24"/>
        </w:rPr>
      </w:pPr>
      <w:r w:rsidRPr="500C046C">
        <w:rPr>
          <w:sz w:val="24"/>
          <w:szCs w:val="24"/>
        </w:rPr>
        <w:t>74.</w:t>
      </w:r>
      <w:r>
        <w:tab/>
      </w:r>
      <w:r w:rsidRPr="500C046C">
        <w:rPr>
          <w:sz w:val="24"/>
          <w:szCs w:val="24"/>
        </w:rPr>
        <w:t xml:space="preserve">A person shall be disqualified from holding or continuing to hold office as a Trustee if </w:t>
      </w:r>
      <w:r w:rsidR="462FD1B8" w:rsidRPr="500C046C">
        <w:rPr>
          <w:sz w:val="24"/>
          <w:szCs w:val="24"/>
        </w:rPr>
        <w:t>they have</w:t>
      </w:r>
      <w:r w:rsidRPr="500C046C">
        <w:rPr>
          <w:sz w:val="24"/>
          <w:szCs w:val="24"/>
        </w:rPr>
        <w:t xml:space="preserve"> been removed from the office of charity trustee or trustee for a charity by an order made by the Charity Commission or the High Court on the grounds of any misconduct or mismanagement in the administration of the charity for which </w:t>
      </w:r>
      <w:r w:rsidR="3D3FFE07" w:rsidRPr="500C046C">
        <w:rPr>
          <w:sz w:val="24"/>
          <w:szCs w:val="24"/>
        </w:rPr>
        <w:t>they were</w:t>
      </w:r>
      <w:r w:rsidRPr="500C046C">
        <w:rPr>
          <w:sz w:val="24"/>
          <w:szCs w:val="24"/>
        </w:rPr>
        <w:t xml:space="preserve"> responsible or to which </w:t>
      </w:r>
      <w:r w:rsidR="1E999066" w:rsidRPr="500C046C">
        <w:rPr>
          <w:sz w:val="24"/>
          <w:szCs w:val="24"/>
        </w:rPr>
        <w:t>they were</w:t>
      </w:r>
      <w:r w:rsidRPr="500C046C">
        <w:rPr>
          <w:sz w:val="24"/>
          <w:szCs w:val="24"/>
        </w:rPr>
        <w:t xml:space="preserve"> privy, or which </w:t>
      </w:r>
      <w:r w:rsidR="0A34FDA5" w:rsidRPr="500C046C">
        <w:rPr>
          <w:sz w:val="24"/>
          <w:szCs w:val="24"/>
        </w:rPr>
        <w:t>their</w:t>
      </w:r>
      <w:r w:rsidRPr="500C046C">
        <w:rPr>
          <w:sz w:val="24"/>
          <w:szCs w:val="24"/>
        </w:rPr>
        <w:t xml:space="preserve"> conduct contributed to or facilitated.</w:t>
      </w:r>
    </w:p>
    <w:p w14:paraId="045FBDCC" w14:textId="77777777" w:rsidR="0073069E" w:rsidRDefault="00AB435F">
      <w:pPr>
        <w:pStyle w:val="DfESOutNumbered"/>
        <w:numPr>
          <w:ilvl w:val="0"/>
          <w:numId w:val="0"/>
        </w:numPr>
        <w:spacing w:after="200" w:line="360" w:lineRule="auto"/>
        <w:rPr>
          <w:sz w:val="24"/>
          <w:szCs w:val="24"/>
        </w:rPr>
      </w:pPr>
      <w:r>
        <w:rPr>
          <w:sz w:val="24"/>
          <w:szCs w:val="24"/>
        </w:rPr>
        <w:t>75.</w:t>
      </w:r>
      <w:r>
        <w:rPr>
          <w:sz w:val="24"/>
          <w:szCs w:val="24"/>
        </w:rPr>
        <w:tab/>
        <w:t>Not used.</w:t>
      </w:r>
    </w:p>
    <w:p w14:paraId="6800F062" w14:textId="77777777" w:rsidR="0073069E" w:rsidRDefault="00AB435F">
      <w:pPr>
        <w:pStyle w:val="DfESOutNumbered"/>
        <w:numPr>
          <w:ilvl w:val="0"/>
          <w:numId w:val="0"/>
        </w:numPr>
        <w:spacing w:after="200" w:line="360" w:lineRule="auto"/>
        <w:rPr>
          <w:sz w:val="24"/>
          <w:szCs w:val="24"/>
        </w:rPr>
      </w:pPr>
      <w:r>
        <w:rPr>
          <w:sz w:val="24"/>
          <w:szCs w:val="24"/>
        </w:rPr>
        <w:t>76.</w:t>
      </w:r>
      <w:r>
        <w:rPr>
          <w:sz w:val="24"/>
          <w:szCs w:val="24"/>
        </w:rPr>
        <w:tab/>
        <w:t>Not used.</w:t>
      </w:r>
    </w:p>
    <w:p w14:paraId="0712BF10" w14:textId="13FDACB8" w:rsidR="0073069E" w:rsidRDefault="00AB435F">
      <w:pPr>
        <w:pStyle w:val="DfESOutNumbered"/>
        <w:numPr>
          <w:ilvl w:val="0"/>
          <w:numId w:val="0"/>
        </w:numPr>
        <w:spacing w:after="200" w:line="360" w:lineRule="auto"/>
        <w:rPr>
          <w:sz w:val="24"/>
          <w:szCs w:val="24"/>
        </w:rPr>
      </w:pPr>
      <w:r w:rsidRPr="7B7551FF">
        <w:rPr>
          <w:sz w:val="24"/>
          <w:szCs w:val="24"/>
        </w:rPr>
        <w:t>77.</w:t>
      </w:r>
      <w:r>
        <w:tab/>
      </w:r>
      <w:r w:rsidRPr="7B7551FF">
        <w:rPr>
          <w:sz w:val="24"/>
          <w:szCs w:val="24"/>
        </w:rPr>
        <w:t xml:space="preserve">A person shall be disqualified from holding or continuing to hold office as a Trustee where </w:t>
      </w:r>
      <w:r w:rsidR="3814ECBC" w:rsidRPr="7B7551FF">
        <w:rPr>
          <w:sz w:val="24"/>
          <w:szCs w:val="24"/>
        </w:rPr>
        <w:t>they have</w:t>
      </w:r>
      <w:r w:rsidRPr="7B7551FF">
        <w:rPr>
          <w:sz w:val="24"/>
          <w:szCs w:val="24"/>
        </w:rPr>
        <w:t xml:space="preserve">, at any time, been convicted of </w:t>
      </w:r>
      <w:r w:rsidR="53B1E3AF" w:rsidRPr="7B7551FF">
        <w:rPr>
          <w:sz w:val="24"/>
          <w:szCs w:val="24"/>
        </w:rPr>
        <w:t xml:space="preserve">a </w:t>
      </w:r>
      <w:r w:rsidR="34DCBBD7" w:rsidRPr="7B7551FF">
        <w:rPr>
          <w:sz w:val="24"/>
          <w:szCs w:val="24"/>
        </w:rPr>
        <w:t>S</w:t>
      </w:r>
      <w:r w:rsidR="51CE9675" w:rsidRPr="7B7551FF">
        <w:rPr>
          <w:sz w:val="24"/>
          <w:szCs w:val="24"/>
        </w:rPr>
        <w:t xml:space="preserve">erious </w:t>
      </w:r>
      <w:r w:rsidR="7DD5501E" w:rsidRPr="7B7551FF">
        <w:rPr>
          <w:sz w:val="24"/>
          <w:szCs w:val="24"/>
        </w:rPr>
        <w:t>C</w:t>
      </w:r>
      <w:r w:rsidR="51CE9675" w:rsidRPr="7B7551FF">
        <w:rPr>
          <w:sz w:val="24"/>
          <w:szCs w:val="24"/>
        </w:rPr>
        <w:t xml:space="preserve">riminal </w:t>
      </w:r>
      <w:r w:rsidR="66DE944C" w:rsidRPr="7B7551FF">
        <w:rPr>
          <w:sz w:val="24"/>
          <w:szCs w:val="24"/>
        </w:rPr>
        <w:t>O</w:t>
      </w:r>
      <w:r w:rsidR="51CE9675" w:rsidRPr="7B7551FF">
        <w:rPr>
          <w:sz w:val="24"/>
          <w:szCs w:val="24"/>
        </w:rPr>
        <w:t xml:space="preserve">ffence. </w:t>
      </w:r>
    </w:p>
    <w:p w14:paraId="75388C05" w14:textId="56F2472F" w:rsidR="0073069E" w:rsidRDefault="00AB435F">
      <w:pPr>
        <w:pStyle w:val="DfESOutNumbered"/>
        <w:numPr>
          <w:ilvl w:val="0"/>
          <w:numId w:val="0"/>
        </w:numPr>
        <w:spacing w:after="200" w:line="360" w:lineRule="auto"/>
        <w:rPr>
          <w:sz w:val="24"/>
          <w:szCs w:val="24"/>
        </w:rPr>
      </w:pPr>
      <w:r w:rsidRPr="44DFCF26">
        <w:rPr>
          <w:sz w:val="24"/>
          <w:szCs w:val="24"/>
        </w:rPr>
        <w:t>78.</w:t>
      </w:r>
      <w:r>
        <w:tab/>
      </w:r>
      <w:r w:rsidRPr="44DFCF26">
        <w:rPr>
          <w:sz w:val="24"/>
          <w:szCs w:val="24"/>
        </w:rPr>
        <w:t>After the [first] [</w:t>
      </w:r>
      <w:r w:rsidRPr="00B12ED5">
        <w:rPr>
          <w:b/>
          <w:bCs/>
          <w:sz w:val="24"/>
          <w:szCs w:val="24"/>
        </w:rPr>
        <w:t>delete if you are a single Academy Trust</w:t>
      </w:r>
      <w:r w:rsidRPr="44DFCF26">
        <w:rPr>
          <w:sz w:val="24"/>
          <w:szCs w:val="24"/>
        </w:rPr>
        <w:t>] Academy has opened, a</w:t>
      </w:r>
      <w:r w:rsidRPr="44DFCF26">
        <w:rPr>
          <w:sz w:val="24"/>
          <w:szCs w:val="24"/>
          <w:lang w:eastAsia="en-GB"/>
        </w:rPr>
        <w:t xml:space="preserve"> person shall be disqualified from holding or continuing to hold office as a Trustee if </w:t>
      </w:r>
      <w:r w:rsidR="34F39C36" w:rsidRPr="44DFCF26">
        <w:rPr>
          <w:sz w:val="24"/>
          <w:szCs w:val="24"/>
          <w:lang w:eastAsia="en-GB"/>
        </w:rPr>
        <w:t xml:space="preserve">that person does not provide the </w:t>
      </w:r>
      <w:r w:rsidR="007C64A1">
        <w:rPr>
          <w:sz w:val="24"/>
          <w:szCs w:val="24"/>
          <w:lang w:eastAsia="en-GB"/>
        </w:rPr>
        <w:t>Chair</w:t>
      </w:r>
      <w:r w:rsidR="34F39C36" w:rsidRPr="44DFCF26">
        <w:rPr>
          <w:sz w:val="24"/>
          <w:szCs w:val="24"/>
          <w:lang w:eastAsia="en-GB"/>
        </w:rPr>
        <w:t xml:space="preserve"> with a</w:t>
      </w:r>
      <w:r w:rsidRPr="44DFCF26">
        <w:rPr>
          <w:sz w:val="24"/>
          <w:szCs w:val="24"/>
          <w:lang w:eastAsia="en-GB"/>
        </w:rPr>
        <w:t xml:space="preserve"> criminal records certificate at an enhanced disclosure level under section 113B of the Police Act 1997</w:t>
      </w:r>
      <w:r w:rsidR="1C9787F6" w:rsidRPr="44DFCF26">
        <w:rPr>
          <w:sz w:val="24"/>
          <w:szCs w:val="24"/>
          <w:lang w:eastAsia="en-GB"/>
        </w:rPr>
        <w:t xml:space="preserve"> or if such a certificate discloses information which the </w:t>
      </w:r>
      <w:r w:rsidR="007C64A1">
        <w:rPr>
          <w:sz w:val="24"/>
          <w:szCs w:val="24"/>
          <w:lang w:eastAsia="en-GB"/>
        </w:rPr>
        <w:t>Chair</w:t>
      </w:r>
      <w:r w:rsidR="1C9787F6" w:rsidRPr="44DFCF26">
        <w:rPr>
          <w:sz w:val="24"/>
          <w:szCs w:val="24"/>
          <w:lang w:eastAsia="en-GB"/>
        </w:rPr>
        <w:t xml:space="preserve"> </w:t>
      </w:r>
      <w:r w:rsidR="247BD755" w:rsidRPr="44DFCF26">
        <w:rPr>
          <w:sz w:val="24"/>
          <w:szCs w:val="24"/>
        </w:rPr>
        <w:t>consider</w:t>
      </w:r>
      <w:r w:rsidR="00176FB9">
        <w:rPr>
          <w:sz w:val="24"/>
          <w:szCs w:val="24"/>
        </w:rPr>
        <w:t>s</w:t>
      </w:r>
      <w:r w:rsidR="247BD755" w:rsidRPr="44DFCF26">
        <w:rPr>
          <w:sz w:val="24"/>
          <w:szCs w:val="24"/>
        </w:rPr>
        <w:t xml:space="preserve"> would make </w:t>
      </w:r>
      <w:r w:rsidR="00421988" w:rsidRPr="44DFCF26">
        <w:rPr>
          <w:sz w:val="24"/>
          <w:szCs w:val="24"/>
        </w:rPr>
        <w:t xml:space="preserve">that person </w:t>
      </w:r>
      <w:r w:rsidR="247BD755" w:rsidRPr="44DFCF26">
        <w:rPr>
          <w:sz w:val="24"/>
          <w:szCs w:val="24"/>
        </w:rPr>
        <w:t>unsuitable for their role.</w:t>
      </w:r>
      <w:r w:rsidRPr="44DFCF26">
        <w:rPr>
          <w:sz w:val="24"/>
          <w:szCs w:val="24"/>
        </w:rPr>
        <w:t xml:space="preserve"> If a dispute arises as to whether a person shall be disqualified, a referral shall be made to the Secretary of State to determine the matter. The determination of the Secretary of State shall be final.</w:t>
      </w:r>
    </w:p>
    <w:p w14:paraId="258236C5" w14:textId="27A1BD07" w:rsidR="002266FC" w:rsidRPr="00CD326A" w:rsidRDefault="002266FC" w:rsidP="002266FC">
      <w:pPr>
        <w:pStyle w:val="DfESOutNumbered"/>
        <w:numPr>
          <w:ilvl w:val="0"/>
          <w:numId w:val="0"/>
        </w:numPr>
        <w:spacing w:after="200" w:line="360" w:lineRule="auto"/>
        <w:rPr>
          <w:sz w:val="24"/>
          <w:szCs w:val="24"/>
        </w:rPr>
      </w:pPr>
      <w:r w:rsidRPr="00CD326A">
        <w:rPr>
          <w:sz w:val="24"/>
          <w:szCs w:val="24"/>
        </w:rPr>
        <w:t>78A</w:t>
      </w:r>
      <w:r w:rsidRPr="00CD326A">
        <w:rPr>
          <w:sz w:val="24"/>
          <w:szCs w:val="24"/>
        </w:rPr>
        <w:tab/>
      </w:r>
      <w:bookmarkStart w:id="70" w:name="TrustDisqual"/>
      <w:r w:rsidRPr="00CD326A">
        <w:rPr>
          <w:sz w:val="24"/>
          <w:szCs w:val="24"/>
        </w:rPr>
        <w:t>A</w:t>
      </w:r>
      <w:bookmarkEnd w:id="70"/>
      <w:r w:rsidRPr="00CD326A">
        <w:rPr>
          <w:sz w:val="24"/>
          <w:szCs w:val="24"/>
        </w:rPr>
        <w:t xml:space="preserve"> person</w:t>
      </w:r>
      <w:r w:rsidR="000711AE">
        <w:rPr>
          <w:sz w:val="24"/>
          <w:szCs w:val="24"/>
        </w:rPr>
        <w:t xml:space="preserve"> (including the </w:t>
      </w:r>
      <w:r w:rsidR="007C64A1">
        <w:rPr>
          <w:sz w:val="24"/>
          <w:szCs w:val="24"/>
        </w:rPr>
        <w:t>Chair</w:t>
      </w:r>
      <w:r w:rsidR="000711AE">
        <w:rPr>
          <w:sz w:val="24"/>
          <w:szCs w:val="24"/>
        </w:rPr>
        <w:t>)</w:t>
      </w:r>
      <w:r w:rsidRPr="00CD326A">
        <w:rPr>
          <w:sz w:val="24"/>
          <w:szCs w:val="24"/>
        </w:rPr>
        <w:t xml:space="preserve"> shall be disqualified from holding or continuing to hold office</w:t>
      </w:r>
      <w:r w:rsidR="006971DF">
        <w:rPr>
          <w:sz w:val="24"/>
          <w:szCs w:val="24"/>
        </w:rPr>
        <w:t xml:space="preserve"> as a Trustee</w:t>
      </w:r>
      <w:r w:rsidR="00A84E3B">
        <w:rPr>
          <w:sz w:val="24"/>
          <w:szCs w:val="24"/>
        </w:rPr>
        <w:t xml:space="preserve"> </w:t>
      </w:r>
      <w:r w:rsidRPr="00CD326A">
        <w:rPr>
          <w:sz w:val="24"/>
          <w:szCs w:val="24"/>
        </w:rPr>
        <w:t xml:space="preserve">if that </w:t>
      </w:r>
      <w:r w:rsidR="000711AE">
        <w:rPr>
          <w:sz w:val="24"/>
          <w:szCs w:val="24"/>
        </w:rPr>
        <w:t>person:</w:t>
      </w:r>
    </w:p>
    <w:p w14:paraId="0464AA7C" w14:textId="219D64EF" w:rsidR="007B0370" w:rsidRDefault="007B0370" w:rsidP="001F54A7">
      <w:pPr>
        <w:pStyle w:val="DfESOutNumbered"/>
        <w:numPr>
          <w:ilvl w:val="1"/>
          <w:numId w:val="60"/>
        </w:numPr>
        <w:spacing w:after="200" w:line="360" w:lineRule="auto"/>
        <w:rPr>
          <w:sz w:val="24"/>
          <w:szCs w:val="24"/>
        </w:rPr>
      </w:pPr>
      <w:r w:rsidRPr="00373FA2">
        <w:rPr>
          <w:sz w:val="24"/>
          <w:szCs w:val="24"/>
        </w:rPr>
        <w:t>refuses to consent to any checks required by the Secretary of State under the provisions of the Funding Agreement</w:t>
      </w:r>
      <w:r w:rsidR="001203CC">
        <w:rPr>
          <w:sz w:val="24"/>
          <w:szCs w:val="24"/>
        </w:rPr>
        <w:t>, the Education (Independent School Standards) Regulations 2014</w:t>
      </w:r>
      <w:r w:rsidRPr="00373FA2">
        <w:rPr>
          <w:sz w:val="24"/>
          <w:szCs w:val="24"/>
        </w:rPr>
        <w:t xml:space="preserve"> or otherwise;</w:t>
      </w:r>
      <w:r w:rsidR="00A00B11">
        <w:rPr>
          <w:sz w:val="24"/>
          <w:szCs w:val="24"/>
        </w:rPr>
        <w:t xml:space="preserve"> </w:t>
      </w:r>
      <w:r w:rsidR="00074B75">
        <w:rPr>
          <w:sz w:val="24"/>
          <w:szCs w:val="24"/>
        </w:rPr>
        <w:t>or</w:t>
      </w:r>
    </w:p>
    <w:p w14:paraId="1DB39E0A" w14:textId="183F93C2" w:rsidR="003D4D3F" w:rsidRPr="00373FA2" w:rsidRDefault="00F0004E" w:rsidP="001F54A7">
      <w:pPr>
        <w:pStyle w:val="DfESOutNumbered"/>
        <w:numPr>
          <w:ilvl w:val="1"/>
          <w:numId w:val="60"/>
        </w:numPr>
        <w:spacing w:after="200" w:line="360" w:lineRule="auto"/>
        <w:rPr>
          <w:sz w:val="24"/>
          <w:szCs w:val="24"/>
        </w:rPr>
      </w:pPr>
      <w:r w:rsidRPr="00373FA2">
        <w:rPr>
          <w:sz w:val="24"/>
        </w:rPr>
        <w:t xml:space="preserve">is found to be unsuitable to be a </w:t>
      </w:r>
      <w:r w:rsidR="00391F38" w:rsidRPr="00195B0F">
        <w:rPr>
          <w:sz w:val="24"/>
          <w:szCs w:val="24"/>
        </w:rPr>
        <w:t xml:space="preserve">Trustee </w:t>
      </w:r>
      <w:r w:rsidRPr="00373FA2">
        <w:rPr>
          <w:sz w:val="24"/>
        </w:rPr>
        <w:t xml:space="preserve">by the </w:t>
      </w:r>
      <w:r w:rsidR="007B0370" w:rsidRPr="00373FA2">
        <w:rPr>
          <w:sz w:val="24"/>
        </w:rPr>
        <w:t xml:space="preserve">Secretary of State under the provisions of the Funding </w:t>
      </w:r>
      <w:r w:rsidR="007B0370" w:rsidRPr="000E4577">
        <w:rPr>
          <w:sz w:val="24"/>
          <w:szCs w:val="24"/>
        </w:rPr>
        <w:t>Agreement</w:t>
      </w:r>
      <w:r w:rsidR="000E4577" w:rsidRPr="000E4577">
        <w:rPr>
          <w:sz w:val="24"/>
          <w:szCs w:val="24"/>
        </w:rPr>
        <w:t xml:space="preserve"> or the Education (Independent School Standards) Regulations 2014</w:t>
      </w:r>
      <w:r w:rsidR="007B0370" w:rsidRPr="000E4577">
        <w:rPr>
          <w:sz w:val="24"/>
          <w:szCs w:val="24"/>
        </w:rPr>
        <w:t>.</w:t>
      </w:r>
    </w:p>
    <w:p w14:paraId="15609966" w14:textId="065FD078" w:rsidR="0073069E" w:rsidRDefault="00AB435F">
      <w:pPr>
        <w:pStyle w:val="DfESOutNumbered"/>
        <w:numPr>
          <w:ilvl w:val="0"/>
          <w:numId w:val="0"/>
        </w:numPr>
        <w:spacing w:after="200" w:line="360" w:lineRule="auto"/>
        <w:rPr>
          <w:sz w:val="24"/>
          <w:szCs w:val="24"/>
        </w:rPr>
      </w:pPr>
      <w:r w:rsidRPr="500C046C">
        <w:rPr>
          <w:sz w:val="24"/>
          <w:szCs w:val="24"/>
        </w:rPr>
        <w:t>79.</w:t>
      </w:r>
      <w:r>
        <w:tab/>
      </w:r>
      <w:r w:rsidRPr="500C046C">
        <w:rPr>
          <w:sz w:val="24"/>
          <w:szCs w:val="24"/>
        </w:rPr>
        <w:t>Where, by virtue of these Articles a person becomes disqualified from holding, or continuing to hold office as a Trustee; and</w:t>
      </w:r>
      <w:r w:rsidR="6D9F6950" w:rsidRPr="500C046C">
        <w:rPr>
          <w:sz w:val="24"/>
          <w:szCs w:val="24"/>
        </w:rPr>
        <w:t xml:space="preserve"> they are</w:t>
      </w:r>
      <w:r w:rsidRPr="500C046C">
        <w:rPr>
          <w:sz w:val="24"/>
          <w:szCs w:val="24"/>
        </w:rPr>
        <w:t xml:space="preserve">, or </w:t>
      </w:r>
      <w:r w:rsidR="0A043B03" w:rsidRPr="500C046C">
        <w:rPr>
          <w:sz w:val="24"/>
          <w:szCs w:val="24"/>
        </w:rPr>
        <w:t>are</w:t>
      </w:r>
      <w:r w:rsidRPr="500C046C">
        <w:rPr>
          <w:sz w:val="24"/>
          <w:szCs w:val="24"/>
        </w:rPr>
        <w:t xml:space="preserve"> proposed, to become such a Trustee, </w:t>
      </w:r>
      <w:r w:rsidR="34C298EE" w:rsidRPr="500C046C">
        <w:rPr>
          <w:sz w:val="24"/>
          <w:szCs w:val="24"/>
        </w:rPr>
        <w:t>they</w:t>
      </w:r>
      <w:r w:rsidRPr="500C046C">
        <w:rPr>
          <w:sz w:val="24"/>
          <w:szCs w:val="24"/>
        </w:rPr>
        <w:t xml:space="preserve"> shall upon becoming so disqualified give written notice of that fact to the </w:t>
      </w:r>
      <w:r w:rsidR="00F66F6B">
        <w:rPr>
          <w:sz w:val="24"/>
          <w:szCs w:val="24"/>
        </w:rPr>
        <w:t>Governance Professional</w:t>
      </w:r>
      <w:r w:rsidRPr="500C046C">
        <w:rPr>
          <w:sz w:val="24"/>
          <w:szCs w:val="24"/>
        </w:rPr>
        <w:t>.</w:t>
      </w:r>
    </w:p>
    <w:p w14:paraId="3EF4E494" w14:textId="77777777" w:rsidR="00462A0B" w:rsidRDefault="00505CA0" w:rsidP="003A5E80">
      <w:pPr>
        <w:pStyle w:val="Heading1"/>
      </w:pPr>
      <w:bookmarkStart w:id="71" w:name="_Toc75518956"/>
      <w:r>
        <w:t>Disqualification of those on committees including Local Governing Bodies</w:t>
      </w:r>
      <w:bookmarkEnd w:id="71"/>
      <w:r w:rsidRPr="007D1A1B" w:rsidDel="00505CA0">
        <w:t xml:space="preserve"> </w:t>
      </w:r>
    </w:p>
    <w:p w14:paraId="35E9A204" w14:textId="6BBBFD48" w:rsidR="0073069E" w:rsidRDefault="00AB435F">
      <w:pPr>
        <w:pStyle w:val="DfESOutNumbered"/>
        <w:keepNext/>
        <w:keepLines/>
        <w:widowControl/>
        <w:numPr>
          <w:ilvl w:val="0"/>
          <w:numId w:val="0"/>
        </w:numPr>
        <w:spacing w:after="200" w:line="360" w:lineRule="auto"/>
      </w:pPr>
      <w:r>
        <w:rPr>
          <w:sz w:val="24"/>
          <w:szCs w:val="24"/>
        </w:rPr>
        <w:t>80.</w:t>
      </w:r>
      <w:r>
        <w:rPr>
          <w:sz w:val="24"/>
          <w:szCs w:val="24"/>
        </w:rPr>
        <w:tab/>
        <w:t>Articles 68 to 74, Article</w:t>
      </w:r>
      <w:r w:rsidR="00B67452">
        <w:rPr>
          <w:sz w:val="24"/>
          <w:szCs w:val="24"/>
        </w:rPr>
        <w:t>s</w:t>
      </w:r>
      <w:r>
        <w:rPr>
          <w:sz w:val="24"/>
          <w:szCs w:val="24"/>
        </w:rPr>
        <w:t xml:space="preserve"> 77</w:t>
      </w:r>
      <w:r w:rsidR="00B67452">
        <w:rPr>
          <w:sz w:val="24"/>
          <w:szCs w:val="24"/>
        </w:rPr>
        <w:t xml:space="preserve"> to </w:t>
      </w:r>
      <w:r w:rsidR="00045FCF">
        <w:rPr>
          <w:sz w:val="24"/>
          <w:szCs w:val="24"/>
        </w:rPr>
        <w:t>78</w:t>
      </w:r>
      <w:r w:rsidR="00B67452">
        <w:rPr>
          <w:sz w:val="24"/>
          <w:szCs w:val="24"/>
        </w:rPr>
        <w:t>,</w:t>
      </w:r>
      <w:r>
        <w:rPr>
          <w:sz w:val="24"/>
          <w:szCs w:val="24"/>
        </w:rPr>
        <w:t xml:space="preserve"> </w:t>
      </w:r>
      <w:r w:rsidR="00CD3E9A">
        <w:rPr>
          <w:sz w:val="24"/>
          <w:szCs w:val="24"/>
        </w:rPr>
        <w:t xml:space="preserve">Article </w:t>
      </w:r>
      <w:r>
        <w:rPr>
          <w:sz w:val="24"/>
          <w:szCs w:val="24"/>
        </w:rPr>
        <w:t>79 and Articles 97 to 98 also apply to any member of any committee or delegate of the Trustees</w:t>
      </w:r>
      <w:r w:rsidR="009D64AC">
        <w:rPr>
          <w:sz w:val="24"/>
          <w:szCs w:val="24"/>
        </w:rPr>
        <w:t xml:space="preserve"> </w:t>
      </w:r>
      <w:r>
        <w:rPr>
          <w:sz w:val="24"/>
          <w:szCs w:val="24"/>
        </w:rPr>
        <w:t>[including a Local Governing Body] [</w:t>
      </w:r>
      <w:r w:rsidRPr="00B12ED5">
        <w:rPr>
          <w:b/>
          <w:iCs/>
          <w:sz w:val="24"/>
          <w:szCs w:val="24"/>
        </w:rPr>
        <w:t xml:space="preserve">delete if you are a </w:t>
      </w:r>
      <w:r w:rsidR="00193E21" w:rsidRPr="00B12ED5">
        <w:rPr>
          <w:b/>
          <w:iCs/>
          <w:sz w:val="24"/>
          <w:szCs w:val="24"/>
        </w:rPr>
        <w:t>single-academy trust</w:t>
      </w:r>
      <w:r>
        <w:rPr>
          <w:sz w:val="24"/>
          <w:szCs w:val="24"/>
        </w:rPr>
        <w:t>] who is not a Trustee.</w:t>
      </w:r>
    </w:p>
    <w:p w14:paraId="7EE34763" w14:textId="24CD4EA9" w:rsidR="00462A0B" w:rsidRDefault="00F66F6B" w:rsidP="003A5E80">
      <w:pPr>
        <w:pStyle w:val="Heading1"/>
      </w:pPr>
      <w:bookmarkStart w:id="72" w:name="_Toc75518957"/>
      <w:r>
        <w:t>Governance Professional</w:t>
      </w:r>
      <w:r w:rsidR="00E10A12">
        <w:t xml:space="preserve"> to the Trustees</w:t>
      </w:r>
      <w:bookmarkEnd w:id="72"/>
      <w:r w:rsidR="00E10A12">
        <w:t xml:space="preserve"> </w:t>
      </w:r>
    </w:p>
    <w:p w14:paraId="1BA4389A" w14:textId="700C7DB6" w:rsidR="0073069E" w:rsidRDefault="00AB435F">
      <w:pPr>
        <w:pStyle w:val="DfESOutNumbered"/>
        <w:numPr>
          <w:ilvl w:val="0"/>
          <w:numId w:val="0"/>
        </w:numPr>
        <w:spacing w:after="200" w:line="360" w:lineRule="auto"/>
      </w:pPr>
      <w:r w:rsidRPr="501C39E9">
        <w:rPr>
          <w:sz w:val="24"/>
          <w:szCs w:val="24"/>
        </w:rPr>
        <w:t>81.</w:t>
      </w:r>
      <w:r>
        <w:tab/>
      </w:r>
      <w:bookmarkStart w:id="73" w:name="GPmust"/>
      <w:r w:rsidR="4433D3D6" w:rsidRPr="501C39E9">
        <w:rPr>
          <w:sz w:val="24"/>
          <w:szCs w:val="24"/>
        </w:rPr>
        <w:t>The</w:t>
      </w:r>
      <w:bookmarkEnd w:id="73"/>
      <w:r w:rsidR="4433D3D6" w:rsidRPr="501C39E9">
        <w:rPr>
          <w:sz w:val="24"/>
          <w:szCs w:val="24"/>
        </w:rPr>
        <w:t xml:space="preserve"> Trustees must appoint a </w:t>
      </w:r>
      <w:r w:rsidR="00F66F6B">
        <w:rPr>
          <w:sz w:val="24"/>
          <w:szCs w:val="24"/>
        </w:rPr>
        <w:t>Governance Professional</w:t>
      </w:r>
      <w:r w:rsidR="4433D3D6" w:rsidRPr="501C39E9">
        <w:rPr>
          <w:sz w:val="24"/>
          <w:szCs w:val="24"/>
        </w:rPr>
        <w:t xml:space="preserve">. </w:t>
      </w:r>
      <w:r w:rsidRPr="501C39E9">
        <w:rPr>
          <w:sz w:val="24"/>
          <w:szCs w:val="24"/>
        </w:rPr>
        <w:t xml:space="preserve">The </w:t>
      </w:r>
      <w:r w:rsidR="00F66F6B">
        <w:rPr>
          <w:sz w:val="24"/>
          <w:szCs w:val="24"/>
        </w:rPr>
        <w:t>Governance Professional</w:t>
      </w:r>
      <w:r w:rsidRPr="501C39E9">
        <w:rPr>
          <w:sz w:val="24"/>
          <w:szCs w:val="24"/>
        </w:rPr>
        <w:t xml:space="preserve"> shall be appointed by the Trustees for such term, at such remuneration and upon such conditions as they may think fit; and any </w:t>
      </w:r>
      <w:r w:rsidR="00F66F6B">
        <w:rPr>
          <w:sz w:val="24"/>
          <w:szCs w:val="24"/>
        </w:rPr>
        <w:t>Governance Professional</w:t>
      </w:r>
      <w:r w:rsidRPr="501C39E9">
        <w:rPr>
          <w:sz w:val="24"/>
          <w:szCs w:val="24"/>
        </w:rPr>
        <w:t xml:space="preserve"> so appointed may be removed by them. The </w:t>
      </w:r>
      <w:r w:rsidR="00F66F6B">
        <w:rPr>
          <w:sz w:val="24"/>
          <w:szCs w:val="24"/>
        </w:rPr>
        <w:t>Governance Professional</w:t>
      </w:r>
      <w:r w:rsidRPr="501C39E9">
        <w:rPr>
          <w:sz w:val="24"/>
          <w:szCs w:val="24"/>
        </w:rPr>
        <w:t xml:space="preserve"> shall not be a Trustee, or [ the Chief Executive Officer] [[a]/[the] Principal] </w:t>
      </w:r>
      <w:r w:rsidRPr="00B12ED5">
        <w:rPr>
          <w:sz w:val="24"/>
          <w:szCs w:val="24"/>
        </w:rPr>
        <w:t>[</w:t>
      </w:r>
      <w:r w:rsidRPr="00B12ED5">
        <w:rPr>
          <w:b/>
          <w:bCs/>
          <w:sz w:val="24"/>
          <w:szCs w:val="24"/>
        </w:rPr>
        <w:t xml:space="preserve">Delete as applicable depending on whether you are a </w:t>
      </w:r>
      <w:r w:rsidR="00193E21" w:rsidRPr="00B12ED5">
        <w:rPr>
          <w:b/>
          <w:bCs/>
          <w:sz w:val="24"/>
          <w:szCs w:val="24"/>
        </w:rPr>
        <w:t>single-academy trust</w:t>
      </w:r>
      <w:r w:rsidRPr="00B12ED5">
        <w:rPr>
          <w:b/>
          <w:bCs/>
          <w:sz w:val="24"/>
          <w:szCs w:val="24"/>
        </w:rPr>
        <w:t xml:space="preserve"> or a multi academy trust]</w:t>
      </w:r>
      <w:r w:rsidRPr="501C39E9">
        <w:rPr>
          <w:i/>
          <w:iCs/>
          <w:sz w:val="24"/>
          <w:szCs w:val="24"/>
        </w:rPr>
        <w:t>.</w:t>
      </w:r>
      <w:r w:rsidRPr="501C39E9">
        <w:rPr>
          <w:sz w:val="24"/>
          <w:szCs w:val="24"/>
        </w:rPr>
        <w:t xml:space="preserve"> Notwithstanding this Article, the Trustees may, where the </w:t>
      </w:r>
      <w:r w:rsidR="00F66F6B">
        <w:rPr>
          <w:sz w:val="24"/>
          <w:szCs w:val="24"/>
        </w:rPr>
        <w:t>Governance Professional</w:t>
      </w:r>
      <w:r w:rsidRPr="501C39E9">
        <w:rPr>
          <w:sz w:val="24"/>
          <w:szCs w:val="24"/>
        </w:rPr>
        <w:t xml:space="preserve"> fails to attend a meeting of theirs, appoint any one of their number or any other person to act as </w:t>
      </w:r>
      <w:r w:rsidR="00F66F6B">
        <w:rPr>
          <w:sz w:val="24"/>
          <w:szCs w:val="24"/>
        </w:rPr>
        <w:t>Governance Professional</w:t>
      </w:r>
      <w:r w:rsidRPr="501C39E9">
        <w:rPr>
          <w:sz w:val="24"/>
          <w:szCs w:val="24"/>
        </w:rPr>
        <w:t xml:space="preserve"> for the purposes of that meeting. The </w:t>
      </w:r>
      <w:r w:rsidR="00F66F6B">
        <w:rPr>
          <w:sz w:val="24"/>
          <w:szCs w:val="24"/>
        </w:rPr>
        <w:t>Governance Professional</w:t>
      </w:r>
      <w:r w:rsidRPr="501C39E9">
        <w:rPr>
          <w:sz w:val="24"/>
          <w:szCs w:val="24"/>
        </w:rPr>
        <w:t xml:space="preserve"> may, but need not be, the appointed company secretary of the Academy Trust.</w:t>
      </w:r>
    </w:p>
    <w:p w14:paraId="4BE458E6" w14:textId="667DE265" w:rsidR="00462A0B" w:rsidRDefault="007C64A1" w:rsidP="003A5E80">
      <w:pPr>
        <w:pStyle w:val="Heading1"/>
      </w:pPr>
      <w:bookmarkStart w:id="74" w:name="_Toc75518958"/>
      <w:r>
        <w:t>Chair</w:t>
      </w:r>
      <w:r w:rsidR="00693192" w:rsidRPr="0082481E">
        <w:t xml:space="preserve"> and </w:t>
      </w:r>
      <w:r>
        <w:t>Vice-</w:t>
      </w:r>
      <w:r w:rsidR="00FA7234">
        <w:t>Chair</w:t>
      </w:r>
      <w:r w:rsidR="00693192" w:rsidRPr="0082481E">
        <w:t xml:space="preserve"> of the Trustees</w:t>
      </w:r>
      <w:bookmarkEnd w:id="74"/>
      <w:r w:rsidR="00693192" w:rsidDel="00693192">
        <w:t xml:space="preserve"> </w:t>
      </w:r>
    </w:p>
    <w:p w14:paraId="04CAEBE9" w14:textId="3A1AC28B" w:rsidR="0073069E" w:rsidRDefault="00AB435F">
      <w:pPr>
        <w:pStyle w:val="DfESOutNumbered"/>
        <w:numPr>
          <w:ilvl w:val="0"/>
          <w:numId w:val="0"/>
        </w:numPr>
        <w:spacing w:after="200" w:line="360" w:lineRule="auto"/>
        <w:rPr>
          <w:sz w:val="24"/>
          <w:szCs w:val="24"/>
        </w:rPr>
      </w:pPr>
      <w:r>
        <w:rPr>
          <w:sz w:val="24"/>
          <w:szCs w:val="24"/>
        </w:rPr>
        <w:t>82.</w:t>
      </w:r>
      <w:r>
        <w:rPr>
          <w:sz w:val="24"/>
          <w:szCs w:val="24"/>
        </w:rPr>
        <w:tab/>
        <w:t xml:space="preserve">The Trustees shall each school year elect a </w:t>
      </w:r>
      <w:r w:rsidR="007C64A1">
        <w:rPr>
          <w:sz w:val="24"/>
          <w:szCs w:val="24"/>
        </w:rPr>
        <w:t>Chair</w:t>
      </w:r>
      <w:r>
        <w:rPr>
          <w:sz w:val="24"/>
          <w:szCs w:val="24"/>
        </w:rPr>
        <w:t xml:space="preserve"> and a </w:t>
      </w:r>
      <w:r w:rsidR="00DE08C3">
        <w:rPr>
          <w:sz w:val="24"/>
          <w:szCs w:val="24"/>
        </w:rPr>
        <w:t>V</w:t>
      </w:r>
      <w:r>
        <w:rPr>
          <w:sz w:val="24"/>
          <w:szCs w:val="24"/>
        </w:rPr>
        <w:t>ice-</w:t>
      </w:r>
      <w:r w:rsidR="007C64A1">
        <w:rPr>
          <w:sz w:val="24"/>
          <w:szCs w:val="24"/>
        </w:rPr>
        <w:t>Chair</w:t>
      </w:r>
      <w:r>
        <w:rPr>
          <w:sz w:val="24"/>
          <w:szCs w:val="24"/>
        </w:rPr>
        <w:t xml:space="preserve"> from among their number. A Trustee who is employed by the Academy Trust shall not be eligible for election as </w:t>
      </w:r>
      <w:r w:rsidR="007C64A1">
        <w:rPr>
          <w:sz w:val="24"/>
          <w:szCs w:val="24"/>
        </w:rPr>
        <w:t>Chair</w:t>
      </w:r>
      <w:r>
        <w:rPr>
          <w:sz w:val="24"/>
          <w:szCs w:val="24"/>
        </w:rPr>
        <w:t xml:space="preserve"> or </w:t>
      </w:r>
      <w:r w:rsidR="007C64A1">
        <w:rPr>
          <w:sz w:val="24"/>
          <w:szCs w:val="24"/>
        </w:rPr>
        <w:t>Vice-</w:t>
      </w:r>
      <w:r w:rsidR="00FA7234">
        <w:rPr>
          <w:sz w:val="24"/>
          <w:szCs w:val="24"/>
        </w:rPr>
        <w:t>Chair</w:t>
      </w:r>
      <w:r>
        <w:rPr>
          <w:sz w:val="24"/>
          <w:szCs w:val="24"/>
        </w:rPr>
        <w:t>.</w:t>
      </w:r>
    </w:p>
    <w:p w14:paraId="77C90F53" w14:textId="2FA61228" w:rsidR="0073069E" w:rsidRDefault="00AB435F">
      <w:pPr>
        <w:pStyle w:val="DfESOutNumbered"/>
        <w:numPr>
          <w:ilvl w:val="0"/>
          <w:numId w:val="0"/>
        </w:numPr>
        <w:spacing w:after="200" w:line="360" w:lineRule="auto"/>
        <w:rPr>
          <w:sz w:val="24"/>
          <w:szCs w:val="24"/>
        </w:rPr>
      </w:pPr>
      <w:r w:rsidRPr="7B7551FF">
        <w:rPr>
          <w:sz w:val="24"/>
          <w:szCs w:val="24"/>
        </w:rPr>
        <w:t>83.</w:t>
      </w:r>
      <w:r>
        <w:tab/>
      </w:r>
      <w:r w:rsidRPr="7B7551FF">
        <w:rPr>
          <w:sz w:val="24"/>
          <w:szCs w:val="24"/>
        </w:rPr>
        <w:t xml:space="preserve">Subject to Article 84, the </w:t>
      </w:r>
      <w:r w:rsidR="007C64A1">
        <w:rPr>
          <w:sz w:val="24"/>
          <w:szCs w:val="24"/>
        </w:rPr>
        <w:t>Chair</w:t>
      </w:r>
      <w:r w:rsidRPr="7B7551FF">
        <w:rPr>
          <w:sz w:val="24"/>
          <w:szCs w:val="24"/>
        </w:rPr>
        <w:t xml:space="preserve"> or </w:t>
      </w:r>
      <w:r w:rsidR="002C188B">
        <w:rPr>
          <w:sz w:val="24"/>
          <w:szCs w:val="24"/>
        </w:rPr>
        <w:t>Vice</w:t>
      </w:r>
      <w:r w:rsidR="007C64A1">
        <w:rPr>
          <w:sz w:val="24"/>
          <w:szCs w:val="24"/>
        </w:rPr>
        <w:t>-</w:t>
      </w:r>
      <w:r w:rsidR="0089252C">
        <w:rPr>
          <w:sz w:val="24"/>
          <w:szCs w:val="24"/>
        </w:rPr>
        <w:t>Chair</w:t>
      </w:r>
      <w:r w:rsidRPr="7B7551FF">
        <w:rPr>
          <w:sz w:val="24"/>
          <w:szCs w:val="24"/>
        </w:rPr>
        <w:t xml:space="preserve"> shall hold office as such until </w:t>
      </w:r>
      <w:r w:rsidR="7519E5C4" w:rsidRPr="7B7551FF">
        <w:rPr>
          <w:sz w:val="24"/>
          <w:szCs w:val="24"/>
        </w:rPr>
        <w:t>a</w:t>
      </w:r>
      <w:r w:rsidRPr="7B7551FF">
        <w:rPr>
          <w:sz w:val="24"/>
          <w:szCs w:val="24"/>
        </w:rPr>
        <w:t xml:space="preserve"> successor has been elected in accordance with Article 85.</w:t>
      </w:r>
    </w:p>
    <w:p w14:paraId="775DE081" w14:textId="389BD223" w:rsidR="0073069E" w:rsidRDefault="00AB435F">
      <w:pPr>
        <w:pStyle w:val="DfESOutNumbered"/>
        <w:numPr>
          <w:ilvl w:val="0"/>
          <w:numId w:val="0"/>
        </w:numPr>
        <w:spacing w:after="200" w:line="360" w:lineRule="auto"/>
        <w:rPr>
          <w:sz w:val="24"/>
          <w:szCs w:val="24"/>
        </w:rPr>
      </w:pPr>
      <w:r w:rsidRPr="7B7551FF">
        <w:rPr>
          <w:sz w:val="24"/>
          <w:szCs w:val="24"/>
        </w:rPr>
        <w:t>84.</w:t>
      </w:r>
      <w:r>
        <w:tab/>
      </w:r>
      <w:r w:rsidRPr="7B7551FF">
        <w:rPr>
          <w:sz w:val="24"/>
          <w:szCs w:val="24"/>
        </w:rPr>
        <w:t xml:space="preserve">The </w:t>
      </w:r>
      <w:r w:rsidR="007C64A1">
        <w:rPr>
          <w:sz w:val="24"/>
          <w:szCs w:val="24"/>
        </w:rPr>
        <w:t>Chair</w:t>
      </w:r>
      <w:r w:rsidRPr="7B7551FF">
        <w:rPr>
          <w:sz w:val="24"/>
          <w:szCs w:val="24"/>
        </w:rPr>
        <w:t xml:space="preserve"> or </w:t>
      </w:r>
      <w:r w:rsidR="0089252C">
        <w:rPr>
          <w:sz w:val="24"/>
          <w:szCs w:val="24"/>
        </w:rPr>
        <w:t>Vice-Chair</w:t>
      </w:r>
      <w:r w:rsidRPr="7B7551FF">
        <w:rPr>
          <w:sz w:val="24"/>
          <w:szCs w:val="24"/>
        </w:rPr>
        <w:t xml:space="preserve"> may at any time resign </w:t>
      </w:r>
      <w:r w:rsidR="7B807C28" w:rsidRPr="7B7551FF">
        <w:rPr>
          <w:sz w:val="24"/>
          <w:szCs w:val="24"/>
        </w:rPr>
        <w:t xml:space="preserve">their </w:t>
      </w:r>
      <w:r w:rsidRPr="7B7551FF">
        <w:rPr>
          <w:sz w:val="24"/>
          <w:szCs w:val="24"/>
        </w:rPr>
        <w:t xml:space="preserve">office by giving notice in writing to the </w:t>
      </w:r>
      <w:r w:rsidR="00F66F6B">
        <w:rPr>
          <w:sz w:val="24"/>
          <w:szCs w:val="24"/>
        </w:rPr>
        <w:t>Governance Professional</w:t>
      </w:r>
      <w:r w:rsidRPr="7B7551FF">
        <w:rPr>
          <w:sz w:val="24"/>
          <w:szCs w:val="24"/>
        </w:rPr>
        <w:t xml:space="preserve">. The </w:t>
      </w:r>
      <w:r w:rsidR="007C64A1">
        <w:rPr>
          <w:sz w:val="24"/>
          <w:szCs w:val="24"/>
        </w:rPr>
        <w:t>Chair</w:t>
      </w:r>
      <w:r w:rsidRPr="7B7551FF">
        <w:rPr>
          <w:sz w:val="24"/>
          <w:szCs w:val="24"/>
        </w:rPr>
        <w:t xml:space="preserve"> or </w:t>
      </w:r>
      <w:r w:rsidR="0089252C">
        <w:rPr>
          <w:sz w:val="24"/>
          <w:szCs w:val="24"/>
        </w:rPr>
        <w:t>Vice-Chair</w:t>
      </w:r>
      <w:r w:rsidRPr="7B7551FF">
        <w:rPr>
          <w:sz w:val="24"/>
          <w:szCs w:val="24"/>
        </w:rPr>
        <w:t xml:space="preserve"> shall cease to hold office if</w:t>
      </w:r>
      <w:r w:rsidR="07983397" w:rsidRPr="7B7551FF">
        <w:rPr>
          <w:sz w:val="24"/>
          <w:szCs w:val="24"/>
        </w:rPr>
        <w:t xml:space="preserve"> </w:t>
      </w:r>
      <w:r w:rsidR="009354E0">
        <w:rPr>
          <w:sz w:val="24"/>
          <w:szCs w:val="24"/>
        </w:rPr>
        <w:t>they</w:t>
      </w:r>
      <w:r w:rsidRPr="7B7551FF">
        <w:rPr>
          <w:sz w:val="24"/>
          <w:szCs w:val="24"/>
        </w:rPr>
        <w:t xml:space="preserve">: </w:t>
      </w:r>
    </w:p>
    <w:p w14:paraId="677AB0B8" w14:textId="6052A73B" w:rsidR="0073069E" w:rsidRDefault="00AB435F">
      <w:pPr>
        <w:pStyle w:val="DfESOutNumbered"/>
        <w:numPr>
          <w:ilvl w:val="0"/>
          <w:numId w:val="45"/>
        </w:numPr>
        <w:spacing w:after="200" w:line="360" w:lineRule="auto"/>
        <w:ind w:hanging="720"/>
        <w:rPr>
          <w:sz w:val="24"/>
          <w:szCs w:val="24"/>
        </w:rPr>
      </w:pPr>
      <w:r w:rsidRPr="500C046C">
        <w:rPr>
          <w:sz w:val="24"/>
          <w:szCs w:val="24"/>
        </w:rPr>
        <w:t>cease to be a Trustee;</w:t>
      </w:r>
    </w:p>
    <w:p w14:paraId="68DA666C" w14:textId="6B51A55F" w:rsidR="0073069E" w:rsidRDefault="009352F7">
      <w:pPr>
        <w:pStyle w:val="DfESOutNumbered"/>
        <w:numPr>
          <w:ilvl w:val="0"/>
          <w:numId w:val="45"/>
        </w:numPr>
        <w:spacing w:after="200" w:line="360" w:lineRule="auto"/>
        <w:ind w:hanging="720"/>
        <w:rPr>
          <w:sz w:val="24"/>
          <w:szCs w:val="24"/>
        </w:rPr>
      </w:pPr>
      <w:r>
        <w:rPr>
          <w:sz w:val="24"/>
          <w:szCs w:val="24"/>
        </w:rPr>
        <w:t>are</w:t>
      </w:r>
      <w:r w:rsidR="00AB435F" w:rsidRPr="500C046C">
        <w:rPr>
          <w:sz w:val="24"/>
          <w:szCs w:val="24"/>
        </w:rPr>
        <w:t xml:space="preserve"> employed by the Academy Trust;</w:t>
      </w:r>
    </w:p>
    <w:p w14:paraId="1D982670" w14:textId="238A5B1C" w:rsidR="0073069E" w:rsidRDefault="009352F7">
      <w:pPr>
        <w:pStyle w:val="DfESOutNumbered"/>
        <w:numPr>
          <w:ilvl w:val="0"/>
          <w:numId w:val="45"/>
        </w:numPr>
        <w:spacing w:after="200" w:line="360" w:lineRule="auto"/>
        <w:ind w:hanging="720"/>
        <w:rPr>
          <w:sz w:val="24"/>
          <w:szCs w:val="24"/>
        </w:rPr>
      </w:pPr>
      <w:r>
        <w:rPr>
          <w:sz w:val="24"/>
          <w:szCs w:val="24"/>
        </w:rPr>
        <w:t>are</w:t>
      </w:r>
      <w:r w:rsidR="00AB435F" w:rsidRPr="500C046C">
        <w:rPr>
          <w:sz w:val="24"/>
          <w:szCs w:val="24"/>
        </w:rPr>
        <w:t xml:space="preserve"> removed from office in accordance with these Articles; or</w:t>
      </w:r>
    </w:p>
    <w:p w14:paraId="71074B0F" w14:textId="749737F6" w:rsidR="0073069E" w:rsidRDefault="00AB435F">
      <w:pPr>
        <w:pStyle w:val="DfESOutNumbered"/>
        <w:numPr>
          <w:ilvl w:val="0"/>
          <w:numId w:val="45"/>
        </w:numPr>
        <w:spacing w:after="200" w:line="360" w:lineRule="auto"/>
        <w:ind w:hanging="720"/>
        <w:rPr>
          <w:sz w:val="24"/>
          <w:szCs w:val="24"/>
        </w:rPr>
      </w:pPr>
      <w:r w:rsidRPr="500C046C">
        <w:rPr>
          <w:sz w:val="24"/>
          <w:szCs w:val="24"/>
        </w:rPr>
        <w:t xml:space="preserve">in the case of the </w:t>
      </w:r>
      <w:r w:rsidR="0089252C">
        <w:rPr>
          <w:sz w:val="24"/>
          <w:szCs w:val="24"/>
        </w:rPr>
        <w:t>Vice-Chair</w:t>
      </w:r>
      <w:r w:rsidRPr="500C046C">
        <w:rPr>
          <w:sz w:val="24"/>
          <w:szCs w:val="24"/>
        </w:rPr>
        <w:t xml:space="preserve">, </w:t>
      </w:r>
      <w:r w:rsidR="009352F7">
        <w:rPr>
          <w:sz w:val="24"/>
          <w:szCs w:val="24"/>
        </w:rPr>
        <w:t>they are</w:t>
      </w:r>
      <w:r w:rsidRPr="500C046C">
        <w:rPr>
          <w:sz w:val="24"/>
          <w:szCs w:val="24"/>
        </w:rPr>
        <w:t xml:space="preserve"> elected in accordance with these Articles to fill a vacancy in the office of </w:t>
      </w:r>
      <w:r w:rsidR="007C64A1">
        <w:rPr>
          <w:sz w:val="24"/>
          <w:szCs w:val="24"/>
        </w:rPr>
        <w:t>Chair</w:t>
      </w:r>
      <w:r w:rsidRPr="500C046C">
        <w:rPr>
          <w:sz w:val="24"/>
          <w:szCs w:val="24"/>
        </w:rPr>
        <w:t>.</w:t>
      </w:r>
    </w:p>
    <w:p w14:paraId="3FD77D61" w14:textId="3E7AC224" w:rsidR="0073069E" w:rsidRDefault="00AB435F">
      <w:pPr>
        <w:pStyle w:val="DfESOutNumbered"/>
        <w:keepNext/>
        <w:keepLines/>
        <w:widowControl/>
        <w:numPr>
          <w:ilvl w:val="0"/>
          <w:numId w:val="0"/>
        </w:numPr>
        <w:spacing w:after="200" w:line="360" w:lineRule="auto"/>
        <w:rPr>
          <w:sz w:val="24"/>
          <w:szCs w:val="24"/>
        </w:rPr>
      </w:pPr>
      <w:r>
        <w:rPr>
          <w:sz w:val="24"/>
          <w:szCs w:val="24"/>
        </w:rPr>
        <w:t>85.</w:t>
      </w:r>
      <w:r>
        <w:rPr>
          <w:sz w:val="24"/>
          <w:szCs w:val="24"/>
        </w:rPr>
        <w:tab/>
        <w:t xml:space="preserve">Where by reason of any of the matters referred to in Article 84, a vacancy arises in the office of </w:t>
      </w:r>
      <w:r w:rsidR="007C64A1">
        <w:rPr>
          <w:sz w:val="24"/>
          <w:szCs w:val="24"/>
        </w:rPr>
        <w:t>Chair</w:t>
      </w:r>
      <w:r>
        <w:rPr>
          <w:sz w:val="24"/>
          <w:szCs w:val="24"/>
        </w:rPr>
        <w:t xml:space="preserve"> or </w:t>
      </w:r>
      <w:r w:rsidR="0089252C">
        <w:rPr>
          <w:sz w:val="24"/>
          <w:szCs w:val="24"/>
        </w:rPr>
        <w:t>Vice-Chair</w:t>
      </w:r>
      <w:r>
        <w:rPr>
          <w:sz w:val="24"/>
          <w:szCs w:val="24"/>
        </w:rPr>
        <w:t xml:space="preserve">, the Trustees shall at their next meeting elect one of their number to fill that vacancy. </w:t>
      </w:r>
    </w:p>
    <w:p w14:paraId="48F1C0B0" w14:textId="7A3C2C4C" w:rsidR="0073069E" w:rsidRDefault="00AB435F">
      <w:pPr>
        <w:pStyle w:val="DfESOutNumbered"/>
        <w:numPr>
          <w:ilvl w:val="0"/>
          <w:numId w:val="0"/>
        </w:numPr>
        <w:spacing w:after="200" w:line="360" w:lineRule="auto"/>
        <w:rPr>
          <w:sz w:val="24"/>
          <w:szCs w:val="24"/>
        </w:rPr>
      </w:pPr>
      <w:r>
        <w:rPr>
          <w:sz w:val="24"/>
          <w:szCs w:val="24"/>
        </w:rPr>
        <w:t>86.</w:t>
      </w:r>
      <w:r>
        <w:rPr>
          <w:sz w:val="24"/>
          <w:szCs w:val="24"/>
        </w:rPr>
        <w:tab/>
        <w:t xml:space="preserve">Where the </w:t>
      </w:r>
      <w:r w:rsidR="007C64A1">
        <w:rPr>
          <w:sz w:val="24"/>
          <w:szCs w:val="24"/>
        </w:rPr>
        <w:t>Chair</w:t>
      </w:r>
      <w:r>
        <w:rPr>
          <w:sz w:val="24"/>
          <w:szCs w:val="24"/>
        </w:rPr>
        <w:t xml:space="preserve"> is absent from any meeting or there is at the time a vacancy in the office of the </w:t>
      </w:r>
      <w:r w:rsidR="007C64A1">
        <w:rPr>
          <w:sz w:val="24"/>
          <w:szCs w:val="24"/>
        </w:rPr>
        <w:t>Chair</w:t>
      </w:r>
      <w:r>
        <w:rPr>
          <w:sz w:val="24"/>
          <w:szCs w:val="24"/>
        </w:rPr>
        <w:t xml:space="preserve">, the </w:t>
      </w:r>
      <w:r w:rsidR="0089252C">
        <w:rPr>
          <w:sz w:val="24"/>
          <w:szCs w:val="24"/>
        </w:rPr>
        <w:t>Vice-Chair</w:t>
      </w:r>
      <w:r>
        <w:rPr>
          <w:sz w:val="24"/>
          <w:szCs w:val="24"/>
        </w:rPr>
        <w:t xml:space="preserve"> shall act as the </w:t>
      </w:r>
      <w:r w:rsidR="007C64A1">
        <w:rPr>
          <w:sz w:val="24"/>
          <w:szCs w:val="24"/>
        </w:rPr>
        <w:t>Chair</w:t>
      </w:r>
      <w:r>
        <w:rPr>
          <w:sz w:val="24"/>
          <w:szCs w:val="24"/>
        </w:rPr>
        <w:t xml:space="preserve"> for the purposes of the meeting.</w:t>
      </w:r>
    </w:p>
    <w:p w14:paraId="7D7A0097" w14:textId="77777777" w:rsidR="0073069E" w:rsidRDefault="00AB435F">
      <w:pPr>
        <w:pStyle w:val="DfESOutNumbered"/>
        <w:numPr>
          <w:ilvl w:val="0"/>
          <w:numId w:val="0"/>
        </w:numPr>
        <w:spacing w:after="200" w:line="360" w:lineRule="auto"/>
        <w:rPr>
          <w:sz w:val="24"/>
          <w:szCs w:val="24"/>
        </w:rPr>
      </w:pPr>
      <w:r>
        <w:rPr>
          <w:sz w:val="24"/>
          <w:szCs w:val="24"/>
        </w:rPr>
        <w:t>87-89.</w:t>
      </w:r>
      <w:r>
        <w:rPr>
          <w:sz w:val="24"/>
          <w:szCs w:val="24"/>
        </w:rPr>
        <w:tab/>
        <w:t>Not used.</w:t>
      </w:r>
    </w:p>
    <w:p w14:paraId="4C75AD32" w14:textId="72CE689B" w:rsidR="0073069E" w:rsidRDefault="00AB435F">
      <w:pPr>
        <w:pStyle w:val="DfESOutNumbered"/>
        <w:numPr>
          <w:ilvl w:val="0"/>
          <w:numId w:val="0"/>
        </w:numPr>
        <w:spacing w:after="200" w:line="360" w:lineRule="auto"/>
        <w:rPr>
          <w:sz w:val="24"/>
          <w:szCs w:val="24"/>
        </w:rPr>
      </w:pPr>
      <w:r>
        <w:rPr>
          <w:sz w:val="24"/>
          <w:szCs w:val="24"/>
        </w:rPr>
        <w:t>90.</w:t>
      </w:r>
      <w:r>
        <w:rPr>
          <w:sz w:val="24"/>
          <w:szCs w:val="24"/>
        </w:rPr>
        <w:tab/>
        <w:t xml:space="preserve">The Trustees may remove the </w:t>
      </w:r>
      <w:r w:rsidR="007C64A1">
        <w:rPr>
          <w:sz w:val="24"/>
          <w:szCs w:val="24"/>
        </w:rPr>
        <w:t>Chair</w:t>
      </w:r>
      <w:r>
        <w:rPr>
          <w:sz w:val="24"/>
          <w:szCs w:val="24"/>
        </w:rPr>
        <w:t xml:space="preserve"> or </w:t>
      </w:r>
      <w:r w:rsidR="0089252C">
        <w:rPr>
          <w:sz w:val="24"/>
          <w:szCs w:val="24"/>
        </w:rPr>
        <w:t>Vice-Chair</w:t>
      </w:r>
      <w:r>
        <w:rPr>
          <w:sz w:val="24"/>
          <w:szCs w:val="24"/>
        </w:rPr>
        <w:t xml:space="preserve"> from office in accordance with these Articles.</w:t>
      </w:r>
    </w:p>
    <w:p w14:paraId="5982393E" w14:textId="12265C4F" w:rsidR="0073069E" w:rsidRDefault="00AB435F">
      <w:pPr>
        <w:pStyle w:val="DfESOutNumbered"/>
        <w:numPr>
          <w:ilvl w:val="0"/>
          <w:numId w:val="0"/>
        </w:numPr>
        <w:spacing w:after="200" w:line="360" w:lineRule="auto"/>
        <w:rPr>
          <w:sz w:val="24"/>
          <w:szCs w:val="24"/>
        </w:rPr>
      </w:pPr>
      <w:r>
        <w:rPr>
          <w:sz w:val="24"/>
          <w:szCs w:val="24"/>
        </w:rPr>
        <w:t>91.</w:t>
      </w:r>
      <w:r>
        <w:rPr>
          <w:sz w:val="24"/>
          <w:szCs w:val="24"/>
        </w:rPr>
        <w:tab/>
        <w:t xml:space="preserve">A resolution to remove the </w:t>
      </w:r>
      <w:r w:rsidR="007C64A1">
        <w:rPr>
          <w:sz w:val="24"/>
          <w:szCs w:val="24"/>
        </w:rPr>
        <w:t>Chair</w:t>
      </w:r>
      <w:r>
        <w:rPr>
          <w:sz w:val="24"/>
          <w:szCs w:val="24"/>
        </w:rPr>
        <w:t xml:space="preserve"> or </w:t>
      </w:r>
      <w:r w:rsidR="0089252C">
        <w:rPr>
          <w:sz w:val="24"/>
          <w:szCs w:val="24"/>
        </w:rPr>
        <w:t>Vice-Chair</w:t>
      </w:r>
      <w:r>
        <w:rPr>
          <w:sz w:val="24"/>
          <w:szCs w:val="24"/>
        </w:rPr>
        <w:t xml:space="preserve"> from office which is passed at a meeting of the Trustees shall not have effect unless:</w:t>
      </w:r>
    </w:p>
    <w:p w14:paraId="73DAF6CE"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14:paraId="323B43A2" w14:textId="041F9178"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 xml:space="preserve">the matter of the </w:t>
      </w:r>
      <w:r w:rsidR="007C64A1">
        <w:rPr>
          <w:sz w:val="24"/>
          <w:szCs w:val="24"/>
        </w:rPr>
        <w:t>Chair</w:t>
      </w:r>
      <w:r>
        <w:rPr>
          <w:sz w:val="24"/>
          <w:szCs w:val="24"/>
        </w:rPr>
        <w:t xml:space="preserve">’s or </w:t>
      </w:r>
      <w:r w:rsidR="0089252C">
        <w:rPr>
          <w:sz w:val="24"/>
          <w:szCs w:val="24"/>
        </w:rPr>
        <w:t>Vice-Chair</w:t>
      </w:r>
      <w:r>
        <w:rPr>
          <w:sz w:val="24"/>
          <w:szCs w:val="24"/>
        </w:rPr>
        <w:t>’s removal from office is specified as an item of business on the agenda for each of those meetings.</w:t>
      </w:r>
    </w:p>
    <w:p w14:paraId="269E6F00" w14:textId="23C6979C" w:rsidR="0073069E" w:rsidRDefault="00AB435F">
      <w:pPr>
        <w:pStyle w:val="DfESOutNumbered"/>
        <w:numPr>
          <w:ilvl w:val="0"/>
          <w:numId w:val="0"/>
        </w:numPr>
        <w:spacing w:after="200" w:line="360" w:lineRule="auto"/>
        <w:rPr>
          <w:sz w:val="24"/>
          <w:szCs w:val="24"/>
        </w:rPr>
      </w:pPr>
      <w:r>
        <w:rPr>
          <w:sz w:val="24"/>
          <w:szCs w:val="24"/>
        </w:rPr>
        <w:t>92.</w:t>
      </w:r>
      <w:r>
        <w:rPr>
          <w:sz w:val="24"/>
          <w:szCs w:val="24"/>
        </w:rPr>
        <w:tab/>
        <w:t xml:space="preserve">Before the Trustees resolve at the relevant meeting on whether to confirm the resolution to remove the </w:t>
      </w:r>
      <w:r w:rsidR="007C64A1">
        <w:rPr>
          <w:sz w:val="24"/>
          <w:szCs w:val="24"/>
        </w:rPr>
        <w:t>Chair</w:t>
      </w:r>
      <w:r>
        <w:rPr>
          <w:sz w:val="24"/>
          <w:szCs w:val="24"/>
        </w:rPr>
        <w:t xml:space="preserve"> or </w:t>
      </w:r>
      <w:r w:rsidR="0089252C">
        <w:rPr>
          <w:sz w:val="24"/>
          <w:szCs w:val="24"/>
        </w:rPr>
        <w:t>Vice-Chair</w:t>
      </w:r>
      <w:r>
        <w:rPr>
          <w:sz w:val="24"/>
          <w:szCs w:val="24"/>
        </w:rPr>
        <w:t xml:space="preserve"> from office, the Trustee or Trustees proposing </w:t>
      </w:r>
      <w:r w:rsidR="001242ED">
        <w:rPr>
          <w:sz w:val="24"/>
          <w:szCs w:val="24"/>
        </w:rPr>
        <w:t>their</w:t>
      </w:r>
      <w:r>
        <w:rPr>
          <w:sz w:val="24"/>
          <w:szCs w:val="24"/>
        </w:rPr>
        <w:t xml:space="preserve"> removal shall at that meeting state their reasons for doing so and the </w:t>
      </w:r>
      <w:r w:rsidR="007C64A1">
        <w:rPr>
          <w:sz w:val="24"/>
          <w:szCs w:val="24"/>
        </w:rPr>
        <w:t>Chair</w:t>
      </w:r>
      <w:r>
        <w:rPr>
          <w:sz w:val="24"/>
          <w:szCs w:val="24"/>
        </w:rPr>
        <w:t xml:space="preserve"> or </w:t>
      </w:r>
      <w:r w:rsidR="0089252C">
        <w:rPr>
          <w:sz w:val="24"/>
          <w:szCs w:val="24"/>
        </w:rPr>
        <w:t>Vice-Chair</w:t>
      </w:r>
      <w:r>
        <w:rPr>
          <w:sz w:val="24"/>
          <w:szCs w:val="24"/>
        </w:rPr>
        <w:t xml:space="preserve"> shall be given an opportunity to make a statement in response.</w:t>
      </w:r>
    </w:p>
    <w:p w14:paraId="127D17AD" w14:textId="77777777" w:rsidR="00462A0B" w:rsidRDefault="00E7485C" w:rsidP="003A5E80">
      <w:pPr>
        <w:pStyle w:val="Heading1"/>
      </w:pPr>
      <w:bookmarkStart w:id="75" w:name="_Toc75518959"/>
      <w:r>
        <w:t>Powers of the Trustees</w:t>
      </w:r>
      <w:bookmarkEnd w:id="75"/>
      <w:r>
        <w:t xml:space="preserve"> </w:t>
      </w:r>
    </w:p>
    <w:p w14:paraId="70C53887" w14:textId="77777777" w:rsidR="0073069E" w:rsidRDefault="00AB435F">
      <w:pPr>
        <w:pStyle w:val="DfESOutNumbered"/>
        <w:numPr>
          <w:ilvl w:val="0"/>
          <w:numId w:val="0"/>
        </w:numPr>
        <w:spacing w:after="200" w:line="360" w:lineRule="auto"/>
        <w:rPr>
          <w:sz w:val="24"/>
          <w:szCs w:val="24"/>
        </w:rPr>
      </w:pPr>
      <w:r>
        <w:rPr>
          <w:sz w:val="24"/>
          <w:szCs w:val="24"/>
        </w:rPr>
        <w:t>93.</w:t>
      </w:r>
      <w:r>
        <w:rPr>
          <w:sz w:val="24"/>
          <w:szCs w:val="24"/>
        </w:rPr>
        <w:tab/>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59168289" w14:textId="77777777" w:rsidR="0073069E" w:rsidRDefault="00AB435F">
      <w:pPr>
        <w:pStyle w:val="DfESOutNumbered"/>
        <w:numPr>
          <w:ilvl w:val="0"/>
          <w:numId w:val="0"/>
        </w:numPr>
        <w:spacing w:after="200" w:line="360" w:lineRule="auto"/>
        <w:rPr>
          <w:sz w:val="24"/>
          <w:szCs w:val="24"/>
        </w:rPr>
      </w:pPr>
      <w:r>
        <w:rPr>
          <w:sz w:val="24"/>
          <w:szCs w:val="24"/>
        </w:rPr>
        <w:t>94.</w:t>
      </w:r>
      <w:r>
        <w:rPr>
          <w:sz w:val="24"/>
          <w:szCs w:val="24"/>
        </w:rPr>
        <w:tab/>
        <w:t>In addition to all powers hereby expressly conferred upon them and without detracting from the generality of their powers under the Articles the Trustees shall have the following powers, namely:</w:t>
      </w:r>
    </w:p>
    <w:p w14:paraId="4F9AA666" w14:textId="77777777" w:rsidR="0073069E" w:rsidRDefault="00AB435F">
      <w:pPr>
        <w:pStyle w:val="DfESOutNumbered"/>
        <w:numPr>
          <w:ilvl w:val="0"/>
          <w:numId w:val="46"/>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14:paraId="7AEE6EB8" w14:textId="77777777" w:rsidR="0073069E" w:rsidRDefault="00AB435F">
      <w:pPr>
        <w:pStyle w:val="DfESOutNumbered"/>
        <w:numPr>
          <w:ilvl w:val="0"/>
          <w:numId w:val="46"/>
        </w:numPr>
        <w:spacing w:after="200" w:line="360" w:lineRule="auto"/>
        <w:ind w:left="1418" w:hanging="709"/>
        <w:rPr>
          <w:sz w:val="24"/>
          <w:szCs w:val="24"/>
        </w:rPr>
      </w:pPr>
      <w:r>
        <w:rPr>
          <w:sz w:val="24"/>
          <w:szCs w:val="24"/>
        </w:rPr>
        <w:t>to enter into contracts on behalf of the Academy Trust.</w:t>
      </w:r>
    </w:p>
    <w:p w14:paraId="281A769E" w14:textId="060E083E" w:rsidR="0073069E" w:rsidRDefault="00AB435F">
      <w:pPr>
        <w:pStyle w:val="DfESOutNumbered"/>
        <w:numPr>
          <w:ilvl w:val="0"/>
          <w:numId w:val="0"/>
        </w:numPr>
        <w:spacing w:after="200" w:line="360" w:lineRule="auto"/>
      </w:pPr>
      <w:r>
        <w:rPr>
          <w:sz w:val="24"/>
          <w:szCs w:val="24"/>
        </w:rPr>
        <w:t>95.</w:t>
      </w:r>
      <w:r>
        <w:rPr>
          <w:sz w:val="24"/>
          <w:szCs w:val="24"/>
        </w:rPr>
        <w:tab/>
        <w:t xml:space="preserve">In the exercise of their powers and functions, the Trustees may consider any advice given by the [Chief Executive Officer]/[Principal] </w:t>
      </w:r>
      <w:r>
        <w:rPr>
          <w:szCs w:val="24"/>
        </w:rPr>
        <w:t>[</w:t>
      </w:r>
      <w:r w:rsidRPr="00B12ED5">
        <w:rPr>
          <w:b/>
          <w:iCs/>
          <w:sz w:val="24"/>
          <w:szCs w:val="24"/>
        </w:rPr>
        <w:t xml:space="preserve">delete as applicable depending on whether you are a </w:t>
      </w:r>
      <w:r w:rsidR="00A60DAA"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 xml:space="preserve">] </w:t>
      </w:r>
      <w:r>
        <w:rPr>
          <w:sz w:val="24"/>
          <w:szCs w:val="24"/>
        </w:rPr>
        <w:t xml:space="preserve">to the extent </w:t>
      </w:r>
      <w:r w:rsidR="009352F7">
        <w:rPr>
          <w:sz w:val="24"/>
          <w:szCs w:val="24"/>
        </w:rPr>
        <w:t>they are</w:t>
      </w:r>
      <w:r>
        <w:rPr>
          <w:sz w:val="24"/>
          <w:szCs w:val="24"/>
        </w:rPr>
        <w:t xml:space="preserve"> not a Trustee and any other executive officer.</w:t>
      </w:r>
    </w:p>
    <w:p w14:paraId="1A4542EC" w14:textId="77777777" w:rsidR="0073069E" w:rsidRDefault="00AB435F">
      <w:pPr>
        <w:pStyle w:val="DfESOutNumbered"/>
        <w:numPr>
          <w:ilvl w:val="0"/>
          <w:numId w:val="0"/>
        </w:numPr>
        <w:spacing w:after="200" w:line="360" w:lineRule="auto"/>
        <w:rPr>
          <w:sz w:val="24"/>
          <w:szCs w:val="24"/>
        </w:rPr>
      </w:pPr>
      <w:r>
        <w:rPr>
          <w:sz w:val="24"/>
          <w:szCs w:val="24"/>
        </w:rPr>
        <w:t>96.</w:t>
      </w:r>
      <w:r>
        <w:rPr>
          <w:sz w:val="24"/>
          <w:szCs w:val="24"/>
        </w:rPr>
        <w:tab/>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14:paraId="1836BE11" w14:textId="77777777" w:rsidR="00462A0B" w:rsidRDefault="00572490" w:rsidP="003A5E80">
      <w:pPr>
        <w:pStyle w:val="Heading1"/>
      </w:pPr>
      <w:bookmarkStart w:id="76" w:name="_Toc75518960"/>
      <w:r>
        <w:t>Conflicts of interest</w:t>
      </w:r>
      <w:bookmarkEnd w:id="76"/>
      <w:r>
        <w:t xml:space="preserve"> </w:t>
      </w:r>
    </w:p>
    <w:p w14:paraId="2198A0D9" w14:textId="40A37DFD" w:rsidR="0073069E" w:rsidRDefault="00AB435F">
      <w:pPr>
        <w:pStyle w:val="DfESOutNumbered"/>
        <w:numPr>
          <w:ilvl w:val="0"/>
          <w:numId w:val="0"/>
        </w:numPr>
        <w:spacing w:after="200" w:line="360" w:lineRule="auto"/>
        <w:rPr>
          <w:sz w:val="24"/>
          <w:szCs w:val="24"/>
        </w:rPr>
      </w:pPr>
      <w:r w:rsidRPr="7B7551FF">
        <w:rPr>
          <w:sz w:val="24"/>
          <w:szCs w:val="24"/>
        </w:rPr>
        <w:t>97.</w:t>
      </w:r>
      <w:r>
        <w:tab/>
      </w:r>
      <w:r w:rsidRPr="7B7551FF">
        <w:rPr>
          <w:sz w:val="24"/>
          <w:szCs w:val="24"/>
        </w:rPr>
        <w:t xml:space="preserve">Any Trustee who has or can have any direct or indirect duty or personal interest (including but not limited to any Personal Financial Interest) which conflicts or may conflict with </w:t>
      </w:r>
      <w:r w:rsidR="009354E0">
        <w:rPr>
          <w:sz w:val="24"/>
          <w:szCs w:val="24"/>
        </w:rPr>
        <w:t>their</w:t>
      </w:r>
      <w:r w:rsidR="5EA81C01" w:rsidRPr="7B7551FF">
        <w:rPr>
          <w:sz w:val="24"/>
          <w:szCs w:val="24"/>
        </w:rPr>
        <w:t xml:space="preserve"> </w:t>
      </w:r>
      <w:r w:rsidRPr="7B7551FF">
        <w:rPr>
          <w:sz w:val="24"/>
          <w:szCs w:val="24"/>
        </w:rPr>
        <w:t xml:space="preserve">duties as a Trustee shall disclose that fact to the Trustees as soon as </w:t>
      </w:r>
      <w:r w:rsidR="009352F7">
        <w:rPr>
          <w:sz w:val="24"/>
          <w:szCs w:val="24"/>
        </w:rPr>
        <w:t>they</w:t>
      </w:r>
      <w:r w:rsidRPr="7B7551FF">
        <w:rPr>
          <w:sz w:val="24"/>
          <w:szCs w:val="24"/>
        </w:rPr>
        <w:t xml:space="preserve"> become aware of it. A Trustee must </w:t>
      </w:r>
      <w:r w:rsidR="14AD36F6" w:rsidRPr="7B7551FF">
        <w:rPr>
          <w:sz w:val="24"/>
          <w:szCs w:val="24"/>
        </w:rPr>
        <w:t xml:space="preserve">be </w:t>
      </w:r>
      <w:r w:rsidRPr="7B7551FF">
        <w:rPr>
          <w:sz w:val="24"/>
          <w:szCs w:val="24"/>
        </w:rPr>
        <w:t xml:space="preserve">absent from any discussions of the Trustees in which it is possible that a conflict will arise between </w:t>
      </w:r>
      <w:r w:rsidR="009354E0">
        <w:rPr>
          <w:sz w:val="24"/>
          <w:szCs w:val="24"/>
        </w:rPr>
        <w:t>their</w:t>
      </w:r>
      <w:r w:rsidRPr="7B7551FF">
        <w:rPr>
          <w:sz w:val="24"/>
          <w:szCs w:val="24"/>
        </w:rPr>
        <w:t xml:space="preserve"> duty to act solely in the interests of the Academy Trust and any duty or personal interest (including but not limited to any Personal Financial Interest).</w:t>
      </w:r>
    </w:p>
    <w:p w14:paraId="775F60FF" w14:textId="77777777" w:rsidR="0073069E" w:rsidRDefault="00AB435F">
      <w:pPr>
        <w:pStyle w:val="DfESOutNumbered"/>
        <w:numPr>
          <w:ilvl w:val="0"/>
          <w:numId w:val="0"/>
        </w:numPr>
        <w:spacing w:after="200" w:line="360" w:lineRule="auto"/>
      </w:pPr>
      <w:r>
        <w:rPr>
          <w:sz w:val="24"/>
          <w:szCs w:val="24"/>
        </w:rPr>
        <w:t>98.</w:t>
      </w:r>
      <w:r>
        <w:rPr>
          <w:sz w:val="24"/>
          <w:szCs w:val="24"/>
        </w:rPr>
        <w:tab/>
        <w:t>For the purpose of Article 97, a Trustee has a Personal Financial Interest in the employment or remuneration of, or the provision of any other benefit to, that Trustee as permitted by and as defined by Articles 6.5-6.8A.</w:t>
      </w:r>
    </w:p>
    <w:p w14:paraId="43C34599" w14:textId="77777777" w:rsidR="00462A0B" w:rsidRDefault="00F57046" w:rsidP="003A5E80">
      <w:pPr>
        <w:pStyle w:val="Heading1"/>
      </w:pPr>
      <w:bookmarkStart w:id="77" w:name="_Toc75518961"/>
      <w:r>
        <w:t>The minutes</w:t>
      </w:r>
      <w:bookmarkEnd w:id="77"/>
      <w:r>
        <w:t xml:space="preserve"> </w:t>
      </w:r>
    </w:p>
    <w:p w14:paraId="59BC315E" w14:textId="11A4CD4F" w:rsidR="0073069E" w:rsidRDefault="00AB435F">
      <w:pPr>
        <w:pStyle w:val="DfESOutNumbered"/>
        <w:numPr>
          <w:ilvl w:val="0"/>
          <w:numId w:val="0"/>
        </w:numPr>
        <w:spacing w:after="200" w:line="360" w:lineRule="auto"/>
        <w:rPr>
          <w:sz w:val="24"/>
          <w:szCs w:val="24"/>
        </w:rPr>
      </w:pPr>
      <w:r w:rsidRPr="656C6F1A">
        <w:rPr>
          <w:sz w:val="24"/>
          <w:szCs w:val="24"/>
        </w:rPr>
        <w:t>99.</w:t>
      </w:r>
      <w:r>
        <w:tab/>
      </w:r>
      <w:r w:rsidRPr="656C6F1A">
        <w:rPr>
          <w:sz w:val="24"/>
          <w:szCs w:val="24"/>
        </w:rPr>
        <w:t xml:space="preserve">The minutes of the proceedings of a meeting of the Trustees shall be </w:t>
      </w:r>
      <w:r w:rsidR="42FB1869" w:rsidRPr="656C6F1A">
        <w:rPr>
          <w:sz w:val="24"/>
          <w:szCs w:val="24"/>
        </w:rPr>
        <w:t>recorded</w:t>
      </w:r>
      <w:r w:rsidRPr="656C6F1A" w:rsidDel="00AB435F">
        <w:rPr>
          <w:sz w:val="24"/>
          <w:szCs w:val="24"/>
        </w:rPr>
        <w:t xml:space="preserve"> and </w:t>
      </w:r>
      <w:r w:rsidRPr="656C6F1A">
        <w:rPr>
          <w:sz w:val="24"/>
          <w:szCs w:val="24"/>
        </w:rPr>
        <w:t xml:space="preserve">kept for the purpose by the person acting as </w:t>
      </w:r>
      <w:r w:rsidR="00F66F6B">
        <w:rPr>
          <w:sz w:val="24"/>
          <w:szCs w:val="24"/>
        </w:rPr>
        <w:t>Governance Professional</w:t>
      </w:r>
      <w:r w:rsidRPr="656C6F1A">
        <w:rPr>
          <w:sz w:val="24"/>
          <w:szCs w:val="24"/>
        </w:rPr>
        <w:t xml:space="preserve"> for the purposes of the meeting; and shall be signed</w:t>
      </w:r>
      <w:r w:rsidR="2C98214E" w:rsidRPr="656C6F1A">
        <w:rPr>
          <w:sz w:val="24"/>
          <w:szCs w:val="24"/>
        </w:rPr>
        <w:t xml:space="preserve"> </w:t>
      </w:r>
      <w:r w:rsidRPr="656C6F1A">
        <w:rPr>
          <w:sz w:val="24"/>
          <w:szCs w:val="24"/>
        </w:rPr>
        <w:t xml:space="preserve">(subject to the approval of the Trustees) at the same or next subsequent meeting by the person acting as </w:t>
      </w:r>
      <w:r w:rsidR="00226747">
        <w:rPr>
          <w:sz w:val="24"/>
          <w:szCs w:val="24"/>
        </w:rPr>
        <w:t>c</w:t>
      </w:r>
      <w:r w:rsidR="007C64A1">
        <w:rPr>
          <w:sz w:val="24"/>
          <w:szCs w:val="24"/>
        </w:rPr>
        <w:t>hair</w:t>
      </w:r>
      <w:r w:rsidRPr="656C6F1A">
        <w:rPr>
          <w:sz w:val="24"/>
          <w:szCs w:val="24"/>
        </w:rPr>
        <w:t xml:space="preserve"> thereof.</w:t>
      </w:r>
    </w:p>
    <w:p w14:paraId="6DA63151" w14:textId="77777777" w:rsidR="00462A0B" w:rsidRDefault="009941D6" w:rsidP="003A5E80">
      <w:pPr>
        <w:pStyle w:val="Heading1"/>
      </w:pPr>
      <w:bookmarkStart w:id="78" w:name="_Toc75518962"/>
      <w:r>
        <w:t>Committees</w:t>
      </w:r>
      <w:bookmarkEnd w:id="78"/>
      <w:r>
        <w:t xml:space="preserve"> </w:t>
      </w:r>
    </w:p>
    <w:p w14:paraId="68819AC7" w14:textId="77777777" w:rsidR="0073069E" w:rsidRDefault="00AB435F">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14:paraId="4F1BABB2" w14:textId="29F9462D" w:rsidR="0073069E" w:rsidRDefault="00AB435F">
      <w:pPr>
        <w:pStyle w:val="DfESOutNumbered"/>
        <w:numPr>
          <w:ilvl w:val="3"/>
          <w:numId w:val="47"/>
        </w:numPr>
        <w:spacing w:after="200" w:line="360" w:lineRule="auto"/>
        <w:ind w:left="1418" w:hanging="709"/>
      </w:pPr>
      <w:r>
        <w:rPr>
          <w:sz w:val="24"/>
          <w:szCs w:val="24"/>
        </w:rPr>
        <w:t>[may appoint committees to be known as Local Governing Bodies for each Academy (and the same Local Governing Body may be appointed for more than one Academy); and] [</w:t>
      </w:r>
      <w:r w:rsidRPr="00B12ED5">
        <w:rPr>
          <w:b/>
          <w:iCs/>
          <w:sz w:val="24"/>
          <w:szCs w:val="24"/>
        </w:rPr>
        <w:t xml:space="preserve">only applicable to </w:t>
      </w:r>
      <w:r w:rsidR="00A60DAA" w:rsidRPr="00B12ED5">
        <w:rPr>
          <w:b/>
          <w:iCs/>
          <w:sz w:val="24"/>
          <w:szCs w:val="24"/>
        </w:rPr>
        <w:t>m</w:t>
      </w:r>
      <w:r w:rsidR="00193E21" w:rsidRPr="00B12ED5">
        <w:rPr>
          <w:b/>
          <w:iCs/>
          <w:sz w:val="24"/>
          <w:szCs w:val="24"/>
        </w:rPr>
        <w:t>ulti-academy trust</w:t>
      </w:r>
      <w:r w:rsidRPr="00B12ED5">
        <w:rPr>
          <w:b/>
          <w:iCs/>
          <w:sz w:val="24"/>
          <w:szCs w:val="24"/>
        </w:rPr>
        <w:t xml:space="preserve">s. If you are a </w:t>
      </w:r>
      <w:r w:rsidR="00193E21" w:rsidRPr="00B12ED5">
        <w:rPr>
          <w:b/>
          <w:iCs/>
          <w:sz w:val="24"/>
          <w:szCs w:val="24"/>
        </w:rPr>
        <w:t>single-academy trust</w:t>
      </w:r>
      <w:r w:rsidRPr="00B12ED5">
        <w:rPr>
          <w:b/>
          <w:iCs/>
          <w:sz w:val="24"/>
          <w:szCs w:val="24"/>
        </w:rPr>
        <w:t xml:space="preserve"> delete this definition and replace with ‘Not used’</w:t>
      </w:r>
      <w:r>
        <w:rPr>
          <w:b/>
          <w:szCs w:val="24"/>
        </w:rPr>
        <w:t>]</w:t>
      </w:r>
    </w:p>
    <w:p w14:paraId="7396989D" w14:textId="41398E3C" w:rsidR="0073069E" w:rsidRDefault="00AB435F">
      <w:pPr>
        <w:pStyle w:val="DfESOutNumbered"/>
        <w:numPr>
          <w:ilvl w:val="3"/>
          <w:numId w:val="47"/>
        </w:numPr>
        <w:spacing w:after="200" w:line="360" w:lineRule="auto"/>
        <w:ind w:left="1418" w:hanging="709"/>
      </w:pPr>
      <w:r>
        <w:rPr>
          <w:sz w:val="24"/>
          <w:szCs w:val="24"/>
        </w:rPr>
        <w:t>[may establish any other committee.] [</w:t>
      </w:r>
      <w:r w:rsidRPr="00B12ED5">
        <w:rPr>
          <w:b/>
          <w:iCs/>
          <w:sz w:val="24"/>
          <w:szCs w:val="24"/>
        </w:rPr>
        <w:t xml:space="preserve">use this wording if you are a </w:t>
      </w:r>
      <w:r w:rsidR="00A60DAA" w:rsidRPr="00B12ED5">
        <w:rPr>
          <w:b/>
          <w:iCs/>
          <w:sz w:val="24"/>
          <w:szCs w:val="24"/>
        </w:rPr>
        <w:t>m</w:t>
      </w:r>
      <w:r w:rsidR="00193E21" w:rsidRPr="00B12ED5">
        <w:rPr>
          <w:b/>
          <w:iCs/>
          <w:sz w:val="24"/>
          <w:szCs w:val="24"/>
        </w:rPr>
        <w:t>ulti-academy trust</w:t>
      </w:r>
      <w:r w:rsidRPr="00B12ED5">
        <w:rPr>
          <w:b/>
          <w:iCs/>
          <w:sz w:val="24"/>
          <w:szCs w:val="24"/>
        </w:rPr>
        <w:t>]</w:t>
      </w:r>
      <w:r>
        <w:rPr>
          <w:b/>
          <w:i/>
          <w:sz w:val="24"/>
          <w:szCs w:val="24"/>
        </w:rPr>
        <w:t xml:space="preserve"> </w:t>
      </w:r>
      <w:r>
        <w:rPr>
          <w:sz w:val="24"/>
          <w:szCs w:val="24"/>
        </w:rPr>
        <w:t>[may establish any committee they determine necessary.] [</w:t>
      </w:r>
      <w:r w:rsidRPr="00B12ED5">
        <w:rPr>
          <w:b/>
          <w:iCs/>
          <w:sz w:val="24"/>
          <w:szCs w:val="24"/>
        </w:rPr>
        <w:t xml:space="preserve">use this wording if you are a </w:t>
      </w:r>
      <w:r w:rsidR="00193E21" w:rsidRPr="00B12ED5">
        <w:rPr>
          <w:b/>
          <w:iCs/>
          <w:sz w:val="24"/>
          <w:szCs w:val="24"/>
        </w:rPr>
        <w:t>single-academy trust</w:t>
      </w:r>
      <w:r>
        <w:rPr>
          <w:sz w:val="24"/>
          <w:szCs w:val="24"/>
        </w:rPr>
        <w:t>]</w:t>
      </w:r>
    </w:p>
    <w:p w14:paraId="7369ADC7" w14:textId="5669735C" w:rsidR="0073069E" w:rsidRDefault="00AB435F">
      <w:pPr>
        <w:pStyle w:val="DfESOutNumbered"/>
        <w:numPr>
          <w:ilvl w:val="0"/>
          <w:numId w:val="0"/>
        </w:numPr>
        <w:spacing w:after="200" w:line="360" w:lineRule="auto"/>
      </w:pPr>
      <w:r>
        <w:rPr>
          <w:sz w:val="24"/>
          <w:szCs w:val="24"/>
        </w:rPr>
        <w:t>101.</w:t>
      </w:r>
      <w:r>
        <w:rPr>
          <w:sz w:val="24"/>
          <w:szCs w:val="24"/>
        </w:rPr>
        <w:tab/>
        <w:t>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[(with the exception of the Local Governing Bodies)] [</w:t>
      </w:r>
      <w:r w:rsidRPr="00B12ED5">
        <w:rPr>
          <w:b/>
          <w:iCs/>
          <w:sz w:val="24"/>
          <w:szCs w:val="24"/>
        </w:rPr>
        <w:t xml:space="preserve">delete bracketed wording if you are a </w:t>
      </w:r>
      <w:r w:rsidR="00193E21" w:rsidRPr="00B12ED5">
        <w:rPr>
          <w:b/>
          <w:iCs/>
          <w:sz w:val="24"/>
          <w:szCs w:val="24"/>
        </w:rPr>
        <w:t>single-academy trust</w:t>
      </w:r>
      <w:r>
        <w:rPr>
          <w:sz w:val="24"/>
          <w:szCs w:val="24"/>
        </w:rPr>
        <w:t>] a majority of members of any such committee shall be Trustees. [Except in the case of a Local Governing Body,] no vote on any matter shall be taken at a meeting of a committee of the Trustees unless the majority of members of the committee present are Trustees.</w:t>
      </w:r>
    </w:p>
    <w:p w14:paraId="383C971E" w14:textId="3836820A" w:rsidR="0073069E" w:rsidRDefault="00AB435F">
      <w:pPr>
        <w:pStyle w:val="DfESOutNumbered"/>
        <w:numPr>
          <w:ilvl w:val="0"/>
          <w:numId w:val="0"/>
        </w:numPr>
        <w:spacing w:after="200" w:line="360" w:lineRule="auto"/>
      </w:pPr>
      <w:r>
        <w:rPr>
          <w:sz w:val="24"/>
          <w:szCs w:val="24"/>
        </w:rPr>
        <w:t>101A.</w:t>
      </w:r>
      <w:r>
        <w:rPr>
          <w:sz w:val="24"/>
          <w:szCs w:val="24"/>
        </w:rPr>
        <w:tab/>
        <w:t xml:space="preserve">[The Trustees shall ensure that any Local Governing Body shall include at least </w:t>
      </w:r>
      <w:r w:rsidR="00D77CF2">
        <w:rPr>
          <w:sz w:val="24"/>
          <w:szCs w:val="24"/>
        </w:rPr>
        <w:t>two</w:t>
      </w:r>
      <w:r>
        <w:rPr>
          <w:sz w:val="24"/>
          <w:szCs w:val="24"/>
        </w:rPr>
        <w:t xml:space="preserve"> Parent Local Governors]. [</w:t>
      </w:r>
      <w:r w:rsidRPr="00B12ED5">
        <w:rPr>
          <w:b/>
          <w:iCs/>
          <w:sz w:val="24"/>
          <w:szCs w:val="24"/>
        </w:rPr>
        <w:t xml:space="preserve">Use this clause is you are a </w:t>
      </w:r>
      <w:r w:rsidR="00A60DAA" w:rsidRPr="00B12ED5">
        <w:rPr>
          <w:b/>
          <w:iCs/>
          <w:sz w:val="24"/>
          <w:szCs w:val="24"/>
        </w:rPr>
        <w:t>m</w:t>
      </w:r>
      <w:r w:rsidR="00193E21" w:rsidRPr="00B12ED5">
        <w:rPr>
          <w:b/>
          <w:iCs/>
          <w:sz w:val="24"/>
          <w:szCs w:val="24"/>
        </w:rPr>
        <w:t>ulti-academy trust</w:t>
      </w:r>
      <w:r w:rsidRPr="00B12ED5">
        <w:rPr>
          <w:b/>
          <w:iCs/>
          <w:sz w:val="24"/>
          <w:szCs w:val="24"/>
        </w:rPr>
        <w:t>, otherwise delete and replace with ‘Not used’</w:t>
      </w:r>
      <w:r>
        <w:rPr>
          <w:sz w:val="24"/>
          <w:szCs w:val="24"/>
        </w:rPr>
        <w:t>]</w:t>
      </w:r>
    </w:p>
    <w:p w14:paraId="077E1C10" w14:textId="77777777" w:rsidR="0073069E" w:rsidRDefault="00AB435F">
      <w:pPr>
        <w:pStyle w:val="DfESOutNumbered"/>
        <w:numPr>
          <w:ilvl w:val="0"/>
          <w:numId w:val="0"/>
        </w:numPr>
        <w:spacing w:after="200" w:line="360" w:lineRule="auto"/>
        <w:rPr>
          <w:sz w:val="24"/>
          <w:szCs w:val="24"/>
        </w:rPr>
      </w:pPr>
      <w:r>
        <w:rPr>
          <w:sz w:val="24"/>
          <w:szCs w:val="24"/>
        </w:rPr>
        <w:t>102.</w:t>
      </w:r>
      <w:r>
        <w:rPr>
          <w:sz w:val="24"/>
          <w:szCs w:val="24"/>
        </w:rPr>
        <w:tab/>
        <w:t>Not used.</w:t>
      </w:r>
    </w:p>
    <w:p w14:paraId="0C075434" w14:textId="77777777" w:rsidR="0073069E" w:rsidRDefault="00AB435F">
      <w:pPr>
        <w:pStyle w:val="DfESOutNumbered"/>
        <w:numPr>
          <w:ilvl w:val="0"/>
          <w:numId w:val="0"/>
        </w:numPr>
        <w:spacing w:after="200" w:line="360" w:lineRule="auto"/>
        <w:rPr>
          <w:sz w:val="24"/>
          <w:szCs w:val="24"/>
        </w:rPr>
      </w:pPr>
      <w:r>
        <w:rPr>
          <w:sz w:val="24"/>
          <w:szCs w:val="24"/>
        </w:rPr>
        <w:t>103.</w:t>
      </w:r>
      <w:r>
        <w:rPr>
          <w:sz w:val="24"/>
          <w:szCs w:val="24"/>
        </w:rPr>
        <w:tab/>
        <w:t>Not used.</w:t>
      </w:r>
    </w:p>
    <w:p w14:paraId="1035FFD2" w14:textId="3CB44EA2" w:rsidR="0073069E" w:rsidRPr="00B12ED5" w:rsidRDefault="00AB435F">
      <w:pPr>
        <w:pStyle w:val="DfESOutNumbered"/>
        <w:numPr>
          <w:ilvl w:val="0"/>
          <w:numId w:val="0"/>
        </w:numPr>
        <w:spacing w:after="200" w:line="360" w:lineRule="auto"/>
        <w:rPr>
          <w:iCs/>
        </w:rPr>
      </w:pPr>
      <w:r>
        <w:rPr>
          <w:sz w:val="24"/>
          <w:szCs w:val="24"/>
        </w:rPr>
        <w:t>104.</w:t>
      </w:r>
      <w:r>
        <w:rPr>
          <w:sz w:val="24"/>
          <w:szCs w:val="24"/>
        </w:rPr>
        <w:tab/>
        <w:t>The functions, duties and proceedings of [the Local Governing Bodies or] committees shall be subject to regulations made by the Trustees from time to time.</w:t>
      </w:r>
      <w:r>
        <w:rPr>
          <w:szCs w:val="22"/>
        </w:rPr>
        <w:t xml:space="preserve"> [</w:t>
      </w:r>
      <w:r>
        <w:rPr>
          <w:sz w:val="24"/>
          <w:szCs w:val="24"/>
        </w:rPr>
        <w:t>Local Governing Bodies may also be established solely for the purpose of fulfilling an advisory function to the board of Trustees</w:t>
      </w:r>
      <w:r>
        <w:rPr>
          <w:szCs w:val="22"/>
        </w:rPr>
        <w:t>.</w:t>
      </w:r>
      <w:r>
        <w:rPr>
          <w:sz w:val="24"/>
          <w:szCs w:val="24"/>
        </w:rPr>
        <w:t xml:space="preserve">] </w:t>
      </w:r>
      <w:r w:rsidRPr="00B12ED5">
        <w:rPr>
          <w:b/>
          <w:iCs/>
          <w:sz w:val="24"/>
          <w:szCs w:val="24"/>
        </w:rPr>
        <w:t xml:space="preserve">[Delete bracketed wording if you are a </w:t>
      </w:r>
      <w:r w:rsidR="00193E21" w:rsidRPr="00B12ED5">
        <w:rPr>
          <w:b/>
          <w:iCs/>
          <w:sz w:val="24"/>
          <w:szCs w:val="24"/>
        </w:rPr>
        <w:t>single-academy trust</w:t>
      </w:r>
      <w:r w:rsidRPr="00B12ED5">
        <w:rPr>
          <w:b/>
          <w:iCs/>
          <w:sz w:val="24"/>
          <w:szCs w:val="24"/>
        </w:rPr>
        <w:t>]</w:t>
      </w:r>
    </w:p>
    <w:p w14:paraId="0259DBB5" w14:textId="77777777" w:rsidR="00C628FB" w:rsidRDefault="00AD050D" w:rsidP="003A5E80">
      <w:pPr>
        <w:pStyle w:val="Heading1"/>
      </w:pPr>
      <w:bookmarkStart w:id="79" w:name="_Toc75518963"/>
      <w:r>
        <w:t>Delegation</w:t>
      </w:r>
      <w:bookmarkEnd w:id="79"/>
      <w:r>
        <w:t xml:space="preserve"> </w:t>
      </w:r>
    </w:p>
    <w:p w14:paraId="64C3BE65" w14:textId="42A12D1B" w:rsidR="0073069E" w:rsidRDefault="00AB435F">
      <w:pPr>
        <w:pStyle w:val="DfESOutNumbered"/>
        <w:numPr>
          <w:ilvl w:val="0"/>
          <w:numId w:val="0"/>
        </w:numPr>
        <w:spacing w:after="200" w:line="360" w:lineRule="auto"/>
      </w:pPr>
      <w:r>
        <w:rPr>
          <w:sz w:val="24"/>
          <w:szCs w:val="24"/>
        </w:rPr>
        <w:t>105.</w:t>
      </w:r>
      <w:r>
        <w:rPr>
          <w:sz w:val="24"/>
          <w:szCs w:val="24"/>
        </w:rPr>
        <w:tab/>
        <w:t>The Trustees may delegate any of their powers or functions (including the power to sub-delegate) to any Trustee, committee [(including any Local Governing Body)] [</w:t>
      </w:r>
      <w:r w:rsidRPr="00B12ED5">
        <w:rPr>
          <w:b/>
          <w:iCs/>
          <w:sz w:val="24"/>
          <w:szCs w:val="24"/>
        </w:rPr>
        <w:t xml:space="preserve">delete if you are a </w:t>
      </w:r>
      <w:r w:rsidR="00193E21" w:rsidRPr="00B12ED5">
        <w:rPr>
          <w:b/>
          <w:iCs/>
          <w:sz w:val="24"/>
          <w:szCs w:val="24"/>
        </w:rPr>
        <w:t>single-academy trust</w:t>
      </w:r>
      <w:r>
        <w:rPr>
          <w:sz w:val="24"/>
          <w:szCs w:val="24"/>
        </w:rPr>
        <w:t xml:space="preserve">], the [Chief Executive Officer]/[Principal] </w:t>
      </w:r>
      <w:r>
        <w:rPr>
          <w:szCs w:val="24"/>
        </w:rPr>
        <w:t>[</w:t>
      </w:r>
      <w:r w:rsidRPr="00B12ED5">
        <w:rPr>
          <w:b/>
          <w:iCs/>
          <w:sz w:val="24"/>
          <w:szCs w:val="24"/>
        </w:rPr>
        <w:t xml:space="preserve">delete as applicable depending on whether you are a </w:t>
      </w:r>
      <w:r w:rsidR="00A60DAA"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 xml:space="preserve">] </w:t>
      </w:r>
      <w:r>
        <w:rPr>
          <w:sz w:val="24"/>
          <w:szCs w:val="24"/>
        </w:rPr>
        <w:t>or any other holder of an executive office. Any such delegation shall be made in writing and subject to any conditions the Trustees may impose, and may be revoked or altered.</w:t>
      </w:r>
    </w:p>
    <w:p w14:paraId="446C108B" w14:textId="34B46980" w:rsidR="0073069E" w:rsidRDefault="00AB435F">
      <w:pPr>
        <w:pStyle w:val="DfESOutNumbered"/>
        <w:numPr>
          <w:ilvl w:val="0"/>
          <w:numId w:val="0"/>
        </w:numPr>
        <w:spacing w:after="200" w:line="360" w:lineRule="auto"/>
      </w:pPr>
      <w:r>
        <w:rPr>
          <w:sz w:val="24"/>
          <w:szCs w:val="24"/>
        </w:rPr>
        <w:t>105A.</w:t>
      </w:r>
      <w:r>
        <w:rPr>
          <w:sz w:val="24"/>
          <w:szCs w:val="24"/>
        </w:rPr>
        <w:tab/>
        <w:t xml:space="preserve">A Trustee, committee [(including any Local Governing Body)], the [Chief Executive Officer]/[Principal] </w:t>
      </w:r>
      <w:r>
        <w:rPr>
          <w:szCs w:val="24"/>
        </w:rPr>
        <w:t>[</w:t>
      </w:r>
      <w:r w:rsidRPr="00B12ED5">
        <w:rPr>
          <w:b/>
          <w:iCs/>
          <w:sz w:val="24"/>
          <w:szCs w:val="24"/>
        </w:rPr>
        <w:t xml:space="preserve">delete as applicable depending on whether you are a </w:t>
      </w:r>
      <w:r w:rsidR="00AC7551"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 xml:space="preserve">] </w:t>
      </w:r>
      <w:r>
        <w:rPr>
          <w:sz w:val="24"/>
          <w:szCs w:val="24"/>
        </w:rPr>
        <w:t>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 by the Trustees.</w:t>
      </w:r>
    </w:p>
    <w:p w14:paraId="00C38BE7" w14:textId="27E4E98B" w:rsidR="0073069E" w:rsidRDefault="00AB435F">
      <w:pPr>
        <w:pStyle w:val="DfESOutNumbered"/>
        <w:keepNext/>
        <w:keepLines/>
        <w:widowControl/>
        <w:numPr>
          <w:ilvl w:val="0"/>
          <w:numId w:val="0"/>
        </w:numPr>
        <w:spacing w:after="200" w:line="360" w:lineRule="auto"/>
      </w:pPr>
      <w:r>
        <w:rPr>
          <w:sz w:val="24"/>
          <w:szCs w:val="24"/>
        </w:rPr>
        <w:t>106.</w:t>
      </w:r>
      <w:r>
        <w:rPr>
          <w:sz w:val="24"/>
          <w:szCs w:val="24"/>
        </w:rPr>
        <w:tab/>
        <w:t>Where any power or function of the Trustees has been exercised by any committee [(including any Local Governing Body)] [</w:t>
      </w:r>
      <w:r w:rsidRPr="00B12ED5">
        <w:rPr>
          <w:b/>
          <w:iCs/>
          <w:sz w:val="24"/>
          <w:szCs w:val="24"/>
        </w:rPr>
        <w:t xml:space="preserve">delete if you are a </w:t>
      </w:r>
      <w:r w:rsidR="00193E21" w:rsidRPr="00B12ED5">
        <w:rPr>
          <w:b/>
          <w:iCs/>
          <w:sz w:val="24"/>
          <w:szCs w:val="24"/>
        </w:rPr>
        <w:t>single-academy trust</w:t>
      </w:r>
      <w:r>
        <w:rPr>
          <w:sz w:val="24"/>
          <w:szCs w:val="24"/>
        </w:rPr>
        <w:t xml:space="preserve">], any Trustee, the [Chief Executive Officer]/[Principal] </w:t>
      </w:r>
      <w:r>
        <w:rPr>
          <w:szCs w:val="24"/>
        </w:rPr>
        <w:t>[</w:t>
      </w:r>
      <w:r w:rsidRPr="00B12ED5">
        <w:rPr>
          <w:b/>
          <w:iCs/>
          <w:sz w:val="24"/>
          <w:szCs w:val="24"/>
        </w:rPr>
        <w:t xml:space="preserve">delete as applicable depending on whether you are a </w:t>
      </w:r>
      <w:r w:rsidR="00AC7551"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w:t>
      </w:r>
      <w:r>
        <w:rPr>
          <w:sz w:val="24"/>
          <w:szCs w:val="24"/>
        </w:rPr>
        <w:t xml:space="preserve"> any other holder of an executive office, or a person to whom a power or function has been sub-delegated under Article 105A, that person or committee shall report to the Trustees in respect of any action taken or decision made with respect to the exercise of that power or function at the meeting of the Trustees immediately following the taking of the action or the making of the decision.</w:t>
      </w:r>
    </w:p>
    <w:p w14:paraId="4544C9C1" w14:textId="77777777" w:rsidR="00C628FB" w:rsidRDefault="00FA6278" w:rsidP="003A5E80">
      <w:pPr>
        <w:pStyle w:val="Heading1"/>
      </w:pPr>
      <w:bookmarkStart w:id="80" w:name="_Toc75518964"/>
      <w:r>
        <w:t>Appointing and delegating to [Chief Executive Officer and] Principal[s]</w:t>
      </w:r>
      <w:bookmarkEnd w:id="80"/>
      <w:r>
        <w:t xml:space="preserve"> </w:t>
      </w:r>
    </w:p>
    <w:p w14:paraId="2B8B1A9C" w14:textId="42187D47" w:rsidR="0073069E" w:rsidRDefault="00AB435F">
      <w:pPr>
        <w:pStyle w:val="DfESOutNumbered"/>
        <w:numPr>
          <w:ilvl w:val="0"/>
          <w:numId w:val="0"/>
        </w:numPr>
        <w:spacing w:after="200" w:line="360" w:lineRule="auto"/>
      </w:pPr>
      <w:r>
        <w:rPr>
          <w:sz w:val="24"/>
          <w:szCs w:val="24"/>
        </w:rPr>
        <w:t>107.</w:t>
      </w:r>
      <w:r>
        <w:rPr>
          <w:sz w:val="24"/>
          <w:szCs w:val="24"/>
        </w:rPr>
        <w:tab/>
        <w:t>The Trustees shall appoint [the Chief Executive Officer and] [</w:t>
      </w:r>
      <w:r w:rsidRPr="00B12ED5">
        <w:rPr>
          <w:b/>
          <w:iCs/>
          <w:sz w:val="24"/>
          <w:szCs w:val="24"/>
        </w:rPr>
        <w:t xml:space="preserve">delete if you are a </w:t>
      </w:r>
      <w:r w:rsidR="00193E21" w:rsidRPr="00B12ED5">
        <w:rPr>
          <w:b/>
          <w:iCs/>
          <w:sz w:val="24"/>
          <w:szCs w:val="24"/>
        </w:rPr>
        <w:t>single-academy trust</w:t>
      </w:r>
      <w:r>
        <w:rPr>
          <w:sz w:val="24"/>
          <w:szCs w:val="24"/>
        </w:rPr>
        <w:t xml:space="preserve">] the Principal[s] of the [Academies]/[Academy] </w:t>
      </w:r>
      <w:r>
        <w:rPr>
          <w:szCs w:val="24"/>
        </w:rPr>
        <w:t>[</w:t>
      </w:r>
      <w:r w:rsidRPr="00B12ED5">
        <w:rPr>
          <w:b/>
          <w:iCs/>
          <w:sz w:val="24"/>
          <w:szCs w:val="24"/>
        </w:rPr>
        <w:t xml:space="preserve">delete as applicable depending on whether you are a </w:t>
      </w:r>
      <w:r w:rsidR="00AC7551"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w:t>
      </w:r>
      <w:r>
        <w:rPr>
          <w:sz w:val="24"/>
          <w:szCs w:val="24"/>
        </w:rPr>
        <w:t>. The Trustees may delegate such powers and functions as they consider are required by [the Chief Executive Officer and] [</w:t>
      </w:r>
      <w:r w:rsidRPr="00B12ED5">
        <w:rPr>
          <w:b/>
          <w:iCs/>
          <w:sz w:val="24"/>
          <w:szCs w:val="24"/>
        </w:rPr>
        <w:t xml:space="preserve">delete if you are a </w:t>
      </w:r>
      <w:r w:rsidR="00193E21" w:rsidRPr="00B12ED5">
        <w:rPr>
          <w:b/>
          <w:iCs/>
          <w:sz w:val="24"/>
          <w:szCs w:val="24"/>
        </w:rPr>
        <w:t>single-academy trust</w:t>
      </w:r>
      <w:r>
        <w:rPr>
          <w:sz w:val="24"/>
          <w:szCs w:val="24"/>
        </w:rPr>
        <w:t xml:space="preserve">] the Principal[s] for the internal organisation, management and control of the [Academies]/[Academy] </w:t>
      </w:r>
      <w:r>
        <w:rPr>
          <w:szCs w:val="24"/>
        </w:rPr>
        <w:t>[</w:t>
      </w:r>
      <w:r w:rsidRPr="00B12ED5">
        <w:rPr>
          <w:b/>
          <w:iCs/>
          <w:sz w:val="24"/>
          <w:szCs w:val="24"/>
        </w:rPr>
        <w:t xml:space="preserve">delete as applicable depending on whether you are a </w:t>
      </w:r>
      <w:r w:rsidR="00AC7551"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w:t>
      </w:r>
      <w:r>
        <w:rPr>
          <w:sz w:val="24"/>
          <w:szCs w:val="24"/>
        </w:rPr>
        <w:t xml:space="preserve"> (including the implementation of all policies approved by the Trustees and for the direction of the teaching and curriculum at the [Academies]/[Academy]).</w:t>
      </w:r>
    </w:p>
    <w:p w14:paraId="509FBCD2" w14:textId="77777777" w:rsidR="00C628FB" w:rsidRDefault="00ED0AD3" w:rsidP="003A5E80">
      <w:pPr>
        <w:pStyle w:val="Heading1"/>
      </w:pPr>
      <w:bookmarkStart w:id="81" w:name="_Toc75518965"/>
      <w:r>
        <w:t>Meetings of the Trustees</w:t>
      </w:r>
      <w:bookmarkEnd w:id="81"/>
      <w:r>
        <w:t xml:space="preserve"> </w:t>
      </w:r>
    </w:p>
    <w:p w14:paraId="22A6D1AF" w14:textId="77777777" w:rsidR="00C628FB" w:rsidRDefault="00253ADE" w:rsidP="003A5E80">
      <w:pPr>
        <w:pStyle w:val="Heading1"/>
      </w:pPr>
      <w:bookmarkStart w:id="82" w:name="_Toc75518966"/>
      <w:r>
        <w:t>Proceedings at Trustee meetings</w:t>
      </w:r>
      <w:bookmarkEnd w:id="82"/>
      <w:r>
        <w:t xml:space="preserve"> </w:t>
      </w:r>
    </w:p>
    <w:p w14:paraId="1EF31EEA" w14:textId="1FE319A7" w:rsidR="0073069E" w:rsidRDefault="00AB435F">
      <w:pPr>
        <w:pStyle w:val="DfESOutNumbered"/>
        <w:numPr>
          <w:ilvl w:val="0"/>
          <w:numId w:val="0"/>
        </w:numPr>
        <w:spacing w:after="200" w:line="360" w:lineRule="auto"/>
        <w:rPr>
          <w:sz w:val="24"/>
          <w:szCs w:val="24"/>
        </w:rPr>
      </w:pPr>
      <w:r>
        <w:rPr>
          <w:sz w:val="24"/>
          <w:szCs w:val="24"/>
        </w:rPr>
        <w:t>108.</w:t>
      </w:r>
      <w:r>
        <w:rPr>
          <w:sz w:val="24"/>
          <w:szCs w:val="24"/>
        </w:rPr>
        <w:tab/>
        <w:t>Subject to these Articles, the Trustees may regulate their proceedings as they think fit.</w:t>
      </w:r>
    </w:p>
    <w:p w14:paraId="6FF5A9F5" w14:textId="7D43D3F2" w:rsidR="0073069E" w:rsidRDefault="00AB435F">
      <w:pPr>
        <w:pStyle w:val="DfESOutNumbered"/>
        <w:numPr>
          <w:ilvl w:val="0"/>
          <w:numId w:val="0"/>
        </w:numPr>
        <w:spacing w:after="200" w:line="360" w:lineRule="auto"/>
        <w:rPr>
          <w:sz w:val="24"/>
          <w:szCs w:val="24"/>
        </w:rPr>
      </w:pPr>
      <w:r w:rsidRPr="7B7551FF">
        <w:rPr>
          <w:sz w:val="24"/>
          <w:szCs w:val="24"/>
        </w:rPr>
        <w:t>109.</w:t>
      </w:r>
      <w:r>
        <w:tab/>
      </w:r>
      <w:r w:rsidRPr="7B7551FF">
        <w:rPr>
          <w:sz w:val="24"/>
          <w:szCs w:val="24"/>
        </w:rPr>
        <w:t xml:space="preserve">The Trustees shall hold at least three meetings in every school year. Meetings of the Trustees shall be convened by the </w:t>
      </w:r>
      <w:r w:rsidR="00F66F6B">
        <w:rPr>
          <w:sz w:val="24"/>
          <w:szCs w:val="24"/>
        </w:rPr>
        <w:t>Governance Professional</w:t>
      </w:r>
      <w:r w:rsidRPr="7B7551FF">
        <w:rPr>
          <w:sz w:val="24"/>
          <w:szCs w:val="24"/>
        </w:rPr>
        <w:t xml:space="preserve">. In exercising </w:t>
      </w:r>
      <w:r w:rsidR="4D6FB7E5" w:rsidRPr="7B7551FF">
        <w:rPr>
          <w:sz w:val="24"/>
          <w:szCs w:val="24"/>
        </w:rPr>
        <w:t>the</w:t>
      </w:r>
      <w:r w:rsidRPr="7B7551FF">
        <w:rPr>
          <w:sz w:val="24"/>
          <w:szCs w:val="24"/>
        </w:rPr>
        <w:t xml:space="preserve"> functions under this Article the </w:t>
      </w:r>
      <w:r w:rsidR="00F66F6B">
        <w:rPr>
          <w:sz w:val="24"/>
          <w:szCs w:val="24"/>
        </w:rPr>
        <w:t>Governance Professional</w:t>
      </w:r>
      <w:r w:rsidRPr="7B7551FF">
        <w:rPr>
          <w:sz w:val="24"/>
          <w:szCs w:val="24"/>
        </w:rPr>
        <w:t xml:space="preserve"> shall comply with any direction:</w:t>
      </w:r>
    </w:p>
    <w:p w14:paraId="3E8609A0" w14:textId="77777777" w:rsidR="0073069E" w:rsidRDefault="00AB435F">
      <w:pPr>
        <w:pStyle w:val="DfESOutNumbered"/>
        <w:numPr>
          <w:ilvl w:val="1"/>
          <w:numId w:val="48"/>
        </w:numPr>
        <w:spacing w:after="200" w:line="360" w:lineRule="auto"/>
        <w:ind w:left="1418" w:hanging="709"/>
        <w:rPr>
          <w:sz w:val="24"/>
          <w:szCs w:val="24"/>
        </w:rPr>
      </w:pPr>
      <w:r>
        <w:rPr>
          <w:sz w:val="24"/>
          <w:szCs w:val="24"/>
        </w:rPr>
        <w:t>given by the Trustees; or</w:t>
      </w:r>
    </w:p>
    <w:p w14:paraId="372C0F13" w14:textId="09154645" w:rsidR="0073069E" w:rsidRDefault="00AB435F">
      <w:pPr>
        <w:pStyle w:val="DfESOutNumbered"/>
        <w:numPr>
          <w:ilvl w:val="1"/>
          <w:numId w:val="48"/>
        </w:numPr>
        <w:spacing w:after="200" w:line="360" w:lineRule="auto"/>
        <w:ind w:left="1418" w:hanging="709"/>
        <w:rPr>
          <w:sz w:val="24"/>
          <w:szCs w:val="24"/>
        </w:rPr>
      </w:pPr>
      <w:r w:rsidRPr="7B7551FF">
        <w:rPr>
          <w:sz w:val="24"/>
          <w:szCs w:val="24"/>
        </w:rPr>
        <w:t xml:space="preserve">given by the </w:t>
      </w:r>
      <w:r w:rsidR="007C64A1">
        <w:rPr>
          <w:sz w:val="24"/>
          <w:szCs w:val="24"/>
        </w:rPr>
        <w:t>Chair</w:t>
      </w:r>
      <w:r w:rsidR="7043E7DD" w:rsidRPr="7B7551FF">
        <w:rPr>
          <w:sz w:val="24"/>
          <w:szCs w:val="24"/>
        </w:rPr>
        <w:t xml:space="preserve">, or in their absence, the </w:t>
      </w:r>
      <w:r w:rsidR="0089252C">
        <w:rPr>
          <w:sz w:val="24"/>
          <w:szCs w:val="24"/>
        </w:rPr>
        <w:t>Vice-Chair</w:t>
      </w:r>
      <w:r w:rsidRPr="7B7551FF">
        <w:rPr>
          <w:sz w:val="24"/>
          <w:szCs w:val="24"/>
        </w:rPr>
        <w:t>, so far as such direction is not inconsistent with any direction given as mentioned in (a).</w:t>
      </w:r>
    </w:p>
    <w:p w14:paraId="304B1E79" w14:textId="1705F27C" w:rsidR="0073069E" w:rsidRDefault="00AB435F">
      <w:pPr>
        <w:pStyle w:val="DfESOutNumbered"/>
        <w:numPr>
          <w:ilvl w:val="0"/>
          <w:numId w:val="0"/>
        </w:numPr>
        <w:spacing w:after="200" w:line="360" w:lineRule="auto"/>
        <w:rPr>
          <w:sz w:val="24"/>
          <w:szCs w:val="24"/>
        </w:rPr>
      </w:pPr>
      <w:r>
        <w:rPr>
          <w:sz w:val="24"/>
          <w:szCs w:val="24"/>
        </w:rPr>
        <w:t>110.</w:t>
      </w:r>
      <w:r>
        <w:rPr>
          <w:sz w:val="24"/>
          <w:szCs w:val="24"/>
        </w:rPr>
        <w:tab/>
        <w:t xml:space="preserve">Any three Trustees may, by notice in writing given to the </w:t>
      </w:r>
      <w:r w:rsidR="00F66F6B">
        <w:rPr>
          <w:sz w:val="24"/>
          <w:szCs w:val="24"/>
        </w:rPr>
        <w:t>Governance Professional</w:t>
      </w:r>
      <w:r>
        <w:rPr>
          <w:sz w:val="24"/>
          <w:szCs w:val="24"/>
        </w:rPr>
        <w:t xml:space="preserve">, requisition a meeting of the Trustees; and it shall be the duty of the </w:t>
      </w:r>
      <w:r w:rsidR="00F66F6B">
        <w:rPr>
          <w:sz w:val="24"/>
          <w:szCs w:val="24"/>
        </w:rPr>
        <w:t>Governance Professional</w:t>
      </w:r>
      <w:r>
        <w:rPr>
          <w:sz w:val="24"/>
          <w:szCs w:val="24"/>
        </w:rPr>
        <w:t xml:space="preserve"> to convene such a meeting as soon as is reasonably practicable.</w:t>
      </w:r>
    </w:p>
    <w:p w14:paraId="4CDCE83D" w14:textId="77777777" w:rsidR="0073069E" w:rsidRDefault="00AB435F">
      <w:pPr>
        <w:pStyle w:val="DfESOutNumbered"/>
        <w:numPr>
          <w:ilvl w:val="0"/>
          <w:numId w:val="0"/>
        </w:numPr>
        <w:spacing w:after="200" w:line="360" w:lineRule="auto"/>
        <w:rPr>
          <w:sz w:val="24"/>
          <w:szCs w:val="24"/>
        </w:rPr>
      </w:pPr>
      <w:r>
        <w:rPr>
          <w:sz w:val="24"/>
          <w:szCs w:val="24"/>
        </w:rPr>
        <w:t>111.</w:t>
      </w:r>
      <w:r>
        <w:rPr>
          <w:sz w:val="24"/>
          <w:szCs w:val="24"/>
        </w:rPr>
        <w:tab/>
        <w:t>Each Trustee shall be given at least seven clear days before the date of a meeting:</w:t>
      </w:r>
    </w:p>
    <w:p w14:paraId="51C655A9" w14:textId="223D90ED" w:rsidR="0073069E" w:rsidRDefault="00AB435F">
      <w:pPr>
        <w:pStyle w:val="DfESOutNumbered"/>
        <w:numPr>
          <w:ilvl w:val="0"/>
          <w:numId w:val="0"/>
        </w:numPr>
        <w:spacing w:after="200" w:line="360" w:lineRule="auto"/>
        <w:ind w:left="1418" w:hanging="709"/>
        <w:rPr>
          <w:sz w:val="24"/>
          <w:szCs w:val="24"/>
        </w:rPr>
      </w:pPr>
      <w:r w:rsidRPr="656C6F1A">
        <w:rPr>
          <w:sz w:val="24"/>
          <w:szCs w:val="24"/>
        </w:rPr>
        <w:t>a.</w:t>
      </w:r>
      <w:r>
        <w:tab/>
      </w:r>
      <w:r w:rsidRPr="656C6F1A">
        <w:rPr>
          <w:sz w:val="24"/>
          <w:szCs w:val="24"/>
        </w:rPr>
        <w:t>notice in writing thereof</w:t>
      </w:r>
      <w:r w:rsidR="00020186">
        <w:rPr>
          <w:sz w:val="24"/>
          <w:szCs w:val="24"/>
        </w:rPr>
        <w:t xml:space="preserve"> </w:t>
      </w:r>
      <w:r w:rsidRPr="656C6F1A">
        <w:rPr>
          <w:sz w:val="24"/>
          <w:szCs w:val="24"/>
        </w:rPr>
        <w:t xml:space="preserve">by the </w:t>
      </w:r>
      <w:r w:rsidR="00F66F6B">
        <w:rPr>
          <w:sz w:val="24"/>
          <w:szCs w:val="24"/>
        </w:rPr>
        <w:t>Governance Professional</w:t>
      </w:r>
      <w:r w:rsidRPr="656C6F1A">
        <w:rPr>
          <w:sz w:val="24"/>
          <w:szCs w:val="24"/>
        </w:rPr>
        <w:t>, and sent to each Trustee at the address provided by each Trustee from time to time; and</w:t>
      </w:r>
    </w:p>
    <w:p w14:paraId="40D104A5" w14:textId="35A459B5"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a copy of the agenda for the meeting</w:t>
      </w:r>
      <w:r w:rsidR="006C5CFC">
        <w:rPr>
          <w:sz w:val="24"/>
          <w:szCs w:val="24"/>
        </w:rPr>
        <w:t>,</w:t>
      </w:r>
    </w:p>
    <w:p w14:paraId="2DABF606" w14:textId="33B1E6C3" w:rsidR="0073069E" w:rsidRDefault="00AB435F">
      <w:pPr>
        <w:pStyle w:val="DfESOutNumbered"/>
        <w:numPr>
          <w:ilvl w:val="0"/>
          <w:numId w:val="0"/>
        </w:numPr>
        <w:spacing w:after="200" w:line="360" w:lineRule="auto"/>
        <w:rPr>
          <w:sz w:val="24"/>
          <w:szCs w:val="24"/>
        </w:rPr>
      </w:pPr>
      <w:r w:rsidRPr="7B7551FF">
        <w:rPr>
          <w:sz w:val="24"/>
          <w:szCs w:val="24"/>
        </w:rPr>
        <w:t xml:space="preserve">provided that where the </w:t>
      </w:r>
      <w:r w:rsidR="007C64A1">
        <w:rPr>
          <w:sz w:val="24"/>
          <w:szCs w:val="24"/>
        </w:rPr>
        <w:t>Chair</w:t>
      </w:r>
      <w:r w:rsidRPr="7B7551FF">
        <w:rPr>
          <w:sz w:val="24"/>
          <w:szCs w:val="24"/>
        </w:rPr>
        <w:t xml:space="preserve"> or, in </w:t>
      </w:r>
      <w:r w:rsidR="4BED2A0D" w:rsidRPr="7B7551FF">
        <w:rPr>
          <w:sz w:val="24"/>
          <w:szCs w:val="24"/>
        </w:rPr>
        <w:t xml:space="preserve">their </w:t>
      </w:r>
      <w:r w:rsidRPr="7B7551FF">
        <w:rPr>
          <w:sz w:val="24"/>
          <w:szCs w:val="24"/>
        </w:rPr>
        <w:t xml:space="preserve">absence, the </w:t>
      </w:r>
      <w:r w:rsidR="0089252C">
        <w:rPr>
          <w:sz w:val="24"/>
          <w:szCs w:val="24"/>
        </w:rPr>
        <w:t>Vice-Chair</w:t>
      </w:r>
      <w:r w:rsidRPr="7B7551FF">
        <w:rPr>
          <w:sz w:val="24"/>
          <w:szCs w:val="24"/>
        </w:rPr>
        <w:t xml:space="preserve">, so determines on the ground that there are matters demanding urgent consideration, it shall be sufficient if the written notice of a meeting, and the copy of the agenda thereof are given within such shorter period as </w:t>
      </w:r>
      <w:r w:rsidR="3AAF85F8" w:rsidRPr="7B7551FF">
        <w:rPr>
          <w:sz w:val="24"/>
          <w:szCs w:val="24"/>
        </w:rPr>
        <w:t>they</w:t>
      </w:r>
      <w:r w:rsidRPr="7B7551FF">
        <w:rPr>
          <w:sz w:val="24"/>
          <w:szCs w:val="24"/>
        </w:rPr>
        <w:t xml:space="preserve"> direct.</w:t>
      </w:r>
    </w:p>
    <w:p w14:paraId="390A13FB" w14:textId="77777777" w:rsidR="0073069E" w:rsidRDefault="00AB435F">
      <w:pPr>
        <w:pStyle w:val="DfESOutNumbered"/>
        <w:numPr>
          <w:ilvl w:val="0"/>
          <w:numId w:val="0"/>
        </w:numPr>
        <w:spacing w:after="200" w:line="360" w:lineRule="auto"/>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14:paraId="52AD48D1" w14:textId="77777777" w:rsidR="0073069E" w:rsidRDefault="00AB435F">
      <w:pPr>
        <w:pStyle w:val="DfESOutNumbered"/>
        <w:numPr>
          <w:ilvl w:val="0"/>
          <w:numId w:val="0"/>
        </w:numPr>
        <w:spacing w:after="200" w:line="360" w:lineRule="auto"/>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14:paraId="5CCF6273" w14:textId="77777777" w:rsidR="0073069E" w:rsidRDefault="00AB435F">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14:paraId="1B00BE88" w14:textId="77777777" w:rsidR="0073069E" w:rsidRDefault="00AB435F">
      <w:pPr>
        <w:pStyle w:val="DfESOutNumbered"/>
        <w:numPr>
          <w:ilvl w:val="2"/>
          <w:numId w:val="49"/>
        </w:numPr>
        <w:spacing w:after="200" w:line="360" w:lineRule="auto"/>
        <w:ind w:left="1418" w:hanging="709"/>
        <w:rPr>
          <w:sz w:val="24"/>
          <w:szCs w:val="24"/>
        </w:rPr>
      </w:pPr>
      <w:r>
        <w:rPr>
          <w:sz w:val="24"/>
          <w:szCs w:val="24"/>
        </w:rPr>
        <w:t>the Trustees so resolve; or</w:t>
      </w:r>
    </w:p>
    <w:p w14:paraId="069A1857" w14:textId="77777777" w:rsidR="0073069E" w:rsidRDefault="00AB435F">
      <w:pPr>
        <w:pStyle w:val="DfESOutNumbered"/>
        <w:numPr>
          <w:ilvl w:val="2"/>
          <w:numId w:val="49"/>
        </w:numPr>
        <w:spacing w:after="200" w:line="360" w:lineRule="auto"/>
        <w:ind w:left="1418" w:hanging="709"/>
        <w:rPr>
          <w:sz w:val="24"/>
          <w:szCs w:val="24"/>
        </w:rPr>
      </w:pPr>
      <w:r>
        <w:rPr>
          <w:sz w:val="24"/>
          <w:szCs w:val="24"/>
        </w:rPr>
        <w:t>the number of Trustees present ceases to constitute a quorum for a meeting of the Trustees in accordance with Article 117, subject to Article 119.</w:t>
      </w:r>
    </w:p>
    <w:p w14:paraId="60A4662B" w14:textId="404EFC9B" w:rsidR="0073069E" w:rsidRDefault="00AB435F">
      <w:pPr>
        <w:pStyle w:val="DfESOutNumbered"/>
        <w:keepNext/>
        <w:keepLines/>
        <w:widowControl/>
        <w:numPr>
          <w:ilvl w:val="0"/>
          <w:numId w:val="0"/>
        </w:numPr>
        <w:spacing w:after="200" w:line="360" w:lineRule="auto"/>
        <w:rPr>
          <w:sz w:val="24"/>
          <w:szCs w:val="24"/>
        </w:rPr>
      </w:pPr>
      <w:r>
        <w:rPr>
          <w:sz w:val="24"/>
          <w:szCs w:val="24"/>
        </w:rPr>
        <w:t>115.</w:t>
      </w:r>
      <w:r>
        <w:rPr>
          <w:sz w:val="24"/>
          <w:szCs w:val="24"/>
        </w:rPr>
        <w:tab/>
        <w:t xml:space="preserve">Where in accordance with Article 114 a meeting is not held or is terminated before all the matters specified as items of business on the agenda for the meeting have been disposed of, a further meeting shall be convened by the </w:t>
      </w:r>
      <w:r w:rsidR="00F66F6B">
        <w:rPr>
          <w:sz w:val="24"/>
          <w:szCs w:val="24"/>
        </w:rPr>
        <w:t>Governance Professional</w:t>
      </w:r>
      <w:r>
        <w:rPr>
          <w:sz w:val="24"/>
          <w:szCs w:val="24"/>
        </w:rPr>
        <w:t xml:space="preserve"> as soon as is reasonably practicable, but in any event within seven days of the date on which the meeting was originally to be held or was so terminated.</w:t>
      </w:r>
    </w:p>
    <w:p w14:paraId="1DF0720A" w14:textId="24DC5BFA" w:rsidR="0073069E" w:rsidRDefault="00AB435F">
      <w:pPr>
        <w:pStyle w:val="DfESOutNumbered"/>
        <w:keepNext/>
        <w:keepLines/>
        <w:widowControl/>
        <w:numPr>
          <w:ilvl w:val="0"/>
          <w:numId w:val="0"/>
        </w:numPr>
        <w:spacing w:after="200" w:line="360" w:lineRule="auto"/>
        <w:rPr>
          <w:sz w:val="24"/>
          <w:szCs w:val="24"/>
        </w:rPr>
      </w:pPr>
      <w:r>
        <w:rPr>
          <w:sz w:val="24"/>
          <w:szCs w:val="24"/>
        </w:rPr>
        <w:t>116.</w:t>
      </w:r>
      <w:r>
        <w:rPr>
          <w:sz w:val="24"/>
          <w:szCs w:val="24"/>
        </w:rPr>
        <w:tab/>
        <w:t xml:space="preserve">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w:t>
      </w:r>
      <w:r w:rsidR="00F66F6B">
        <w:rPr>
          <w:sz w:val="24"/>
          <w:szCs w:val="24"/>
        </w:rPr>
        <w:t>Governance Professional</w:t>
      </w:r>
      <w:r>
        <w:rPr>
          <w:sz w:val="24"/>
          <w:szCs w:val="24"/>
        </w:rPr>
        <w:t xml:space="preserve"> to convene a meeting accordingly.</w:t>
      </w:r>
    </w:p>
    <w:p w14:paraId="58D9B0B1" w14:textId="77777777" w:rsidR="00C628FB" w:rsidRDefault="00034718" w:rsidP="003A5E80">
      <w:pPr>
        <w:pStyle w:val="Heading1"/>
      </w:pPr>
      <w:bookmarkStart w:id="83" w:name="_Toc75518967"/>
      <w:r>
        <w:t>Quorum for Trustee meetings</w:t>
      </w:r>
      <w:bookmarkEnd w:id="83"/>
      <w:r>
        <w:t xml:space="preserve"> </w:t>
      </w:r>
    </w:p>
    <w:p w14:paraId="2C53AB1F" w14:textId="72527269" w:rsidR="0073069E" w:rsidRDefault="00AB435F">
      <w:pPr>
        <w:pStyle w:val="DfESOutNumbered"/>
        <w:numPr>
          <w:ilvl w:val="0"/>
          <w:numId w:val="0"/>
        </w:numPr>
        <w:spacing w:after="200" w:line="360" w:lineRule="auto"/>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14:paraId="20D894A9" w14:textId="77777777" w:rsidR="0073069E" w:rsidRDefault="00AB435F">
      <w:pPr>
        <w:pStyle w:val="DfESOutNumbered"/>
        <w:numPr>
          <w:ilvl w:val="0"/>
          <w:numId w:val="0"/>
        </w:numPr>
        <w:spacing w:after="200" w:line="360" w:lineRule="auto"/>
        <w:rPr>
          <w:sz w:val="24"/>
          <w:szCs w:val="24"/>
        </w:rPr>
      </w:pPr>
      <w:r>
        <w:rPr>
          <w:sz w:val="24"/>
          <w:szCs w:val="24"/>
        </w:rPr>
        <w:t>118.</w:t>
      </w:r>
      <w:r>
        <w:rPr>
          <w:sz w:val="24"/>
          <w:szCs w:val="24"/>
        </w:rPr>
        <w:tab/>
        <w:t>The Trustees may act notwithstanding any vacancies in their number, but, if the numbers of Trustees is less than the number fixed as the quorum, the continuing Trustees may act only for the purpose of filling vacancies or of calling a General Meeting.</w:t>
      </w:r>
    </w:p>
    <w:p w14:paraId="2FCBED6A" w14:textId="77777777" w:rsidR="0073069E" w:rsidRDefault="00AB435F">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14:paraId="3D5FC311" w14:textId="77777777" w:rsidR="0073069E" w:rsidRDefault="00AB435F">
      <w:pPr>
        <w:pStyle w:val="DfESOutNumbered"/>
        <w:numPr>
          <w:ilvl w:val="2"/>
          <w:numId w:val="50"/>
        </w:numPr>
        <w:spacing w:after="200" w:line="360" w:lineRule="auto"/>
        <w:ind w:left="1418" w:hanging="709"/>
        <w:rPr>
          <w:sz w:val="24"/>
          <w:szCs w:val="24"/>
        </w:rPr>
      </w:pPr>
      <w:r>
        <w:rPr>
          <w:sz w:val="24"/>
          <w:szCs w:val="24"/>
        </w:rPr>
        <w:t>any vote on the removal of a Trustee in accordance with Article 66; and</w:t>
      </w:r>
    </w:p>
    <w:p w14:paraId="1DCB2890" w14:textId="34C1565F" w:rsidR="0073069E" w:rsidRDefault="00AB435F">
      <w:pPr>
        <w:pStyle w:val="DfESOutNumbered"/>
        <w:numPr>
          <w:ilvl w:val="2"/>
          <w:numId w:val="50"/>
        </w:numPr>
        <w:spacing w:after="200" w:line="360" w:lineRule="auto"/>
        <w:ind w:left="1418" w:hanging="709"/>
        <w:rPr>
          <w:sz w:val="24"/>
          <w:szCs w:val="24"/>
        </w:rPr>
      </w:pPr>
      <w:r>
        <w:rPr>
          <w:sz w:val="24"/>
          <w:szCs w:val="24"/>
        </w:rPr>
        <w:t xml:space="preserve">any vote on the removal of the </w:t>
      </w:r>
      <w:r w:rsidR="007C64A1">
        <w:rPr>
          <w:sz w:val="24"/>
          <w:szCs w:val="24"/>
        </w:rPr>
        <w:t>Chair</w:t>
      </w:r>
      <w:r>
        <w:rPr>
          <w:sz w:val="24"/>
          <w:szCs w:val="24"/>
        </w:rPr>
        <w:t xml:space="preserve"> of the Trustees in accordance with Article 90</w:t>
      </w:r>
      <w:r w:rsidR="00FC7700">
        <w:rPr>
          <w:sz w:val="24"/>
          <w:szCs w:val="24"/>
        </w:rPr>
        <w:t>,</w:t>
      </w:r>
    </w:p>
    <w:p w14:paraId="15DFD76F" w14:textId="77777777" w:rsidR="0073069E" w:rsidRDefault="00AB435F">
      <w:pPr>
        <w:pStyle w:val="DfESOutNumbered"/>
        <w:numPr>
          <w:ilvl w:val="0"/>
          <w:numId w:val="0"/>
        </w:numPr>
        <w:spacing w:after="200" w:line="360" w:lineRule="auto"/>
        <w:rPr>
          <w:sz w:val="24"/>
          <w:szCs w:val="24"/>
        </w:rPr>
      </w:pPr>
      <w:r>
        <w:rPr>
          <w:sz w:val="24"/>
          <w:szCs w:val="24"/>
        </w:rPr>
        <w:t>shall be any two-thirds (rounded up to a whole number) of the persons who are at the time Trustees present at the meeting and entitled to vote on those respective matters.</w:t>
      </w:r>
    </w:p>
    <w:p w14:paraId="436CF923" w14:textId="77777777" w:rsidR="00C628FB" w:rsidRDefault="00FA3C75" w:rsidP="003A5E80">
      <w:pPr>
        <w:pStyle w:val="Heading1"/>
      </w:pPr>
      <w:bookmarkStart w:id="84" w:name="_Toc75518968"/>
      <w:r>
        <w:t>Voting at Trustee meetings</w:t>
      </w:r>
      <w:bookmarkEnd w:id="84"/>
      <w:r>
        <w:t xml:space="preserve"> </w:t>
      </w:r>
    </w:p>
    <w:p w14:paraId="47587CDD" w14:textId="646B61F5" w:rsidR="0073069E" w:rsidRDefault="00AB435F">
      <w:pPr>
        <w:pStyle w:val="DfESOutNumbered"/>
        <w:numPr>
          <w:ilvl w:val="0"/>
          <w:numId w:val="0"/>
        </w:numPr>
        <w:spacing w:after="200" w:line="360" w:lineRule="auto"/>
        <w:rPr>
          <w:sz w:val="24"/>
          <w:szCs w:val="24"/>
        </w:rPr>
      </w:pPr>
      <w:r>
        <w:rPr>
          <w:sz w:val="24"/>
          <w:szCs w:val="24"/>
        </w:rPr>
        <w:t>120.</w:t>
      </w:r>
      <w:r>
        <w:rPr>
          <w:sz w:val="24"/>
          <w:szCs w:val="24"/>
        </w:rPr>
        <w:tab/>
        <w:t>Subject to these Articles, every question to be decided at a meeting of the Trustees shall be determined by a majority of the votes of the Trustees present and voting on the question. Every Trustee shall have one vote.</w:t>
      </w:r>
    </w:p>
    <w:p w14:paraId="28BB0553" w14:textId="7A651036" w:rsidR="0073069E" w:rsidRDefault="00AB435F">
      <w:pPr>
        <w:pStyle w:val="DfESOutNumbered"/>
        <w:keepNext/>
        <w:keepLines/>
        <w:widowControl/>
        <w:numPr>
          <w:ilvl w:val="0"/>
          <w:numId w:val="0"/>
        </w:numPr>
        <w:spacing w:after="200" w:line="360" w:lineRule="auto"/>
        <w:rPr>
          <w:sz w:val="24"/>
          <w:szCs w:val="24"/>
        </w:rPr>
      </w:pPr>
      <w:r w:rsidRPr="7B7551FF">
        <w:rPr>
          <w:sz w:val="24"/>
          <w:szCs w:val="24"/>
        </w:rPr>
        <w:t>121.</w:t>
      </w:r>
      <w:r>
        <w:tab/>
      </w:r>
      <w:r w:rsidRPr="7B7551FF">
        <w:rPr>
          <w:sz w:val="24"/>
          <w:szCs w:val="24"/>
        </w:rPr>
        <w:t xml:space="preserve">Subject to Articles 117-119, where there is an equal division of votes, the </w:t>
      </w:r>
      <w:r w:rsidR="00925EBD">
        <w:rPr>
          <w:sz w:val="24"/>
          <w:szCs w:val="24"/>
        </w:rPr>
        <w:t>c</w:t>
      </w:r>
      <w:r w:rsidR="007C64A1">
        <w:rPr>
          <w:sz w:val="24"/>
          <w:szCs w:val="24"/>
        </w:rPr>
        <w:t>hair</w:t>
      </w:r>
      <w:r w:rsidRPr="7B7551FF">
        <w:rPr>
          <w:sz w:val="24"/>
          <w:szCs w:val="24"/>
        </w:rPr>
        <w:t xml:space="preserve"> of the meeting shall have a casting vote in addition to any other vote </w:t>
      </w:r>
      <w:r w:rsidR="01700345" w:rsidRPr="7B7551FF">
        <w:rPr>
          <w:sz w:val="24"/>
          <w:szCs w:val="24"/>
        </w:rPr>
        <w:t>t</w:t>
      </w:r>
      <w:r w:rsidRPr="7B7551FF">
        <w:rPr>
          <w:sz w:val="24"/>
          <w:szCs w:val="24"/>
        </w:rPr>
        <w:t>he</w:t>
      </w:r>
      <w:r w:rsidR="05A8AFC7" w:rsidRPr="7B7551FF">
        <w:rPr>
          <w:sz w:val="24"/>
          <w:szCs w:val="24"/>
        </w:rPr>
        <w:t>y</w:t>
      </w:r>
      <w:r w:rsidRPr="7B7551FF">
        <w:rPr>
          <w:sz w:val="24"/>
          <w:szCs w:val="24"/>
        </w:rPr>
        <w:t xml:space="preserve"> may have.</w:t>
      </w:r>
    </w:p>
    <w:p w14:paraId="29C80F3B" w14:textId="77777777" w:rsidR="0073069E" w:rsidRDefault="00AB435F">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14:paraId="7AFD083F" w14:textId="77777777" w:rsidR="0073069E" w:rsidRDefault="00AB435F">
      <w:pPr>
        <w:pStyle w:val="DfESOutNumbered"/>
        <w:numPr>
          <w:ilvl w:val="1"/>
          <w:numId w:val="51"/>
        </w:numPr>
        <w:spacing w:after="200" w:line="360" w:lineRule="auto"/>
        <w:ind w:left="1418" w:hanging="709"/>
        <w:rPr>
          <w:sz w:val="24"/>
          <w:szCs w:val="24"/>
        </w:rPr>
      </w:pPr>
      <w:r>
        <w:rPr>
          <w:sz w:val="24"/>
          <w:szCs w:val="24"/>
        </w:rPr>
        <w:t>any vacancy among their number; or</w:t>
      </w:r>
    </w:p>
    <w:p w14:paraId="58325378" w14:textId="77777777" w:rsidR="0073069E" w:rsidRDefault="00AB435F">
      <w:pPr>
        <w:pStyle w:val="DfESOutNumbered"/>
        <w:numPr>
          <w:ilvl w:val="1"/>
          <w:numId w:val="51"/>
        </w:numPr>
        <w:spacing w:after="200" w:line="360" w:lineRule="auto"/>
        <w:ind w:left="1418" w:hanging="709"/>
        <w:rPr>
          <w:sz w:val="24"/>
          <w:szCs w:val="24"/>
        </w:rPr>
      </w:pPr>
      <w:r>
        <w:rPr>
          <w:sz w:val="24"/>
          <w:szCs w:val="24"/>
        </w:rPr>
        <w:t>any defect in the election, appointment or nomination of any Trustee.</w:t>
      </w:r>
    </w:p>
    <w:p w14:paraId="1DB902BB" w14:textId="356C2D7C" w:rsidR="0073069E" w:rsidRDefault="00AB435F">
      <w:pPr>
        <w:pStyle w:val="DfESOutNumbered"/>
        <w:numPr>
          <w:ilvl w:val="0"/>
          <w:numId w:val="0"/>
        </w:numPr>
        <w:spacing w:after="200" w:line="360" w:lineRule="auto"/>
        <w:rPr>
          <w:sz w:val="24"/>
          <w:szCs w:val="24"/>
        </w:rPr>
      </w:pPr>
      <w:r w:rsidRPr="656C6F1A">
        <w:rPr>
          <w:sz w:val="24"/>
          <w:szCs w:val="24"/>
        </w:rPr>
        <w:t>123.</w:t>
      </w:r>
      <w:r>
        <w:tab/>
      </w:r>
      <w:r w:rsidRPr="656C6F1A">
        <w:rPr>
          <w:sz w:val="24"/>
          <w:szCs w:val="24"/>
        </w:rPr>
        <w:t>A resolution in writing,</w:t>
      </w:r>
      <w:r w:rsidR="005C55D5">
        <w:rPr>
          <w:sz w:val="24"/>
          <w:szCs w:val="24"/>
        </w:rPr>
        <w:t xml:space="preserve"> which includes</w:t>
      </w:r>
      <w:r w:rsidR="004F13C2">
        <w:rPr>
          <w:sz w:val="24"/>
          <w:szCs w:val="24"/>
        </w:rPr>
        <w:t xml:space="preserve"> a resolution</w:t>
      </w:r>
      <w:r w:rsidR="005C55D5">
        <w:rPr>
          <w:sz w:val="24"/>
          <w:szCs w:val="24"/>
        </w:rPr>
        <w:t xml:space="preserve"> in electronic form,</w:t>
      </w:r>
      <w:r w:rsidRPr="656C6F1A">
        <w:rPr>
          <w:sz w:val="24"/>
          <w:szCs w:val="24"/>
        </w:rPr>
        <w:t xml:space="preserve"> signed by all the Trustees entitled to receive notice of </w:t>
      </w:r>
      <w:r w:rsidR="00892776">
        <w:rPr>
          <w:sz w:val="24"/>
          <w:szCs w:val="24"/>
        </w:rPr>
        <w:t xml:space="preserve">and vote </w:t>
      </w:r>
      <w:r w:rsidR="009560B0">
        <w:rPr>
          <w:sz w:val="24"/>
          <w:szCs w:val="24"/>
        </w:rPr>
        <w:t xml:space="preserve">at </w:t>
      </w:r>
      <w:r w:rsidRPr="656C6F1A">
        <w:rPr>
          <w:sz w:val="24"/>
          <w:szCs w:val="24"/>
        </w:rPr>
        <w:t>a meeting of Trustees or of a committee of Trustees, shall be valid and effective as if it had been passed at a meeting of Trustees or (as the case may be) a committee of Trustees duly convened and held. Such a resolution may consist of several documents</w:t>
      </w:r>
      <w:r w:rsidR="75D6FFCB" w:rsidRPr="656C6F1A">
        <w:rPr>
          <w:sz w:val="24"/>
          <w:szCs w:val="24"/>
        </w:rPr>
        <w:t xml:space="preserve"> </w:t>
      </w:r>
      <w:r w:rsidRPr="656C6F1A">
        <w:rPr>
          <w:sz w:val="24"/>
          <w:szCs w:val="24"/>
        </w:rPr>
        <w:t xml:space="preserve">in the same form, each signed </w:t>
      </w:r>
      <w:r w:rsidR="294B0988" w:rsidRPr="656C6F1A">
        <w:rPr>
          <w:sz w:val="24"/>
          <w:szCs w:val="24"/>
        </w:rPr>
        <w:t xml:space="preserve">or authenticated </w:t>
      </w:r>
      <w:r w:rsidRPr="656C6F1A">
        <w:rPr>
          <w:sz w:val="24"/>
          <w:szCs w:val="24"/>
        </w:rPr>
        <w:t>by one or more of the Trustees.</w:t>
      </w:r>
    </w:p>
    <w:p w14:paraId="36188421" w14:textId="77777777" w:rsidR="00C628FB" w:rsidRDefault="00881019" w:rsidP="003A5E80">
      <w:pPr>
        <w:pStyle w:val="Heading1"/>
      </w:pPr>
      <w:bookmarkStart w:id="85" w:name="_Toc75518969"/>
      <w:r>
        <w:t>Making the minutes of Trustee meetings available</w:t>
      </w:r>
      <w:bookmarkEnd w:id="85"/>
    </w:p>
    <w:p w14:paraId="5DAA7522" w14:textId="0BFC95CB" w:rsidR="0073069E" w:rsidRDefault="00881019">
      <w:pPr>
        <w:pStyle w:val="DfESOutNumbered"/>
        <w:numPr>
          <w:ilvl w:val="0"/>
          <w:numId w:val="0"/>
        </w:numPr>
        <w:spacing w:after="200" w:line="360" w:lineRule="auto"/>
        <w:rPr>
          <w:sz w:val="24"/>
          <w:szCs w:val="24"/>
        </w:rPr>
      </w:pPr>
      <w:r>
        <w:t xml:space="preserve"> </w:t>
      </w:r>
      <w:r w:rsidR="00AB435F">
        <w:rPr>
          <w:sz w:val="24"/>
          <w:szCs w:val="24"/>
        </w:rPr>
        <w:t>124.</w:t>
      </w:r>
      <w:r w:rsidR="00AB435F">
        <w:rPr>
          <w:sz w:val="24"/>
          <w:szCs w:val="24"/>
        </w:rPr>
        <w:tab/>
        <w:t>Subject to Article 125, the Trustees shall ensure that a copy of:</w:t>
      </w:r>
    </w:p>
    <w:p w14:paraId="6F5C71D7"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the agenda for every meeting of the Trustees;</w:t>
      </w:r>
    </w:p>
    <w:p w14:paraId="488832CD" w14:textId="1219BFA6"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 xml:space="preserve">the draft minutes of every such meeting, if they have been approved by the person acting as </w:t>
      </w:r>
      <w:r w:rsidR="006860F0">
        <w:rPr>
          <w:sz w:val="24"/>
          <w:szCs w:val="24"/>
        </w:rPr>
        <w:t>c</w:t>
      </w:r>
      <w:r w:rsidR="007C64A1">
        <w:rPr>
          <w:sz w:val="24"/>
          <w:szCs w:val="24"/>
        </w:rPr>
        <w:t>hair</w:t>
      </w:r>
      <w:r>
        <w:rPr>
          <w:sz w:val="24"/>
          <w:szCs w:val="24"/>
        </w:rPr>
        <w:t xml:space="preserve"> of that meeting;</w:t>
      </w:r>
    </w:p>
    <w:p w14:paraId="2C11B951" w14:textId="77777777" w:rsidR="0073069E" w:rsidRDefault="00AB435F">
      <w:pPr>
        <w:pStyle w:val="DfESOutNumbered"/>
        <w:numPr>
          <w:ilvl w:val="1"/>
          <w:numId w:val="51"/>
        </w:numPr>
        <w:spacing w:after="200" w:line="360" w:lineRule="auto"/>
        <w:ind w:left="1418" w:hanging="709"/>
        <w:rPr>
          <w:sz w:val="24"/>
          <w:szCs w:val="24"/>
        </w:rPr>
      </w:pPr>
      <w:r>
        <w:rPr>
          <w:sz w:val="24"/>
          <w:szCs w:val="24"/>
        </w:rPr>
        <w:t>the signed minutes of every such meeting; and</w:t>
      </w:r>
    </w:p>
    <w:p w14:paraId="3EFF1FE8" w14:textId="77777777" w:rsidR="0073069E" w:rsidRDefault="00AB435F">
      <w:pPr>
        <w:pStyle w:val="DfESOutNumbered"/>
        <w:numPr>
          <w:ilvl w:val="1"/>
          <w:numId w:val="51"/>
        </w:numPr>
        <w:spacing w:after="200" w:line="360" w:lineRule="auto"/>
        <w:ind w:left="1418" w:hanging="709"/>
        <w:rPr>
          <w:sz w:val="24"/>
          <w:szCs w:val="24"/>
        </w:rPr>
      </w:pPr>
      <w:r>
        <w:rPr>
          <w:sz w:val="24"/>
          <w:szCs w:val="24"/>
        </w:rPr>
        <w:t>any report, document or other paper considered at any such meeting,</w:t>
      </w:r>
    </w:p>
    <w:p w14:paraId="5C77EC0F" w14:textId="44021CE8" w:rsidR="0073069E" w:rsidRDefault="00AB435F">
      <w:pPr>
        <w:pStyle w:val="DfESOutNumbered"/>
        <w:numPr>
          <w:ilvl w:val="0"/>
          <w:numId w:val="0"/>
        </w:numPr>
        <w:spacing w:after="200" w:line="360" w:lineRule="auto"/>
        <w:ind w:left="709"/>
      </w:pPr>
      <w:r>
        <w:rPr>
          <w:sz w:val="24"/>
          <w:szCs w:val="24"/>
        </w:rPr>
        <w:t xml:space="preserve">are, as soon as is reasonably practicable, made available at [every]/[the] </w:t>
      </w:r>
      <w:r>
        <w:rPr>
          <w:szCs w:val="24"/>
        </w:rPr>
        <w:t>[</w:t>
      </w:r>
      <w:r w:rsidRPr="00B12ED5">
        <w:rPr>
          <w:b/>
          <w:iCs/>
          <w:sz w:val="24"/>
          <w:szCs w:val="24"/>
        </w:rPr>
        <w:t xml:space="preserve">delete as applicable depending on whether you are a </w:t>
      </w:r>
      <w:r w:rsidR="005C0227"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w:t>
      </w:r>
      <w:r>
        <w:rPr>
          <w:sz w:val="24"/>
          <w:szCs w:val="24"/>
        </w:rPr>
        <w:t xml:space="preserve"> Academy to persons wishing to inspect them.</w:t>
      </w:r>
    </w:p>
    <w:p w14:paraId="7FA7E10C" w14:textId="77777777" w:rsidR="0073069E" w:rsidRDefault="00AB435F">
      <w:pPr>
        <w:pStyle w:val="DfESOutNumbered"/>
        <w:numPr>
          <w:ilvl w:val="0"/>
          <w:numId w:val="0"/>
        </w:numPr>
        <w:spacing w:after="200" w:line="360" w:lineRule="auto"/>
        <w:rPr>
          <w:sz w:val="24"/>
          <w:szCs w:val="24"/>
        </w:rPr>
      </w:pPr>
      <w:r>
        <w:rPr>
          <w:sz w:val="24"/>
          <w:szCs w:val="24"/>
        </w:rPr>
        <w:t>125.</w:t>
      </w:r>
      <w:r>
        <w:rPr>
          <w:sz w:val="24"/>
          <w:szCs w:val="24"/>
        </w:rPr>
        <w:tab/>
        <w:t>There may be excluded from any item required to be made available in pursuance of Article 124, any material relating to:</w:t>
      </w:r>
    </w:p>
    <w:p w14:paraId="66719540"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a named teacher or other person employed, or proposed to be employed, at [any]/[the] Academy;</w:t>
      </w:r>
    </w:p>
    <w:p w14:paraId="2E7796E3" w14:textId="77777777"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a named pupil or named student at, or candidate for admission or referral to, [any]/[the] Academy; and</w:t>
      </w:r>
    </w:p>
    <w:p w14:paraId="3CE445C0" w14:textId="77777777" w:rsidR="0073069E" w:rsidRDefault="00AB435F">
      <w:pPr>
        <w:pStyle w:val="DfESOutNumbered"/>
        <w:numPr>
          <w:ilvl w:val="0"/>
          <w:numId w:val="0"/>
        </w:numPr>
        <w:spacing w:after="200" w:line="360" w:lineRule="auto"/>
        <w:ind w:left="1418" w:hanging="709"/>
        <w:rPr>
          <w:sz w:val="24"/>
          <w:szCs w:val="24"/>
        </w:rPr>
      </w:pPr>
      <w:r>
        <w:rPr>
          <w:sz w:val="24"/>
          <w:szCs w:val="24"/>
        </w:rPr>
        <w:t>c.</w:t>
      </w:r>
      <w:r>
        <w:rPr>
          <w:sz w:val="24"/>
          <w:szCs w:val="24"/>
        </w:rPr>
        <w:tab/>
        <w:t>any matter which, by reason of its nature, the Trustees are satisfied should remain confidential.</w:t>
      </w:r>
    </w:p>
    <w:p w14:paraId="4CBEAE35" w14:textId="77777777" w:rsidR="00C71306" w:rsidRDefault="008A4F20" w:rsidP="003A5E80">
      <w:pPr>
        <w:pStyle w:val="Heading1"/>
      </w:pPr>
      <w:bookmarkStart w:id="86" w:name="_Toc75518970"/>
      <w:r>
        <w:t>Participation at meetings</w:t>
      </w:r>
      <w:bookmarkEnd w:id="86"/>
    </w:p>
    <w:p w14:paraId="1C54B4F0" w14:textId="00D9EF5E" w:rsidR="0073069E" w:rsidRDefault="00AB435F">
      <w:pPr>
        <w:pStyle w:val="DfESOutNumbered"/>
        <w:numPr>
          <w:ilvl w:val="0"/>
          <w:numId w:val="0"/>
        </w:numPr>
        <w:spacing w:after="200" w:line="360" w:lineRule="auto"/>
        <w:rPr>
          <w:sz w:val="24"/>
          <w:szCs w:val="24"/>
        </w:rPr>
      </w:pPr>
      <w:r w:rsidRPr="656C6F1A">
        <w:rPr>
          <w:sz w:val="24"/>
          <w:szCs w:val="24"/>
        </w:rPr>
        <w:t>126.</w:t>
      </w:r>
      <w:r>
        <w:tab/>
      </w:r>
      <w:bookmarkStart w:id="87" w:name="VirtPart"/>
      <w:r w:rsidRPr="656C6F1A">
        <w:rPr>
          <w:sz w:val="24"/>
          <w:szCs w:val="24"/>
        </w:rPr>
        <w:t>Any</w:t>
      </w:r>
      <w:bookmarkEnd w:id="87"/>
      <w:r w:rsidRPr="656C6F1A">
        <w:rPr>
          <w:sz w:val="24"/>
          <w:szCs w:val="24"/>
        </w:rPr>
        <w:t xml:space="preserve"> Trustee shall be able to participate in meetings of the Trustees by</w:t>
      </w:r>
      <w:r w:rsidR="00443768">
        <w:rPr>
          <w:sz w:val="24"/>
          <w:szCs w:val="24"/>
        </w:rPr>
        <w:t xml:space="preserve"> telephone or by</w:t>
      </w:r>
      <w:r w:rsidRPr="656C6F1A">
        <w:rPr>
          <w:sz w:val="24"/>
          <w:szCs w:val="24"/>
        </w:rPr>
        <w:t xml:space="preserve"> </w:t>
      </w:r>
      <w:r w:rsidR="78F56D49" w:rsidRPr="656C6F1A">
        <w:rPr>
          <w:sz w:val="24"/>
          <w:szCs w:val="24"/>
        </w:rPr>
        <w:t xml:space="preserve">any suitable electronic means agreed by the </w:t>
      </w:r>
      <w:r w:rsidR="009E2991">
        <w:rPr>
          <w:sz w:val="24"/>
          <w:szCs w:val="24"/>
        </w:rPr>
        <w:t>T</w:t>
      </w:r>
      <w:r w:rsidR="78F56D49" w:rsidRPr="656C6F1A">
        <w:rPr>
          <w:sz w:val="24"/>
          <w:szCs w:val="24"/>
        </w:rPr>
        <w:t>rustees</w:t>
      </w:r>
      <w:r w:rsidR="3E6E5D5D" w:rsidRPr="656C6F1A">
        <w:rPr>
          <w:sz w:val="24"/>
          <w:szCs w:val="24"/>
        </w:rPr>
        <w:t xml:space="preserve"> and by which all those participating in the meeting are able to communicate with all other participants. </w:t>
      </w:r>
    </w:p>
    <w:p w14:paraId="7BABE2E3" w14:textId="239054E6" w:rsidR="004F4F57" w:rsidRDefault="004F4F57" w:rsidP="004F4F57">
      <w:pPr>
        <w:pStyle w:val="DfESOutNumbered"/>
        <w:numPr>
          <w:ilvl w:val="0"/>
          <w:numId w:val="0"/>
        </w:numPr>
        <w:spacing w:after="200" w:line="360" w:lineRule="auto"/>
        <w:rPr>
          <w:sz w:val="24"/>
          <w:szCs w:val="24"/>
        </w:rPr>
      </w:pPr>
      <w:r>
        <w:rPr>
          <w:sz w:val="24"/>
          <w:szCs w:val="24"/>
        </w:rPr>
        <w:t>126A.</w:t>
      </w:r>
      <w:r>
        <w:rPr>
          <w:sz w:val="24"/>
          <w:szCs w:val="24"/>
        </w:rPr>
        <w:tab/>
        <w:t xml:space="preserve">A person so participating by telephone or other communication shall be deemed to be present in person at the meeting and shall be counted in a quorum and entitled to vote. Such a meeting shall be deemed to take place where the largest group of those participating is assembled or, if there is no group which is larger than any other group, where the </w:t>
      </w:r>
      <w:r w:rsidR="00925EBD">
        <w:rPr>
          <w:sz w:val="24"/>
          <w:szCs w:val="24"/>
        </w:rPr>
        <w:t>c</w:t>
      </w:r>
      <w:r w:rsidR="007C64A1">
        <w:rPr>
          <w:sz w:val="24"/>
          <w:szCs w:val="24"/>
        </w:rPr>
        <w:t>hair</w:t>
      </w:r>
      <w:r>
        <w:rPr>
          <w:sz w:val="24"/>
          <w:szCs w:val="24"/>
        </w:rPr>
        <w:t xml:space="preserve"> of the meeting </w:t>
      </w:r>
      <w:r w:rsidR="009F5B54">
        <w:rPr>
          <w:sz w:val="24"/>
          <w:szCs w:val="24"/>
        </w:rPr>
        <w:t>is located at that time</w:t>
      </w:r>
      <w:r>
        <w:rPr>
          <w:sz w:val="24"/>
          <w:szCs w:val="24"/>
        </w:rPr>
        <w:t xml:space="preserve">. </w:t>
      </w:r>
    </w:p>
    <w:p w14:paraId="3BA6F51B" w14:textId="65B7A0C1" w:rsidR="001F25EA" w:rsidRDefault="00AA7EC6" w:rsidP="003A5E80">
      <w:pPr>
        <w:pStyle w:val="Heading1"/>
      </w:pPr>
      <w:bookmarkStart w:id="88" w:name="_Toc75518971"/>
      <w:r>
        <w:t xml:space="preserve">Patrons and </w:t>
      </w:r>
      <w:r w:rsidRPr="00FE1A36">
        <w:t>honorary</w:t>
      </w:r>
      <w:r>
        <w:t xml:space="preserve"> </w:t>
      </w:r>
      <w:r w:rsidRPr="00802ADF">
        <w:t>officers</w:t>
      </w:r>
      <w:bookmarkEnd w:id="88"/>
      <w:r w:rsidDel="00AA7EC6">
        <w:t xml:space="preserve"> </w:t>
      </w:r>
    </w:p>
    <w:p w14:paraId="5B58E63F" w14:textId="3D879E6D" w:rsidR="0073069E" w:rsidRDefault="00AB435F">
      <w:pPr>
        <w:pStyle w:val="DfESOutNumbered"/>
        <w:numPr>
          <w:ilvl w:val="0"/>
          <w:numId w:val="0"/>
        </w:numPr>
        <w:spacing w:after="200" w:line="360" w:lineRule="auto"/>
        <w:rPr>
          <w:sz w:val="24"/>
          <w:szCs w:val="24"/>
        </w:rPr>
      </w:pPr>
      <w:r w:rsidRPr="7B7551FF">
        <w:rPr>
          <w:sz w:val="24"/>
          <w:szCs w:val="24"/>
        </w:rPr>
        <w:t>127.</w:t>
      </w:r>
      <w:r>
        <w:tab/>
      </w:r>
      <w:r w:rsidRPr="7B7551FF">
        <w:rPr>
          <w:sz w:val="24"/>
          <w:szCs w:val="24"/>
        </w:rPr>
        <w:t>The Trustees may from time to time appoint any person whether or not a Member of the Academy Trust to be a patron of the Academy Trust or to hold any honorary office and may determine for what period</w:t>
      </w:r>
      <w:r w:rsidRPr="7B7551FF" w:rsidDel="00AB435F">
        <w:rPr>
          <w:sz w:val="24"/>
          <w:szCs w:val="24"/>
        </w:rPr>
        <w:t xml:space="preserve"> </w:t>
      </w:r>
      <w:r w:rsidR="6AAA5739" w:rsidRPr="7B7551FF">
        <w:rPr>
          <w:sz w:val="24"/>
          <w:szCs w:val="24"/>
        </w:rPr>
        <w:t>they are</w:t>
      </w:r>
      <w:r w:rsidRPr="7B7551FF">
        <w:rPr>
          <w:sz w:val="24"/>
          <w:szCs w:val="24"/>
        </w:rPr>
        <w:t xml:space="preserve"> to hold such office.</w:t>
      </w:r>
    </w:p>
    <w:p w14:paraId="0254D863" w14:textId="77777777" w:rsidR="001F25EA" w:rsidRDefault="00F177FB" w:rsidP="003A5E80">
      <w:pPr>
        <w:pStyle w:val="Heading1"/>
      </w:pPr>
      <w:bookmarkStart w:id="89" w:name="_Toc75518972"/>
      <w:r>
        <w:t>The seal</w:t>
      </w:r>
      <w:bookmarkEnd w:id="89"/>
      <w:r>
        <w:t xml:space="preserve"> </w:t>
      </w:r>
    </w:p>
    <w:p w14:paraId="380B8FE5" w14:textId="022B1D1B" w:rsidR="0073069E" w:rsidRDefault="00AB435F">
      <w:pPr>
        <w:pStyle w:val="DfESOutNumbered"/>
        <w:numPr>
          <w:ilvl w:val="0"/>
          <w:numId w:val="0"/>
        </w:numPr>
        <w:spacing w:after="200" w:line="360" w:lineRule="auto"/>
        <w:rPr>
          <w:sz w:val="24"/>
          <w:szCs w:val="24"/>
        </w:rPr>
      </w:pPr>
      <w:r>
        <w:rPr>
          <w:sz w:val="24"/>
          <w:szCs w:val="24"/>
        </w:rPr>
        <w:t>128.</w:t>
      </w:r>
      <w:r>
        <w:rPr>
          <w:sz w:val="24"/>
          <w:szCs w:val="24"/>
        </w:rPr>
        <w:tab/>
        <w:t xml:space="preserve">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w:t>
      </w:r>
      <w:r w:rsidR="00F66F6B">
        <w:rPr>
          <w:sz w:val="24"/>
          <w:szCs w:val="24"/>
        </w:rPr>
        <w:t>Governance Professional</w:t>
      </w:r>
      <w:r>
        <w:rPr>
          <w:sz w:val="24"/>
          <w:szCs w:val="24"/>
        </w:rPr>
        <w:t xml:space="preserve"> or by a second Trustee.</w:t>
      </w:r>
    </w:p>
    <w:p w14:paraId="5331559D" w14:textId="77777777" w:rsidR="001F25EA" w:rsidRDefault="003B2E33" w:rsidP="003A5E80">
      <w:pPr>
        <w:pStyle w:val="Heading1"/>
      </w:pPr>
      <w:bookmarkStart w:id="90" w:name="_Toc75518973"/>
      <w:r>
        <w:t>Accounts</w:t>
      </w:r>
      <w:bookmarkEnd w:id="90"/>
      <w:r w:rsidRPr="501C39E9" w:rsidDel="003B2E33">
        <w:t xml:space="preserve"> </w:t>
      </w:r>
    </w:p>
    <w:p w14:paraId="35DCEEB8" w14:textId="7FCA9B87" w:rsidR="0073069E" w:rsidRDefault="00AB435F" w:rsidP="501C39E9">
      <w:pPr>
        <w:pStyle w:val="DfESOutNumbered"/>
        <w:numPr>
          <w:ilvl w:val="0"/>
          <w:numId w:val="0"/>
        </w:numPr>
        <w:spacing w:after="200" w:line="360" w:lineRule="auto"/>
        <w:rPr>
          <w:sz w:val="24"/>
          <w:szCs w:val="24"/>
        </w:rPr>
      </w:pPr>
      <w:r w:rsidRPr="501C39E9">
        <w:rPr>
          <w:sz w:val="24"/>
          <w:szCs w:val="24"/>
        </w:rPr>
        <w:t>129.</w:t>
      </w:r>
      <w:r>
        <w:tab/>
      </w:r>
      <w:bookmarkStart w:id="91" w:name="AnnAcc"/>
      <w:r w:rsidRPr="501C39E9">
        <w:rPr>
          <w:sz w:val="24"/>
          <w:szCs w:val="24"/>
        </w:rPr>
        <w:t>Accounts</w:t>
      </w:r>
      <w:bookmarkEnd w:id="91"/>
      <w:r w:rsidRPr="501C39E9">
        <w:rPr>
          <w:sz w:val="24"/>
          <w:szCs w:val="24"/>
        </w:rPr>
        <w:t xml:space="preserve"> shall be prepared in accordance with the relevant statement of recommended practice published by the Charity Commission from time to time (the “</w:t>
      </w:r>
      <w:r w:rsidRPr="501C39E9">
        <w:rPr>
          <w:b/>
          <w:bCs/>
          <w:sz w:val="24"/>
          <w:szCs w:val="24"/>
        </w:rPr>
        <w:t>Statement of Recommended Practice</w:t>
      </w:r>
      <w:r w:rsidRPr="501C39E9">
        <w:rPr>
          <w:sz w:val="24"/>
          <w:szCs w:val="24"/>
        </w:rPr>
        <w:t>”) as if the Academy Trust was a non-exempt charity</w:t>
      </w:r>
      <w:r w:rsidR="003512E1">
        <w:rPr>
          <w:sz w:val="24"/>
          <w:szCs w:val="24"/>
        </w:rPr>
        <w:t>,</w:t>
      </w:r>
      <w:r w:rsidRPr="501C39E9">
        <w:rPr>
          <w:sz w:val="24"/>
          <w:szCs w:val="24"/>
        </w:rPr>
        <w:t xml:space="preserve"> and Parts 15 and 16 of the Companies Act 2006</w:t>
      </w:r>
      <w:r w:rsidR="003512E1">
        <w:rPr>
          <w:sz w:val="24"/>
          <w:szCs w:val="24"/>
        </w:rPr>
        <w:t>,</w:t>
      </w:r>
      <w:r w:rsidRPr="501C39E9">
        <w:rPr>
          <w:sz w:val="24"/>
          <w:szCs w:val="24"/>
        </w:rPr>
        <w:t xml:space="preserve"> and </w:t>
      </w:r>
      <w:r w:rsidR="00D90023">
        <w:rPr>
          <w:sz w:val="24"/>
          <w:szCs w:val="24"/>
        </w:rPr>
        <w:t xml:space="preserve">the Academy Trust </w:t>
      </w:r>
      <w:r w:rsidRPr="501C39E9">
        <w:rPr>
          <w:sz w:val="24"/>
          <w:szCs w:val="24"/>
        </w:rPr>
        <w:t>shall file these with the Secretary of State and the Principal Regulator by 31 December each Academy Financial Year.</w:t>
      </w:r>
    </w:p>
    <w:p w14:paraId="35E7A7DF" w14:textId="77777777" w:rsidR="001F25EA" w:rsidRDefault="00FA02EE" w:rsidP="003A5E80">
      <w:pPr>
        <w:pStyle w:val="Heading1"/>
      </w:pPr>
      <w:bookmarkStart w:id="92" w:name="_Toc75518974"/>
      <w:r>
        <w:t>Annual Report</w:t>
      </w:r>
      <w:bookmarkEnd w:id="92"/>
      <w:r>
        <w:t xml:space="preserve"> </w:t>
      </w:r>
    </w:p>
    <w:p w14:paraId="6DBE0B44" w14:textId="654A762F" w:rsidR="0073069E" w:rsidRDefault="00AB435F">
      <w:pPr>
        <w:pStyle w:val="DfESOutNumbered"/>
        <w:numPr>
          <w:ilvl w:val="0"/>
          <w:numId w:val="0"/>
        </w:numPr>
        <w:spacing w:after="200" w:line="360" w:lineRule="auto"/>
        <w:rPr>
          <w:sz w:val="24"/>
          <w:szCs w:val="24"/>
        </w:rPr>
      </w:pPr>
      <w:r w:rsidRPr="501C39E9">
        <w:rPr>
          <w:sz w:val="24"/>
          <w:szCs w:val="24"/>
        </w:rPr>
        <w:t>130.</w:t>
      </w:r>
      <w:r>
        <w:tab/>
      </w:r>
      <w:r w:rsidRPr="501C39E9">
        <w:rPr>
          <w:sz w:val="24"/>
          <w:szCs w:val="24"/>
        </w:rPr>
        <w:t xml:space="preserve">The Trustees shall prepare </w:t>
      </w:r>
      <w:r w:rsidR="00CC2C71">
        <w:rPr>
          <w:sz w:val="24"/>
          <w:szCs w:val="24"/>
        </w:rPr>
        <w:t xml:space="preserve">the </w:t>
      </w:r>
      <w:r w:rsidRPr="501C39E9">
        <w:rPr>
          <w:sz w:val="24"/>
          <w:szCs w:val="24"/>
        </w:rPr>
        <w:t xml:space="preserve">Annual Report in accordance with the Statement of Recommended Practice as if the Academy Trust was a non-exempt charity and shall file </w:t>
      </w:r>
      <w:r w:rsidR="000414BE">
        <w:rPr>
          <w:sz w:val="24"/>
          <w:szCs w:val="24"/>
        </w:rPr>
        <w:t>this</w:t>
      </w:r>
      <w:r w:rsidR="000414BE" w:rsidRPr="501C39E9">
        <w:rPr>
          <w:sz w:val="24"/>
          <w:szCs w:val="24"/>
        </w:rPr>
        <w:t xml:space="preserve"> </w:t>
      </w:r>
      <w:r w:rsidRPr="501C39E9">
        <w:rPr>
          <w:sz w:val="24"/>
          <w:szCs w:val="24"/>
        </w:rPr>
        <w:t>with the Secretary of State and the Principal Regulator by 31 December each Academy Financial Year.</w:t>
      </w:r>
    </w:p>
    <w:p w14:paraId="625F8002" w14:textId="29AF8FC5" w:rsidR="001F25EA" w:rsidRDefault="00F533F7" w:rsidP="003A5E80">
      <w:pPr>
        <w:pStyle w:val="Heading1"/>
      </w:pPr>
      <w:bookmarkStart w:id="93" w:name="_Toc75518975"/>
      <w:r>
        <w:t>Confirmation statement</w:t>
      </w:r>
      <w:bookmarkEnd w:id="93"/>
      <w:r>
        <w:t xml:space="preserve"> </w:t>
      </w:r>
    </w:p>
    <w:p w14:paraId="0E99457C" w14:textId="58DB8F86" w:rsidR="0073069E" w:rsidRDefault="00AB435F">
      <w:pPr>
        <w:pStyle w:val="DfESOutNumbered"/>
        <w:numPr>
          <w:ilvl w:val="0"/>
          <w:numId w:val="0"/>
        </w:numPr>
        <w:spacing w:after="200" w:line="360" w:lineRule="auto"/>
        <w:rPr>
          <w:sz w:val="24"/>
          <w:szCs w:val="24"/>
        </w:rPr>
      </w:pPr>
      <w:r w:rsidRPr="501C39E9">
        <w:rPr>
          <w:sz w:val="24"/>
          <w:szCs w:val="24"/>
        </w:rPr>
        <w:t>131.</w:t>
      </w:r>
      <w:r>
        <w:tab/>
      </w:r>
      <w:r w:rsidRPr="501C39E9">
        <w:rPr>
          <w:sz w:val="24"/>
          <w:szCs w:val="24"/>
        </w:rPr>
        <w:t xml:space="preserve">The Trustees shall comply with their obligations under Part 24 of the Companies Act 2006 (or any statutory re-enactment or modification of that Act) with regard to the preparation </w:t>
      </w:r>
      <w:r w:rsidR="004B7E9E">
        <w:rPr>
          <w:sz w:val="24"/>
          <w:szCs w:val="24"/>
        </w:rPr>
        <w:t xml:space="preserve">and delivery </w:t>
      </w:r>
      <w:r w:rsidRPr="501C39E9">
        <w:rPr>
          <w:sz w:val="24"/>
          <w:szCs w:val="24"/>
        </w:rPr>
        <w:t>of a</w:t>
      </w:r>
      <w:r w:rsidR="004B7E9E">
        <w:rPr>
          <w:sz w:val="24"/>
          <w:szCs w:val="24"/>
        </w:rPr>
        <w:t xml:space="preserve"> confirmation statement </w:t>
      </w:r>
      <w:r w:rsidRPr="501C39E9">
        <w:rPr>
          <w:sz w:val="24"/>
          <w:szCs w:val="24"/>
        </w:rPr>
        <w:t>to the Registrar of Companies</w:t>
      </w:r>
      <w:r w:rsidR="004B7E9E">
        <w:rPr>
          <w:sz w:val="24"/>
          <w:szCs w:val="24"/>
        </w:rPr>
        <w:t>.</w:t>
      </w:r>
    </w:p>
    <w:p w14:paraId="5757628B" w14:textId="77777777" w:rsidR="001F25EA" w:rsidRDefault="0082233E" w:rsidP="003A5E80">
      <w:pPr>
        <w:pStyle w:val="Heading1"/>
      </w:pPr>
      <w:bookmarkStart w:id="94" w:name="_Toc75518976"/>
      <w:r>
        <w:t>Notices</w:t>
      </w:r>
      <w:bookmarkEnd w:id="94"/>
      <w:r>
        <w:t xml:space="preserve"> </w:t>
      </w:r>
    </w:p>
    <w:p w14:paraId="3253E86A" w14:textId="74A4C349" w:rsidR="0073069E" w:rsidRDefault="00AB435F">
      <w:pPr>
        <w:pStyle w:val="DfESOutNumbered"/>
        <w:numPr>
          <w:ilvl w:val="0"/>
          <w:numId w:val="0"/>
        </w:numPr>
        <w:spacing w:after="200" w:line="360" w:lineRule="auto"/>
        <w:rPr>
          <w:sz w:val="24"/>
          <w:szCs w:val="24"/>
        </w:rPr>
      </w:pPr>
      <w:r>
        <w:rPr>
          <w:sz w:val="24"/>
          <w:szCs w:val="24"/>
        </w:rPr>
        <w:t>132.</w:t>
      </w:r>
      <w:r>
        <w:rPr>
          <w:sz w:val="24"/>
          <w:szCs w:val="24"/>
        </w:rPr>
        <w:tab/>
        <w:t>Any notice to be given to or by any person pursuant to the Articles (other than a notice calling a meeting of the Trustees) shall be in writing</w:t>
      </w:r>
      <w:r w:rsidR="0068317C">
        <w:rPr>
          <w:sz w:val="24"/>
          <w:szCs w:val="24"/>
        </w:rPr>
        <w:t xml:space="preserve">, which includes </w:t>
      </w:r>
      <w:r w:rsidR="00E465BF">
        <w:rPr>
          <w:sz w:val="24"/>
          <w:szCs w:val="24"/>
        </w:rPr>
        <w:t>being</w:t>
      </w:r>
      <w:r>
        <w:rPr>
          <w:sz w:val="24"/>
          <w:szCs w:val="24"/>
        </w:rPr>
        <w:t xml:space="preserv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14:paraId="5807FE20" w14:textId="5C26CB5F" w:rsidR="0073069E" w:rsidRDefault="00AB435F">
      <w:pPr>
        <w:pStyle w:val="DfESOutNumbered"/>
        <w:numPr>
          <w:ilvl w:val="0"/>
          <w:numId w:val="0"/>
        </w:numPr>
        <w:spacing w:after="200" w:line="360" w:lineRule="auto"/>
        <w:rPr>
          <w:sz w:val="24"/>
          <w:szCs w:val="24"/>
        </w:rPr>
      </w:pPr>
      <w:r>
        <w:rPr>
          <w:sz w:val="24"/>
          <w:szCs w:val="24"/>
        </w:rPr>
        <w:t>133.</w:t>
      </w:r>
      <w:r>
        <w:rPr>
          <w:sz w:val="24"/>
          <w:szCs w:val="24"/>
        </w:rPr>
        <w:tab/>
        <w:t xml:space="preserve">A notice may be given by the Academy Trust to a Member either personally or by sending it by post in a prepaid envelope addressed to the Member at </w:t>
      </w:r>
      <w:r w:rsidR="00CC51A3">
        <w:rPr>
          <w:sz w:val="24"/>
          <w:szCs w:val="24"/>
        </w:rPr>
        <w:t>their</w:t>
      </w:r>
      <w:r>
        <w:rPr>
          <w:sz w:val="24"/>
          <w:szCs w:val="24"/>
        </w:rPr>
        <w:t xml:space="preserve">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w:t>
      </w:r>
      <w:r w:rsidR="00CC51A3">
        <w:rPr>
          <w:sz w:val="24"/>
          <w:szCs w:val="24"/>
        </w:rPr>
        <w:t xml:space="preserve"> them</w:t>
      </w:r>
      <w:r>
        <w:rPr>
          <w:sz w:val="24"/>
          <w:szCs w:val="24"/>
        </w:rPr>
        <w:t xml:space="preserve">, or an address to which notices may be sent using electronic communications, shall be entitled to have notices given to </w:t>
      </w:r>
      <w:r w:rsidR="00CC51A3">
        <w:rPr>
          <w:sz w:val="24"/>
          <w:szCs w:val="24"/>
        </w:rPr>
        <w:t>them</w:t>
      </w:r>
      <w:r>
        <w:rPr>
          <w:sz w:val="24"/>
          <w:szCs w:val="24"/>
        </w:rPr>
        <w:t xml:space="preserve"> at that address, but otherwise no such Member shall be entitled to receive any notice from the Academy Trust.</w:t>
      </w:r>
    </w:p>
    <w:p w14:paraId="45AD06BD"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t>134.</w:t>
      </w:r>
      <w:r>
        <w:rPr>
          <w:sz w:val="24"/>
          <w:szCs w:val="24"/>
        </w:rPr>
        <w:tab/>
        <w:t>A Member present, either in person or by proxy, at any meeting of the Academy Trust shall be deemed to have received notice of the meeting and, where necessary, of the purposes for which it was called.</w:t>
      </w:r>
    </w:p>
    <w:p w14:paraId="19E856D5" w14:textId="159F2328" w:rsidR="0073069E" w:rsidRDefault="00AB435F">
      <w:pPr>
        <w:pStyle w:val="DfESOutNumbered"/>
        <w:numPr>
          <w:ilvl w:val="0"/>
          <w:numId w:val="0"/>
        </w:numPr>
        <w:spacing w:after="200" w:line="360" w:lineRule="auto"/>
        <w:rPr>
          <w:sz w:val="24"/>
          <w:szCs w:val="24"/>
        </w:rPr>
      </w:pPr>
      <w:r>
        <w:rPr>
          <w:sz w:val="24"/>
          <w:szCs w:val="24"/>
        </w:rPr>
        <w:t>135.</w:t>
      </w:r>
      <w:r>
        <w:rPr>
          <w:sz w:val="24"/>
          <w:szCs w:val="24"/>
        </w:rPr>
        <w:tab/>
        <w:t xml:space="preserve">Proof that an envelope containing a notice was properly addressed, prepaid and posted shall be conclusive evidence that the notice was given. Proof that a notice contained in an electronic communication was sent in accordance with guidance issued by </w:t>
      </w:r>
      <w:r w:rsidR="004C3DE8">
        <w:rPr>
          <w:sz w:val="24"/>
          <w:szCs w:val="24"/>
        </w:rPr>
        <w:t>T</w:t>
      </w:r>
      <w:r>
        <w:rPr>
          <w:sz w:val="24"/>
          <w:szCs w:val="24"/>
        </w:rPr>
        <w:t xml:space="preserve">he </w:t>
      </w:r>
      <w:r w:rsidR="00517A8D">
        <w:rPr>
          <w:sz w:val="24"/>
          <w:szCs w:val="24"/>
        </w:rPr>
        <w:t>Chartered Governance Institute</w:t>
      </w:r>
      <w:r w:rsidR="00A234A9">
        <w:rPr>
          <w:sz w:val="24"/>
          <w:szCs w:val="24"/>
        </w:rPr>
        <w:t xml:space="preserve"> </w:t>
      </w:r>
      <w:r w:rsidR="001F34BA" w:rsidRPr="001F34BA">
        <w:rPr>
          <w:sz w:val="24"/>
          <w:szCs w:val="24"/>
        </w:rPr>
        <w:t>UK &amp; Ireland</w:t>
      </w:r>
      <w:r>
        <w:rPr>
          <w:sz w:val="24"/>
          <w:szCs w:val="24"/>
        </w:rPr>
        <w:t xml:space="preserve"> shall be conclusive evidence that the notice was given. A notice shall be deemed to be given at the expiration of 48</w:t>
      </w:r>
      <w:r w:rsidR="00283819">
        <w:rPr>
          <w:sz w:val="24"/>
          <w:szCs w:val="24"/>
        </w:rPr>
        <w:t xml:space="preserve"> </w:t>
      </w:r>
      <w:r>
        <w:rPr>
          <w:sz w:val="24"/>
          <w:szCs w:val="24"/>
        </w:rPr>
        <w:t>hours after the envelope containing it was posted or, in the case of a notice contained in an electronic communication, at the expiration of 48 hours after the time it was sent.</w:t>
      </w:r>
    </w:p>
    <w:p w14:paraId="2B1A43B1" w14:textId="77777777" w:rsidR="001F25EA" w:rsidRDefault="008E3FE0" w:rsidP="003A5E80">
      <w:pPr>
        <w:pStyle w:val="Heading1"/>
      </w:pPr>
      <w:bookmarkStart w:id="95" w:name="_Toc75518977"/>
      <w:r>
        <w:t>Indemnity</w:t>
      </w:r>
      <w:bookmarkEnd w:id="95"/>
      <w:r>
        <w:t xml:space="preserve"> </w:t>
      </w:r>
    </w:p>
    <w:p w14:paraId="2219D6BC" w14:textId="4CB9E456" w:rsidR="0073069E" w:rsidRDefault="00AB435F">
      <w:pPr>
        <w:pStyle w:val="DfESOutNumbered"/>
        <w:numPr>
          <w:ilvl w:val="0"/>
          <w:numId w:val="0"/>
        </w:numPr>
        <w:spacing w:after="200" w:line="360" w:lineRule="auto"/>
        <w:rPr>
          <w:sz w:val="24"/>
          <w:szCs w:val="24"/>
        </w:rPr>
      </w:pPr>
      <w:r w:rsidRPr="7B7551FF">
        <w:rPr>
          <w:sz w:val="24"/>
          <w:szCs w:val="24"/>
        </w:rPr>
        <w:t>136.</w:t>
      </w:r>
      <w:r>
        <w:tab/>
      </w:r>
      <w:r w:rsidRPr="7B7551FF">
        <w:rPr>
          <w:sz w:val="24"/>
          <w:szCs w:val="24"/>
        </w:rPr>
        <w:t>Subject to the provisions of the Companies Act 2006 and Article 6.3</w:t>
      </w:r>
      <w:r w:rsidR="00EF0C3E">
        <w:rPr>
          <w:sz w:val="24"/>
          <w:szCs w:val="24"/>
        </w:rPr>
        <w:t>,</w:t>
      </w:r>
      <w:r w:rsidRPr="7B7551FF">
        <w:rPr>
          <w:sz w:val="24"/>
          <w:szCs w:val="24"/>
        </w:rPr>
        <w:t xml:space="preserve"> every Trustee or other officer or auditor of the Academy Trust shall be indemnified out of the assets of the Academy Trust against any liability incurred by </w:t>
      </w:r>
      <w:r w:rsidR="00164B60">
        <w:rPr>
          <w:sz w:val="24"/>
          <w:szCs w:val="24"/>
        </w:rPr>
        <w:t>them</w:t>
      </w:r>
      <w:r w:rsidRPr="7B7551FF">
        <w:rPr>
          <w:sz w:val="24"/>
          <w:szCs w:val="24"/>
        </w:rPr>
        <w:t xml:space="preserve"> in that capacity in defending any proceedings, whether civil or criminal, in which judgment is given in favour or in which </w:t>
      </w:r>
      <w:r w:rsidR="45F74CB8" w:rsidRPr="7B7551FF">
        <w:rPr>
          <w:sz w:val="24"/>
          <w:szCs w:val="24"/>
        </w:rPr>
        <w:t>t</w:t>
      </w:r>
      <w:r w:rsidRPr="7B7551FF">
        <w:rPr>
          <w:sz w:val="24"/>
          <w:szCs w:val="24"/>
        </w:rPr>
        <w:t>he</w:t>
      </w:r>
      <w:r w:rsidR="35482C70" w:rsidRPr="7B7551FF">
        <w:rPr>
          <w:sz w:val="24"/>
          <w:szCs w:val="24"/>
        </w:rPr>
        <w:t>y</w:t>
      </w:r>
      <w:r w:rsidRPr="7B7551FF">
        <w:rPr>
          <w:sz w:val="24"/>
          <w:szCs w:val="24"/>
        </w:rPr>
        <w:t xml:space="preserve"> </w:t>
      </w:r>
      <w:r w:rsidR="3DDBB49D" w:rsidRPr="7B7551FF">
        <w:rPr>
          <w:sz w:val="24"/>
          <w:szCs w:val="24"/>
        </w:rPr>
        <w:t>are</w:t>
      </w:r>
      <w:r w:rsidRPr="7B7551FF">
        <w:rPr>
          <w:sz w:val="24"/>
          <w:szCs w:val="24"/>
        </w:rPr>
        <w:t xml:space="preserve"> acquitted or in connection with any application in which relief is granted to </w:t>
      </w:r>
      <w:r w:rsidR="22F63CD5" w:rsidRPr="7B7551FF">
        <w:rPr>
          <w:sz w:val="24"/>
          <w:szCs w:val="24"/>
        </w:rPr>
        <w:t>the</w:t>
      </w:r>
      <w:r w:rsidRPr="7B7551FF">
        <w:rPr>
          <w:sz w:val="24"/>
          <w:szCs w:val="24"/>
        </w:rPr>
        <w:t>m by the court from liability for negligence, default, breach of duty or breach of trust in relation to the affairs of the Academy Trust.</w:t>
      </w:r>
    </w:p>
    <w:p w14:paraId="018CA6DA" w14:textId="77777777" w:rsidR="001F25EA" w:rsidRDefault="00A347C9" w:rsidP="003A5E80">
      <w:pPr>
        <w:pStyle w:val="Heading1"/>
      </w:pPr>
      <w:bookmarkStart w:id="96" w:name="_Toc75518978"/>
      <w:r>
        <w:t>Rules</w:t>
      </w:r>
      <w:bookmarkEnd w:id="96"/>
      <w:r>
        <w:t xml:space="preserve"> </w:t>
      </w:r>
    </w:p>
    <w:p w14:paraId="0EA6839F" w14:textId="1E1728E4" w:rsidR="0073069E" w:rsidRDefault="00AB435F">
      <w:pPr>
        <w:pStyle w:val="DfESOutNumbered"/>
        <w:numPr>
          <w:ilvl w:val="0"/>
          <w:numId w:val="0"/>
        </w:numPr>
        <w:spacing w:after="200" w:line="360" w:lineRule="auto"/>
        <w:rPr>
          <w:sz w:val="24"/>
          <w:szCs w:val="24"/>
        </w:rPr>
      </w:pPr>
      <w:r w:rsidRPr="44DFCF26">
        <w:rPr>
          <w:sz w:val="24"/>
          <w:szCs w:val="24"/>
        </w:rPr>
        <w:t>137.</w:t>
      </w:r>
      <w:r>
        <w:tab/>
      </w:r>
      <w:bookmarkStart w:id="97" w:name="Rules"/>
      <w:r w:rsidRPr="44DFCF26" w:rsidDel="00AB435F">
        <w:rPr>
          <w:sz w:val="24"/>
          <w:szCs w:val="24"/>
        </w:rPr>
        <w:t>T</w:t>
      </w:r>
      <w:r w:rsidRPr="44DFCF26">
        <w:rPr>
          <w:sz w:val="24"/>
          <w:szCs w:val="24"/>
        </w:rPr>
        <w:t>he</w:t>
      </w:r>
      <w:bookmarkEnd w:id="97"/>
      <w:r w:rsidRPr="44DFCF26">
        <w:rPr>
          <w:sz w:val="24"/>
          <w:szCs w:val="24"/>
        </w:rPr>
        <w:t xml:space="preserve"> Trustees may</w:t>
      </w:r>
      <w:r w:rsidRPr="44DFCF26" w:rsidDel="00AB435F">
        <w:rPr>
          <w:sz w:val="24"/>
          <w:szCs w:val="24"/>
        </w:rPr>
        <w:t xml:space="preserve"> </w:t>
      </w:r>
      <w:r w:rsidRPr="44DFCF26">
        <w:rPr>
          <w:sz w:val="24"/>
          <w:szCs w:val="24"/>
        </w:rPr>
        <w:t>make such rules</w:t>
      </w:r>
      <w:r w:rsidR="005177D6">
        <w:rPr>
          <w:sz w:val="24"/>
          <w:szCs w:val="24"/>
        </w:rPr>
        <w:t xml:space="preserve"> or bye laws</w:t>
      </w:r>
      <w:r w:rsidR="00963D59">
        <w:rPr>
          <w:sz w:val="24"/>
          <w:szCs w:val="24"/>
        </w:rPr>
        <w:t xml:space="preserve"> </w:t>
      </w:r>
      <w:r w:rsidR="003D2334">
        <w:rPr>
          <w:sz w:val="24"/>
          <w:szCs w:val="24"/>
        </w:rPr>
        <w:t>as they may deem necessary or expedient or convenient for the proper conduct and management of the Academy Trust</w:t>
      </w:r>
      <w:r w:rsidR="4A33B81F" w:rsidRPr="44DFCF26">
        <w:rPr>
          <w:sz w:val="24"/>
          <w:szCs w:val="24"/>
        </w:rPr>
        <w:t xml:space="preserve"> </w:t>
      </w:r>
      <w:r w:rsidR="003D2334">
        <w:rPr>
          <w:sz w:val="24"/>
          <w:szCs w:val="24"/>
        </w:rPr>
        <w:t>including</w:t>
      </w:r>
      <w:r w:rsidR="00C611B6">
        <w:rPr>
          <w:sz w:val="24"/>
          <w:szCs w:val="24"/>
        </w:rPr>
        <w:t>,</w:t>
      </w:r>
      <w:r w:rsidR="003D2334">
        <w:rPr>
          <w:sz w:val="24"/>
          <w:szCs w:val="24"/>
        </w:rPr>
        <w:t xml:space="preserve"> but not limited to</w:t>
      </w:r>
      <w:r w:rsidR="00C611B6">
        <w:rPr>
          <w:sz w:val="24"/>
          <w:szCs w:val="24"/>
        </w:rPr>
        <w:t>,</w:t>
      </w:r>
      <w:r w:rsidR="003D2334">
        <w:rPr>
          <w:sz w:val="24"/>
          <w:szCs w:val="24"/>
        </w:rPr>
        <w:t xml:space="preserve"> </w:t>
      </w:r>
      <w:r w:rsidR="027F8CF5" w:rsidRPr="44DFCF26">
        <w:rPr>
          <w:sz w:val="24"/>
          <w:szCs w:val="24"/>
        </w:rPr>
        <w:t>how t</w:t>
      </w:r>
      <w:r w:rsidR="4D52B7BC" w:rsidRPr="44DFCF26">
        <w:rPr>
          <w:sz w:val="24"/>
          <w:szCs w:val="24"/>
        </w:rPr>
        <w:t>hey</w:t>
      </w:r>
      <w:r w:rsidR="027F8CF5" w:rsidRPr="44DFCF26">
        <w:rPr>
          <w:sz w:val="24"/>
          <w:szCs w:val="24"/>
        </w:rPr>
        <w:t xml:space="preserve"> take decisions,</w:t>
      </w:r>
      <w:r w:rsidR="01ED8659" w:rsidRPr="44DFCF26">
        <w:rPr>
          <w:sz w:val="24"/>
          <w:szCs w:val="24"/>
        </w:rPr>
        <w:t xml:space="preserve"> including the procedure at meetings, </w:t>
      </w:r>
      <w:r w:rsidR="027F8CF5" w:rsidRPr="44DFCF26">
        <w:rPr>
          <w:sz w:val="24"/>
          <w:szCs w:val="24"/>
        </w:rPr>
        <w:t xml:space="preserve">and </w:t>
      </w:r>
      <w:r w:rsidR="2C8625F7" w:rsidRPr="44DFCF26">
        <w:rPr>
          <w:sz w:val="24"/>
          <w:szCs w:val="24"/>
        </w:rPr>
        <w:t>the means of recording and communicating such rules</w:t>
      </w:r>
      <w:r w:rsidR="027F8CF5" w:rsidRPr="44DFCF26">
        <w:rPr>
          <w:sz w:val="24"/>
          <w:szCs w:val="24"/>
        </w:rPr>
        <w:t xml:space="preserve"> to Trustees and Members</w:t>
      </w:r>
      <w:r w:rsidR="36A6AB53" w:rsidRPr="44DFCF26">
        <w:rPr>
          <w:sz w:val="24"/>
          <w:szCs w:val="24"/>
        </w:rPr>
        <w:t xml:space="preserve">, insofar as such rules are not already regulated by the </w:t>
      </w:r>
      <w:r w:rsidR="4A33B81F" w:rsidRPr="44DFCF26">
        <w:rPr>
          <w:sz w:val="24"/>
          <w:szCs w:val="24"/>
        </w:rPr>
        <w:t>A</w:t>
      </w:r>
      <w:r w:rsidR="36A6AB53" w:rsidRPr="44DFCF26">
        <w:rPr>
          <w:sz w:val="24"/>
          <w:szCs w:val="24"/>
        </w:rPr>
        <w:t>rticles</w:t>
      </w:r>
      <w:r w:rsidR="00D61CBB">
        <w:rPr>
          <w:sz w:val="24"/>
          <w:szCs w:val="24"/>
        </w:rPr>
        <w:t>.</w:t>
      </w:r>
    </w:p>
    <w:p w14:paraId="2AB324B0" w14:textId="4CE4AE30" w:rsidR="00BE6465" w:rsidRDefault="00BE6465">
      <w:pPr>
        <w:pStyle w:val="DfESOutNumbered"/>
        <w:numPr>
          <w:ilvl w:val="0"/>
          <w:numId w:val="0"/>
        </w:numPr>
        <w:spacing w:after="200" w:line="360" w:lineRule="auto"/>
        <w:rPr>
          <w:sz w:val="24"/>
          <w:szCs w:val="24"/>
        </w:rPr>
      </w:pPr>
      <w:r>
        <w:rPr>
          <w:sz w:val="24"/>
          <w:szCs w:val="24"/>
        </w:rPr>
        <w:t>138.</w:t>
      </w:r>
      <w:r>
        <w:rPr>
          <w:sz w:val="24"/>
          <w:szCs w:val="24"/>
        </w:rPr>
        <w:tab/>
      </w:r>
      <w:r w:rsidR="00F00D72">
        <w:rPr>
          <w:sz w:val="24"/>
          <w:szCs w:val="24"/>
        </w:rPr>
        <w:t>The Academy Trust in general meeting</w:t>
      </w:r>
      <w:r w:rsidR="00DA6CA3">
        <w:rPr>
          <w:sz w:val="24"/>
          <w:szCs w:val="24"/>
        </w:rPr>
        <w:t>s</w:t>
      </w:r>
      <w:r w:rsidR="00F00D72">
        <w:rPr>
          <w:sz w:val="24"/>
          <w:szCs w:val="24"/>
        </w:rPr>
        <w:t xml:space="preserve"> shall have power to alter, add or to repeal the rules or bye laws</w:t>
      </w:r>
      <w:r w:rsidR="008B60A4">
        <w:rPr>
          <w:sz w:val="24"/>
          <w:szCs w:val="24"/>
        </w:rPr>
        <w:t xml:space="preserve">. </w:t>
      </w:r>
      <w:r w:rsidR="00455972">
        <w:rPr>
          <w:sz w:val="24"/>
          <w:szCs w:val="24"/>
        </w:rPr>
        <w:t>No</w:t>
      </w:r>
      <w:r w:rsidR="00F04D34">
        <w:rPr>
          <w:sz w:val="24"/>
          <w:szCs w:val="24"/>
        </w:rPr>
        <w:t xml:space="preserve"> rule or bye law shall be inc</w:t>
      </w:r>
      <w:r w:rsidR="00455972">
        <w:rPr>
          <w:sz w:val="24"/>
          <w:szCs w:val="24"/>
        </w:rPr>
        <w:t>onsistent with, or shall affect or repeal anything contained in the Articles.</w:t>
      </w:r>
    </w:p>
    <w:p w14:paraId="07ACC0C1" w14:textId="028B3A6F" w:rsidR="001F25EA" w:rsidRDefault="00485A74" w:rsidP="003A5E80">
      <w:pPr>
        <w:pStyle w:val="Heading1"/>
      </w:pPr>
      <w:bookmarkStart w:id="98" w:name="_Toc75518979"/>
      <w:r>
        <w:t>Avoiding influenced company status</w:t>
      </w:r>
      <w:bookmarkEnd w:id="98"/>
      <w:r>
        <w:t xml:space="preserve"> </w:t>
      </w:r>
    </w:p>
    <w:p w14:paraId="37035742" w14:textId="77777777" w:rsidR="0073069E" w:rsidRDefault="00AB435F">
      <w:pPr>
        <w:pStyle w:val="DfESOutNumbered"/>
        <w:numPr>
          <w:ilvl w:val="0"/>
          <w:numId w:val="0"/>
        </w:numPr>
        <w:spacing w:after="200" w:line="360" w:lineRule="auto"/>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16374B8E" w14:textId="77777777" w:rsidR="0073069E" w:rsidRDefault="00AB435F">
      <w:pPr>
        <w:pStyle w:val="DfESOutNumbered"/>
        <w:numPr>
          <w:ilvl w:val="0"/>
          <w:numId w:val="0"/>
        </w:numPr>
        <w:spacing w:after="200" w:line="360" w:lineRule="auto"/>
        <w:rPr>
          <w:sz w:val="24"/>
          <w:szCs w:val="24"/>
        </w:rPr>
      </w:pPr>
      <w:r>
        <w:rPr>
          <w:sz w:val="24"/>
          <w:szCs w:val="24"/>
        </w:rPr>
        <w:t>140.</w:t>
      </w:r>
      <w:r>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14:paraId="625A527D" w14:textId="175F82DF" w:rsidR="0073069E" w:rsidRDefault="00AB435F">
      <w:pPr>
        <w:pStyle w:val="DfESOutNumbered"/>
        <w:numPr>
          <w:ilvl w:val="0"/>
          <w:numId w:val="0"/>
        </w:numPr>
        <w:spacing w:after="200" w:line="360" w:lineRule="auto"/>
        <w:rPr>
          <w:sz w:val="24"/>
          <w:szCs w:val="24"/>
        </w:rPr>
      </w:pPr>
      <w:r w:rsidRPr="7B7551FF">
        <w:rPr>
          <w:sz w:val="24"/>
          <w:szCs w:val="24"/>
        </w:rPr>
        <w:t>141.</w:t>
      </w:r>
      <w:r>
        <w:tab/>
      </w:r>
      <w:r w:rsidRPr="7B7551FF">
        <w:rPr>
          <w:sz w:val="24"/>
          <w:szCs w:val="24"/>
        </w:rPr>
        <w:t xml:space="preserve">No person who is a Local Authority Associated Person is eligible to be appointed or elected to the office of Trustee unless </w:t>
      </w:r>
      <w:r w:rsidR="347D5AAB" w:rsidRPr="7B7551FF">
        <w:rPr>
          <w:sz w:val="24"/>
          <w:szCs w:val="24"/>
        </w:rPr>
        <w:t>their</w:t>
      </w:r>
      <w:r w:rsidRPr="7B7551FF">
        <w:rPr>
          <w:sz w:val="24"/>
          <w:szCs w:val="24"/>
        </w:rPr>
        <w:t xml:space="preserve"> appointment or election to such office is authorised by the local authority to which </w:t>
      </w:r>
      <w:r w:rsidR="5D7CE242" w:rsidRPr="7B7551FF">
        <w:rPr>
          <w:sz w:val="24"/>
          <w:szCs w:val="24"/>
        </w:rPr>
        <w:t>t</w:t>
      </w:r>
      <w:r w:rsidRPr="7B7551FF">
        <w:rPr>
          <w:sz w:val="24"/>
          <w:szCs w:val="24"/>
        </w:rPr>
        <w:t>he</w:t>
      </w:r>
      <w:r w:rsidR="4EE613C6" w:rsidRPr="7B7551FF">
        <w:rPr>
          <w:sz w:val="24"/>
          <w:szCs w:val="24"/>
        </w:rPr>
        <w:t>y</w:t>
      </w:r>
      <w:r w:rsidRPr="7B7551FF">
        <w:rPr>
          <w:sz w:val="24"/>
          <w:szCs w:val="24"/>
        </w:rPr>
        <w:t xml:space="preserve"> </w:t>
      </w:r>
      <w:r w:rsidR="207E8880" w:rsidRPr="7B7551FF">
        <w:rPr>
          <w:sz w:val="24"/>
          <w:szCs w:val="24"/>
        </w:rPr>
        <w:t>are</w:t>
      </w:r>
      <w:r w:rsidRPr="7B7551FF">
        <w:rPr>
          <w:sz w:val="24"/>
          <w:szCs w:val="24"/>
        </w:rPr>
        <w:t xml:space="preserve"> associated.</w:t>
      </w:r>
    </w:p>
    <w:p w14:paraId="3E1B5F53" w14:textId="312E9D52" w:rsidR="0073069E" w:rsidRDefault="00AB435F">
      <w:pPr>
        <w:pStyle w:val="DfESOutNumbered"/>
        <w:numPr>
          <w:ilvl w:val="0"/>
          <w:numId w:val="0"/>
        </w:numPr>
        <w:spacing w:after="200" w:line="360" w:lineRule="auto"/>
        <w:rPr>
          <w:sz w:val="24"/>
          <w:szCs w:val="24"/>
        </w:rPr>
      </w:pPr>
      <w:r w:rsidRPr="7B7551FF">
        <w:rPr>
          <w:sz w:val="24"/>
          <w:szCs w:val="24"/>
        </w:rPr>
        <w:t>142.</w:t>
      </w:r>
      <w:r>
        <w:tab/>
      </w:r>
      <w:r w:rsidRPr="7B7551FF">
        <w:rPr>
          <w:sz w:val="24"/>
          <w:szCs w:val="24"/>
        </w:rPr>
        <w:t xml:space="preserve">If at the time of either </w:t>
      </w:r>
      <w:r w:rsidR="2018C7EA" w:rsidRPr="7B7551FF">
        <w:rPr>
          <w:sz w:val="24"/>
          <w:szCs w:val="24"/>
        </w:rPr>
        <w:t>their</w:t>
      </w:r>
      <w:r w:rsidRPr="7B7551FF">
        <w:rPr>
          <w:sz w:val="24"/>
          <w:szCs w:val="24"/>
        </w:rPr>
        <w:t xml:space="preserve"> becoming a Member of the Academy Trust or </w:t>
      </w:r>
      <w:r w:rsidR="23E58677" w:rsidRPr="7B7551FF">
        <w:rPr>
          <w:sz w:val="24"/>
          <w:szCs w:val="24"/>
        </w:rPr>
        <w:t>their</w:t>
      </w:r>
      <w:r w:rsidRPr="7B7551FF">
        <w:rPr>
          <w:sz w:val="24"/>
          <w:szCs w:val="24"/>
        </w:rPr>
        <w:t xml:space="preserve"> first appointment or election to office as a Trustee any Member or Trustee was not a Local Authority Associated Person but later becomes so during </w:t>
      </w:r>
      <w:r w:rsidR="377A1A8E" w:rsidRPr="7B7551FF">
        <w:rPr>
          <w:sz w:val="24"/>
          <w:szCs w:val="24"/>
        </w:rPr>
        <w:t>their</w:t>
      </w:r>
      <w:r w:rsidRPr="7B7551FF">
        <w:rPr>
          <w:sz w:val="24"/>
          <w:szCs w:val="24"/>
        </w:rPr>
        <w:t xml:space="preserve"> membership or tenure as a Trustee </w:t>
      </w:r>
      <w:r w:rsidR="4D769A64" w:rsidRPr="7B7551FF">
        <w:rPr>
          <w:sz w:val="24"/>
          <w:szCs w:val="24"/>
        </w:rPr>
        <w:t>they</w:t>
      </w:r>
      <w:r w:rsidRPr="7B7551FF">
        <w:rPr>
          <w:sz w:val="24"/>
          <w:szCs w:val="24"/>
        </w:rPr>
        <w:t xml:space="preserve"> shall be deemed to have immediately resigned </w:t>
      </w:r>
      <w:r w:rsidR="3FFFE351" w:rsidRPr="7B7551FF">
        <w:rPr>
          <w:sz w:val="24"/>
          <w:szCs w:val="24"/>
        </w:rPr>
        <w:t>their</w:t>
      </w:r>
      <w:r w:rsidRPr="7B7551FF">
        <w:rPr>
          <w:sz w:val="24"/>
          <w:szCs w:val="24"/>
        </w:rPr>
        <w:t xml:space="preserve"> membership and/or resigned from </w:t>
      </w:r>
      <w:r w:rsidR="6877E4D5" w:rsidRPr="7B7551FF">
        <w:rPr>
          <w:sz w:val="24"/>
          <w:szCs w:val="24"/>
        </w:rPr>
        <w:t>their</w:t>
      </w:r>
      <w:r w:rsidRPr="7B7551FF">
        <w:rPr>
          <w:sz w:val="24"/>
          <w:szCs w:val="24"/>
        </w:rPr>
        <w:t xml:space="preserve"> office as a Trustee as the case may be.</w:t>
      </w:r>
    </w:p>
    <w:p w14:paraId="3B24CBCB" w14:textId="7FC92FD8" w:rsidR="0073069E" w:rsidRDefault="00AB435F">
      <w:pPr>
        <w:pStyle w:val="DfESOutNumbered"/>
        <w:numPr>
          <w:ilvl w:val="0"/>
          <w:numId w:val="0"/>
        </w:numPr>
        <w:spacing w:after="200" w:line="360" w:lineRule="auto"/>
        <w:rPr>
          <w:sz w:val="24"/>
          <w:szCs w:val="24"/>
        </w:rPr>
      </w:pPr>
      <w:r>
        <w:rPr>
          <w:sz w:val="24"/>
          <w:szCs w:val="24"/>
        </w:rPr>
        <w:t>143.</w:t>
      </w:r>
      <w:r>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0DAB0005" w14:textId="77777777" w:rsidR="0073069E" w:rsidRDefault="00AB435F">
      <w:pPr>
        <w:pStyle w:val="DfESOutNumbered"/>
        <w:numPr>
          <w:ilvl w:val="0"/>
          <w:numId w:val="0"/>
        </w:numPr>
        <w:spacing w:after="200" w:line="360" w:lineRule="auto"/>
        <w:rPr>
          <w:sz w:val="24"/>
          <w:szCs w:val="24"/>
        </w:r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14:paraId="742C680D" w14:textId="77777777" w:rsidR="0073069E" w:rsidRDefault="00AB435F">
      <w:pPr>
        <w:pStyle w:val="Numbered"/>
        <w:pageBreakBefore/>
        <w:spacing w:after="200" w:line="360" w:lineRule="auto"/>
        <w:jc w:val="center"/>
      </w:pPr>
      <w:r>
        <w:rPr>
          <w:rFonts w:cs="Arial"/>
          <w:b/>
          <w:sz w:val="22"/>
          <w:szCs w:val="22"/>
        </w:rPr>
        <w:t>Model Memorandum of Association</w:t>
      </w:r>
    </w:p>
    <w:p w14:paraId="66A0A951" w14:textId="77777777" w:rsidR="0073069E" w:rsidRDefault="00AB435F">
      <w:pPr>
        <w:spacing w:after="200" w:line="360" w:lineRule="auto"/>
        <w:jc w:val="center"/>
      </w:pPr>
      <w:r>
        <w:t>THE COMPANIES ACT 2006</w:t>
      </w:r>
    </w:p>
    <w:p w14:paraId="3C8C6629" w14:textId="77777777" w:rsidR="0073069E" w:rsidRDefault="00AB435F">
      <w:pPr>
        <w:spacing w:after="1000" w:line="360" w:lineRule="auto"/>
        <w:jc w:val="center"/>
      </w:pPr>
      <w:r>
        <w:t>&amp; COMPANIES (REGISTRATION) REGULATIONS 2008 (SI 2008/3014)</w:t>
      </w:r>
    </w:p>
    <w:p w14:paraId="713815A6" w14:textId="77777777" w:rsidR="0073069E" w:rsidRDefault="00AB435F">
      <w:pPr>
        <w:spacing w:after="1000" w:line="360" w:lineRule="auto"/>
        <w:jc w:val="center"/>
      </w:pPr>
      <w:r>
        <w:t>A COMPANY LIMITED BY GUARANTEE</w:t>
      </w:r>
    </w:p>
    <w:p w14:paraId="0FA36A95" w14:textId="77777777" w:rsidR="0073069E" w:rsidRDefault="00AB435F">
      <w:pPr>
        <w:spacing w:after="200" w:line="360" w:lineRule="auto"/>
        <w:jc w:val="center"/>
      </w:pPr>
      <w:r>
        <w:t>MEMORANDUM OF ASSOCIATION</w:t>
      </w:r>
    </w:p>
    <w:p w14:paraId="0B3C918D" w14:textId="77777777" w:rsidR="0073069E" w:rsidRDefault="00AB435F">
      <w:pPr>
        <w:spacing w:after="200" w:line="360" w:lineRule="auto"/>
        <w:jc w:val="center"/>
      </w:pPr>
      <w:r>
        <w:t>OF</w:t>
      </w:r>
    </w:p>
    <w:p w14:paraId="2DA88346" w14:textId="77777777" w:rsidR="0073069E" w:rsidRDefault="00AB435F">
      <w:pPr>
        <w:spacing w:after="200" w:line="360" w:lineRule="auto"/>
        <w:jc w:val="center"/>
      </w:pPr>
      <w:r>
        <w:t>[insert name]</w:t>
      </w:r>
    </w:p>
    <w:p w14:paraId="34C0DEFC" w14:textId="77777777" w:rsidR="0073069E" w:rsidRDefault="00AB435F">
      <w:pPr>
        <w:pageBreakBefore/>
        <w:spacing w:after="200" w:line="360" w:lineRule="auto"/>
        <w:jc w:val="center"/>
      </w:pPr>
      <w:r>
        <w:t>THE COMPANIES ACT 2006</w:t>
      </w:r>
    </w:p>
    <w:p w14:paraId="6637391E" w14:textId="77777777" w:rsidR="0073069E" w:rsidRDefault="00AB435F">
      <w:pPr>
        <w:spacing w:after="200" w:line="360" w:lineRule="auto"/>
        <w:jc w:val="center"/>
      </w:pPr>
      <w:r>
        <w:t>&amp; COMPANIES (REGISTRATION) REGULATIONS 2008 (SI 2008/3014)</w:t>
      </w:r>
    </w:p>
    <w:p w14:paraId="6F97305A" w14:textId="77777777" w:rsidR="0073069E" w:rsidRDefault="00AB435F">
      <w:pPr>
        <w:spacing w:after="200" w:line="360" w:lineRule="auto"/>
        <w:jc w:val="center"/>
      </w:pPr>
      <w:r>
        <w:t>SCHEDULE 2</w:t>
      </w:r>
    </w:p>
    <w:p w14:paraId="1626E196" w14:textId="77777777" w:rsidR="0073069E" w:rsidRDefault="00AB435F">
      <w:pPr>
        <w:spacing w:after="200" w:line="360" w:lineRule="auto"/>
        <w:jc w:val="center"/>
      </w:pPr>
      <w:r>
        <w:t>A COMPANY LIMITED BY GUARANTEE</w:t>
      </w:r>
    </w:p>
    <w:p w14:paraId="6CA8F8C1" w14:textId="77777777" w:rsidR="0073069E" w:rsidRDefault="00AB435F">
      <w:pPr>
        <w:spacing w:after="200" w:line="360" w:lineRule="auto"/>
        <w:jc w:val="center"/>
      </w:pPr>
      <w:r>
        <w:t>Regulation 2(b)</w:t>
      </w:r>
    </w:p>
    <w:p w14:paraId="295BE5F9" w14:textId="77777777" w:rsidR="0073069E" w:rsidRDefault="00AB435F">
      <w:pPr>
        <w:spacing w:after="200" w:line="360" w:lineRule="auto"/>
        <w:jc w:val="center"/>
      </w:pPr>
      <w:r>
        <w:t>MEMORANDUM OF ASSOCIATION OF</w:t>
      </w:r>
    </w:p>
    <w:p w14:paraId="45923DA0" w14:textId="77777777" w:rsidR="0073069E" w:rsidRDefault="00AB435F">
      <w:pPr>
        <w:spacing w:after="200" w:line="360" w:lineRule="auto"/>
        <w:jc w:val="center"/>
      </w:pPr>
      <w:r>
        <w:t>[insert name of company]</w:t>
      </w:r>
    </w:p>
    <w:p w14:paraId="1652F77F" w14:textId="77777777" w:rsidR="0073069E" w:rsidRDefault="00AB435F">
      <w:pPr>
        <w:pStyle w:val="Numbered"/>
        <w:spacing w:after="200" w:line="360" w:lineRule="auto"/>
      </w:pPr>
      <w:r>
        <w:rPr>
          <w:rFonts w:cs="Arial"/>
          <w:sz w:val="22"/>
          <w:szCs w:val="22"/>
          <w:lang w:eastAsia="en-GB"/>
        </w:rPr>
        <w:t xml:space="preserve">Each subscriber to this memorandum of association wishes to form a company under the </w:t>
      </w:r>
      <w:hyperlink r:id="rId12" w:history="1">
        <w:r>
          <w:rPr>
            <w:rFonts w:cs="Arial"/>
            <w:sz w:val="22"/>
            <w:szCs w:val="22"/>
            <w:lang w:eastAsia="en-GB"/>
          </w:rPr>
          <w:t>Companies Act 2006</w:t>
        </w:r>
      </w:hyperlink>
      <w:r>
        <w:rPr>
          <w:rFonts w:cs="Arial"/>
          <w:sz w:val="22"/>
          <w:szCs w:val="22"/>
          <w:lang w:eastAsia="en-GB"/>
        </w:rPr>
        <w:t xml:space="preserve"> and agrees to become a member of the company.</w:t>
      </w:r>
    </w:p>
    <w:tbl>
      <w:tblPr>
        <w:tblW w:w="8640" w:type="dxa"/>
        <w:tblInd w:w="15" w:type="dxa"/>
        <w:tblCellMar>
          <w:left w:w="10" w:type="dxa"/>
          <w:right w:w="10" w:type="dxa"/>
        </w:tblCellMar>
        <w:tblLook w:val="0000" w:firstRow="0" w:lastRow="0" w:firstColumn="0" w:lastColumn="0" w:noHBand="0" w:noVBand="0"/>
      </w:tblPr>
      <w:tblGrid>
        <w:gridCol w:w="8640"/>
      </w:tblGrid>
      <w:tr w:rsidR="0073069E" w14:paraId="3EF453CA" w14:textId="77777777" w:rsidTr="7B7551FF">
        <w:tc>
          <w:tcPr>
            <w:tcW w:w="8640" w:type="dxa"/>
            <w:tcBorders>
              <w:bottom w:val="single" w:sz="4" w:space="0" w:color="000000" w:themeColor="text1"/>
            </w:tcBorders>
            <w:shd w:val="clear" w:color="auto" w:fill="auto"/>
            <w:tcMar>
              <w:top w:w="15" w:type="dxa"/>
              <w:left w:w="15" w:type="dxa"/>
              <w:bottom w:w="15" w:type="dxa"/>
              <w:right w:w="15" w:type="dxa"/>
            </w:tcMar>
          </w:tcPr>
          <w:p w14:paraId="07ED8AD9" w14:textId="765115A8" w:rsidR="0073069E" w:rsidRDefault="00AB435F">
            <w:pPr>
              <w:pStyle w:val="Numbered"/>
              <w:spacing w:after="200" w:line="360" w:lineRule="auto"/>
            </w:pPr>
            <w:r w:rsidRPr="7B7551FF">
              <w:rPr>
                <w:rFonts w:cs="Arial"/>
                <w:i/>
                <w:iCs/>
                <w:sz w:val="22"/>
                <w:szCs w:val="22"/>
                <w:lang w:eastAsia="en-GB"/>
              </w:rPr>
              <w:t>Name of each subscriber</w:t>
            </w:r>
            <w:r w:rsidR="3B595C08" w:rsidRPr="7B7551FF">
              <w:rPr>
                <w:rFonts w:cs="Arial"/>
                <w:i/>
                <w:iCs/>
                <w:sz w:val="22"/>
                <w:szCs w:val="22"/>
                <w:lang w:eastAsia="en-GB"/>
              </w:rPr>
              <w:t xml:space="preserve"> </w:t>
            </w:r>
            <w:r w:rsidRPr="7B7551FF">
              <w:rPr>
                <w:rFonts w:cs="Arial"/>
                <w:i/>
                <w:iCs/>
                <w:sz w:val="22"/>
                <w:szCs w:val="22"/>
                <w:lang w:eastAsia="en-GB"/>
              </w:rPr>
              <w:t>Authentication by each subscriber</w:t>
            </w:r>
          </w:p>
        </w:tc>
      </w:tr>
      <w:tr w:rsidR="0073069E" w14:paraId="1C5ECB6A" w14:textId="77777777" w:rsidTr="7B7551FF">
        <w:tc>
          <w:tcPr>
            <w:tcW w:w="8640" w:type="dxa"/>
            <w:tcBorders>
              <w:top w:val="single" w:sz="4" w:space="0" w:color="000000" w:themeColor="text1"/>
            </w:tcBorders>
            <w:shd w:val="clear" w:color="auto" w:fill="auto"/>
            <w:tcMar>
              <w:top w:w="15" w:type="dxa"/>
              <w:left w:w="15" w:type="dxa"/>
              <w:bottom w:w="15" w:type="dxa"/>
              <w:right w:w="15" w:type="dxa"/>
            </w:tcMar>
          </w:tcPr>
          <w:p w14:paraId="3E3F459F" w14:textId="77777777" w:rsidR="0073069E" w:rsidRDefault="00AB435F">
            <w:pPr>
              <w:pStyle w:val="Numbered"/>
              <w:tabs>
                <w:tab w:val="left" w:pos="3954"/>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73069E" w14:paraId="6DD6D747" w14:textId="77777777" w:rsidTr="7B7551FF">
        <w:tc>
          <w:tcPr>
            <w:tcW w:w="8640" w:type="dxa"/>
            <w:shd w:val="clear" w:color="auto" w:fill="auto"/>
            <w:tcMar>
              <w:top w:w="15" w:type="dxa"/>
              <w:left w:w="15" w:type="dxa"/>
              <w:bottom w:w="15" w:type="dxa"/>
              <w:right w:w="15" w:type="dxa"/>
            </w:tcMar>
          </w:tcPr>
          <w:p w14:paraId="7BAE7580" w14:textId="77777777"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6EDEA117" w14:textId="77777777" w:rsidR="0073069E" w:rsidRDefault="0073069E">
            <w:pPr>
              <w:pStyle w:val="Numbered"/>
              <w:spacing w:after="400" w:line="360" w:lineRule="auto"/>
              <w:rPr>
                <w:rFonts w:cs="Arial"/>
                <w:sz w:val="22"/>
                <w:szCs w:val="22"/>
                <w:lang w:eastAsia="en-GB"/>
              </w:rPr>
            </w:pPr>
          </w:p>
        </w:tc>
      </w:tr>
      <w:tr w:rsidR="0073069E" w14:paraId="38091286" w14:textId="77777777" w:rsidTr="7B7551FF">
        <w:tc>
          <w:tcPr>
            <w:tcW w:w="8640" w:type="dxa"/>
            <w:shd w:val="clear" w:color="auto" w:fill="auto"/>
            <w:tcMar>
              <w:top w:w="15" w:type="dxa"/>
              <w:left w:w="15" w:type="dxa"/>
              <w:bottom w:w="15" w:type="dxa"/>
              <w:right w:w="15" w:type="dxa"/>
            </w:tcMar>
          </w:tcPr>
          <w:p w14:paraId="660DBC98" w14:textId="77777777" w:rsidR="0073069E" w:rsidRDefault="00AB435F">
            <w:pPr>
              <w:pStyle w:val="Numbered"/>
              <w:tabs>
                <w:tab w:val="left" w:pos="39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73069E" w14:paraId="6FF73A46" w14:textId="77777777" w:rsidTr="7B7551FF">
        <w:tc>
          <w:tcPr>
            <w:tcW w:w="8640" w:type="dxa"/>
            <w:shd w:val="clear" w:color="auto" w:fill="auto"/>
            <w:tcMar>
              <w:top w:w="15" w:type="dxa"/>
              <w:left w:w="15" w:type="dxa"/>
              <w:bottom w:w="15" w:type="dxa"/>
              <w:right w:w="15" w:type="dxa"/>
            </w:tcMar>
          </w:tcPr>
          <w:p w14:paraId="4F186975" w14:textId="77777777"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769291FB" w14:textId="77777777" w:rsidR="0073069E" w:rsidRDefault="0073069E">
            <w:pPr>
              <w:pStyle w:val="Numbered"/>
              <w:spacing w:after="400" w:line="360" w:lineRule="auto"/>
              <w:rPr>
                <w:rFonts w:cs="Arial"/>
                <w:sz w:val="22"/>
                <w:szCs w:val="22"/>
                <w:lang w:eastAsia="en-GB"/>
              </w:rPr>
            </w:pPr>
          </w:p>
        </w:tc>
      </w:tr>
      <w:tr w:rsidR="0073069E" w14:paraId="22A31D30" w14:textId="77777777" w:rsidTr="7B7551FF">
        <w:tc>
          <w:tcPr>
            <w:tcW w:w="8640" w:type="dxa"/>
            <w:shd w:val="clear" w:color="auto" w:fill="auto"/>
            <w:tcMar>
              <w:top w:w="15" w:type="dxa"/>
              <w:left w:w="15" w:type="dxa"/>
              <w:bottom w:w="15" w:type="dxa"/>
              <w:right w:w="15" w:type="dxa"/>
            </w:tcMar>
          </w:tcPr>
          <w:p w14:paraId="7A838570" w14:textId="77777777"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73069E" w14:paraId="75E70FDD" w14:textId="77777777" w:rsidTr="7B7551FF">
        <w:tc>
          <w:tcPr>
            <w:tcW w:w="8640" w:type="dxa"/>
            <w:tcBorders>
              <w:bottom w:val="single" w:sz="4" w:space="0" w:color="000000" w:themeColor="text1"/>
            </w:tcBorders>
            <w:shd w:val="clear" w:color="auto" w:fill="auto"/>
            <w:tcMar>
              <w:top w:w="15" w:type="dxa"/>
              <w:left w:w="15" w:type="dxa"/>
              <w:bottom w:w="15" w:type="dxa"/>
              <w:right w:w="15" w:type="dxa"/>
            </w:tcMar>
          </w:tcPr>
          <w:p w14:paraId="66A38BE2" w14:textId="77777777"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2B3A47F3" w14:textId="77777777" w:rsidR="0073069E" w:rsidRDefault="0073069E">
            <w:pPr>
              <w:pStyle w:val="Numbered"/>
              <w:tabs>
                <w:tab w:val="left" w:pos="3954"/>
                <w:tab w:val="left" w:pos="8445"/>
              </w:tabs>
              <w:spacing w:after="400" w:line="360" w:lineRule="auto"/>
              <w:rPr>
                <w:rFonts w:cs="Arial"/>
                <w:sz w:val="22"/>
                <w:szCs w:val="22"/>
                <w:lang w:eastAsia="en-GB"/>
              </w:rPr>
            </w:pPr>
          </w:p>
        </w:tc>
      </w:tr>
    </w:tbl>
    <w:p w14:paraId="3C588247" w14:textId="77777777" w:rsidR="0073069E" w:rsidRDefault="00AB435F">
      <w:pPr>
        <w:pStyle w:val="Numbered"/>
        <w:spacing w:after="200" w:line="360" w:lineRule="auto"/>
        <w:rPr>
          <w:rFonts w:cs="Arial"/>
          <w:sz w:val="22"/>
          <w:szCs w:val="22"/>
        </w:rPr>
        <w:sectPr w:rsidR="0073069E">
          <w:headerReference w:type="default" r:id="rId13"/>
          <w:footerReference w:type="default" r:id="rId14"/>
          <w:pgSz w:w="11906" w:h="16838"/>
          <w:pgMar w:top="1134" w:right="1276" w:bottom="1134" w:left="1134" w:header="709" w:footer="709" w:gutter="0"/>
          <w:cols w:space="720"/>
          <w:titlePg/>
        </w:sectPr>
      </w:pPr>
      <w:r>
        <w:rPr>
          <w:rFonts w:cs="Arial"/>
          <w:sz w:val="22"/>
          <w:szCs w:val="22"/>
        </w:rPr>
        <w:t>Dated</w:t>
      </w:r>
    </w:p>
    <w:p w14:paraId="2A8AB456" w14:textId="1C2277D4" w:rsidR="0073069E" w:rsidRDefault="7FCAED99">
      <w:r>
        <w:rPr>
          <w:noProof/>
        </w:rPr>
        <w:drawing>
          <wp:inline distT="0" distB="0" distL="0" distR="0" wp14:anchorId="299B9B7E" wp14:editId="18222854">
            <wp:extent cx="1341755" cy="1080770"/>
            <wp:effectExtent l="0" t="0" r="0" b="0"/>
            <wp:docPr id="1" name="Picture 1" descr="Department for Education"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rcRect r="38062"/>
                    <a:stretch>
                      <a:fillRect/>
                    </a:stretch>
                  </pic:blipFill>
                  <pic:spPr>
                    <a:xfrm>
                      <a:off x="0" y="0"/>
                      <a:ext cx="1341755" cy="1080770"/>
                    </a:xfrm>
                    <a:prstGeom prst="rect">
                      <a:avLst/>
                    </a:prstGeom>
                  </pic:spPr>
                </pic:pic>
              </a:graphicData>
            </a:graphic>
          </wp:inline>
        </w:drawing>
      </w:r>
    </w:p>
    <w:p w14:paraId="26351937" w14:textId="5C365AB5" w:rsidR="0073069E" w:rsidRDefault="00AB435F">
      <w:pPr>
        <w:pStyle w:val="CopyrightSpacing"/>
        <w:spacing w:before="4000"/>
      </w:pPr>
      <w:r>
        <w:t>© Crown copyright 20</w:t>
      </w:r>
      <w:r w:rsidR="00D24D06">
        <w:t>21</w:t>
      </w:r>
    </w:p>
    <w:p w14:paraId="5E1521E1" w14:textId="77777777" w:rsidR="0073069E" w:rsidRDefault="00AB435F">
      <w:pPr>
        <w:pStyle w:val="CopyrightBox"/>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6BC198D7" w14:textId="77777777" w:rsidR="0073069E" w:rsidRDefault="00AB435F">
      <w:pPr>
        <w:pStyle w:val="LicenceIntro"/>
      </w:pPr>
      <w:r>
        <w:t>To view this licence:</w:t>
      </w:r>
    </w:p>
    <w:p w14:paraId="7D1163B7" w14:textId="77777777" w:rsidR="0073069E" w:rsidRDefault="00AB435F">
      <w:pPr>
        <w:pStyle w:val="Licence"/>
      </w:pPr>
      <w:r>
        <w:t xml:space="preserve">visit </w:t>
      </w:r>
      <w:r>
        <w:tab/>
      </w:r>
      <w:hyperlink r:id="rId15" w:tooltip="Visit the national archives licencing information" w:history="1">
        <w:r>
          <w:rPr>
            <w:rStyle w:val="Hyperlink"/>
          </w:rPr>
          <w:t>www.nationalarchives.gov.uk/doc/open-government-licence/version/2</w:t>
        </w:r>
      </w:hyperlink>
    </w:p>
    <w:p w14:paraId="1F2B6E2D" w14:textId="77777777" w:rsidR="0073069E" w:rsidRDefault="00AB435F">
      <w:pPr>
        <w:pStyle w:val="Licence"/>
      </w:pPr>
      <w:r>
        <w:t xml:space="preserve">email </w:t>
      </w:r>
      <w:r>
        <w:tab/>
      </w:r>
      <w:hyperlink r:id="rId16" w:tooltip="The National Archives' email address" w:history="1">
        <w:r>
          <w:rPr>
            <w:rStyle w:val="Hyperlink"/>
          </w:rPr>
          <w:t>psi@nationalarchives.gsi.gov.uk</w:t>
        </w:r>
      </w:hyperlink>
    </w:p>
    <w:p w14:paraId="602E7037" w14:textId="77777777" w:rsidR="0073069E" w:rsidRDefault="00AB435F">
      <w:pPr>
        <w:pStyle w:val="LicenceIntro"/>
      </w:pPr>
      <w:r>
        <w:t>About this publication:</w:t>
      </w:r>
    </w:p>
    <w:p w14:paraId="7093CCD6" w14:textId="77777777" w:rsidR="0073069E" w:rsidRDefault="00AB435F">
      <w:pPr>
        <w:pStyle w:val="Licence"/>
      </w:pPr>
      <w:r>
        <w:t xml:space="preserve">enquiries  </w:t>
      </w:r>
      <w:r>
        <w:tab/>
      </w:r>
      <w:hyperlink r:id="rId17" w:tooltip="Department for Education contact us list" w:history="1">
        <w:r>
          <w:rPr>
            <w:rStyle w:val="Hyperlink"/>
          </w:rPr>
          <w:t>www.education.gov.uk/contactus</w:t>
        </w:r>
      </w:hyperlink>
      <w:r>
        <w:t xml:space="preserve"> </w:t>
      </w:r>
    </w:p>
    <w:p w14:paraId="71262C4B" w14:textId="77777777" w:rsidR="0073069E" w:rsidRDefault="00AB435F">
      <w:pPr>
        <w:pStyle w:val="Licence"/>
      </w:pPr>
      <w:r>
        <w:t xml:space="preserve">download </w:t>
      </w:r>
      <w:r>
        <w:tab/>
      </w:r>
      <w:hyperlink r:id="rId18" w:history="1">
        <w:r>
          <w:rPr>
            <w:rStyle w:val="Hyperlink"/>
          </w:rPr>
          <w:t>www.gov.uk/government/publications</w:t>
        </w:r>
      </w:hyperlink>
      <w:r>
        <w:t xml:space="preserve"> </w:t>
      </w:r>
    </w:p>
    <w:p w14:paraId="607E3181" w14:textId="2C42AE4B" w:rsidR="0073069E" w:rsidRDefault="0073069E">
      <w:pPr>
        <w:pStyle w:val="Reference"/>
      </w:pPr>
    </w:p>
    <w:tbl>
      <w:tblPr>
        <w:tblW w:w="8505" w:type="dxa"/>
        <w:tblInd w:w="108" w:type="dxa"/>
        <w:tblCellMar>
          <w:left w:w="10" w:type="dxa"/>
          <w:right w:w="10" w:type="dxa"/>
        </w:tblCellMar>
        <w:tblLook w:val="0000" w:firstRow="0" w:lastRow="0" w:firstColumn="0" w:lastColumn="0" w:noHBand="0" w:noVBand="0"/>
      </w:tblPr>
      <w:tblGrid>
        <w:gridCol w:w="1276"/>
        <w:gridCol w:w="2835"/>
        <w:gridCol w:w="935"/>
        <w:gridCol w:w="3459"/>
      </w:tblGrid>
      <w:tr w:rsidR="0073069E" w14:paraId="2FDABBC2" w14:textId="77777777" w:rsidTr="01B90DFF">
        <w:trPr>
          <w:tblHeader/>
        </w:trPr>
        <w:tc>
          <w:tcPr>
            <w:tcW w:w="1276" w:type="dxa"/>
            <w:shd w:val="clear" w:color="auto" w:fill="auto"/>
            <w:tcMar>
              <w:top w:w="0" w:type="dxa"/>
              <w:left w:w="108" w:type="dxa"/>
              <w:bottom w:w="0" w:type="dxa"/>
              <w:right w:w="108" w:type="dxa"/>
            </w:tcMar>
          </w:tcPr>
          <w:p w14:paraId="643E103B" w14:textId="77777777" w:rsidR="0073069E" w:rsidRDefault="00AB435F">
            <w:pPr>
              <w:tabs>
                <w:tab w:val="left" w:pos="176"/>
                <w:tab w:val="left" w:pos="4820"/>
              </w:tabs>
              <w:spacing w:line="360" w:lineRule="auto"/>
              <w:ind w:firstLine="34"/>
            </w:pPr>
            <w:r>
              <w:tab/>
            </w:r>
            <w:r>
              <w:rPr>
                <w:noProof/>
              </w:rPr>
              <w:drawing>
                <wp:inline distT="0" distB="0" distL="0" distR="0" wp14:anchorId="671CF78C" wp14:editId="5D51B0AA">
                  <wp:extent cx="337815" cy="273048"/>
                  <wp:effectExtent l="0" t="0" r="5085"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7815" cy="273048"/>
                          </a:xfrm>
                          <a:prstGeom prst="rect">
                            <a:avLst/>
                          </a:prstGeom>
                          <a:noFill/>
                          <a:ln>
                            <a:noFill/>
                            <a:prstDash/>
                          </a:ln>
                        </pic:spPr>
                      </pic:pic>
                    </a:graphicData>
                  </a:graphic>
                </wp:inline>
              </w:drawing>
            </w:r>
          </w:p>
        </w:tc>
        <w:tc>
          <w:tcPr>
            <w:tcW w:w="2835" w:type="dxa"/>
            <w:shd w:val="clear" w:color="auto" w:fill="auto"/>
            <w:tcMar>
              <w:top w:w="0" w:type="dxa"/>
              <w:left w:w="108" w:type="dxa"/>
              <w:bottom w:w="0" w:type="dxa"/>
              <w:right w:w="108" w:type="dxa"/>
            </w:tcMar>
          </w:tcPr>
          <w:p w14:paraId="3C0196A1" w14:textId="77777777" w:rsidR="0073069E" w:rsidRDefault="00AB435F">
            <w:pPr>
              <w:tabs>
                <w:tab w:val="left" w:pos="4253"/>
                <w:tab w:val="left" w:pos="4820"/>
              </w:tabs>
              <w:spacing w:line="360" w:lineRule="auto"/>
              <w:ind w:firstLine="34"/>
            </w:pPr>
            <w:r>
              <w:t xml:space="preserve">Follow us on Twitter: </w:t>
            </w:r>
            <w:hyperlink r:id="rId20" w:tooltip="View the DfE Twitter profile page" w:history="1">
              <w:r>
                <w:rPr>
                  <w:color w:val="0000FF"/>
                  <w:u w:val="single"/>
                </w:rPr>
                <w:t>@educationgovuk</w:t>
              </w:r>
            </w:hyperlink>
          </w:p>
        </w:tc>
        <w:tc>
          <w:tcPr>
            <w:tcW w:w="935" w:type="dxa"/>
            <w:shd w:val="clear" w:color="auto" w:fill="auto"/>
            <w:tcMar>
              <w:top w:w="0" w:type="dxa"/>
              <w:left w:w="108" w:type="dxa"/>
              <w:bottom w:w="0" w:type="dxa"/>
              <w:right w:w="108" w:type="dxa"/>
            </w:tcMar>
          </w:tcPr>
          <w:p w14:paraId="23FC673F" w14:textId="77777777" w:rsidR="0073069E" w:rsidRDefault="00AB435F">
            <w:pPr>
              <w:tabs>
                <w:tab w:val="left" w:pos="4253"/>
                <w:tab w:val="left" w:pos="4820"/>
              </w:tabs>
              <w:spacing w:line="360" w:lineRule="auto"/>
              <w:ind w:firstLine="34"/>
            </w:pPr>
            <w:r>
              <w:rPr>
                <w:noProof/>
              </w:rPr>
              <w:drawing>
                <wp:inline distT="0" distB="0" distL="0" distR="0" wp14:anchorId="21F35ECC" wp14:editId="10888750">
                  <wp:extent cx="273048" cy="273048"/>
                  <wp:effectExtent l="0" t="0" r="0" b="0"/>
                  <wp:docPr id="4" name="Picture 5" descr="Facebook"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3048" cy="273048"/>
                          </a:xfrm>
                          <a:prstGeom prst="rect">
                            <a:avLst/>
                          </a:prstGeom>
                          <a:noFill/>
                          <a:ln>
                            <a:noFill/>
                            <a:prstDash/>
                          </a:ln>
                        </pic:spPr>
                      </pic:pic>
                    </a:graphicData>
                  </a:graphic>
                </wp:inline>
              </w:drawing>
            </w:r>
          </w:p>
        </w:tc>
        <w:tc>
          <w:tcPr>
            <w:tcW w:w="3459" w:type="dxa"/>
            <w:shd w:val="clear" w:color="auto" w:fill="auto"/>
            <w:tcMar>
              <w:top w:w="0" w:type="dxa"/>
              <w:left w:w="108" w:type="dxa"/>
              <w:bottom w:w="0" w:type="dxa"/>
              <w:right w:w="108" w:type="dxa"/>
            </w:tcMar>
          </w:tcPr>
          <w:p w14:paraId="25119DAD" w14:textId="77777777" w:rsidR="0073069E" w:rsidRDefault="00AB435F">
            <w:pPr>
              <w:tabs>
                <w:tab w:val="left" w:pos="4253"/>
                <w:tab w:val="left" w:pos="4820"/>
              </w:tabs>
              <w:spacing w:line="360" w:lineRule="auto"/>
              <w:ind w:firstLine="34"/>
            </w:pPr>
            <w:r>
              <w:t>Like us on Facebook:</w:t>
            </w:r>
            <w:r>
              <w:br/>
            </w:r>
            <w:hyperlink r:id="rId22" w:tooltip="Link the DfE on Facebook" w:history="1">
              <w:r>
                <w:rPr>
                  <w:color w:val="0000FF"/>
                  <w:u w:val="single"/>
                </w:rPr>
                <w:t>facebook.com/educationgovuk</w:t>
              </w:r>
            </w:hyperlink>
          </w:p>
        </w:tc>
      </w:tr>
    </w:tbl>
    <w:p w14:paraId="7561C702" w14:textId="77777777" w:rsidR="0073069E" w:rsidRDefault="0073069E">
      <w:pPr>
        <w:pStyle w:val="CopyrightBox"/>
        <w:spacing w:after="200" w:line="360" w:lineRule="auto"/>
      </w:pPr>
    </w:p>
    <w:sectPr w:rsidR="0073069E">
      <w:headerReference w:type="default" r:id="rId23"/>
      <w:footerReference w:type="default" r:id="rId24"/>
      <w:footerReference w:type="first" r:id="rId25"/>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5D7F" w14:textId="77777777" w:rsidR="00F71071" w:rsidRDefault="00F71071">
      <w:pPr>
        <w:spacing w:after="0" w:line="240" w:lineRule="auto"/>
      </w:pPr>
      <w:r>
        <w:separator/>
      </w:r>
    </w:p>
  </w:endnote>
  <w:endnote w:type="continuationSeparator" w:id="0">
    <w:p w14:paraId="3FDD2BB7" w14:textId="77777777" w:rsidR="00F71071" w:rsidRDefault="00F71071">
      <w:pPr>
        <w:spacing w:after="0" w:line="240" w:lineRule="auto"/>
      </w:pPr>
      <w:r>
        <w:continuationSeparator/>
      </w:r>
    </w:p>
  </w:endnote>
  <w:endnote w:type="continuationNotice" w:id="1">
    <w:p w14:paraId="723172BD" w14:textId="77777777" w:rsidR="00F71071" w:rsidRDefault="00F71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Calibri"/>
    <w:charset w:val="00"/>
    <w:family w:val="swiss"/>
    <w:pitch w:val="variable"/>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8716" w14:textId="7D7CDEE8" w:rsidR="004E36A8" w:rsidRDefault="004E36A8">
    <w:pPr>
      <w:pStyle w:val="Footer"/>
      <w:ind w:firstLine="4513"/>
    </w:pPr>
    <w:r>
      <w:fldChar w:fldCharType="begin"/>
    </w:r>
    <w:r>
      <w:instrText xml:space="preserve"> PAGE </w:instrText>
    </w:r>
    <w:r>
      <w:fldChar w:fldCharType="separate"/>
    </w:r>
    <w:r w:rsidR="0043177E">
      <w:rPr>
        <w:noProof/>
      </w:rPr>
      <w:t>2</w:t>
    </w:r>
    <w:r>
      <w:fldChar w:fldCharType="end"/>
    </w:r>
  </w:p>
  <w:p w14:paraId="3F4F8C41" w14:textId="77777777" w:rsidR="00085E55" w:rsidRDefault="00085E55">
    <w:pPr>
      <w:pStyle w:val="Foo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D0F9" w14:textId="77777777" w:rsidR="004E36A8" w:rsidRDefault="004E36A8">
    <w:pPr>
      <w:pStyle w:val="Footer"/>
      <w:ind w:firstLine="4513"/>
    </w:pPr>
    <w:r>
      <w:fldChar w:fldCharType="begin"/>
    </w:r>
    <w:r>
      <w:instrText xml:space="preserve"> PAGE </w:instrText>
    </w:r>
    <w:r>
      <w:fldChar w:fldCharType="separate"/>
    </w:r>
    <w:r>
      <w:t>55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11F2" w14:textId="77777777" w:rsidR="004E36A8" w:rsidRDefault="004E36A8">
    <w:pPr>
      <w:pStyle w:val="Footer"/>
      <w:rPr>
        <w:color w:val="auto"/>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32A1" w14:textId="77777777" w:rsidR="00F71071" w:rsidRDefault="00F71071">
      <w:pPr>
        <w:spacing w:after="0" w:line="240" w:lineRule="auto"/>
      </w:pPr>
      <w:r>
        <w:separator/>
      </w:r>
    </w:p>
  </w:footnote>
  <w:footnote w:type="continuationSeparator" w:id="0">
    <w:p w14:paraId="73B91CF6" w14:textId="77777777" w:rsidR="00F71071" w:rsidRDefault="00F71071">
      <w:pPr>
        <w:spacing w:after="0" w:line="240" w:lineRule="auto"/>
      </w:pPr>
      <w:r>
        <w:continuationSeparator/>
      </w:r>
    </w:p>
  </w:footnote>
  <w:footnote w:type="continuationNotice" w:id="1">
    <w:p w14:paraId="4E10CC33" w14:textId="77777777" w:rsidR="00F71071" w:rsidRDefault="00F71071">
      <w:pPr>
        <w:spacing w:after="0" w:line="240" w:lineRule="auto"/>
      </w:pPr>
    </w:p>
  </w:footnote>
  <w:footnote w:id="2">
    <w:p w14:paraId="2866CAA1" w14:textId="77777777" w:rsidR="004E36A8" w:rsidRDefault="004E36A8">
      <w:pPr>
        <w:pStyle w:val="FootnoteText"/>
      </w:pPr>
      <w:r>
        <w:rPr>
          <w:rStyle w:val="FootnoteReference"/>
        </w:rPr>
        <w:footnoteRef/>
      </w:r>
      <w:r>
        <w:t xml:space="preserve"> Optional.</w:t>
      </w:r>
    </w:p>
  </w:footnote>
  <w:footnote w:id="3">
    <w:p w14:paraId="0A785CEE" w14:textId="23403558" w:rsidR="004E36A8" w:rsidRDefault="004E36A8">
      <w:pPr>
        <w:pStyle w:val="FootnoteText"/>
      </w:pPr>
      <w:r>
        <w:rPr>
          <w:rStyle w:val="FootnoteReference"/>
        </w:rPr>
        <w:footnoteRef/>
      </w:r>
      <w:r>
        <w:t xml:space="preserve"> </w:t>
      </w:r>
      <w:r>
        <w:rPr>
          <w:rFonts w:cs="Arial"/>
        </w:rPr>
        <w:t>Trustees perform similar governance functions to those of governing bodies in maintained schools</w:t>
      </w:r>
      <w:r w:rsidR="00334FDA">
        <w:rPr>
          <w:rFonts w:cs="Arial"/>
        </w:rPr>
        <w:t>.</w:t>
      </w:r>
    </w:p>
  </w:footnote>
  <w:footnote w:id="4">
    <w:p w14:paraId="4691D327" w14:textId="77777777" w:rsidR="004E36A8" w:rsidRDefault="004E36A8">
      <w:pPr>
        <w:pStyle w:val="FootnoteText"/>
      </w:pPr>
      <w:r>
        <w:rPr>
          <w:rStyle w:val="FootnoteReference"/>
        </w:rPr>
        <w:footnoteRef/>
      </w:r>
      <w:r>
        <w:t xml:space="preserve"> A Member who is also a Trustee is subject to the restrictions on trustee benefits in articles 6.3 – 6.9.</w:t>
      </w:r>
    </w:p>
  </w:footnote>
  <w:footnote w:id="5">
    <w:p w14:paraId="635E5DF3" w14:textId="77777777" w:rsidR="004E36A8" w:rsidRDefault="004E36A8">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 </w:t>
      </w:r>
    </w:p>
  </w:footnote>
  <w:footnote w:id="6">
    <w:p w14:paraId="36472ADD" w14:textId="0E0359F3" w:rsidR="004E36A8" w:rsidRDefault="004E36A8">
      <w:pPr>
        <w:pStyle w:val="FootnoteText"/>
      </w:pPr>
      <w:r>
        <w:rPr>
          <w:rStyle w:val="FootnoteReference"/>
        </w:rPr>
        <w:footnoteRef/>
      </w:r>
      <w:r>
        <w:t xml:space="preserve"> </w:t>
      </w:r>
      <w:r w:rsidR="002F3FF5" w:rsidRPr="002F3FF5">
        <w:t>There must be at least three signatories to the Memorandum of Association. The Department’s strong preference, wher</w:t>
      </w:r>
      <w:r w:rsidR="00070B3D">
        <w:t>ever</w:t>
      </w:r>
      <w:r w:rsidR="002F3FF5" w:rsidRPr="002F3FF5">
        <w:t xml:space="preserve"> possible, is for academy trusts to have at least five members. Having more members increases the range of perspectives represented and reduces the risk of concentrating power. It also ensures that Members can take decisions via special resolution (75% of members agree) without requiring unanimity, while minimising circumstances in which a split membership prevents decisions being taken by ordinary resolution (at least 51% of the Members are in favour). </w:t>
      </w:r>
    </w:p>
  </w:footnote>
  <w:footnote w:id="7">
    <w:p w14:paraId="6344363A" w14:textId="319E7587" w:rsidR="004E36A8" w:rsidRDefault="004E36A8">
      <w:pPr>
        <w:pStyle w:val="FootnoteText"/>
      </w:pPr>
      <w:r>
        <w:rPr>
          <w:rStyle w:val="FootnoteReference"/>
        </w:rPr>
        <w:footnoteRef/>
      </w:r>
      <w:r>
        <w:t xml:space="preserve"> b is an optional article to be used where the Foundation/</w:t>
      </w:r>
      <w:r w:rsidR="0039500A">
        <w:t>S</w:t>
      </w:r>
      <w:r>
        <w:t>ponsor body is not a signatory Member.</w:t>
      </w:r>
    </w:p>
  </w:footnote>
  <w:footnote w:id="8">
    <w:p w14:paraId="4AE13605" w14:textId="28BAC5EB" w:rsidR="004E36A8" w:rsidRDefault="004E36A8">
      <w:pPr>
        <w:pStyle w:val="FootnoteText"/>
      </w:pPr>
      <w:r>
        <w:rPr>
          <w:rStyle w:val="FootnoteReference"/>
        </w:rPr>
        <w:footnoteRef/>
      </w:r>
      <w:r>
        <w:t xml:space="preserve"> c is an optional article for use if a </w:t>
      </w:r>
      <w:r w:rsidR="0039500A">
        <w:t>F</w:t>
      </w:r>
      <w:r>
        <w:t>oundation/</w:t>
      </w:r>
      <w:r w:rsidR="0039500A">
        <w:t>S</w:t>
      </w:r>
      <w:r>
        <w:t xml:space="preserve">ponsor body is entitled to appoint member[s]. If Members are to be appointed by a </w:t>
      </w:r>
      <w:r w:rsidR="0039500A">
        <w:t>F</w:t>
      </w:r>
      <w:r>
        <w:t>oundation/</w:t>
      </w:r>
      <w:r w:rsidR="0039500A">
        <w:t>S</w:t>
      </w:r>
      <w:r>
        <w:t xml:space="preserve">ponsor body then it should be a Member. We would recommend that in those circumstances it is a signatory to the Memorandum. </w:t>
      </w:r>
    </w:p>
  </w:footnote>
  <w:footnote w:id="9">
    <w:p w14:paraId="4762074F" w14:textId="1B007A96" w:rsidR="006E051E" w:rsidRDefault="006E051E">
      <w:pPr>
        <w:pStyle w:val="FootnoteText"/>
      </w:pPr>
      <w:r>
        <w:rPr>
          <w:rStyle w:val="FootnoteReference"/>
        </w:rPr>
        <w:footnoteRef/>
      </w:r>
      <w:r>
        <w:t xml:space="preserve"> </w:t>
      </w:r>
      <w:r w:rsidRPr="006E051E">
        <w:t xml:space="preserve">Whilst the members can decide whether to appoint the trust’s CEO/Principal as a trustee, the </w:t>
      </w:r>
      <w:r w:rsidR="00230C19">
        <w:t>D</w:t>
      </w:r>
      <w:r w:rsidRPr="006E051E">
        <w:t xml:space="preserve">epartment’s strong preference is for no other employees to serve as trustees in order to retain clear lines of accountability through the trust’s single </w:t>
      </w:r>
      <w:r w:rsidR="002E5A6F">
        <w:t>e</w:t>
      </w:r>
      <w:r w:rsidRPr="006E051E">
        <w:t xml:space="preserve">xecutive </w:t>
      </w:r>
      <w:r w:rsidR="002E5A6F">
        <w:t>l</w:t>
      </w:r>
      <w:r w:rsidRPr="006E051E">
        <w:t xml:space="preserve">eader. </w:t>
      </w:r>
    </w:p>
  </w:footnote>
  <w:footnote w:id="10">
    <w:p w14:paraId="3FF02160" w14:textId="7FF8789E" w:rsidR="006F2B43" w:rsidRDefault="006F2B43">
      <w:pPr>
        <w:pStyle w:val="FootnoteText"/>
      </w:pPr>
      <w:r>
        <w:rPr>
          <w:rStyle w:val="FootnoteReference"/>
        </w:rPr>
        <w:footnoteRef/>
      </w:r>
      <w:r>
        <w:t xml:space="preserve"> </w:t>
      </w:r>
      <w:r w:rsidRPr="006F2B43">
        <w:t xml:space="preserve">Members should </w:t>
      </w:r>
      <w:r w:rsidR="00945D38" w:rsidRPr="006F2B43">
        <w:t>carefully consider</w:t>
      </w:r>
      <w:r w:rsidRPr="006F2B43">
        <w:t xml:space="preserve"> the benefits and risks of appointing the CEO/Principal as a trustee, seeking evidence to support their decisions. Any CEO/Principal serving as trustee should be excluded from discussions about salary and performance and others where there may be a conflict of interest. In accordance with their charitable duties, trustees must exercise independent judgement at all times, challenge proposals and seek evidence from a range of source</w:t>
      </w:r>
      <w:r w:rsidR="00990868">
        <w:t>s</w:t>
      </w:r>
      <w:r w:rsidRPr="006F2B43">
        <w:t xml:space="preserve"> to support robust decision-making.</w:t>
      </w:r>
      <w:r w:rsidR="006A583D">
        <w:t xml:space="preserve"> </w:t>
      </w:r>
    </w:p>
    <w:p w14:paraId="0FC87CDB" w14:textId="77777777" w:rsidR="006A583D" w:rsidRDefault="006A583D">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3490" w14:textId="77777777" w:rsidR="004E36A8" w:rsidRDefault="004E36A8">
    <w:pPr>
      <w:pStyle w:val="Numbered"/>
      <w:spacing w:line="360" w:lineRule="auto"/>
      <w:jc w:val="center"/>
    </w:pPr>
    <w:r>
      <w:t>ACADEMY ARTICLES OF ASSOCIATION MODEL ONE</w:t>
    </w:r>
  </w:p>
  <w:p w14:paraId="428A456A" w14:textId="45CA6103" w:rsidR="004E36A8" w:rsidRDefault="004E36A8">
    <w:pPr>
      <w:pStyle w:val="Numbered"/>
      <w:spacing w:after="0" w:line="360" w:lineRule="auto"/>
      <w:jc w:val="center"/>
    </w:pPr>
    <w:r>
      <w:rPr>
        <w:sz w:val="20"/>
      </w:rPr>
      <w:t>For use by mainstream, special, 16-19, alternative provision academies and free schools</w:t>
    </w:r>
    <w:r w:rsidR="00C22AAD">
      <w:rPr>
        <w:sz w:val="20"/>
      </w:rPr>
      <w:t>,</w:t>
    </w:r>
    <w:r>
      <w:rPr>
        <w:sz w:val="20"/>
      </w:rPr>
      <w:t xml:space="preserve"> and studio schools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3904" w14:textId="77777777" w:rsidR="004E36A8" w:rsidRDefault="004E36A8">
    <w:pPr>
      <w:pStyle w:val="Numbered"/>
      <w:spacing w:line="360" w:lineRule="auto"/>
      <w:jc w:val="center"/>
    </w:pPr>
    <w:r>
      <w:t>ACADEMY ARTICLES OF ASSOCIATION MODEL ONE</w:t>
    </w:r>
  </w:p>
  <w:p w14:paraId="149023CD" w14:textId="77777777" w:rsidR="004E36A8" w:rsidRDefault="004E36A8">
    <w:pPr>
      <w:pStyle w:val="Numbered"/>
      <w:spacing w:after="0" w:line="360" w:lineRule="auto"/>
      <w:jc w:val="center"/>
    </w:pPr>
    <w:r>
      <w:t>For use by mainstream, special, 16-19, alternative provision, free and studio schools</w:t>
    </w:r>
  </w:p>
  <w:p w14:paraId="78BA1EAD" w14:textId="77777777" w:rsidR="004E36A8" w:rsidRDefault="004E36A8">
    <w:pPr>
      <w:pStyle w:val="Numbered"/>
      <w:spacing w:after="0"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5AD"/>
    <w:multiLevelType w:val="hybridMultilevel"/>
    <w:tmpl w:val="C88E97DA"/>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62F3"/>
    <w:multiLevelType w:val="multilevel"/>
    <w:tmpl w:val="AFFE4F7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B3944FE"/>
    <w:multiLevelType w:val="multilevel"/>
    <w:tmpl w:val="EBBE8F64"/>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B68531E"/>
    <w:multiLevelType w:val="multilevel"/>
    <w:tmpl w:val="F6DCFA90"/>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1580F6C"/>
    <w:multiLevelType w:val="multilevel"/>
    <w:tmpl w:val="BDFAAECC"/>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13A4339E"/>
    <w:multiLevelType w:val="multilevel"/>
    <w:tmpl w:val="F288128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2E3981"/>
    <w:multiLevelType w:val="multilevel"/>
    <w:tmpl w:val="B06ED9B6"/>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6184E07"/>
    <w:multiLevelType w:val="multilevel"/>
    <w:tmpl w:val="55DC3350"/>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283997"/>
    <w:multiLevelType w:val="multilevel"/>
    <w:tmpl w:val="20DE4EDA"/>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735FD1"/>
    <w:multiLevelType w:val="multilevel"/>
    <w:tmpl w:val="61F6ACF8"/>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2448E8"/>
    <w:multiLevelType w:val="multilevel"/>
    <w:tmpl w:val="66FA0ED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C2906D6"/>
    <w:multiLevelType w:val="multilevel"/>
    <w:tmpl w:val="D1C28A24"/>
    <w:lvl w:ilvl="0">
      <w:start w:val="1"/>
      <w:numFmt w:val="lowerLetter"/>
      <w:lvlText w:val="%1."/>
      <w:lvlJc w:val="left"/>
      <w:pPr>
        <w:ind w:left="1515" w:hanging="435"/>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0D34D3"/>
    <w:multiLevelType w:val="multilevel"/>
    <w:tmpl w:val="A13E665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D835E6D"/>
    <w:multiLevelType w:val="multilevel"/>
    <w:tmpl w:val="F01C2708"/>
    <w:lvl w:ilvl="0">
      <w:start w:val="5"/>
      <w:numFmt w:val="lowerLetter"/>
      <w:lvlText w:val="%1."/>
      <w:lvlJc w:val="left"/>
      <w:pPr>
        <w:ind w:left="1080" w:hanging="360"/>
      </w:pPr>
      <w:rPr>
        <w:rFonts w:hint="default"/>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1F1C3570"/>
    <w:multiLevelType w:val="multilevel"/>
    <w:tmpl w:val="B55AE726"/>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5" w15:restartNumberingAfterBreak="0">
    <w:nsid w:val="1FBF0F87"/>
    <w:multiLevelType w:val="multilevel"/>
    <w:tmpl w:val="A5E83E9C"/>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201B615B"/>
    <w:multiLevelType w:val="multilevel"/>
    <w:tmpl w:val="4F140526"/>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20EC3CCE"/>
    <w:multiLevelType w:val="multilevel"/>
    <w:tmpl w:val="D896871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041CC8"/>
    <w:multiLevelType w:val="multilevel"/>
    <w:tmpl w:val="97169BCC"/>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71470A3"/>
    <w:multiLevelType w:val="multilevel"/>
    <w:tmpl w:val="E43C8BF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84754E8"/>
    <w:multiLevelType w:val="multilevel"/>
    <w:tmpl w:val="325AF832"/>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C3F3912"/>
    <w:multiLevelType w:val="multilevel"/>
    <w:tmpl w:val="96A848DA"/>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514928"/>
    <w:multiLevelType w:val="multilevel"/>
    <w:tmpl w:val="A4A60D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D8745EB"/>
    <w:multiLevelType w:val="hybridMultilevel"/>
    <w:tmpl w:val="24F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095D9F"/>
    <w:multiLevelType w:val="multilevel"/>
    <w:tmpl w:val="B3EA86E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2F5167F"/>
    <w:multiLevelType w:val="multilevel"/>
    <w:tmpl w:val="916431BE"/>
    <w:lvl w:ilvl="0">
      <w:start w:val="15"/>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A9664A"/>
    <w:multiLevelType w:val="multilevel"/>
    <w:tmpl w:val="D200F99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356E6B44"/>
    <w:multiLevelType w:val="multilevel"/>
    <w:tmpl w:val="C2724A54"/>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645219F"/>
    <w:multiLevelType w:val="multilevel"/>
    <w:tmpl w:val="F3F21A72"/>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29" w15:restartNumberingAfterBreak="0">
    <w:nsid w:val="37A570B2"/>
    <w:multiLevelType w:val="multilevel"/>
    <w:tmpl w:val="4A1ED398"/>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0" w15:restartNumberingAfterBreak="0">
    <w:nsid w:val="394602A6"/>
    <w:multiLevelType w:val="multilevel"/>
    <w:tmpl w:val="96A848DA"/>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E9424D"/>
    <w:multiLevelType w:val="multilevel"/>
    <w:tmpl w:val="89D89DA2"/>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F101434"/>
    <w:multiLevelType w:val="multilevel"/>
    <w:tmpl w:val="90DA94F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3F3F1BA8"/>
    <w:multiLevelType w:val="multilevel"/>
    <w:tmpl w:val="4EBE3022"/>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01A65D7"/>
    <w:multiLevelType w:val="multilevel"/>
    <w:tmpl w:val="7876D90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40BB1385"/>
    <w:multiLevelType w:val="hybridMultilevel"/>
    <w:tmpl w:val="787CBF6E"/>
    <w:lvl w:ilvl="0" w:tplc="961E7C86">
      <w:start w:val="1"/>
      <w:numFmt w:val="decimal"/>
      <w:lvlText w:val="%1."/>
      <w:lvlJc w:val="left"/>
      <w:pPr>
        <w:ind w:left="720" w:hanging="360"/>
      </w:pPr>
    </w:lvl>
    <w:lvl w:ilvl="1" w:tplc="6D2A4E16">
      <w:start w:val="1"/>
      <w:numFmt w:val="lowerLetter"/>
      <w:lvlText w:val="%2."/>
      <w:lvlJc w:val="left"/>
      <w:pPr>
        <w:ind w:left="1440" w:hanging="360"/>
      </w:pPr>
      <w:rPr>
        <w:sz w:val="24"/>
        <w:szCs w:val="24"/>
      </w:rPr>
    </w:lvl>
    <w:lvl w:ilvl="2" w:tplc="916EA352">
      <w:start w:val="1"/>
      <w:numFmt w:val="lowerRoman"/>
      <w:lvlText w:val="%3."/>
      <w:lvlJc w:val="right"/>
      <w:pPr>
        <w:ind w:left="2160" w:hanging="180"/>
      </w:pPr>
    </w:lvl>
    <w:lvl w:ilvl="3" w:tplc="1674A4F8">
      <w:start w:val="1"/>
      <w:numFmt w:val="decimal"/>
      <w:lvlText w:val="%4."/>
      <w:lvlJc w:val="left"/>
      <w:pPr>
        <w:ind w:left="2880" w:hanging="360"/>
      </w:pPr>
    </w:lvl>
    <w:lvl w:ilvl="4" w:tplc="5688F426">
      <w:start w:val="1"/>
      <w:numFmt w:val="lowerLetter"/>
      <w:lvlText w:val="%5."/>
      <w:lvlJc w:val="left"/>
      <w:pPr>
        <w:ind w:left="3600" w:hanging="360"/>
      </w:pPr>
    </w:lvl>
    <w:lvl w:ilvl="5" w:tplc="21283D46">
      <w:start w:val="1"/>
      <w:numFmt w:val="lowerRoman"/>
      <w:lvlText w:val="%6."/>
      <w:lvlJc w:val="right"/>
      <w:pPr>
        <w:ind w:left="4320" w:hanging="180"/>
      </w:pPr>
    </w:lvl>
    <w:lvl w:ilvl="6" w:tplc="1AC8C588">
      <w:start w:val="1"/>
      <w:numFmt w:val="decimal"/>
      <w:lvlText w:val="%7."/>
      <w:lvlJc w:val="left"/>
      <w:pPr>
        <w:ind w:left="5040" w:hanging="360"/>
      </w:pPr>
    </w:lvl>
    <w:lvl w:ilvl="7" w:tplc="A9605A56">
      <w:start w:val="1"/>
      <w:numFmt w:val="lowerLetter"/>
      <w:lvlText w:val="%8."/>
      <w:lvlJc w:val="left"/>
      <w:pPr>
        <w:ind w:left="5760" w:hanging="360"/>
      </w:pPr>
    </w:lvl>
    <w:lvl w:ilvl="8" w:tplc="FAB46796">
      <w:start w:val="1"/>
      <w:numFmt w:val="lowerRoman"/>
      <w:lvlText w:val="%9."/>
      <w:lvlJc w:val="right"/>
      <w:pPr>
        <w:ind w:left="6480" w:hanging="180"/>
      </w:pPr>
    </w:lvl>
  </w:abstractNum>
  <w:abstractNum w:abstractNumId="36" w15:restartNumberingAfterBreak="0">
    <w:nsid w:val="44105952"/>
    <w:multiLevelType w:val="multilevel"/>
    <w:tmpl w:val="DCC2AA5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7" w15:restartNumberingAfterBreak="0">
    <w:nsid w:val="449C67D4"/>
    <w:multiLevelType w:val="multilevel"/>
    <w:tmpl w:val="0AAE000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9" w15:restartNumberingAfterBreak="0">
    <w:nsid w:val="48E673C3"/>
    <w:multiLevelType w:val="multilevel"/>
    <w:tmpl w:val="86E0BA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49C43814"/>
    <w:multiLevelType w:val="multilevel"/>
    <w:tmpl w:val="0F7698D4"/>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58283D8A"/>
    <w:multiLevelType w:val="multilevel"/>
    <w:tmpl w:val="0F3CB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A2F7DC2"/>
    <w:multiLevelType w:val="multilevel"/>
    <w:tmpl w:val="A6BC2DF4"/>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43" w15:restartNumberingAfterBreak="0">
    <w:nsid w:val="5B396EB4"/>
    <w:multiLevelType w:val="multilevel"/>
    <w:tmpl w:val="59C698B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CD238FC"/>
    <w:multiLevelType w:val="hybridMultilevel"/>
    <w:tmpl w:val="CF7C7BDE"/>
    <w:lvl w:ilvl="0" w:tplc="961E7C86">
      <w:start w:val="1"/>
      <w:numFmt w:val="decimal"/>
      <w:lvlText w:val="%1."/>
      <w:lvlJc w:val="left"/>
      <w:pPr>
        <w:ind w:left="720" w:hanging="360"/>
      </w:pPr>
    </w:lvl>
    <w:lvl w:ilvl="1" w:tplc="945E675C">
      <w:start w:val="1"/>
      <w:numFmt w:val="lowerLetter"/>
      <w:lvlText w:val="%2)"/>
      <w:lvlJc w:val="left"/>
      <w:pPr>
        <w:ind w:left="1440" w:hanging="360"/>
      </w:pPr>
    </w:lvl>
    <w:lvl w:ilvl="2" w:tplc="916EA352">
      <w:start w:val="1"/>
      <w:numFmt w:val="lowerRoman"/>
      <w:lvlText w:val="%3."/>
      <w:lvlJc w:val="right"/>
      <w:pPr>
        <w:ind w:left="2160" w:hanging="180"/>
      </w:pPr>
    </w:lvl>
    <w:lvl w:ilvl="3" w:tplc="1674A4F8">
      <w:start w:val="1"/>
      <w:numFmt w:val="decimal"/>
      <w:lvlText w:val="%4."/>
      <w:lvlJc w:val="left"/>
      <w:pPr>
        <w:ind w:left="2880" w:hanging="360"/>
      </w:pPr>
    </w:lvl>
    <w:lvl w:ilvl="4" w:tplc="5688F426">
      <w:start w:val="1"/>
      <w:numFmt w:val="lowerLetter"/>
      <w:lvlText w:val="%5."/>
      <w:lvlJc w:val="left"/>
      <w:pPr>
        <w:ind w:left="3600" w:hanging="360"/>
      </w:pPr>
    </w:lvl>
    <w:lvl w:ilvl="5" w:tplc="21283D46">
      <w:start w:val="1"/>
      <w:numFmt w:val="lowerRoman"/>
      <w:lvlText w:val="%6."/>
      <w:lvlJc w:val="right"/>
      <w:pPr>
        <w:ind w:left="4320" w:hanging="180"/>
      </w:pPr>
    </w:lvl>
    <w:lvl w:ilvl="6" w:tplc="1AC8C588">
      <w:start w:val="1"/>
      <w:numFmt w:val="decimal"/>
      <w:lvlText w:val="%7."/>
      <w:lvlJc w:val="left"/>
      <w:pPr>
        <w:ind w:left="5040" w:hanging="360"/>
      </w:pPr>
    </w:lvl>
    <w:lvl w:ilvl="7" w:tplc="A9605A56">
      <w:start w:val="1"/>
      <w:numFmt w:val="lowerLetter"/>
      <w:lvlText w:val="%8."/>
      <w:lvlJc w:val="left"/>
      <w:pPr>
        <w:ind w:left="5760" w:hanging="360"/>
      </w:pPr>
    </w:lvl>
    <w:lvl w:ilvl="8" w:tplc="FAB46796">
      <w:start w:val="1"/>
      <w:numFmt w:val="lowerRoman"/>
      <w:lvlText w:val="%9."/>
      <w:lvlJc w:val="right"/>
      <w:pPr>
        <w:ind w:left="6480" w:hanging="180"/>
      </w:pPr>
    </w:lvl>
  </w:abstractNum>
  <w:abstractNum w:abstractNumId="45" w15:restartNumberingAfterBreak="0">
    <w:nsid w:val="620071BB"/>
    <w:multiLevelType w:val="multilevel"/>
    <w:tmpl w:val="ECC26DA2"/>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6" w15:restartNumberingAfterBreak="0">
    <w:nsid w:val="63952A40"/>
    <w:multiLevelType w:val="multilevel"/>
    <w:tmpl w:val="2564BA84"/>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4C1196A"/>
    <w:multiLevelType w:val="multilevel"/>
    <w:tmpl w:val="7614663C"/>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676E37AC"/>
    <w:multiLevelType w:val="multilevel"/>
    <w:tmpl w:val="123619B0"/>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DC2F96"/>
    <w:multiLevelType w:val="multilevel"/>
    <w:tmpl w:val="93E6873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0" w15:restartNumberingAfterBreak="0">
    <w:nsid w:val="689E3EE7"/>
    <w:multiLevelType w:val="multilevel"/>
    <w:tmpl w:val="C91E410A"/>
    <w:lvl w:ilvl="0">
      <w:start w:val="2"/>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AEB17DB"/>
    <w:multiLevelType w:val="multilevel"/>
    <w:tmpl w:val="D0667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CDF00C7"/>
    <w:multiLevelType w:val="multilevel"/>
    <w:tmpl w:val="15C48734"/>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3" w15:restartNumberingAfterBreak="0">
    <w:nsid w:val="6E5756FD"/>
    <w:multiLevelType w:val="multilevel"/>
    <w:tmpl w:val="CFAA65C6"/>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F155715"/>
    <w:multiLevelType w:val="multilevel"/>
    <w:tmpl w:val="29B213DC"/>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71D411DE"/>
    <w:multiLevelType w:val="multilevel"/>
    <w:tmpl w:val="313C5C2E"/>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6" w15:restartNumberingAfterBreak="0">
    <w:nsid w:val="721B3F8D"/>
    <w:multiLevelType w:val="multilevel"/>
    <w:tmpl w:val="8528F512"/>
    <w:styleLink w:val="WWOutlineListStyle4"/>
    <w:lvl w:ilvl="0">
      <w:start w:val="1"/>
      <w:numFmt w:val="none"/>
      <w:lvlText w:val="%1"/>
      <w:lvlJc w:val="left"/>
      <w:pPr>
        <w:ind w:left="0"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796205E0"/>
    <w:multiLevelType w:val="multilevel"/>
    <w:tmpl w:val="030C599C"/>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C970206"/>
    <w:multiLevelType w:val="multilevel"/>
    <w:tmpl w:val="87A0910A"/>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4"/>
  </w:num>
  <w:num w:numId="2">
    <w:abstractNumId w:val="56"/>
  </w:num>
  <w:num w:numId="3">
    <w:abstractNumId w:val="19"/>
  </w:num>
  <w:num w:numId="4">
    <w:abstractNumId w:val="5"/>
  </w:num>
  <w:num w:numId="5">
    <w:abstractNumId w:val="12"/>
  </w:num>
  <w:num w:numId="6">
    <w:abstractNumId w:val="34"/>
  </w:num>
  <w:num w:numId="7">
    <w:abstractNumId w:val="36"/>
  </w:num>
  <w:num w:numId="8">
    <w:abstractNumId w:val="14"/>
  </w:num>
  <w:num w:numId="9">
    <w:abstractNumId w:val="18"/>
  </w:num>
  <w:num w:numId="10">
    <w:abstractNumId w:val="31"/>
  </w:num>
  <w:num w:numId="11">
    <w:abstractNumId w:val="46"/>
  </w:num>
  <w:num w:numId="12">
    <w:abstractNumId w:val="53"/>
  </w:num>
  <w:num w:numId="13">
    <w:abstractNumId w:val="57"/>
  </w:num>
  <w:num w:numId="14">
    <w:abstractNumId w:val="16"/>
  </w:num>
  <w:num w:numId="15">
    <w:abstractNumId w:val="55"/>
  </w:num>
  <w:num w:numId="16">
    <w:abstractNumId w:val="45"/>
  </w:num>
  <w:num w:numId="17">
    <w:abstractNumId w:val="28"/>
  </w:num>
  <w:num w:numId="18">
    <w:abstractNumId w:val="52"/>
  </w:num>
  <w:num w:numId="19">
    <w:abstractNumId w:val="54"/>
  </w:num>
  <w:num w:numId="20">
    <w:abstractNumId w:val="10"/>
  </w:num>
  <w:num w:numId="21">
    <w:abstractNumId w:val="3"/>
  </w:num>
  <w:num w:numId="22">
    <w:abstractNumId w:val="4"/>
  </w:num>
  <w:num w:numId="23">
    <w:abstractNumId w:val="15"/>
  </w:num>
  <w:num w:numId="24">
    <w:abstractNumId w:val="25"/>
  </w:num>
  <w:num w:numId="25">
    <w:abstractNumId w:val="51"/>
  </w:num>
  <w:num w:numId="26">
    <w:abstractNumId w:val="33"/>
  </w:num>
  <w:num w:numId="27">
    <w:abstractNumId w:val="50"/>
  </w:num>
  <w:num w:numId="28">
    <w:abstractNumId w:val="39"/>
  </w:num>
  <w:num w:numId="29">
    <w:abstractNumId w:val="13"/>
  </w:num>
  <w:num w:numId="30">
    <w:abstractNumId w:val="1"/>
  </w:num>
  <w:num w:numId="31">
    <w:abstractNumId w:val="41"/>
  </w:num>
  <w:num w:numId="32">
    <w:abstractNumId w:val="17"/>
  </w:num>
  <w:num w:numId="33">
    <w:abstractNumId w:val="43"/>
  </w:num>
  <w:num w:numId="34">
    <w:abstractNumId w:val="42"/>
  </w:num>
  <w:num w:numId="35">
    <w:abstractNumId w:val="29"/>
  </w:num>
  <w:num w:numId="36">
    <w:abstractNumId w:val="7"/>
  </w:num>
  <w:num w:numId="37">
    <w:abstractNumId w:val="48"/>
  </w:num>
  <w:num w:numId="38">
    <w:abstractNumId w:val="47"/>
  </w:num>
  <w:num w:numId="39">
    <w:abstractNumId w:val="30"/>
  </w:num>
  <w:num w:numId="40">
    <w:abstractNumId w:val="6"/>
  </w:num>
  <w:num w:numId="41">
    <w:abstractNumId w:val="40"/>
  </w:num>
  <w:num w:numId="42">
    <w:abstractNumId w:val="37"/>
  </w:num>
  <w:num w:numId="43">
    <w:abstractNumId w:val="22"/>
  </w:num>
  <w:num w:numId="44">
    <w:abstractNumId w:val="2"/>
  </w:num>
  <w:num w:numId="45">
    <w:abstractNumId w:val="26"/>
  </w:num>
  <w:num w:numId="46">
    <w:abstractNumId w:val="32"/>
  </w:num>
  <w:num w:numId="47">
    <w:abstractNumId w:val="20"/>
  </w:num>
  <w:num w:numId="48">
    <w:abstractNumId w:val="8"/>
  </w:num>
  <w:num w:numId="49">
    <w:abstractNumId w:val="24"/>
  </w:num>
  <w:num w:numId="50">
    <w:abstractNumId w:val="27"/>
  </w:num>
  <w:num w:numId="51">
    <w:abstractNumId w:val="58"/>
  </w:num>
  <w:num w:numId="52">
    <w:abstractNumId w:val="49"/>
  </w:num>
  <w:num w:numId="53">
    <w:abstractNumId w:val="38"/>
  </w:num>
  <w:num w:numId="54">
    <w:abstractNumId w:val="23"/>
  </w:num>
  <w:num w:numId="55">
    <w:abstractNumId w:val="0"/>
  </w:num>
  <w:num w:numId="56">
    <w:abstractNumId w:val="21"/>
  </w:num>
  <w:num w:numId="57">
    <w:abstractNumId w:val="16"/>
  </w:num>
  <w:num w:numId="58">
    <w:abstractNumId w:val="11"/>
  </w:num>
  <w:num w:numId="59">
    <w:abstractNumId w:val="35"/>
  </w:num>
  <w:num w:numId="60">
    <w:abstractNumId w:val="9"/>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9E"/>
    <w:rsid w:val="00001692"/>
    <w:rsid w:val="00001934"/>
    <w:rsid w:val="00001C4F"/>
    <w:rsid w:val="00002B8A"/>
    <w:rsid w:val="000035E0"/>
    <w:rsid w:val="000042BE"/>
    <w:rsid w:val="0000435B"/>
    <w:rsid w:val="000045F3"/>
    <w:rsid w:val="00004958"/>
    <w:rsid w:val="000069F3"/>
    <w:rsid w:val="00010383"/>
    <w:rsid w:val="00010A21"/>
    <w:rsid w:val="000128BD"/>
    <w:rsid w:val="000128DB"/>
    <w:rsid w:val="00012B2C"/>
    <w:rsid w:val="00012B98"/>
    <w:rsid w:val="00014599"/>
    <w:rsid w:val="0001497D"/>
    <w:rsid w:val="00016343"/>
    <w:rsid w:val="00016CDD"/>
    <w:rsid w:val="00016DA8"/>
    <w:rsid w:val="000170D1"/>
    <w:rsid w:val="00017355"/>
    <w:rsid w:val="000173D1"/>
    <w:rsid w:val="000175F6"/>
    <w:rsid w:val="00020186"/>
    <w:rsid w:val="0002061A"/>
    <w:rsid w:val="00021F23"/>
    <w:rsid w:val="00022CC1"/>
    <w:rsid w:val="000238F6"/>
    <w:rsid w:val="00023BF2"/>
    <w:rsid w:val="00025507"/>
    <w:rsid w:val="000318BC"/>
    <w:rsid w:val="00031955"/>
    <w:rsid w:val="00031C3D"/>
    <w:rsid w:val="00032C35"/>
    <w:rsid w:val="00034718"/>
    <w:rsid w:val="00034CB9"/>
    <w:rsid w:val="00034DD6"/>
    <w:rsid w:val="0003638A"/>
    <w:rsid w:val="0003638B"/>
    <w:rsid w:val="000364E6"/>
    <w:rsid w:val="00036955"/>
    <w:rsid w:val="000406D0"/>
    <w:rsid w:val="000414BE"/>
    <w:rsid w:val="00041569"/>
    <w:rsid w:val="00045C7F"/>
    <w:rsid w:val="00045FCF"/>
    <w:rsid w:val="00046175"/>
    <w:rsid w:val="0004765C"/>
    <w:rsid w:val="00047C30"/>
    <w:rsid w:val="00047ECD"/>
    <w:rsid w:val="00050A92"/>
    <w:rsid w:val="000517E0"/>
    <w:rsid w:val="000517FF"/>
    <w:rsid w:val="000532C8"/>
    <w:rsid w:val="00053589"/>
    <w:rsid w:val="00053F5D"/>
    <w:rsid w:val="00054249"/>
    <w:rsid w:val="0005442D"/>
    <w:rsid w:val="00054DBD"/>
    <w:rsid w:val="0005566E"/>
    <w:rsid w:val="00055904"/>
    <w:rsid w:val="00060140"/>
    <w:rsid w:val="000602C1"/>
    <w:rsid w:val="00062423"/>
    <w:rsid w:val="0006282A"/>
    <w:rsid w:val="000636BE"/>
    <w:rsid w:val="0006404C"/>
    <w:rsid w:val="000646EE"/>
    <w:rsid w:val="0006549E"/>
    <w:rsid w:val="00065C3C"/>
    <w:rsid w:val="0007016F"/>
    <w:rsid w:val="0007086B"/>
    <w:rsid w:val="00070B3D"/>
    <w:rsid w:val="00071025"/>
    <w:rsid w:val="000711AE"/>
    <w:rsid w:val="00073DE5"/>
    <w:rsid w:val="000747C6"/>
    <w:rsid w:val="00074B75"/>
    <w:rsid w:val="000761A1"/>
    <w:rsid w:val="00077A82"/>
    <w:rsid w:val="00077B20"/>
    <w:rsid w:val="00080299"/>
    <w:rsid w:val="000807DD"/>
    <w:rsid w:val="00080DC0"/>
    <w:rsid w:val="000822D8"/>
    <w:rsid w:val="00082862"/>
    <w:rsid w:val="00083E02"/>
    <w:rsid w:val="0008418F"/>
    <w:rsid w:val="000859A8"/>
    <w:rsid w:val="00085E55"/>
    <w:rsid w:val="00085E6A"/>
    <w:rsid w:val="00090242"/>
    <w:rsid w:val="000933AD"/>
    <w:rsid w:val="00093E27"/>
    <w:rsid w:val="00093F00"/>
    <w:rsid w:val="000948B3"/>
    <w:rsid w:val="00094A84"/>
    <w:rsid w:val="00095872"/>
    <w:rsid w:val="000973BF"/>
    <w:rsid w:val="000A1776"/>
    <w:rsid w:val="000A1DBA"/>
    <w:rsid w:val="000A3BF9"/>
    <w:rsid w:val="000A552B"/>
    <w:rsid w:val="000A6A72"/>
    <w:rsid w:val="000A7820"/>
    <w:rsid w:val="000A7AA7"/>
    <w:rsid w:val="000B0350"/>
    <w:rsid w:val="000B0FF3"/>
    <w:rsid w:val="000B127A"/>
    <w:rsid w:val="000B26B3"/>
    <w:rsid w:val="000B5AA4"/>
    <w:rsid w:val="000B5FEB"/>
    <w:rsid w:val="000B6258"/>
    <w:rsid w:val="000B6911"/>
    <w:rsid w:val="000C0768"/>
    <w:rsid w:val="000C1ED5"/>
    <w:rsid w:val="000C2A08"/>
    <w:rsid w:val="000C2E73"/>
    <w:rsid w:val="000C35C0"/>
    <w:rsid w:val="000C3FC9"/>
    <w:rsid w:val="000C5DCD"/>
    <w:rsid w:val="000C62EF"/>
    <w:rsid w:val="000C6B96"/>
    <w:rsid w:val="000C7974"/>
    <w:rsid w:val="000D01C2"/>
    <w:rsid w:val="000D41B8"/>
    <w:rsid w:val="000D4C5D"/>
    <w:rsid w:val="000D7D23"/>
    <w:rsid w:val="000D7DF8"/>
    <w:rsid w:val="000E0052"/>
    <w:rsid w:val="000E015E"/>
    <w:rsid w:val="000E1C99"/>
    <w:rsid w:val="000E4577"/>
    <w:rsid w:val="000E5A6E"/>
    <w:rsid w:val="000E6373"/>
    <w:rsid w:val="000F039A"/>
    <w:rsid w:val="000F0B10"/>
    <w:rsid w:val="000F2B16"/>
    <w:rsid w:val="000F2E17"/>
    <w:rsid w:val="000F2F22"/>
    <w:rsid w:val="000F5B88"/>
    <w:rsid w:val="000F6160"/>
    <w:rsid w:val="000F6E88"/>
    <w:rsid w:val="000F7231"/>
    <w:rsid w:val="0010038E"/>
    <w:rsid w:val="001009CB"/>
    <w:rsid w:val="00101507"/>
    <w:rsid w:val="001022B2"/>
    <w:rsid w:val="001022C8"/>
    <w:rsid w:val="001024DC"/>
    <w:rsid w:val="001046E7"/>
    <w:rsid w:val="001051FE"/>
    <w:rsid w:val="0010602F"/>
    <w:rsid w:val="0010639F"/>
    <w:rsid w:val="001064DB"/>
    <w:rsid w:val="001137A8"/>
    <w:rsid w:val="00115168"/>
    <w:rsid w:val="001167D7"/>
    <w:rsid w:val="00120105"/>
    <w:rsid w:val="0012037B"/>
    <w:rsid w:val="001203CC"/>
    <w:rsid w:val="001204F3"/>
    <w:rsid w:val="00120EA8"/>
    <w:rsid w:val="001230E2"/>
    <w:rsid w:val="0012405A"/>
    <w:rsid w:val="001242ED"/>
    <w:rsid w:val="00125D4C"/>
    <w:rsid w:val="001263FE"/>
    <w:rsid w:val="00126B4C"/>
    <w:rsid w:val="00130F62"/>
    <w:rsid w:val="001313BC"/>
    <w:rsid w:val="001314A6"/>
    <w:rsid w:val="00132CF3"/>
    <w:rsid w:val="00132FC1"/>
    <w:rsid w:val="0013512D"/>
    <w:rsid w:val="0013525F"/>
    <w:rsid w:val="001355FF"/>
    <w:rsid w:val="00135A9A"/>
    <w:rsid w:val="00135B40"/>
    <w:rsid w:val="001366C1"/>
    <w:rsid w:val="0013693E"/>
    <w:rsid w:val="001374CF"/>
    <w:rsid w:val="00140BDE"/>
    <w:rsid w:val="00140D63"/>
    <w:rsid w:val="001410DC"/>
    <w:rsid w:val="00142D97"/>
    <w:rsid w:val="001438B8"/>
    <w:rsid w:val="001439A7"/>
    <w:rsid w:val="001443B9"/>
    <w:rsid w:val="0014712B"/>
    <w:rsid w:val="0015144C"/>
    <w:rsid w:val="00153829"/>
    <w:rsid w:val="00154EC4"/>
    <w:rsid w:val="00154F9B"/>
    <w:rsid w:val="001552C0"/>
    <w:rsid w:val="0015591C"/>
    <w:rsid w:val="00156E54"/>
    <w:rsid w:val="00160396"/>
    <w:rsid w:val="0016046B"/>
    <w:rsid w:val="00162962"/>
    <w:rsid w:val="0016354E"/>
    <w:rsid w:val="00163CA1"/>
    <w:rsid w:val="00164B60"/>
    <w:rsid w:val="00164BBB"/>
    <w:rsid w:val="00170657"/>
    <w:rsid w:val="001707AE"/>
    <w:rsid w:val="00170B35"/>
    <w:rsid w:val="00171D2F"/>
    <w:rsid w:val="00172353"/>
    <w:rsid w:val="00172ABA"/>
    <w:rsid w:val="001731E4"/>
    <w:rsid w:val="00174C6E"/>
    <w:rsid w:val="0017533E"/>
    <w:rsid w:val="001758D9"/>
    <w:rsid w:val="00176713"/>
    <w:rsid w:val="00176FB9"/>
    <w:rsid w:val="001777ED"/>
    <w:rsid w:val="00177C6D"/>
    <w:rsid w:val="001829A8"/>
    <w:rsid w:val="00182D32"/>
    <w:rsid w:val="00182F7F"/>
    <w:rsid w:val="00185F0E"/>
    <w:rsid w:val="001871BC"/>
    <w:rsid w:val="00187FD5"/>
    <w:rsid w:val="001902CC"/>
    <w:rsid w:val="00190831"/>
    <w:rsid w:val="00190B7B"/>
    <w:rsid w:val="00190CB1"/>
    <w:rsid w:val="00190E19"/>
    <w:rsid w:val="0019151D"/>
    <w:rsid w:val="00192A24"/>
    <w:rsid w:val="00193E21"/>
    <w:rsid w:val="00195B0F"/>
    <w:rsid w:val="00195CA8"/>
    <w:rsid w:val="001A08F5"/>
    <w:rsid w:val="001A0F01"/>
    <w:rsid w:val="001A103A"/>
    <w:rsid w:val="001A45C6"/>
    <w:rsid w:val="001A5BE5"/>
    <w:rsid w:val="001A6EE8"/>
    <w:rsid w:val="001A6FA5"/>
    <w:rsid w:val="001B0066"/>
    <w:rsid w:val="001B207C"/>
    <w:rsid w:val="001B33E9"/>
    <w:rsid w:val="001B45AD"/>
    <w:rsid w:val="001B5D46"/>
    <w:rsid w:val="001B6606"/>
    <w:rsid w:val="001B755C"/>
    <w:rsid w:val="001B75C7"/>
    <w:rsid w:val="001C1544"/>
    <w:rsid w:val="001C17EE"/>
    <w:rsid w:val="001C1F18"/>
    <w:rsid w:val="001C2889"/>
    <w:rsid w:val="001C305E"/>
    <w:rsid w:val="001C3615"/>
    <w:rsid w:val="001C4016"/>
    <w:rsid w:val="001C4563"/>
    <w:rsid w:val="001C4F39"/>
    <w:rsid w:val="001C5660"/>
    <w:rsid w:val="001C6391"/>
    <w:rsid w:val="001D157B"/>
    <w:rsid w:val="001D2EB9"/>
    <w:rsid w:val="001D3B1D"/>
    <w:rsid w:val="001D423A"/>
    <w:rsid w:val="001D4744"/>
    <w:rsid w:val="001D79DA"/>
    <w:rsid w:val="001E0246"/>
    <w:rsid w:val="001E0C93"/>
    <w:rsid w:val="001E2034"/>
    <w:rsid w:val="001E2DF6"/>
    <w:rsid w:val="001E5A5F"/>
    <w:rsid w:val="001E5C75"/>
    <w:rsid w:val="001E63DA"/>
    <w:rsid w:val="001E71C5"/>
    <w:rsid w:val="001E7B97"/>
    <w:rsid w:val="001E7CB5"/>
    <w:rsid w:val="001F0347"/>
    <w:rsid w:val="001F1B76"/>
    <w:rsid w:val="001F1D01"/>
    <w:rsid w:val="001F25EA"/>
    <w:rsid w:val="001F337D"/>
    <w:rsid w:val="001F34BA"/>
    <w:rsid w:val="001F3DC8"/>
    <w:rsid w:val="001F4244"/>
    <w:rsid w:val="001F4C4F"/>
    <w:rsid w:val="001F54A7"/>
    <w:rsid w:val="001F5C7C"/>
    <w:rsid w:val="001F618E"/>
    <w:rsid w:val="001F78BB"/>
    <w:rsid w:val="0020094B"/>
    <w:rsid w:val="00201027"/>
    <w:rsid w:val="002016DD"/>
    <w:rsid w:val="002024F6"/>
    <w:rsid w:val="00203972"/>
    <w:rsid w:val="002046DD"/>
    <w:rsid w:val="002047B4"/>
    <w:rsid w:val="00211944"/>
    <w:rsid w:val="00213B1A"/>
    <w:rsid w:val="00214C55"/>
    <w:rsid w:val="00217E0A"/>
    <w:rsid w:val="0022002A"/>
    <w:rsid w:val="0022306D"/>
    <w:rsid w:val="00223729"/>
    <w:rsid w:val="0022421E"/>
    <w:rsid w:val="002242FA"/>
    <w:rsid w:val="002266FC"/>
    <w:rsid w:val="00226747"/>
    <w:rsid w:val="00226A9A"/>
    <w:rsid w:val="0023010F"/>
    <w:rsid w:val="002309C0"/>
    <w:rsid w:val="00230C19"/>
    <w:rsid w:val="00231DE6"/>
    <w:rsid w:val="00232229"/>
    <w:rsid w:val="00232B8C"/>
    <w:rsid w:val="00234B2E"/>
    <w:rsid w:val="0023534B"/>
    <w:rsid w:val="0023555D"/>
    <w:rsid w:val="00235D7A"/>
    <w:rsid w:val="00237CB3"/>
    <w:rsid w:val="00242101"/>
    <w:rsid w:val="00243CC4"/>
    <w:rsid w:val="00246F95"/>
    <w:rsid w:val="00247281"/>
    <w:rsid w:val="00251715"/>
    <w:rsid w:val="002520CC"/>
    <w:rsid w:val="002525AA"/>
    <w:rsid w:val="00253ADE"/>
    <w:rsid w:val="0025453B"/>
    <w:rsid w:val="00254DC6"/>
    <w:rsid w:val="002574DB"/>
    <w:rsid w:val="0026002A"/>
    <w:rsid w:val="00261146"/>
    <w:rsid w:val="00261564"/>
    <w:rsid w:val="0026253D"/>
    <w:rsid w:val="00263BD9"/>
    <w:rsid w:val="00263E2F"/>
    <w:rsid w:val="00264F1D"/>
    <w:rsid w:val="0026664C"/>
    <w:rsid w:val="00267470"/>
    <w:rsid w:val="0027024D"/>
    <w:rsid w:val="002715D7"/>
    <w:rsid w:val="00273E6C"/>
    <w:rsid w:val="00274210"/>
    <w:rsid w:val="002762F5"/>
    <w:rsid w:val="002763BB"/>
    <w:rsid w:val="00277409"/>
    <w:rsid w:val="00277913"/>
    <w:rsid w:val="0028163A"/>
    <w:rsid w:val="00281861"/>
    <w:rsid w:val="002820FC"/>
    <w:rsid w:val="00282257"/>
    <w:rsid w:val="0028376C"/>
    <w:rsid w:val="00283819"/>
    <w:rsid w:val="00284BDB"/>
    <w:rsid w:val="00284D6D"/>
    <w:rsid w:val="00285A6E"/>
    <w:rsid w:val="00286452"/>
    <w:rsid w:val="00286C59"/>
    <w:rsid w:val="002903DF"/>
    <w:rsid w:val="0029041D"/>
    <w:rsid w:val="0029140E"/>
    <w:rsid w:val="00291EFE"/>
    <w:rsid w:val="00291FFB"/>
    <w:rsid w:val="002927CA"/>
    <w:rsid w:val="00293414"/>
    <w:rsid w:val="00293E13"/>
    <w:rsid w:val="002942EF"/>
    <w:rsid w:val="00294DFB"/>
    <w:rsid w:val="002A0D8D"/>
    <w:rsid w:val="002A3897"/>
    <w:rsid w:val="002A4292"/>
    <w:rsid w:val="002A485C"/>
    <w:rsid w:val="002B03B7"/>
    <w:rsid w:val="002B0711"/>
    <w:rsid w:val="002B17A0"/>
    <w:rsid w:val="002B1A40"/>
    <w:rsid w:val="002B36DC"/>
    <w:rsid w:val="002B385E"/>
    <w:rsid w:val="002B3897"/>
    <w:rsid w:val="002B3997"/>
    <w:rsid w:val="002B7925"/>
    <w:rsid w:val="002C02A8"/>
    <w:rsid w:val="002C03E0"/>
    <w:rsid w:val="002C0FFB"/>
    <w:rsid w:val="002C188B"/>
    <w:rsid w:val="002C3C48"/>
    <w:rsid w:val="002C7E9F"/>
    <w:rsid w:val="002D009E"/>
    <w:rsid w:val="002D0E7C"/>
    <w:rsid w:val="002D17C1"/>
    <w:rsid w:val="002D27E3"/>
    <w:rsid w:val="002D5DC8"/>
    <w:rsid w:val="002E2819"/>
    <w:rsid w:val="002E32B7"/>
    <w:rsid w:val="002E3CE5"/>
    <w:rsid w:val="002E5069"/>
    <w:rsid w:val="002E5461"/>
    <w:rsid w:val="002E547F"/>
    <w:rsid w:val="002E5A6F"/>
    <w:rsid w:val="002E5FBA"/>
    <w:rsid w:val="002E6ABD"/>
    <w:rsid w:val="002E6EDB"/>
    <w:rsid w:val="002F0B4E"/>
    <w:rsid w:val="002F11A3"/>
    <w:rsid w:val="002F1FD0"/>
    <w:rsid w:val="002F2771"/>
    <w:rsid w:val="002F3FF5"/>
    <w:rsid w:val="002F5858"/>
    <w:rsid w:val="002F688B"/>
    <w:rsid w:val="002F6F06"/>
    <w:rsid w:val="00300712"/>
    <w:rsid w:val="003019A6"/>
    <w:rsid w:val="00302380"/>
    <w:rsid w:val="003025EE"/>
    <w:rsid w:val="0030262F"/>
    <w:rsid w:val="00302E37"/>
    <w:rsid w:val="00304883"/>
    <w:rsid w:val="00306BCD"/>
    <w:rsid w:val="003071F6"/>
    <w:rsid w:val="00307307"/>
    <w:rsid w:val="00307DE0"/>
    <w:rsid w:val="00310900"/>
    <w:rsid w:val="00311063"/>
    <w:rsid w:val="0031249A"/>
    <w:rsid w:val="00313DC1"/>
    <w:rsid w:val="00315BFE"/>
    <w:rsid w:val="00315FB7"/>
    <w:rsid w:val="00317048"/>
    <w:rsid w:val="003174C8"/>
    <w:rsid w:val="003205AA"/>
    <w:rsid w:val="0032114D"/>
    <w:rsid w:val="0032257B"/>
    <w:rsid w:val="00322AF4"/>
    <w:rsid w:val="003231C7"/>
    <w:rsid w:val="00324BB5"/>
    <w:rsid w:val="00324C1B"/>
    <w:rsid w:val="0032556D"/>
    <w:rsid w:val="0032574D"/>
    <w:rsid w:val="0032660B"/>
    <w:rsid w:val="00327A8F"/>
    <w:rsid w:val="00331FE0"/>
    <w:rsid w:val="0033211A"/>
    <w:rsid w:val="00332E03"/>
    <w:rsid w:val="003341A5"/>
    <w:rsid w:val="00334741"/>
    <w:rsid w:val="00334FDA"/>
    <w:rsid w:val="0033575D"/>
    <w:rsid w:val="003358FC"/>
    <w:rsid w:val="00337D4D"/>
    <w:rsid w:val="003403B9"/>
    <w:rsid w:val="003419E5"/>
    <w:rsid w:val="003422BE"/>
    <w:rsid w:val="00343472"/>
    <w:rsid w:val="003443EF"/>
    <w:rsid w:val="00345807"/>
    <w:rsid w:val="00345DB4"/>
    <w:rsid w:val="00346A87"/>
    <w:rsid w:val="003512E1"/>
    <w:rsid w:val="00354C1E"/>
    <w:rsid w:val="003555D5"/>
    <w:rsid w:val="00355859"/>
    <w:rsid w:val="003568BB"/>
    <w:rsid w:val="003571AC"/>
    <w:rsid w:val="00357709"/>
    <w:rsid w:val="00357CF4"/>
    <w:rsid w:val="00360B87"/>
    <w:rsid w:val="003627A1"/>
    <w:rsid w:val="00362BFA"/>
    <w:rsid w:val="0036379A"/>
    <w:rsid w:val="00364C38"/>
    <w:rsid w:val="003679F1"/>
    <w:rsid w:val="00370849"/>
    <w:rsid w:val="00370DE2"/>
    <w:rsid w:val="00370E7C"/>
    <w:rsid w:val="00371CBE"/>
    <w:rsid w:val="0037222D"/>
    <w:rsid w:val="00373FA2"/>
    <w:rsid w:val="003740AE"/>
    <w:rsid w:val="0037689B"/>
    <w:rsid w:val="00376FE9"/>
    <w:rsid w:val="00377119"/>
    <w:rsid w:val="00377D50"/>
    <w:rsid w:val="003801E6"/>
    <w:rsid w:val="00380468"/>
    <w:rsid w:val="00380E89"/>
    <w:rsid w:val="00380F67"/>
    <w:rsid w:val="0038109F"/>
    <w:rsid w:val="003810CF"/>
    <w:rsid w:val="00382C5F"/>
    <w:rsid w:val="003838D4"/>
    <w:rsid w:val="003852EA"/>
    <w:rsid w:val="00385667"/>
    <w:rsid w:val="00386354"/>
    <w:rsid w:val="00386638"/>
    <w:rsid w:val="0038729B"/>
    <w:rsid w:val="003906FE"/>
    <w:rsid w:val="003907DB"/>
    <w:rsid w:val="0039080A"/>
    <w:rsid w:val="00391F38"/>
    <w:rsid w:val="003945E8"/>
    <w:rsid w:val="00394682"/>
    <w:rsid w:val="0039500A"/>
    <w:rsid w:val="0039508E"/>
    <w:rsid w:val="0039631F"/>
    <w:rsid w:val="003A108B"/>
    <w:rsid w:val="003A1465"/>
    <w:rsid w:val="003A152A"/>
    <w:rsid w:val="003A1DAD"/>
    <w:rsid w:val="003A292A"/>
    <w:rsid w:val="003A3646"/>
    <w:rsid w:val="003A4050"/>
    <w:rsid w:val="003A4CF6"/>
    <w:rsid w:val="003A591A"/>
    <w:rsid w:val="003A5C23"/>
    <w:rsid w:val="003A5E80"/>
    <w:rsid w:val="003B06DC"/>
    <w:rsid w:val="003B1BCB"/>
    <w:rsid w:val="003B1DB6"/>
    <w:rsid w:val="003B23C2"/>
    <w:rsid w:val="003B2A9F"/>
    <w:rsid w:val="003B2E33"/>
    <w:rsid w:val="003B3030"/>
    <w:rsid w:val="003B4ABC"/>
    <w:rsid w:val="003B77BE"/>
    <w:rsid w:val="003C2C88"/>
    <w:rsid w:val="003C2E2A"/>
    <w:rsid w:val="003C313E"/>
    <w:rsid w:val="003C3396"/>
    <w:rsid w:val="003C33E0"/>
    <w:rsid w:val="003C3DDF"/>
    <w:rsid w:val="003C556E"/>
    <w:rsid w:val="003C7672"/>
    <w:rsid w:val="003C7CE3"/>
    <w:rsid w:val="003D0431"/>
    <w:rsid w:val="003D11C4"/>
    <w:rsid w:val="003D2334"/>
    <w:rsid w:val="003D34E8"/>
    <w:rsid w:val="003D39DA"/>
    <w:rsid w:val="003D4D3F"/>
    <w:rsid w:val="003D51A6"/>
    <w:rsid w:val="003D6021"/>
    <w:rsid w:val="003D6F1E"/>
    <w:rsid w:val="003D74C6"/>
    <w:rsid w:val="003D7AE0"/>
    <w:rsid w:val="003E0230"/>
    <w:rsid w:val="003E06BC"/>
    <w:rsid w:val="003E0731"/>
    <w:rsid w:val="003E256F"/>
    <w:rsid w:val="003E388E"/>
    <w:rsid w:val="003E39D3"/>
    <w:rsid w:val="003E5B3E"/>
    <w:rsid w:val="003E6671"/>
    <w:rsid w:val="003E6C3B"/>
    <w:rsid w:val="003E702C"/>
    <w:rsid w:val="003F09B0"/>
    <w:rsid w:val="003F0EA7"/>
    <w:rsid w:val="003F0EE0"/>
    <w:rsid w:val="003F3905"/>
    <w:rsid w:val="003F44DF"/>
    <w:rsid w:val="003F53FF"/>
    <w:rsid w:val="003F553E"/>
    <w:rsid w:val="003F6F97"/>
    <w:rsid w:val="003F7F6F"/>
    <w:rsid w:val="00400166"/>
    <w:rsid w:val="004021AC"/>
    <w:rsid w:val="00403AD5"/>
    <w:rsid w:val="00403CD2"/>
    <w:rsid w:val="00404CAB"/>
    <w:rsid w:val="00405289"/>
    <w:rsid w:val="0040597F"/>
    <w:rsid w:val="00405EB6"/>
    <w:rsid w:val="00405EEF"/>
    <w:rsid w:val="004063EF"/>
    <w:rsid w:val="004065C0"/>
    <w:rsid w:val="004067C6"/>
    <w:rsid w:val="00407B81"/>
    <w:rsid w:val="0041021C"/>
    <w:rsid w:val="00410E0E"/>
    <w:rsid w:val="00411FCF"/>
    <w:rsid w:val="0041310A"/>
    <w:rsid w:val="00414691"/>
    <w:rsid w:val="00415503"/>
    <w:rsid w:val="0041662B"/>
    <w:rsid w:val="00416809"/>
    <w:rsid w:val="004172C7"/>
    <w:rsid w:val="00421988"/>
    <w:rsid w:val="00422E0A"/>
    <w:rsid w:val="00423649"/>
    <w:rsid w:val="00424C2E"/>
    <w:rsid w:val="00424D25"/>
    <w:rsid w:val="00424E0C"/>
    <w:rsid w:val="00424E2E"/>
    <w:rsid w:val="00424E88"/>
    <w:rsid w:val="00426556"/>
    <w:rsid w:val="00426B6C"/>
    <w:rsid w:val="00427BD4"/>
    <w:rsid w:val="0043122F"/>
    <w:rsid w:val="0043177E"/>
    <w:rsid w:val="00431D34"/>
    <w:rsid w:val="00432704"/>
    <w:rsid w:val="00432DDC"/>
    <w:rsid w:val="00434107"/>
    <w:rsid w:val="004346FD"/>
    <w:rsid w:val="004348EB"/>
    <w:rsid w:val="00434DCB"/>
    <w:rsid w:val="00435991"/>
    <w:rsid w:val="00435DCC"/>
    <w:rsid w:val="00436BD0"/>
    <w:rsid w:val="00436EFC"/>
    <w:rsid w:val="00437DE9"/>
    <w:rsid w:val="00437FA2"/>
    <w:rsid w:val="00440255"/>
    <w:rsid w:val="00442216"/>
    <w:rsid w:val="00442316"/>
    <w:rsid w:val="004423CA"/>
    <w:rsid w:val="00442EFE"/>
    <w:rsid w:val="004434EA"/>
    <w:rsid w:val="00443768"/>
    <w:rsid w:val="004444A6"/>
    <w:rsid w:val="004454B7"/>
    <w:rsid w:val="00445858"/>
    <w:rsid w:val="00445CDB"/>
    <w:rsid w:val="004514FF"/>
    <w:rsid w:val="00451884"/>
    <w:rsid w:val="00451BFD"/>
    <w:rsid w:val="00452F50"/>
    <w:rsid w:val="00455065"/>
    <w:rsid w:val="00455972"/>
    <w:rsid w:val="00455CA7"/>
    <w:rsid w:val="00455FCE"/>
    <w:rsid w:val="004563DD"/>
    <w:rsid w:val="00457E8C"/>
    <w:rsid w:val="004601F8"/>
    <w:rsid w:val="00460C9B"/>
    <w:rsid w:val="004613E6"/>
    <w:rsid w:val="004614BD"/>
    <w:rsid w:val="00461DAA"/>
    <w:rsid w:val="004625BB"/>
    <w:rsid w:val="00462A0B"/>
    <w:rsid w:val="00462D6D"/>
    <w:rsid w:val="00463449"/>
    <w:rsid w:val="00463DE9"/>
    <w:rsid w:val="0046535E"/>
    <w:rsid w:val="00466B5A"/>
    <w:rsid w:val="00467110"/>
    <w:rsid w:val="00470C3D"/>
    <w:rsid w:val="00471921"/>
    <w:rsid w:val="00471B27"/>
    <w:rsid w:val="00473E91"/>
    <w:rsid w:val="004759A1"/>
    <w:rsid w:val="004762DA"/>
    <w:rsid w:val="004772FE"/>
    <w:rsid w:val="00477354"/>
    <w:rsid w:val="004773A2"/>
    <w:rsid w:val="0047771B"/>
    <w:rsid w:val="00477CEB"/>
    <w:rsid w:val="004809E0"/>
    <w:rsid w:val="00481D16"/>
    <w:rsid w:val="00482287"/>
    <w:rsid w:val="00482D40"/>
    <w:rsid w:val="00485A74"/>
    <w:rsid w:val="00485FC0"/>
    <w:rsid w:val="0048676E"/>
    <w:rsid w:val="00487426"/>
    <w:rsid w:val="004910B3"/>
    <w:rsid w:val="00492709"/>
    <w:rsid w:val="00492D44"/>
    <w:rsid w:val="00492F1F"/>
    <w:rsid w:val="00493EF7"/>
    <w:rsid w:val="00494FC8"/>
    <w:rsid w:val="00495279"/>
    <w:rsid w:val="00495291"/>
    <w:rsid w:val="00495472"/>
    <w:rsid w:val="00497250"/>
    <w:rsid w:val="004A18BC"/>
    <w:rsid w:val="004A3DB2"/>
    <w:rsid w:val="004A49AC"/>
    <w:rsid w:val="004A4A1B"/>
    <w:rsid w:val="004A64B8"/>
    <w:rsid w:val="004A6AFC"/>
    <w:rsid w:val="004A71F5"/>
    <w:rsid w:val="004A74A5"/>
    <w:rsid w:val="004B029D"/>
    <w:rsid w:val="004B1A2D"/>
    <w:rsid w:val="004B1C72"/>
    <w:rsid w:val="004B24B0"/>
    <w:rsid w:val="004B39B3"/>
    <w:rsid w:val="004B3ACD"/>
    <w:rsid w:val="004B3FAB"/>
    <w:rsid w:val="004B4611"/>
    <w:rsid w:val="004B7E9E"/>
    <w:rsid w:val="004C0B55"/>
    <w:rsid w:val="004C1536"/>
    <w:rsid w:val="004C2242"/>
    <w:rsid w:val="004C3DE8"/>
    <w:rsid w:val="004C479C"/>
    <w:rsid w:val="004C4D52"/>
    <w:rsid w:val="004C5BDB"/>
    <w:rsid w:val="004C5F99"/>
    <w:rsid w:val="004D018E"/>
    <w:rsid w:val="004D2963"/>
    <w:rsid w:val="004D2D14"/>
    <w:rsid w:val="004D4F3B"/>
    <w:rsid w:val="004D53C0"/>
    <w:rsid w:val="004D5FAA"/>
    <w:rsid w:val="004D6F7D"/>
    <w:rsid w:val="004E0BF9"/>
    <w:rsid w:val="004E2219"/>
    <w:rsid w:val="004E2B6C"/>
    <w:rsid w:val="004E36A8"/>
    <w:rsid w:val="004E4B2B"/>
    <w:rsid w:val="004E5DE9"/>
    <w:rsid w:val="004E60B7"/>
    <w:rsid w:val="004E6BE5"/>
    <w:rsid w:val="004F11C2"/>
    <w:rsid w:val="004F13C2"/>
    <w:rsid w:val="004F2BAE"/>
    <w:rsid w:val="004F36D9"/>
    <w:rsid w:val="004F4F57"/>
    <w:rsid w:val="004F5672"/>
    <w:rsid w:val="004F5684"/>
    <w:rsid w:val="004F753A"/>
    <w:rsid w:val="004F77A0"/>
    <w:rsid w:val="005009E4"/>
    <w:rsid w:val="00501217"/>
    <w:rsid w:val="0050155A"/>
    <w:rsid w:val="00501E75"/>
    <w:rsid w:val="0050290B"/>
    <w:rsid w:val="005058CC"/>
    <w:rsid w:val="00505CA0"/>
    <w:rsid w:val="00507067"/>
    <w:rsid w:val="005075F5"/>
    <w:rsid w:val="00507AB8"/>
    <w:rsid w:val="00511D72"/>
    <w:rsid w:val="0051213E"/>
    <w:rsid w:val="00513147"/>
    <w:rsid w:val="005134A2"/>
    <w:rsid w:val="00514BFC"/>
    <w:rsid w:val="00514C7D"/>
    <w:rsid w:val="0051718D"/>
    <w:rsid w:val="005177D6"/>
    <w:rsid w:val="00517A8D"/>
    <w:rsid w:val="00517C7C"/>
    <w:rsid w:val="00520109"/>
    <w:rsid w:val="0052157A"/>
    <w:rsid w:val="00521BA0"/>
    <w:rsid w:val="0052213E"/>
    <w:rsid w:val="0052347C"/>
    <w:rsid w:val="00523721"/>
    <w:rsid w:val="005244AD"/>
    <w:rsid w:val="0052464A"/>
    <w:rsid w:val="00525B1A"/>
    <w:rsid w:val="005312C0"/>
    <w:rsid w:val="0053153A"/>
    <w:rsid w:val="005317D9"/>
    <w:rsid w:val="00531FA4"/>
    <w:rsid w:val="0053376D"/>
    <w:rsid w:val="005350B5"/>
    <w:rsid w:val="00536B65"/>
    <w:rsid w:val="005403D5"/>
    <w:rsid w:val="00540F12"/>
    <w:rsid w:val="00541234"/>
    <w:rsid w:val="005420C5"/>
    <w:rsid w:val="00542822"/>
    <w:rsid w:val="005446C4"/>
    <w:rsid w:val="005457BC"/>
    <w:rsid w:val="00550FB8"/>
    <w:rsid w:val="005512FD"/>
    <w:rsid w:val="00551AF7"/>
    <w:rsid w:val="00551CCD"/>
    <w:rsid w:val="00553429"/>
    <w:rsid w:val="005534CF"/>
    <w:rsid w:val="00553E17"/>
    <w:rsid w:val="005546BB"/>
    <w:rsid w:val="00555BA8"/>
    <w:rsid w:val="00556830"/>
    <w:rsid w:val="00557D2F"/>
    <w:rsid w:val="00560C44"/>
    <w:rsid w:val="00561153"/>
    <w:rsid w:val="0056239C"/>
    <w:rsid w:val="005626F7"/>
    <w:rsid w:val="00562BA5"/>
    <w:rsid w:val="00562ECC"/>
    <w:rsid w:val="0056312A"/>
    <w:rsid w:val="00564D87"/>
    <w:rsid w:val="00566EBA"/>
    <w:rsid w:val="005670FA"/>
    <w:rsid w:val="005704F1"/>
    <w:rsid w:val="00572270"/>
    <w:rsid w:val="00572490"/>
    <w:rsid w:val="00573409"/>
    <w:rsid w:val="00574236"/>
    <w:rsid w:val="0057571A"/>
    <w:rsid w:val="005765F4"/>
    <w:rsid w:val="00577038"/>
    <w:rsid w:val="005770F8"/>
    <w:rsid w:val="0057739D"/>
    <w:rsid w:val="00582DAF"/>
    <w:rsid w:val="00582DE9"/>
    <w:rsid w:val="00582EDD"/>
    <w:rsid w:val="005833C7"/>
    <w:rsid w:val="00583E44"/>
    <w:rsid w:val="0058533B"/>
    <w:rsid w:val="005856BA"/>
    <w:rsid w:val="005867C3"/>
    <w:rsid w:val="0058688A"/>
    <w:rsid w:val="005869DC"/>
    <w:rsid w:val="00587293"/>
    <w:rsid w:val="005909A7"/>
    <w:rsid w:val="00591250"/>
    <w:rsid w:val="0059275E"/>
    <w:rsid w:val="005932CD"/>
    <w:rsid w:val="00593C7E"/>
    <w:rsid w:val="005942E4"/>
    <w:rsid w:val="0059459C"/>
    <w:rsid w:val="00594B58"/>
    <w:rsid w:val="00595772"/>
    <w:rsid w:val="00595FB0"/>
    <w:rsid w:val="005967F0"/>
    <w:rsid w:val="00597438"/>
    <w:rsid w:val="005A147A"/>
    <w:rsid w:val="005A1A09"/>
    <w:rsid w:val="005A2CE9"/>
    <w:rsid w:val="005A2EAF"/>
    <w:rsid w:val="005A46D5"/>
    <w:rsid w:val="005A49BC"/>
    <w:rsid w:val="005A55B7"/>
    <w:rsid w:val="005A676C"/>
    <w:rsid w:val="005A739F"/>
    <w:rsid w:val="005A7F14"/>
    <w:rsid w:val="005B15AF"/>
    <w:rsid w:val="005B3703"/>
    <w:rsid w:val="005B463E"/>
    <w:rsid w:val="005B5998"/>
    <w:rsid w:val="005B5EFD"/>
    <w:rsid w:val="005B64B2"/>
    <w:rsid w:val="005B695C"/>
    <w:rsid w:val="005B78BC"/>
    <w:rsid w:val="005C0227"/>
    <w:rsid w:val="005C0358"/>
    <w:rsid w:val="005C350C"/>
    <w:rsid w:val="005C3A61"/>
    <w:rsid w:val="005C4259"/>
    <w:rsid w:val="005C4534"/>
    <w:rsid w:val="005C46E0"/>
    <w:rsid w:val="005C55D5"/>
    <w:rsid w:val="005D041A"/>
    <w:rsid w:val="005D0921"/>
    <w:rsid w:val="005D0D20"/>
    <w:rsid w:val="005D1152"/>
    <w:rsid w:val="005D2686"/>
    <w:rsid w:val="005D4A1B"/>
    <w:rsid w:val="005D6BE1"/>
    <w:rsid w:val="005D7FD8"/>
    <w:rsid w:val="005E17FE"/>
    <w:rsid w:val="005E2066"/>
    <w:rsid w:val="005E2BBE"/>
    <w:rsid w:val="005E5739"/>
    <w:rsid w:val="005E60BE"/>
    <w:rsid w:val="005E66D6"/>
    <w:rsid w:val="005F0FDB"/>
    <w:rsid w:val="005F1278"/>
    <w:rsid w:val="005F13B5"/>
    <w:rsid w:val="005F14A2"/>
    <w:rsid w:val="005F1DF7"/>
    <w:rsid w:val="005F1EB5"/>
    <w:rsid w:val="005F202B"/>
    <w:rsid w:val="005F3876"/>
    <w:rsid w:val="00600D10"/>
    <w:rsid w:val="006026FE"/>
    <w:rsid w:val="006036CD"/>
    <w:rsid w:val="00603D3A"/>
    <w:rsid w:val="006045EB"/>
    <w:rsid w:val="00604678"/>
    <w:rsid w:val="006046AD"/>
    <w:rsid w:val="00606ABE"/>
    <w:rsid w:val="00607B58"/>
    <w:rsid w:val="00610E96"/>
    <w:rsid w:val="00611430"/>
    <w:rsid w:val="00612B42"/>
    <w:rsid w:val="00613466"/>
    <w:rsid w:val="006143C7"/>
    <w:rsid w:val="006170F7"/>
    <w:rsid w:val="00620206"/>
    <w:rsid w:val="006202A6"/>
    <w:rsid w:val="006206BD"/>
    <w:rsid w:val="00620D3A"/>
    <w:rsid w:val="00622552"/>
    <w:rsid w:val="006227E1"/>
    <w:rsid w:val="00623017"/>
    <w:rsid w:val="00624F5E"/>
    <w:rsid w:val="00625324"/>
    <w:rsid w:val="00625EB5"/>
    <w:rsid w:val="00627D53"/>
    <w:rsid w:val="0063001A"/>
    <w:rsid w:val="006301CD"/>
    <w:rsid w:val="00630719"/>
    <w:rsid w:val="0063618F"/>
    <w:rsid w:val="00636E64"/>
    <w:rsid w:val="00640E80"/>
    <w:rsid w:val="006410AB"/>
    <w:rsid w:val="00643E0D"/>
    <w:rsid w:val="006447B2"/>
    <w:rsid w:val="0064718C"/>
    <w:rsid w:val="00647231"/>
    <w:rsid w:val="00647731"/>
    <w:rsid w:val="00647CF0"/>
    <w:rsid w:val="006514D0"/>
    <w:rsid w:val="00653B20"/>
    <w:rsid w:val="00653FCF"/>
    <w:rsid w:val="00655647"/>
    <w:rsid w:val="0065658E"/>
    <w:rsid w:val="00661B7F"/>
    <w:rsid w:val="00661BBF"/>
    <w:rsid w:val="00662103"/>
    <w:rsid w:val="00662542"/>
    <w:rsid w:val="006638C5"/>
    <w:rsid w:val="00665084"/>
    <w:rsid w:val="00665502"/>
    <w:rsid w:val="00665F6E"/>
    <w:rsid w:val="0066779D"/>
    <w:rsid w:val="00670E01"/>
    <w:rsid w:val="00671338"/>
    <w:rsid w:val="00671EDB"/>
    <w:rsid w:val="00672DDB"/>
    <w:rsid w:val="006732AB"/>
    <w:rsid w:val="00673D8C"/>
    <w:rsid w:val="00677FFB"/>
    <w:rsid w:val="0068114B"/>
    <w:rsid w:val="00681D59"/>
    <w:rsid w:val="00682BA9"/>
    <w:rsid w:val="0068311B"/>
    <w:rsid w:val="0068317C"/>
    <w:rsid w:val="00684881"/>
    <w:rsid w:val="006860F0"/>
    <w:rsid w:val="00690160"/>
    <w:rsid w:val="00690EF6"/>
    <w:rsid w:val="00691AB3"/>
    <w:rsid w:val="00691E7A"/>
    <w:rsid w:val="00693192"/>
    <w:rsid w:val="00693E56"/>
    <w:rsid w:val="006940D4"/>
    <w:rsid w:val="006950AC"/>
    <w:rsid w:val="00695AFB"/>
    <w:rsid w:val="006964A5"/>
    <w:rsid w:val="006971DF"/>
    <w:rsid w:val="00697664"/>
    <w:rsid w:val="006A0ED9"/>
    <w:rsid w:val="006A1B01"/>
    <w:rsid w:val="006A1EF1"/>
    <w:rsid w:val="006A41E1"/>
    <w:rsid w:val="006A48FF"/>
    <w:rsid w:val="006A4AA0"/>
    <w:rsid w:val="006A583D"/>
    <w:rsid w:val="006A723C"/>
    <w:rsid w:val="006A78C3"/>
    <w:rsid w:val="006B0D4F"/>
    <w:rsid w:val="006B35FE"/>
    <w:rsid w:val="006B3D4A"/>
    <w:rsid w:val="006B3E2B"/>
    <w:rsid w:val="006B4982"/>
    <w:rsid w:val="006B50AB"/>
    <w:rsid w:val="006B5F78"/>
    <w:rsid w:val="006B7D53"/>
    <w:rsid w:val="006C00D4"/>
    <w:rsid w:val="006C01AD"/>
    <w:rsid w:val="006C3CD8"/>
    <w:rsid w:val="006C413A"/>
    <w:rsid w:val="006C45DA"/>
    <w:rsid w:val="006C5CFC"/>
    <w:rsid w:val="006C67B4"/>
    <w:rsid w:val="006C7A9B"/>
    <w:rsid w:val="006D159C"/>
    <w:rsid w:val="006D24C0"/>
    <w:rsid w:val="006D2651"/>
    <w:rsid w:val="006D4038"/>
    <w:rsid w:val="006D4F9D"/>
    <w:rsid w:val="006D51BD"/>
    <w:rsid w:val="006D5805"/>
    <w:rsid w:val="006D6419"/>
    <w:rsid w:val="006D7FFE"/>
    <w:rsid w:val="006DAFE3"/>
    <w:rsid w:val="006E051E"/>
    <w:rsid w:val="006E0B8E"/>
    <w:rsid w:val="006E124A"/>
    <w:rsid w:val="006E24EF"/>
    <w:rsid w:val="006E28E0"/>
    <w:rsid w:val="006E2A69"/>
    <w:rsid w:val="006E2D99"/>
    <w:rsid w:val="006E3317"/>
    <w:rsid w:val="006E3AFA"/>
    <w:rsid w:val="006E5371"/>
    <w:rsid w:val="006E760F"/>
    <w:rsid w:val="006E769B"/>
    <w:rsid w:val="006F050F"/>
    <w:rsid w:val="006F142B"/>
    <w:rsid w:val="006F1A8F"/>
    <w:rsid w:val="006F1B07"/>
    <w:rsid w:val="006F2B43"/>
    <w:rsid w:val="006F34E0"/>
    <w:rsid w:val="006F37BD"/>
    <w:rsid w:val="006F3FC6"/>
    <w:rsid w:val="006F4AA6"/>
    <w:rsid w:val="006F4CC0"/>
    <w:rsid w:val="00700346"/>
    <w:rsid w:val="007018D8"/>
    <w:rsid w:val="007021AA"/>
    <w:rsid w:val="00705249"/>
    <w:rsid w:val="00706410"/>
    <w:rsid w:val="00710ED1"/>
    <w:rsid w:val="00711CC4"/>
    <w:rsid w:val="00711D57"/>
    <w:rsid w:val="00712FF4"/>
    <w:rsid w:val="007132EF"/>
    <w:rsid w:val="00713D2C"/>
    <w:rsid w:val="00714FDA"/>
    <w:rsid w:val="00715537"/>
    <w:rsid w:val="00717112"/>
    <w:rsid w:val="00721BDE"/>
    <w:rsid w:val="00722084"/>
    <w:rsid w:val="007235AA"/>
    <w:rsid w:val="00723812"/>
    <w:rsid w:val="007238C5"/>
    <w:rsid w:val="00724C72"/>
    <w:rsid w:val="00724FAB"/>
    <w:rsid w:val="00725CE6"/>
    <w:rsid w:val="00726A8C"/>
    <w:rsid w:val="007276C1"/>
    <w:rsid w:val="0073069E"/>
    <w:rsid w:val="00730DFB"/>
    <w:rsid w:val="00731766"/>
    <w:rsid w:val="007326E4"/>
    <w:rsid w:val="00734A2B"/>
    <w:rsid w:val="00736463"/>
    <w:rsid w:val="00740544"/>
    <w:rsid w:val="007432F3"/>
    <w:rsid w:val="00743F10"/>
    <w:rsid w:val="0074465D"/>
    <w:rsid w:val="007448EC"/>
    <w:rsid w:val="0074633F"/>
    <w:rsid w:val="00746ACC"/>
    <w:rsid w:val="00746D1B"/>
    <w:rsid w:val="0075041D"/>
    <w:rsid w:val="00750664"/>
    <w:rsid w:val="00750E53"/>
    <w:rsid w:val="00751D12"/>
    <w:rsid w:val="007525E6"/>
    <w:rsid w:val="0075348B"/>
    <w:rsid w:val="00754367"/>
    <w:rsid w:val="00754C14"/>
    <w:rsid w:val="007552CC"/>
    <w:rsid w:val="00755713"/>
    <w:rsid w:val="00756197"/>
    <w:rsid w:val="0075619C"/>
    <w:rsid w:val="007563ED"/>
    <w:rsid w:val="007568A7"/>
    <w:rsid w:val="00757B08"/>
    <w:rsid w:val="007614B7"/>
    <w:rsid w:val="00763C33"/>
    <w:rsid w:val="007644E4"/>
    <w:rsid w:val="007648FD"/>
    <w:rsid w:val="00767224"/>
    <w:rsid w:val="00767481"/>
    <w:rsid w:val="007711C3"/>
    <w:rsid w:val="007718A0"/>
    <w:rsid w:val="00771AA0"/>
    <w:rsid w:val="007732B1"/>
    <w:rsid w:val="0077358C"/>
    <w:rsid w:val="00774C16"/>
    <w:rsid w:val="00775355"/>
    <w:rsid w:val="00775D8F"/>
    <w:rsid w:val="007766C1"/>
    <w:rsid w:val="0077692F"/>
    <w:rsid w:val="00777619"/>
    <w:rsid w:val="00780C93"/>
    <w:rsid w:val="00781489"/>
    <w:rsid w:val="00781F7B"/>
    <w:rsid w:val="007822FF"/>
    <w:rsid w:val="00782B66"/>
    <w:rsid w:val="00783E4D"/>
    <w:rsid w:val="007862C6"/>
    <w:rsid w:val="00787802"/>
    <w:rsid w:val="00787CE2"/>
    <w:rsid w:val="00790163"/>
    <w:rsid w:val="007906DB"/>
    <w:rsid w:val="00790799"/>
    <w:rsid w:val="00791F90"/>
    <w:rsid w:val="00793053"/>
    <w:rsid w:val="00794D57"/>
    <w:rsid w:val="00796765"/>
    <w:rsid w:val="007A1772"/>
    <w:rsid w:val="007A27EE"/>
    <w:rsid w:val="007A2FAD"/>
    <w:rsid w:val="007A486C"/>
    <w:rsid w:val="007A5048"/>
    <w:rsid w:val="007A50A5"/>
    <w:rsid w:val="007A716D"/>
    <w:rsid w:val="007A74CA"/>
    <w:rsid w:val="007B0370"/>
    <w:rsid w:val="007B0ACD"/>
    <w:rsid w:val="007B2312"/>
    <w:rsid w:val="007B3007"/>
    <w:rsid w:val="007B38F1"/>
    <w:rsid w:val="007B4B3A"/>
    <w:rsid w:val="007B52FA"/>
    <w:rsid w:val="007B605E"/>
    <w:rsid w:val="007B60BD"/>
    <w:rsid w:val="007B7063"/>
    <w:rsid w:val="007B7CF5"/>
    <w:rsid w:val="007B7E48"/>
    <w:rsid w:val="007C1534"/>
    <w:rsid w:val="007C26E0"/>
    <w:rsid w:val="007C2A5F"/>
    <w:rsid w:val="007C2D5D"/>
    <w:rsid w:val="007C2E80"/>
    <w:rsid w:val="007C456F"/>
    <w:rsid w:val="007C6033"/>
    <w:rsid w:val="007C64A1"/>
    <w:rsid w:val="007C6E25"/>
    <w:rsid w:val="007C7A35"/>
    <w:rsid w:val="007D1A1B"/>
    <w:rsid w:val="007D49F8"/>
    <w:rsid w:val="007D4D90"/>
    <w:rsid w:val="007D7053"/>
    <w:rsid w:val="007D7F03"/>
    <w:rsid w:val="007E0100"/>
    <w:rsid w:val="007E0835"/>
    <w:rsid w:val="007E1397"/>
    <w:rsid w:val="007E161B"/>
    <w:rsid w:val="007E4C5B"/>
    <w:rsid w:val="007E4E55"/>
    <w:rsid w:val="007E77DB"/>
    <w:rsid w:val="007F08DB"/>
    <w:rsid w:val="007F14A0"/>
    <w:rsid w:val="007F14F5"/>
    <w:rsid w:val="007F1B74"/>
    <w:rsid w:val="007F29B8"/>
    <w:rsid w:val="007F2FA5"/>
    <w:rsid w:val="007F44EC"/>
    <w:rsid w:val="007F527A"/>
    <w:rsid w:val="007F6127"/>
    <w:rsid w:val="007F6A6E"/>
    <w:rsid w:val="007F7130"/>
    <w:rsid w:val="008004A7"/>
    <w:rsid w:val="008014BA"/>
    <w:rsid w:val="00802478"/>
    <w:rsid w:val="00802ADF"/>
    <w:rsid w:val="0080561C"/>
    <w:rsid w:val="00806199"/>
    <w:rsid w:val="0080689D"/>
    <w:rsid w:val="00806A90"/>
    <w:rsid w:val="00807671"/>
    <w:rsid w:val="00810C14"/>
    <w:rsid w:val="00810D07"/>
    <w:rsid w:val="00812D35"/>
    <w:rsid w:val="0081328B"/>
    <w:rsid w:val="0081504D"/>
    <w:rsid w:val="0081516C"/>
    <w:rsid w:val="008155DB"/>
    <w:rsid w:val="008156DB"/>
    <w:rsid w:val="00815B52"/>
    <w:rsid w:val="008206DA"/>
    <w:rsid w:val="0082072B"/>
    <w:rsid w:val="0082233E"/>
    <w:rsid w:val="00822811"/>
    <w:rsid w:val="0082319E"/>
    <w:rsid w:val="008242D5"/>
    <w:rsid w:val="00824C63"/>
    <w:rsid w:val="00831D26"/>
    <w:rsid w:val="008324BD"/>
    <w:rsid w:val="008332F6"/>
    <w:rsid w:val="00833A07"/>
    <w:rsid w:val="00835864"/>
    <w:rsid w:val="008361AD"/>
    <w:rsid w:val="0083628F"/>
    <w:rsid w:val="00836F68"/>
    <w:rsid w:val="008422C4"/>
    <w:rsid w:val="00844B21"/>
    <w:rsid w:val="0084575A"/>
    <w:rsid w:val="00846E47"/>
    <w:rsid w:val="008470E8"/>
    <w:rsid w:val="00852D37"/>
    <w:rsid w:val="008546CB"/>
    <w:rsid w:val="008556C9"/>
    <w:rsid w:val="00856476"/>
    <w:rsid w:val="008569F4"/>
    <w:rsid w:val="008603D4"/>
    <w:rsid w:val="0086057C"/>
    <w:rsid w:val="00861C06"/>
    <w:rsid w:val="00861CB3"/>
    <w:rsid w:val="008627A2"/>
    <w:rsid w:val="00864128"/>
    <w:rsid w:val="0086422C"/>
    <w:rsid w:val="008675EE"/>
    <w:rsid w:val="00870E84"/>
    <w:rsid w:val="00871819"/>
    <w:rsid w:val="00871E0B"/>
    <w:rsid w:val="008732AC"/>
    <w:rsid w:val="00874024"/>
    <w:rsid w:val="008741C8"/>
    <w:rsid w:val="00880BF8"/>
    <w:rsid w:val="00881019"/>
    <w:rsid w:val="00881949"/>
    <w:rsid w:val="0088319C"/>
    <w:rsid w:val="008831AF"/>
    <w:rsid w:val="0088355B"/>
    <w:rsid w:val="008835E2"/>
    <w:rsid w:val="00885031"/>
    <w:rsid w:val="0088680F"/>
    <w:rsid w:val="00887B09"/>
    <w:rsid w:val="00887E59"/>
    <w:rsid w:val="008913AF"/>
    <w:rsid w:val="008917E6"/>
    <w:rsid w:val="0089252C"/>
    <w:rsid w:val="00892776"/>
    <w:rsid w:val="008928FD"/>
    <w:rsid w:val="0089344E"/>
    <w:rsid w:val="0089482D"/>
    <w:rsid w:val="008A035A"/>
    <w:rsid w:val="008A0370"/>
    <w:rsid w:val="008A077D"/>
    <w:rsid w:val="008A0871"/>
    <w:rsid w:val="008A1552"/>
    <w:rsid w:val="008A2756"/>
    <w:rsid w:val="008A35DA"/>
    <w:rsid w:val="008A4F20"/>
    <w:rsid w:val="008A5D80"/>
    <w:rsid w:val="008A689C"/>
    <w:rsid w:val="008A7C5F"/>
    <w:rsid w:val="008A7D35"/>
    <w:rsid w:val="008B0243"/>
    <w:rsid w:val="008B0714"/>
    <w:rsid w:val="008B0748"/>
    <w:rsid w:val="008B1A2D"/>
    <w:rsid w:val="008B2E64"/>
    <w:rsid w:val="008B349D"/>
    <w:rsid w:val="008B3508"/>
    <w:rsid w:val="008B4C20"/>
    <w:rsid w:val="008B57A0"/>
    <w:rsid w:val="008B60A4"/>
    <w:rsid w:val="008B7620"/>
    <w:rsid w:val="008B7C82"/>
    <w:rsid w:val="008C0E1E"/>
    <w:rsid w:val="008C180E"/>
    <w:rsid w:val="008C577F"/>
    <w:rsid w:val="008C6FDB"/>
    <w:rsid w:val="008C75C2"/>
    <w:rsid w:val="008C7C25"/>
    <w:rsid w:val="008D0459"/>
    <w:rsid w:val="008D0D9C"/>
    <w:rsid w:val="008D283C"/>
    <w:rsid w:val="008D310F"/>
    <w:rsid w:val="008D3766"/>
    <w:rsid w:val="008D455E"/>
    <w:rsid w:val="008D4D1E"/>
    <w:rsid w:val="008D4FE6"/>
    <w:rsid w:val="008D62FA"/>
    <w:rsid w:val="008D7533"/>
    <w:rsid w:val="008E0853"/>
    <w:rsid w:val="008E15E1"/>
    <w:rsid w:val="008E1EB4"/>
    <w:rsid w:val="008E2EC1"/>
    <w:rsid w:val="008E2EDD"/>
    <w:rsid w:val="008E2FB7"/>
    <w:rsid w:val="008E31F3"/>
    <w:rsid w:val="008E3384"/>
    <w:rsid w:val="008E3931"/>
    <w:rsid w:val="008E3FE0"/>
    <w:rsid w:val="008E4D0B"/>
    <w:rsid w:val="008E556A"/>
    <w:rsid w:val="008E5919"/>
    <w:rsid w:val="008E60D9"/>
    <w:rsid w:val="008E6280"/>
    <w:rsid w:val="008E6A67"/>
    <w:rsid w:val="008E6E56"/>
    <w:rsid w:val="008E74E3"/>
    <w:rsid w:val="008E7F93"/>
    <w:rsid w:val="008F0539"/>
    <w:rsid w:val="008F0717"/>
    <w:rsid w:val="008F0774"/>
    <w:rsid w:val="008F0F5A"/>
    <w:rsid w:val="008F3B0E"/>
    <w:rsid w:val="008F564F"/>
    <w:rsid w:val="008F6FE5"/>
    <w:rsid w:val="008F76E3"/>
    <w:rsid w:val="008F7DA0"/>
    <w:rsid w:val="00900FF1"/>
    <w:rsid w:val="00901E6E"/>
    <w:rsid w:val="00902DFC"/>
    <w:rsid w:val="00902E7A"/>
    <w:rsid w:val="009032AD"/>
    <w:rsid w:val="00904FE7"/>
    <w:rsid w:val="00906286"/>
    <w:rsid w:val="009063CF"/>
    <w:rsid w:val="00907135"/>
    <w:rsid w:val="009073B7"/>
    <w:rsid w:val="00910F22"/>
    <w:rsid w:val="009110E5"/>
    <w:rsid w:val="0091210F"/>
    <w:rsid w:val="00915776"/>
    <w:rsid w:val="00915D55"/>
    <w:rsid w:val="00915F0F"/>
    <w:rsid w:val="00916D9B"/>
    <w:rsid w:val="009204E8"/>
    <w:rsid w:val="00921316"/>
    <w:rsid w:val="00922C8D"/>
    <w:rsid w:val="00923553"/>
    <w:rsid w:val="00923B1F"/>
    <w:rsid w:val="00924A0C"/>
    <w:rsid w:val="00925C16"/>
    <w:rsid w:val="00925EBD"/>
    <w:rsid w:val="00931C77"/>
    <w:rsid w:val="00932117"/>
    <w:rsid w:val="009345CF"/>
    <w:rsid w:val="009352F7"/>
    <w:rsid w:val="009354E0"/>
    <w:rsid w:val="0093602D"/>
    <w:rsid w:val="00936E6B"/>
    <w:rsid w:val="0093764F"/>
    <w:rsid w:val="00937834"/>
    <w:rsid w:val="009406B1"/>
    <w:rsid w:val="00940D30"/>
    <w:rsid w:val="00941A52"/>
    <w:rsid w:val="009447F0"/>
    <w:rsid w:val="00945D38"/>
    <w:rsid w:val="00946982"/>
    <w:rsid w:val="009469F3"/>
    <w:rsid w:val="00946E86"/>
    <w:rsid w:val="0095089F"/>
    <w:rsid w:val="00951791"/>
    <w:rsid w:val="00954075"/>
    <w:rsid w:val="00954AEF"/>
    <w:rsid w:val="00954EA8"/>
    <w:rsid w:val="009560B0"/>
    <w:rsid w:val="00956388"/>
    <w:rsid w:val="00956C31"/>
    <w:rsid w:val="009570E2"/>
    <w:rsid w:val="00957EFD"/>
    <w:rsid w:val="00960271"/>
    <w:rsid w:val="00962980"/>
    <w:rsid w:val="00962A71"/>
    <w:rsid w:val="009637A6"/>
    <w:rsid w:val="00963D59"/>
    <w:rsid w:val="0096464D"/>
    <w:rsid w:val="00966507"/>
    <w:rsid w:val="00967379"/>
    <w:rsid w:val="009676D2"/>
    <w:rsid w:val="00971148"/>
    <w:rsid w:val="00971FE8"/>
    <w:rsid w:val="00972BBB"/>
    <w:rsid w:val="009730F1"/>
    <w:rsid w:val="009742D8"/>
    <w:rsid w:val="009748A5"/>
    <w:rsid w:val="009754A6"/>
    <w:rsid w:val="00975F25"/>
    <w:rsid w:val="009762DE"/>
    <w:rsid w:val="00985051"/>
    <w:rsid w:val="00985FCB"/>
    <w:rsid w:val="00986692"/>
    <w:rsid w:val="00986A50"/>
    <w:rsid w:val="00987DC9"/>
    <w:rsid w:val="00990868"/>
    <w:rsid w:val="00990BD5"/>
    <w:rsid w:val="00991006"/>
    <w:rsid w:val="009911A9"/>
    <w:rsid w:val="009915E3"/>
    <w:rsid w:val="00992C2C"/>
    <w:rsid w:val="009941D6"/>
    <w:rsid w:val="009944F2"/>
    <w:rsid w:val="0099476F"/>
    <w:rsid w:val="009950F1"/>
    <w:rsid w:val="00995295"/>
    <w:rsid w:val="00996B86"/>
    <w:rsid w:val="00997158"/>
    <w:rsid w:val="0099783D"/>
    <w:rsid w:val="00997B72"/>
    <w:rsid w:val="00997DAC"/>
    <w:rsid w:val="009A022B"/>
    <w:rsid w:val="009A0EC1"/>
    <w:rsid w:val="009A1AA5"/>
    <w:rsid w:val="009A348E"/>
    <w:rsid w:val="009A3C9D"/>
    <w:rsid w:val="009A3FFE"/>
    <w:rsid w:val="009A4023"/>
    <w:rsid w:val="009A4926"/>
    <w:rsid w:val="009A4D61"/>
    <w:rsid w:val="009A56D3"/>
    <w:rsid w:val="009A7136"/>
    <w:rsid w:val="009A7961"/>
    <w:rsid w:val="009B3086"/>
    <w:rsid w:val="009B3CE7"/>
    <w:rsid w:val="009B5CAE"/>
    <w:rsid w:val="009C0027"/>
    <w:rsid w:val="009C0454"/>
    <w:rsid w:val="009C0491"/>
    <w:rsid w:val="009C0CA9"/>
    <w:rsid w:val="009C1783"/>
    <w:rsid w:val="009C421E"/>
    <w:rsid w:val="009C438A"/>
    <w:rsid w:val="009C54D4"/>
    <w:rsid w:val="009C5F94"/>
    <w:rsid w:val="009D06E0"/>
    <w:rsid w:val="009D09D3"/>
    <w:rsid w:val="009D4A8D"/>
    <w:rsid w:val="009D58B4"/>
    <w:rsid w:val="009D61B2"/>
    <w:rsid w:val="009D64AC"/>
    <w:rsid w:val="009E1485"/>
    <w:rsid w:val="009E191A"/>
    <w:rsid w:val="009E1E10"/>
    <w:rsid w:val="009E2991"/>
    <w:rsid w:val="009E556A"/>
    <w:rsid w:val="009E5B54"/>
    <w:rsid w:val="009E5E14"/>
    <w:rsid w:val="009E6213"/>
    <w:rsid w:val="009E694E"/>
    <w:rsid w:val="009F0984"/>
    <w:rsid w:val="009F101F"/>
    <w:rsid w:val="009F256E"/>
    <w:rsid w:val="009F29DB"/>
    <w:rsid w:val="009F2FDB"/>
    <w:rsid w:val="009F3624"/>
    <w:rsid w:val="009F5B54"/>
    <w:rsid w:val="009F61C6"/>
    <w:rsid w:val="00A006F5"/>
    <w:rsid w:val="00A00B11"/>
    <w:rsid w:val="00A020F0"/>
    <w:rsid w:val="00A03920"/>
    <w:rsid w:val="00A03F79"/>
    <w:rsid w:val="00A0436B"/>
    <w:rsid w:val="00A04944"/>
    <w:rsid w:val="00A06A97"/>
    <w:rsid w:val="00A1071A"/>
    <w:rsid w:val="00A10C11"/>
    <w:rsid w:val="00A11BE1"/>
    <w:rsid w:val="00A123CC"/>
    <w:rsid w:val="00A1368E"/>
    <w:rsid w:val="00A13B22"/>
    <w:rsid w:val="00A15CB6"/>
    <w:rsid w:val="00A2083B"/>
    <w:rsid w:val="00A21696"/>
    <w:rsid w:val="00A21C3C"/>
    <w:rsid w:val="00A22BC1"/>
    <w:rsid w:val="00A234A9"/>
    <w:rsid w:val="00A25A3A"/>
    <w:rsid w:val="00A25AF3"/>
    <w:rsid w:val="00A27810"/>
    <w:rsid w:val="00A27A16"/>
    <w:rsid w:val="00A30CBE"/>
    <w:rsid w:val="00A32E46"/>
    <w:rsid w:val="00A347C9"/>
    <w:rsid w:val="00A3555B"/>
    <w:rsid w:val="00A363E3"/>
    <w:rsid w:val="00A41AD0"/>
    <w:rsid w:val="00A4570C"/>
    <w:rsid w:val="00A46B5A"/>
    <w:rsid w:val="00A46D62"/>
    <w:rsid w:val="00A5003E"/>
    <w:rsid w:val="00A50076"/>
    <w:rsid w:val="00A50A0D"/>
    <w:rsid w:val="00A51D08"/>
    <w:rsid w:val="00A52D0F"/>
    <w:rsid w:val="00A54399"/>
    <w:rsid w:val="00A54CF3"/>
    <w:rsid w:val="00A552C3"/>
    <w:rsid w:val="00A567A6"/>
    <w:rsid w:val="00A602B3"/>
    <w:rsid w:val="00A60B5A"/>
    <w:rsid w:val="00A60DAA"/>
    <w:rsid w:val="00A614A7"/>
    <w:rsid w:val="00A6285D"/>
    <w:rsid w:val="00A62BA0"/>
    <w:rsid w:val="00A63194"/>
    <w:rsid w:val="00A64316"/>
    <w:rsid w:val="00A65165"/>
    <w:rsid w:val="00A66458"/>
    <w:rsid w:val="00A67BE8"/>
    <w:rsid w:val="00A70520"/>
    <w:rsid w:val="00A722B5"/>
    <w:rsid w:val="00A72427"/>
    <w:rsid w:val="00A72566"/>
    <w:rsid w:val="00A7276A"/>
    <w:rsid w:val="00A7287F"/>
    <w:rsid w:val="00A72C48"/>
    <w:rsid w:val="00A736D5"/>
    <w:rsid w:val="00A73964"/>
    <w:rsid w:val="00A75D2E"/>
    <w:rsid w:val="00A76849"/>
    <w:rsid w:val="00A77F4F"/>
    <w:rsid w:val="00A8246A"/>
    <w:rsid w:val="00A82BAD"/>
    <w:rsid w:val="00A82E19"/>
    <w:rsid w:val="00A83288"/>
    <w:rsid w:val="00A83527"/>
    <w:rsid w:val="00A83B16"/>
    <w:rsid w:val="00A844D5"/>
    <w:rsid w:val="00A84B56"/>
    <w:rsid w:val="00A84E3B"/>
    <w:rsid w:val="00A85521"/>
    <w:rsid w:val="00A86E7F"/>
    <w:rsid w:val="00A87180"/>
    <w:rsid w:val="00A87F0D"/>
    <w:rsid w:val="00A9056A"/>
    <w:rsid w:val="00A90857"/>
    <w:rsid w:val="00A912A6"/>
    <w:rsid w:val="00A92B14"/>
    <w:rsid w:val="00A94DF9"/>
    <w:rsid w:val="00A955DD"/>
    <w:rsid w:val="00A966E7"/>
    <w:rsid w:val="00A9735A"/>
    <w:rsid w:val="00A977BC"/>
    <w:rsid w:val="00AA0A7B"/>
    <w:rsid w:val="00AA0D5F"/>
    <w:rsid w:val="00AA1D04"/>
    <w:rsid w:val="00AA21F2"/>
    <w:rsid w:val="00AA2544"/>
    <w:rsid w:val="00AA33D2"/>
    <w:rsid w:val="00AA42CD"/>
    <w:rsid w:val="00AA45AB"/>
    <w:rsid w:val="00AA6FCC"/>
    <w:rsid w:val="00AA7AC1"/>
    <w:rsid w:val="00AA7EC6"/>
    <w:rsid w:val="00AB0DE4"/>
    <w:rsid w:val="00AB1CF0"/>
    <w:rsid w:val="00AB310A"/>
    <w:rsid w:val="00AB392B"/>
    <w:rsid w:val="00AB3A2F"/>
    <w:rsid w:val="00AB3BF9"/>
    <w:rsid w:val="00AB435F"/>
    <w:rsid w:val="00AB5CA3"/>
    <w:rsid w:val="00AB6321"/>
    <w:rsid w:val="00AB7460"/>
    <w:rsid w:val="00AC0F74"/>
    <w:rsid w:val="00AC1042"/>
    <w:rsid w:val="00AC7551"/>
    <w:rsid w:val="00AC7646"/>
    <w:rsid w:val="00AD050D"/>
    <w:rsid w:val="00AD0CCC"/>
    <w:rsid w:val="00AD5382"/>
    <w:rsid w:val="00AD6120"/>
    <w:rsid w:val="00AD6B28"/>
    <w:rsid w:val="00AE1EA6"/>
    <w:rsid w:val="00AE1F71"/>
    <w:rsid w:val="00AE2BC2"/>
    <w:rsid w:val="00AE4BD0"/>
    <w:rsid w:val="00AE683E"/>
    <w:rsid w:val="00AE76D7"/>
    <w:rsid w:val="00AE782C"/>
    <w:rsid w:val="00AE7F99"/>
    <w:rsid w:val="00AF0AAB"/>
    <w:rsid w:val="00AF0C3B"/>
    <w:rsid w:val="00AF29E2"/>
    <w:rsid w:val="00AF35AF"/>
    <w:rsid w:val="00AF35CC"/>
    <w:rsid w:val="00AF3CCB"/>
    <w:rsid w:val="00AF46C6"/>
    <w:rsid w:val="00AF4B20"/>
    <w:rsid w:val="00AF5E84"/>
    <w:rsid w:val="00AF75AB"/>
    <w:rsid w:val="00AF766E"/>
    <w:rsid w:val="00B00A23"/>
    <w:rsid w:val="00B04A9F"/>
    <w:rsid w:val="00B04ADD"/>
    <w:rsid w:val="00B04C9C"/>
    <w:rsid w:val="00B0673B"/>
    <w:rsid w:val="00B07223"/>
    <w:rsid w:val="00B101D0"/>
    <w:rsid w:val="00B11BFA"/>
    <w:rsid w:val="00B12ED5"/>
    <w:rsid w:val="00B132C9"/>
    <w:rsid w:val="00B145FC"/>
    <w:rsid w:val="00B17F1F"/>
    <w:rsid w:val="00B209CB"/>
    <w:rsid w:val="00B20F19"/>
    <w:rsid w:val="00B21A71"/>
    <w:rsid w:val="00B2438A"/>
    <w:rsid w:val="00B24781"/>
    <w:rsid w:val="00B24AE7"/>
    <w:rsid w:val="00B24B3C"/>
    <w:rsid w:val="00B25672"/>
    <w:rsid w:val="00B27C85"/>
    <w:rsid w:val="00B32B51"/>
    <w:rsid w:val="00B34C4A"/>
    <w:rsid w:val="00B35332"/>
    <w:rsid w:val="00B35F05"/>
    <w:rsid w:val="00B36741"/>
    <w:rsid w:val="00B367BA"/>
    <w:rsid w:val="00B378AC"/>
    <w:rsid w:val="00B37D02"/>
    <w:rsid w:val="00B41E3D"/>
    <w:rsid w:val="00B45265"/>
    <w:rsid w:val="00B46A21"/>
    <w:rsid w:val="00B46C1B"/>
    <w:rsid w:val="00B471DC"/>
    <w:rsid w:val="00B50D0E"/>
    <w:rsid w:val="00B519F6"/>
    <w:rsid w:val="00B51BC0"/>
    <w:rsid w:val="00B51F05"/>
    <w:rsid w:val="00B5391A"/>
    <w:rsid w:val="00B53969"/>
    <w:rsid w:val="00B54466"/>
    <w:rsid w:val="00B547D2"/>
    <w:rsid w:val="00B54A8C"/>
    <w:rsid w:val="00B552D7"/>
    <w:rsid w:val="00B5531A"/>
    <w:rsid w:val="00B56288"/>
    <w:rsid w:val="00B57611"/>
    <w:rsid w:val="00B57D55"/>
    <w:rsid w:val="00B617DA"/>
    <w:rsid w:val="00B61E0B"/>
    <w:rsid w:val="00B62AFD"/>
    <w:rsid w:val="00B62C09"/>
    <w:rsid w:val="00B63AB5"/>
    <w:rsid w:val="00B67452"/>
    <w:rsid w:val="00B67E3A"/>
    <w:rsid w:val="00B67EFA"/>
    <w:rsid w:val="00B70C05"/>
    <w:rsid w:val="00B72DE2"/>
    <w:rsid w:val="00B73E2D"/>
    <w:rsid w:val="00B74673"/>
    <w:rsid w:val="00B74AC3"/>
    <w:rsid w:val="00B74B71"/>
    <w:rsid w:val="00B75AE9"/>
    <w:rsid w:val="00B76509"/>
    <w:rsid w:val="00B77A34"/>
    <w:rsid w:val="00B80AE7"/>
    <w:rsid w:val="00B817D7"/>
    <w:rsid w:val="00B83003"/>
    <w:rsid w:val="00B8467D"/>
    <w:rsid w:val="00B86864"/>
    <w:rsid w:val="00B86E9B"/>
    <w:rsid w:val="00B92D95"/>
    <w:rsid w:val="00B92EE1"/>
    <w:rsid w:val="00B93E8F"/>
    <w:rsid w:val="00B9653C"/>
    <w:rsid w:val="00B96D25"/>
    <w:rsid w:val="00B97504"/>
    <w:rsid w:val="00B97FF5"/>
    <w:rsid w:val="00BA0218"/>
    <w:rsid w:val="00BA0DA5"/>
    <w:rsid w:val="00BA1A28"/>
    <w:rsid w:val="00BA2D50"/>
    <w:rsid w:val="00BA3CE7"/>
    <w:rsid w:val="00BA5083"/>
    <w:rsid w:val="00BA5772"/>
    <w:rsid w:val="00BA57C7"/>
    <w:rsid w:val="00BA5F8F"/>
    <w:rsid w:val="00BA615B"/>
    <w:rsid w:val="00BA6D54"/>
    <w:rsid w:val="00BA77C3"/>
    <w:rsid w:val="00BB0668"/>
    <w:rsid w:val="00BB2758"/>
    <w:rsid w:val="00BB2761"/>
    <w:rsid w:val="00BB3BC1"/>
    <w:rsid w:val="00BB5D76"/>
    <w:rsid w:val="00BB7002"/>
    <w:rsid w:val="00BC0526"/>
    <w:rsid w:val="00BC1BBD"/>
    <w:rsid w:val="00BC2B4A"/>
    <w:rsid w:val="00BC342B"/>
    <w:rsid w:val="00BC5B4E"/>
    <w:rsid w:val="00BC648D"/>
    <w:rsid w:val="00BC742A"/>
    <w:rsid w:val="00BD00B1"/>
    <w:rsid w:val="00BD0907"/>
    <w:rsid w:val="00BD0BBC"/>
    <w:rsid w:val="00BD101F"/>
    <w:rsid w:val="00BD13CF"/>
    <w:rsid w:val="00BD50A8"/>
    <w:rsid w:val="00BD60E7"/>
    <w:rsid w:val="00BD79F8"/>
    <w:rsid w:val="00BE1087"/>
    <w:rsid w:val="00BE1531"/>
    <w:rsid w:val="00BE1866"/>
    <w:rsid w:val="00BE25EC"/>
    <w:rsid w:val="00BE3CAA"/>
    <w:rsid w:val="00BE577B"/>
    <w:rsid w:val="00BE5830"/>
    <w:rsid w:val="00BE6465"/>
    <w:rsid w:val="00BE77EF"/>
    <w:rsid w:val="00BF1B25"/>
    <w:rsid w:val="00BF5D77"/>
    <w:rsid w:val="00BF61F5"/>
    <w:rsid w:val="00BF7AD8"/>
    <w:rsid w:val="00C0171F"/>
    <w:rsid w:val="00C019D6"/>
    <w:rsid w:val="00C0222A"/>
    <w:rsid w:val="00C03CBB"/>
    <w:rsid w:val="00C04205"/>
    <w:rsid w:val="00C05415"/>
    <w:rsid w:val="00C06BBF"/>
    <w:rsid w:val="00C06F44"/>
    <w:rsid w:val="00C0724F"/>
    <w:rsid w:val="00C1041A"/>
    <w:rsid w:val="00C11D6A"/>
    <w:rsid w:val="00C1369B"/>
    <w:rsid w:val="00C14227"/>
    <w:rsid w:val="00C15495"/>
    <w:rsid w:val="00C154C1"/>
    <w:rsid w:val="00C154D6"/>
    <w:rsid w:val="00C15A59"/>
    <w:rsid w:val="00C16AD1"/>
    <w:rsid w:val="00C20324"/>
    <w:rsid w:val="00C204D2"/>
    <w:rsid w:val="00C20EFE"/>
    <w:rsid w:val="00C22A7A"/>
    <w:rsid w:val="00C22AAD"/>
    <w:rsid w:val="00C234C3"/>
    <w:rsid w:val="00C23DCA"/>
    <w:rsid w:val="00C25137"/>
    <w:rsid w:val="00C254BD"/>
    <w:rsid w:val="00C25E95"/>
    <w:rsid w:val="00C30227"/>
    <w:rsid w:val="00C316A2"/>
    <w:rsid w:val="00C3323F"/>
    <w:rsid w:val="00C35B13"/>
    <w:rsid w:val="00C364D0"/>
    <w:rsid w:val="00C41C8F"/>
    <w:rsid w:val="00C43FA1"/>
    <w:rsid w:val="00C450AF"/>
    <w:rsid w:val="00C457F9"/>
    <w:rsid w:val="00C458CF"/>
    <w:rsid w:val="00C472BF"/>
    <w:rsid w:val="00C5045C"/>
    <w:rsid w:val="00C50EE7"/>
    <w:rsid w:val="00C51746"/>
    <w:rsid w:val="00C51945"/>
    <w:rsid w:val="00C52F53"/>
    <w:rsid w:val="00C56184"/>
    <w:rsid w:val="00C56E1F"/>
    <w:rsid w:val="00C57CF5"/>
    <w:rsid w:val="00C606BF"/>
    <w:rsid w:val="00C6091A"/>
    <w:rsid w:val="00C60C62"/>
    <w:rsid w:val="00C611B6"/>
    <w:rsid w:val="00C61FCC"/>
    <w:rsid w:val="00C628FB"/>
    <w:rsid w:val="00C62AF8"/>
    <w:rsid w:val="00C66E12"/>
    <w:rsid w:val="00C672B7"/>
    <w:rsid w:val="00C67C6D"/>
    <w:rsid w:val="00C67EC4"/>
    <w:rsid w:val="00C7073D"/>
    <w:rsid w:val="00C71306"/>
    <w:rsid w:val="00C737E0"/>
    <w:rsid w:val="00C7393C"/>
    <w:rsid w:val="00C742DF"/>
    <w:rsid w:val="00C75213"/>
    <w:rsid w:val="00C81701"/>
    <w:rsid w:val="00C82384"/>
    <w:rsid w:val="00C82910"/>
    <w:rsid w:val="00C832A2"/>
    <w:rsid w:val="00C84801"/>
    <w:rsid w:val="00C84D84"/>
    <w:rsid w:val="00C9048B"/>
    <w:rsid w:val="00C9116A"/>
    <w:rsid w:val="00C92465"/>
    <w:rsid w:val="00C93545"/>
    <w:rsid w:val="00C9355A"/>
    <w:rsid w:val="00C93EA3"/>
    <w:rsid w:val="00C96CB9"/>
    <w:rsid w:val="00C97B9D"/>
    <w:rsid w:val="00CA1014"/>
    <w:rsid w:val="00CA3906"/>
    <w:rsid w:val="00CA5B2C"/>
    <w:rsid w:val="00CA6CE1"/>
    <w:rsid w:val="00CA6E6E"/>
    <w:rsid w:val="00CB08F5"/>
    <w:rsid w:val="00CB0BBF"/>
    <w:rsid w:val="00CB0DAC"/>
    <w:rsid w:val="00CB1330"/>
    <w:rsid w:val="00CB1408"/>
    <w:rsid w:val="00CB23C5"/>
    <w:rsid w:val="00CB321D"/>
    <w:rsid w:val="00CB45DB"/>
    <w:rsid w:val="00CB5164"/>
    <w:rsid w:val="00CB54F3"/>
    <w:rsid w:val="00CB571D"/>
    <w:rsid w:val="00CB5D6A"/>
    <w:rsid w:val="00CB7A63"/>
    <w:rsid w:val="00CC0DED"/>
    <w:rsid w:val="00CC2261"/>
    <w:rsid w:val="00CC2616"/>
    <w:rsid w:val="00CC2C71"/>
    <w:rsid w:val="00CC3BA9"/>
    <w:rsid w:val="00CC43A5"/>
    <w:rsid w:val="00CC467D"/>
    <w:rsid w:val="00CC51A3"/>
    <w:rsid w:val="00CC6098"/>
    <w:rsid w:val="00CC660F"/>
    <w:rsid w:val="00CC6C03"/>
    <w:rsid w:val="00CC7B0A"/>
    <w:rsid w:val="00CD0AD5"/>
    <w:rsid w:val="00CD326A"/>
    <w:rsid w:val="00CD3DF8"/>
    <w:rsid w:val="00CD3E9A"/>
    <w:rsid w:val="00CD3F40"/>
    <w:rsid w:val="00CD435A"/>
    <w:rsid w:val="00CD50B7"/>
    <w:rsid w:val="00CD62E0"/>
    <w:rsid w:val="00CD727F"/>
    <w:rsid w:val="00CD77E5"/>
    <w:rsid w:val="00CE10E9"/>
    <w:rsid w:val="00CE17C1"/>
    <w:rsid w:val="00CE4B91"/>
    <w:rsid w:val="00CE5ED7"/>
    <w:rsid w:val="00CF06EB"/>
    <w:rsid w:val="00CF1D1B"/>
    <w:rsid w:val="00CF26D7"/>
    <w:rsid w:val="00CF4AAA"/>
    <w:rsid w:val="00CF4C59"/>
    <w:rsid w:val="00D00981"/>
    <w:rsid w:val="00D03EB8"/>
    <w:rsid w:val="00D0423C"/>
    <w:rsid w:val="00D05021"/>
    <w:rsid w:val="00D05491"/>
    <w:rsid w:val="00D06F8A"/>
    <w:rsid w:val="00D070E7"/>
    <w:rsid w:val="00D076A8"/>
    <w:rsid w:val="00D07B9C"/>
    <w:rsid w:val="00D07E80"/>
    <w:rsid w:val="00D12AE0"/>
    <w:rsid w:val="00D134A0"/>
    <w:rsid w:val="00D1470C"/>
    <w:rsid w:val="00D15BD7"/>
    <w:rsid w:val="00D16189"/>
    <w:rsid w:val="00D17657"/>
    <w:rsid w:val="00D17948"/>
    <w:rsid w:val="00D17A71"/>
    <w:rsid w:val="00D20294"/>
    <w:rsid w:val="00D20E52"/>
    <w:rsid w:val="00D23426"/>
    <w:rsid w:val="00D24D06"/>
    <w:rsid w:val="00D30BCC"/>
    <w:rsid w:val="00D32936"/>
    <w:rsid w:val="00D32C8F"/>
    <w:rsid w:val="00D3324C"/>
    <w:rsid w:val="00D33A6E"/>
    <w:rsid w:val="00D33EF3"/>
    <w:rsid w:val="00D3585F"/>
    <w:rsid w:val="00D361FE"/>
    <w:rsid w:val="00D362E1"/>
    <w:rsid w:val="00D41472"/>
    <w:rsid w:val="00D4248C"/>
    <w:rsid w:val="00D42E2E"/>
    <w:rsid w:val="00D44919"/>
    <w:rsid w:val="00D452BC"/>
    <w:rsid w:val="00D45847"/>
    <w:rsid w:val="00D46B81"/>
    <w:rsid w:val="00D502FE"/>
    <w:rsid w:val="00D505B3"/>
    <w:rsid w:val="00D52DAF"/>
    <w:rsid w:val="00D5579D"/>
    <w:rsid w:val="00D559B4"/>
    <w:rsid w:val="00D5689A"/>
    <w:rsid w:val="00D60A49"/>
    <w:rsid w:val="00D61CBB"/>
    <w:rsid w:val="00D63665"/>
    <w:rsid w:val="00D645B3"/>
    <w:rsid w:val="00D64A8A"/>
    <w:rsid w:val="00D651A1"/>
    <w:rsid w:val="00D668B6"/>
    <w:rsid w:val="00D66EBF"/>
    <w:rsid w:val="00D70B7B"/>
    <w:rsid w:val="00D70D3E"/>
    <w:rsid w:val="00D71CF5"/>
    <w:rsid w:val="00D74456"/>
    <w:rsid w:val="00D76BBA"/>
    <w:rsid w:val="00D76BCC"/>
    <w:rsid w:val="00D77BA9"/>
    <w:rsid w:val="00D77CF2"/>
    <w:rsid w:val="00D8031B"/>
    <w:rsid w:val="00D816F4"/>
    <w:rsid w:val="00D81C57"/>
    <w:rsid w:val="00D829EE"/>
    <w:rsid w:val="00D83C29"/>
    <w:rsid w:val="00D84DBA"/>
    <w:rsid w:val="00D8744A"/>
    <w:rsid w:val="00D87C14"/>
    <w:rsid w:val="00D90023"/>
    <w:rsid w:val="00D9026B"/>
    <w:rsid w:val="00D90EE5"/>
    <w:rsid w:val="00D91943"/>
    <w:rsid w:val="00D92878"/>
    <w:rsid w:val="00D928FB"/>
    <w:rsid w:val="00D93D2F"/>
    <w:rsid w:val="00D94391"/>
    <w:rsid w:val="00D94406"/>
    <w:rsid w:val="00D947E5"/>
    <w:rsid w:val="00D96206"/>
    <w:rsid w:val="00D96C72"/>
    <w:rsid w:val="00D96FB9"/>
    <w:rsid w:val="00DA05AB"/>
    <w:rsid w:val="00DA0BCD"/>
    <w:rsid w:val="00DA6CA3"/>
    <w:rsid w:val="00DA73A4"/>
    <w:rsid w:val="00DB0D92"/>
    <w:rsid w:val="00DB30DC"/>
    <w:rsid w:val="00DB363D"/>
    <w:rsid w:val="00DB3BDB"/>
    <w:rsid w:val="00DB472F"/>
    <w:rsid w:val="00DB578B"/>
    <w:rsid w:val="00DB6523"/>
    <w:rsid w:val="00DB6E3B"/>
    <w:rsid w:val="00DB7AAF"/>
    <w:rsid w:val="00DC0D1A"/>
    <w:rsid w:val="00DC3668"/>
    <w:rsid w:val="00DC37CD"/>
    <w:rsid w:val="00DC4A9C"/>
    <w:rsid w:val="00DC4C7A"/>
    <w:rsid w:val="00DC6160"/>
    <w:rsid w:val="00DC73C0"/>
    <w:rsid w:val="00DC7981"/>
    <w:rsid w:val="00DD0CAC"/>
    <w:rsid w:val="00DD2C74"/>
    <w:rsid w:val="00DD33C0"/>
    <w:rsid w:val="00DD551A"/>
    <w:rsid w:val="00DE08C3"/>
    <w:rsid w:val="00DE1707"/>
    <w:rsid w:val="00DE3B69"/>
    <w:rsid w:val="00DE4110"/>
    <w:rsid w:val="00DE451F"/>
    <w:rsid w:val="00DE4AC5"/>
    <w:rsid w:val="00DE4CD4"/>
    <w:rsid w:val="00DE7F21"/>
    <w:rsid w:val="00DF0702"/>
    <w:rsid w:val="00DF28B9"/>
    <w:rsid w:val="00DF2E93"/>
    <w:rsid w:val="00DF4DF7"/>
    <w:rsid w:val="00DF4FA5"/>
    <w:rsid w:val="00DF58ED"/>
    <w:rsid w:val="00DF6147"/>
    <w:rsid w:val="00DF73A5"/>
    <w:rsid w:val="00DF75EC"/>
    <w:rsid w:val="00E00199"/>
    <w:rsid w:val="00E0095D"/>
    <w:rsid w:val="00E01FE1"/>
    <w:rsid w:val="00E02AF0"/>
    <w:rsid w:val="00E0351F"/>
    <w:rsid w:val="00E0366E"/>
    <w:rsid w:val="00E04928"/>
    <w:rsid w:val="00E053EA"/>
    <w:rsid w:val="00E05AD6"/>
    <w:rsid w:val="00E06980"/>
    <w:rsid w:val="00E0747C"/>
    <w:rsid w:val="00E07B4C"/>
    <w:rsid w:val="00E1042D"/>
    <w:rsid w:val="00E10A12"/>
    <w:rsid w:val="00E119F2"/>
    <w:rsid w:val="00E120D4"/>
    <w:rsid w:val="00E158CC"/>
    <w:rsid w:val="00E15F88"/>
    <w:rsid w:val="00E168C6"/>
    <w:rsid w:val="00E1787E"/>
    <w:rsid w:val="00E17C1C"/>
    <w:rsid w:val="00E17D90"/>
    <w:rsid w:val="00E20A1C"/>
    <w:rsid w:val="00E20AE8"/>
    <w:rsid w:val="00E23E3D"/>
    <w:rsid w:val="00E23EC0"/>
    <w:rsid w:val="00E24761"/>
    <w:rsid w:val="00E24BB8"/>
    <w:rsid w:val="00E25424"/>
    <w:rsid w:val="00E2660B"/>
    <w:rsid w:val="00E2696A"/>
    <w:rsid w:val="00E27974"/>
    <w:rsid w:val="00E30EE1"/>
    <w:rsid w:val="00E33780"/>
    <w:rsid w:val="00E352AC"/>
    <w:rsid w:val="00E35930"/>
    <w:rsid w:val="00E37F94"/>
    <w:rsid w:val="00E4224C"/>
    <w:rsid w:val="00E429B8"/>
    <w:rsid w:val="00E4464D"/>
    <w:rsid w:val="00E465BF"/>
    <w:rsid w:val="00E4731A"/>
    <w:rsid w:val="00E528C8"/>
    <w:rsid w:val="00E55371"/>
    <w:rsid w:val="00E5575A"/>
    <w:rsid w:val="00E56208"/>
    <w:rsid w:val="00E575B3"/>
    <w:rsid w:val="00E5782C"/>
    <w:rsid w:val="00E57EC8"/>
    <w:rsid w:val="00E61044"/>
    <w:rsid w:val="00E61B23"/>
    <w:rsid w:val="00E6288B"/>
    <w:rsid w:val="00E636D7"/>
    <w:rsid w:val="00E6380B"/>
    <w:rsid w:val="00E65AE2"/>
    <w:rsid w:val="00E66AD7"/>
    <w:rsid w:val="00E704B9"/>
    <w:rsid w:val="00E707B6"/>
    <w:rsid w:val="00E70D9B"/>
    <w:rsid w:val="00E70ED4"/>
    <w:rsid w:val="00E73AC4"/>
    <w:rsid w:val="00E7485C"/>
    <w:rsid w:val="00E76711"/>
    <w:rsid w:val="00E84D26"/>
    <w:rsid w:val="00E84D2C"/>
    <w:rsid w:val="00E85057"/>
    <w:rsid w:val="00E85CF7"/>
    <w:rsid w:val="00E87667"/>
    <w:rsid w:val="00E91B0F"/>
    <w:rsid w:val="00E92466"/>
    <w:rsid w:val="00E92D06"/>
    <w:rsid w:val="00E92FC9"/>
    <w:rsid w:val="00E93E82"/>
    <w:rsid w:val="00E962CD"/>
    <w:rsid w:val="00E963FE"/>
    <w:rsid w:val="00E9764C"/>
    <w:rsid w:val="00EA0A2E"/>
    <w:rsid w:val="00EA136B"/>
    <w:rsid w:val="00EA1A2C"/>
    <w:rsid w:val="00EA27C3"/>
    <w:rsid w:val="00EA27F8"/>
    <w:rsid w:val="00EA4E45"/>
    <w:rsid w:val="00EA78DC"/>
    <w:rsid w:val="00EB0FD1"/>
    <w:rsid w:val="00EB4AA9"/>
    <w:rsid w:val="00EB5CF0"/>
    <w:rsid w:val="00EB6AF9"/>
    <w:rsid w:val="00EB711F"/>
    <w:rsid w:val="00EC003F"/>
    <w:rsid w:val="00EC0BF9"/>
    <w:rsid w:val="00EC0C81"/>
    <w:rsid w:val="00EC19C6"/>
    <w:rsid w:val="00EC22D9"/>
    <w:rsid w:val="00EC2418"/>
    <w:rsid w:val="00EC2B6E"/>
    <w:rsid w:val="00EC343D"/>
    <w:rsid w:val="00EC40D4"/>
    <w:rsid w:val="00EC4CDF"/>
    <w:rsid w:val="00EC5129"/>
    <w:rsid w:val="00EC5A0B"/>
    <w:rsid w:val="00EC5FFC"/>
    <w:rsid w:val="00EC7039"/>
    <w:rsid w:val="00EC7A60"/>
    <w:rsid w:val="00EC7FC7"/>
    <w:rsid w:val="00ED0785"/>
    <w:rsid w:val="00ED08C0"/>
    <w:rsid w:val="00ED0AD3"/>
    <w:rsid w:val="00ED2064"/>
    <w:rsid w:val="00ED64A8"/>
    <w:rsid w:val="00ED6DE6"/>
    <w:rsid w:val="00ED7196"/>
    <w:rsid w:val="00ED7365"/>
    <w:rsid w:val="00ED7E63"/>
    <w:rsid w:val="00EE0307"/>
    <w:rsid w:val="00EE1611"/>
    <w:rsid w:val="00EE1ED3"/>
    <w:rsid w:val="00EE2698"/>
    <w:rsid w:val="00EE38B1"/>
    <w:rsid w:val="00EE5404"/>
    <w:rsid w:val="00EE5770"/>
    <w:rsid w:val="00EE5F04"/>
    <w:rsid w:val="00EE74AA"/>
    <w:rsid w:val="00EE7C01"/>
    <w:rsid w:val="00EF0C3E"/>
    <w:rsid w:val="00EF201C"/>
    <w:rsid w:val="00EF2543"/>
    <w:rsid w:val="00EF524D"/>
    <w:rsid w:val="00EF6539"/>
    <w:rsid w:val="00F0004E"/>
    <w:rsid w:val="00F0082A"/>
    <w:rsid w:val="00F00D72"/>
    <w:rsid w:val="00F03453"/>
    <w:rsid w:val="00F04295"/>
    <w:rsid w:val="00F04D34"/>
    <w:rsid w:val="00F14048"/>
    <w:rsid w:val="00F177FB"/>
    <w:rsid w:val="00F1790A"/>
    <w:rsid w:val="00F17D2B"/>
    <w:rsid w:val="00F20A89"/>
    <w:rsid w:val="00F21001"/>
    <w:rsid w:val="00F21AE0"/>
    <w:rsid w:val="00F224CF"/>
    <w:rsid w:val="00F2276B"/>
    <w:rsid w:val="00F23311"/>
    <w:rsid w:val="00F237EC"/>
    <w:rsid w:val="00F2548C"/>
    <w:rsid w:val="00F25546"/>
    <w:rsid w:val="00F25625"/>
    <w:rsid w:val="00F26F17"/>
    <w:rsid w:val="00F275E3"/>
    <w:rsid w:val="00F3071D"/>
    <w:rsid w:val="00F3095E"/>
    <w:rsid w:val="00F30FE4"/>
    <w:rsid w:val="00F343CF"/>
    <w:rsid w:val="00F34AB0"/>
    <w:rsid w:val="00F34F9E"/>
    <w:rsid w:val="00F34FF0"/>
    <w:rsid w:val="00F37815"/>
    <w:rsid w:val="00F4093E"/>
    <w:rsid w:val="00F40F6F"/>
    <w:rsid w:val="00F44BC2"/>
    <w:rsid w:val="00F451A2"/>
    <w:rsid w:val="00F47340"/>
    <w:rsid w:val="00F477AD"/>
    <w:rsid w:val="00F506F1"/>
    <w:rsid w:val="00F50958"/>
    <w:rsid w:val="00F52BDB"/>
    <w:rsid w:val="00F532DF"/>
    <w:rsid w:val="00F533F7"/>
    <w:rsid w:val="00F53BB7"/>
    <w:rsid w:val="00F53C2E"/>
    <w:rsid w:val="00F54829"/>
    <w:rsid w:val="00F56D7B"/>
    <w:rsid w:val="00F56FC8"/>
    <w:rsid w:val="00F57046"/>
    <w:rsid w:val="00F62391"/>
    <w:rsid w:val="00F631C3"/>
    <w:rsid w:val="00F64DDE"/>
    <w:rsid w:val="00F652CF"/>
    <w:rsid w:val="00F65F8B"/>
    <w:rsid w:val="00F66F6B"/>
    <w:rsid w:val="00F6721E"/>
    <w:rsid w:val="00F67651"/>
    <w:rsid w:val="00F70F0F"/>
    <w:rsid w:val="00F71071"/>
    <w:rsid w:val="00F719EA"/>
    <w:rsid w:val="00F72083"/>
    <w:rsid w:val="00F720F6"/>
    <w:rsid w:val="00F72794"/>
    <w:rsid w:val="00F72A2A"/>
    <w:rsid w:val="00F73240"/>
    <w:rsid w:val="00F73C63"/>
    <w:rsid w:val="00F74B80"/>
    <w:rsid w:val="00F74BCC"/>
    <w:rsid w:val="00F76142"/>
    <w:rsid w:val="00F76443"/>
    <w:rsid w:val="00F764A4"/>
    <w:rsid w:val="00F767A3"/>
    <w:rsid w:val="00F76ED5"/>
    <w:rsid w:val="00F80117"/>
    <w:rsid w:val="00F8044F"/>
    <w:rsid w:val="00F81B0B"/>
    <w:rsid w:val="00F83124"/>
    <w:rsid w:val="00F840B4"/>
    <w:rsid w:val="00F86789"/>
    <w:rsid w:val="00F8728D"/>
    <w:rsid w:val="00F90102"/>
    <w:rsid w:val="00F91BC1"/>
    <w:rsid w:val="00F91C1D"/>
    <w:rsid w:val="00F91F44"/>
    <w:rsid w:val="00F93A35"/>
    <w:rsid w:val="00F9511F"/>
    <w:rsid w:val="00F96006"/>
    <w:rsid w:val="00F969AB"/>
    <w:rsid w:val="00F9710B"/>
    <w:rsid w:val="00F97F21"/>
    <w:rsid w:val="00FA02EE"/>
    <w:rsid w:val="00FA05E5"/>
    <w:rsid w:val="00FA174F"/>
    <w:rsid w:val="00FA2638"/>
    <w:rsid w:val="00FA3AEA"/>
    <w:rsid w:val="00FA3C75"/>
    <w:rsid w:val="00FA3DB4"/>
    <w:rsid w:val="00FA402F"/>
    <w:rsid w:val="00FA4284"/>
    <w:rsid w:val="00FA468C"/>
    <w:rsid w:val="00FA6278"/>
    <w:rsid w:val="00FA698A"/>
    <w:rsid w:val="00FA6EFE"/>
    <w:rsid w:val="00FA7234"/>
    <w:rsid w:val="00FA72ED"/>
    <w:rsid w:val="00FA7861"/>
    <w:rsid w:val="00FA7EF3"/>
    <w:rsid w:val="00FB0A5F"/>
    <w:rsid w:val="00FB18DB"/>
    <w:rsid w:val="00FB2988"/>
    <w:rsid w:val="00FB3D75"/>
    <w:rsid w:val="00FB49AF"/>
    <w:rsid w:val="00FB526B"/>
    <w:rsid w:val="00FB5867"/>
    <w:rsid w:val="00FC0C59"/>
    <w:rsid w:val="00FC3142"/>
    <w:rsid w:val="00FC42D9"/>
    <w:rsid w:val="00FC6FF2"/>
    <w:rsid w:val="00FC748B"/>
    <w:rsid w:val="00FC7700"/>
    <w:rsid w:val="00FD08D1"/>
    <w:rsid w:val="00FD0D1C"/>
    <w:rsid w:val="00FD2444"/>
    <w:rsid w:val="00FD2E44"/>
    <w:rsid w:val="00FD2FF6"/>
    <w:rsid w:val="00FD3AB4"/>
    <w:rsid w:val="00FD3D9F"/>
    <w:rsid w:val="00FD4406"/>
    <w:rsid w:val="00FD45DC"/>
    <w:rsid w:val="00FD54BE"/>
    <w:rsid w:val="00FD573D"/>
    <w:rsid w:val="00FD5C67"/>
    <w:rsid w:val="00FE010C"/>
    <w:rsid w:val="00FE03B9"/>
    <w:rsid w:val="00FE061D"/>
    <w:rsid w:val="00FE0779"/>
    <w:rsid w:val="00FE1A36"/>
    <w:rsid w:val="00FE1F24"/>
    <w:rsid w:val="00FE3A45"/>
    <w:rsid w:val="00FE4A23"/>
    <w:rsid w:val="00FE614B"/>
    <w:rsid w:val="00FE7D55"/>
    <w:rsid w:val="00FF2C9B"/>
    <w:rsid w:val="00FF2D44"/>
    <w:rsid w:val="00FF45BF"/>
    <w:rsid w:val="00FF6B32"/>
    <w:rsid w:val="00FF792E"/>
    <w:rsid w:val="010E46F9"/>
    <w:rsid w:val="01700345"/>
    <w:rsid w:val="01A311E8"/>
    <w:rsid w:val="01B90DFF"/>
    <w:rsid w:val="01ED8659"/>
    <w:rsid w:val="0229BE0F"/>
    <w:rsid w:val="02522EAB"/>
    <w:rsid w:val="027F8CF5"/>
    <w:rsid w:val="030631D2"/>
    <w:rsid w:val="03752E17"/>
    <w:rsid w:val="037D57E8"/>
    <w:rsid w:val="03C48E2F"/>
    <w:rsid w:val="03DA126C"/>
    <w:rsid w:val="04408E3D"/>
    <w:rsid w:val="050F07F9"/>
    <w:rsid w:val="054BA27C"/>
    <w:rsid w:val="05783CEB"/>
    <w:rsid w:val="05A8AFC7"/>
    <w:rsid w:val="05CC57E0"/>
    <w:rsid w:val="06AFD491"/>
    <w:rsid w:val="06B2930F"/>
    <w:rsid w:val="06C543CB"/>
    <w:rsid w:val="06D1EF0B"/>
    <w:rsid w:val="07850E49"/>
    <w:rsid w:val="0787110E"/>
    <w:rsid w:val="07983397"/>
    <w:rsid w:val="08138448"/>
    <w:rsid w:val="08382DB1"/>
    <w:rsid w:val="097E52B1"/>
    <w:rsid w:val="098FD3E1"/>
    <w:rsid w:val="09E3EE4C"/>
    <w:rsid w:val="0A043B03"/>
    <w:rsid w:val="0A0BA447"/>
    <w:rsid w:val="0A0C56CA"/>
    <w:rsid w:val="0A2EC619"/>
    <w:rsid w:val="0A34FDA5"/>
    <w:rsid w:val="0AE1B4C8"/>
    <w:rsid w:val="0AECDD03"/>
    <w:rsid w:val="0B83B1E5"/>
    <w:rsid w:val="0B97E838"/>
    <w:rsid w:val="0BDD94FF"/>
    <w:rsid w:val="0C0B086D"/>
    <w:rsid w:val="0C1272D2"/>
    <w:rsid w:val="0C16729B"/>
    <w:rsid w:val="0C567C96"/>
    <w:rsid w:val="0D38856F"/>
    <w:rsid w:val="0DCA14D2"/>
    <w:rsid w:val="0E299442"/>
    <w:rsid w:val="0F0B01F4"/>
    <w:rsid w:val="0F1535C1"/>
    <w:rsid w:val="0FFB7DA0"/>
    <w:rsid w:val="10AF1B04"/>
    <w:rsid w:val="10DE7990"/>
    <w:rsid w:val="10E9E3BE"/>
    <w:rsid w:val="110BCB6F"/>
    <w:rsid w:val="11514987"/>
    <w:rsid w:val="116F5465"/>
    <w:rsid w:val="11903DC1"/>
    <w:rsid w:val="123FC991"/>
    <w:rsid w:val="12CAE96A"/>
    <w:rsid w:val="12D3FA81"/>
    <w:rsid w:val="1329B144"/>
    <w:rsid w:val="13BAB42B"/>
    <w:rsid w:val="13C09250"/>
    <w:rsid w:val="13F3AF3C"/>
    <w:rsid w:val="13FFC54C"/>
    <w:rsid w:val="14009D1B"/>
    <w:rsid w:val="1459067D"/>
    <w:rsid w:val="14AD36F6"/>
    <w:rsid w:val="14B11033"/>
    <w:rsid w:val="1501924A"/>
    <w:rsid w:val="1524CDE5"/>
    <w:rsid w:val="152FE976"/>
    <w:rsid w:val="1585C46C"/>
    <w:rsid w:val="15FEE139"/>
    <w:rsid w:val="15FFB275"/>
    <w:rsid w:val="163C9B9B"/>
    <w:rsid w:val="16B8B7E8"/>
    <w:rsid w:val="17BA5587"/>
    <w:rsid w:val="17C64AAD"/>
    <w:rsid w:val="17CF2A88"/>
    <w:rsid w:val="18168966"/>
    <w:rsid w:val="1A2AC567"/>
    <w:rsid w:val="1AB64BD2"/>
    <w:rsid w:val="1AB8FB7C"/>
    <w:rsid w:val="1B3F37A0"/>
    <w:rsid w:val="1B6828AE"/>
    <w:rsid w:val="1B829604"/>
    <w:rsid w:val="1C6A7FE9"/>
    <w:rsid w:val="1C9787F6"/>
    <w:rsid w:val="1CB45E24"/>
    <w:rsid w:val="1CDE602B"/>
    <w:rsid w:val="1CE58FD5"/>
    <w:rsid w:val="1CEF374E"/>
    <w:rsid w:val="1D4D0133"/>
    <w:rsid w:val="1D84199D"/>
    <w:rsid w:val="1D904324"/>
    <w:rsid w:val="1DDE1A83"/>
    <w:rsid w:val="1E534834"/>
    <w:rsid w:val="1E59344F"/>
    <w:rsid w:val="1E999066"/>
    <w:rsid w:val="1FA220AB"/>
    <w:rsid w:val="1FA8B708"/>
    <w:rsid w:val="2018C7EA"/>
    <w:rsid w:val="205E5E48"/>
    <w:rsid w:val="207E8880"/>
    <w:rsid w:val="211F91E0"/>
    <w:rsid w:val="2147E168"/>
    <w:rsid w:val="216AB125"/>
    <w:rsid w:val="21CF37F0"/>
    <w:rsid w:val="222E3103"/>
    <w:rsid w:val="2298893D"/>
    <w:rsid w:val="22E5A879"/>
    <w:rsid w:val="22F63CD5"/>
    <w:rsid w:val="232B9D15"/>
    <w:rsid w:val="2388F9DC"/>
    <w:rsid w:val="2395FF0A"/>
    <w:rsid w:val="23E58673"/>
    <w:rsid w:val="23E58677"/>
    <w:rsid w:val="240FAE30"/>
    <w:rsid w:val="24556CAE"/>
    <w:rsid w:val="247BD755"/>
    <w:rsid w:val="24B45665"/>
    <w:rsid w:val="25902D56"/>
    <w:rsid w:val="25AB7E91"/>
    <w:rsid w:val="261CB37C"/>
    <w:rsid w:val="261DCC2F"/>
    <w:rsid w:val="263AFF00"/>
    <w:rsid w:val="267535A5"/>
    <w:rsid w:val="26A25026"/>
    <w:rsid w:val="26ED97E3"/>
    <w:rsid w:val="26F02012"/>
    <w:rsid w:val="275E0E35"/>
    <w:rsid w:val="2833C2C6"/>
    <w:rsid w:val="283E623E"/>
    <w:rsid w:val="294B0988"/>
    <w:rsid w:val="2951F8F7"/>
    <w:rsid w:val="2A41DB65"/>
    <w:rsid w:val="2A7D91FC"/>
    <w:rsid w:val="2BB09F7C"/>
    <w:rsid w:val="2C8625F7"/>
    <w:rsid w:val="2C98214E"/>
    <w:rsid w:val="2D48A1BA"/>
    <w:rsid w:val="2E510253"/>
    <w:rsid w:val="2E66EF16"/>
    <w:rsid w:val="2E702CD5"/>
    <w:rsid w:val="2F3E783C"/>
    <w:rsid w:val="303B41E7"/>
    <w:rsid w:val="30A12AF1"/>
    <w:rsid w:val="311DF899"/>
    <w:rsid w:val="31A0C7D3"/>
    <w:rsid w:val="31A13CE4"/>
    <w:rsid w:val="31C7250E"/>
    <w:rsid w:val="31DBCC49"/>
    <w:rsid w:val="31F0C5E8"/>
    <w:rsid w:val="32A05E3A"/>
    <w:rsid w:val="32BA1FDA"/>
    <w:rsid w:val="32E332B5"/>
    <w:rsid w:val="33838CFB"/>
    <w:rsid w:val="33D690A0"/>
    <w:rsid w:val="347D5AAB"/>
    <w:rsid w:val="34C298EE"/>
    <w:rsid w:val="34DCBBD7"/>
    <w:rsid w:val="34F39C36"/>
    <w:rsid w:val="35482C70"/>
    <w:rsid w:val="35D7FEFC"/>
    <w:rsid w:val="36A6AB53"/>
    <w:rsid w:val="36BB27D6"/>
    <w:rsid w:val="377431FF"/>
    <w:rsid w:val="377A1A8E"/>
    <w:rsid w:val="38106C54"/>
    <w:rsid w:val="3814ECBC"/>
    <w:rsid w:val="3827C4DC"/>
    <w:rsid w:val="38ECFA0A"/>
    <w:rsid w:val="3950ADA4"/>
    <w:rsid w:val="39B8425F"/>
    <w:rsid w:val="39F88921"/>
    <w:rsid w:val="3AAF85F8"/>
    <w:rsid w:val="3B595C08"/>
    <w:rsid w:val="3B8562CD"/>
    <w:rsid w:val="3B92C1D5"/>
    <w:rsid w:val="3C54C489"/>
    <w:rsid w:val="3D256990"/>
    <w:rsid w:val="3D3FFE07"/>
    <w:rsid w:val="3D7899BC"/>
    <w:rsid w:val="3DC13AE5"/>
    <w:rsid w:val="3DDBB49D"/>
    <w:rsid w:val="3E6E5D5D"/>
    <w:rsid w:val="3F225388"/>
    <w:rsid w:val="3F324C44"/>
    <w:rsid w:val="3FB0662F"/>
    <w:rsid w:val="3FFFE351"/>
    <w:rsid w:val="407306D7"/>
    <w:rsid w:val="40D12FC0"/>
    <w:rsid w:val="412F9625"/>
    <w:rsid w:val="413A49B9"/>
    <w:rsid w:val="41E34514"/>
    <w:rsid w:val="4237A2D2"/>
    <w:rsid w:val="42D93316"/>
    <w:rsid w:val="42FB1869"/>
    <w:rsid w:val="43109F60"/>
    <w:rsid w:val="431337A2"/>
    <w:rsid w:val="432D1544"/>
    <w:rsid w:val="4433D3D6"/>
    <w:rsid w:val="4435E8CE"/>
    <w:rsid w:val="44446ADE"/>
    <w:rsid w:val="44493F3D"/>
    <w:rsid w:val="44DFCF26"/>
    <w:rsid w:val="451AE5D6"/>
    <w:rsid w:val="45792B78"/>
    <w:rsid w:val="45E94FA6"/>
    <w:rsid w:val="45F74CB8"/>
    <w:rsid w:val="462FD1B8"/>
    <w:rsid w:val="4690124B"/>
    <w:rsid w:val="46D7523B"/>
    <w:rsid w:val="473281C5"/>
    <w:rsid w:val="47A06C2B"/>
    <w:rsid w:val="48554B24"/>
    <w:rsid w:val="48C844E9"/>
    <w:rsid w:val="48E1162F"/>
    <w:rsid w:val="48EEFCE8"/>
    <w:rsid w:val="4954D023"/>
    <w:rsid w:val="495BC3A2"/>
    <w:rsid w:val="49F66F88"/>
    <w:rsid w:val="4A33B81F"/>
    <w:rsid w:val="4A5C5A95"/>
    <w:rsid w:val="4A781206"/>
    <w:rsid w:val="4AD4D8ED"/>
    <w:rsid w:val="4AF0A084"/>
    <w:rsid w:val="4B680011"/>
    <w:rsid w:val="4B9C5E50"/>
    <w:rsid w:val="4BED2A0D"/>
    <w:rsid w:val="4BF3A302"/>
    <w:rsid w:val="4CBADE3F"/>
    <w:rsid w:val="4CCF06E6"/>
    <w:rsid w:val="4D52B7BC"/>
    <w:rsid w:val="4D673D9C"/>
    <w:rsid w:val="4D6FB7E5"/>
    <w:rsid w:val="4D769A64"/>
    <w:rsid w:val="4D9963BF"/>
    <w:rsid w:val="4DE85C76"/>
    <w:rsid w:val="4E026864"/>
    <w:rsid w:val="4E20BA47"/>
    <w:rsid w:val="4E485C29"/>
    <w:rsid w:val="4E4CB10D"/>
    <w:rsid w:val="4E93A03D"/>
    <w:rsid w:val="4EE613C6"/>
    <w:rsid w:val="4EE64FE3"/>
    <w:rsid w:val="50078D09"/>
    <w:rsid w:val="500C046C"/>
    <w:rsid w:val="5019FC46"/>
    <w:rsid w:val="501C39E9"/>
    <w:rsid w:val="5026527E"/>
    <w:rsid w:val="507205BC"/>
    <w:rsid w:val="50B0E995"/>
    <w:rsid w:val="51148678"/>
    <w:rsid w:val="51585B09"/>
    <w:rsid w:val="51A5D208"/>
    <w:rsid w:val="51CE9675"/>
    <w:rsid w:val="51E7AEBF"/>
    <w:rsid w:val="522BC523"/>
    <w:rsid w:val="526F4E86"/>
    <w:rsid w:val="52B2EF2E"/>
    <w:rsid w:val="5396202E"/>
    <w:rsid w:val="53B1E3AF"/>
    <w:rsid w:val="53E58C8A"/>
    <w:rsid w:val="546B7E59"/>
    <w:rsid w:val="547EA6B9"/>
    <w:rsid w:val="54B16446"/>
    <w:rsid w:val="558139A0"/>
    <w:rsid w:val="55D7D1E2"/>
    <w:rsid w:val="5634693B"/>
    <w:rsid w:val="56591E0B"/>
    <w:rsid w:val="565E17F8"/>
    <w:rsid w:val="566C8E89"/>
    <w:rsid w:val="56E38A5E"/>
    <w:rsid w:val="5756CD52"/>
    <w:rsid w:val="5772B1C8"/>
    <w:rsid w:val="58447EBC"/>
    <w:rsid w:val="59340E62"/>
    <w:rsid w:val="593A9FC5"/>
    <w:rsid w:val="5959D7C3"/>
    <w:rsid w:val="5AAC0786"/>
    <w:rsid w:val="5AF3FD6A"/>
    <w:rsid w:val="5B36A8E0"/>
    <w:rsid w:val="5BE0B686"/>
    <w:rsid w:val="5BFA8ECB"/>
    <w:rsid w:val="5CA9E67E"/>
    <w:rsid w:val="5CCD597C"/>
    <w:rsid w:val="5D62713E"/>
    <w:rsid w:val="5D7CE242"/>
    <w:rsid w:val="5D87EFB5"/>
    <w:rsid w:val="5DDD43C1"/>
    <w:rsid w:val="5EA81C01"/>
    <w:rsid w:val="5ED91AD6"/>
    <w:rsid w:val="5EF5C6EB"/>
    <w:rsid w:val="5FED5B39"/>
    <w:rsid w:val="60512CDA"/>
    <w:rsid w:val="6148A3A9"/>
    <w:rsid w:val="61892B9A"/>
    <w:rsid w:val="61BE37B7"/>
    <w:rsid w:val="61F89E9D"/>
    <w:rsid w:val="61F9A200"/>
    <w:rsid w:val="6291349F"/>
    <w:rsid w:val="62ADD2E6"/>
    <w:rsid w:val="62C59B5E"/>
    <w:rsid w:val="62CD2278"/>
    <w:rsid w:val="6397D37F"/>
    <w:rsid w:val="644B9FA5"/>
    <w:rsid w:val="656A4A86"/>
    <w:rsid w:val="656C6F1A"/>
    <w:rsid w:val="6650707E"/>
    <w:rsid w:val="66DE944C"/>
    <w:rsid w:val="67E00F2C"/>
    <w:rsid w:val="6810434F"/>
    <w:rsid w:val="6877E4D5"/>
    <w:rsid w:val="6903CF16"/>
    <w:rsid w:val="693B6162"/>
    <w:rsid w:val="694969D7"/>
    <w:rsid w:val="69FF07DF"/>
    <w:rsid w:val="6A0573DB"/>
    <w:rsid w:val="6AAA5739"/>
    <w:rsid w:val="6B23BBD3"/>
    <w:rsid w:val="6BB6F593"/>
    <w:rsid w:val="6BDE70F4"/>
    <w:rsid w:val="6C1907E9"/>
    <w:rsid w:val="6C1C9E48"/>
    <w:rsid w:val="6C987957"/>
    <w:rsid w:val="6C9FF6A3"/>
    <w:rsid w:val="6D9F6950"/>
    <w:rsid w:val="6DC27C9B"/>
    <w:rsid w:val="6DD9426A"/>
    <w:rsid w:val="6E1E1A00"/>
    <w:rsid w:val="6E49AF7C"/>
    <w:rsid w:val="6E50FE3C"/>
    <w:rsid w:val="6E76D9B3"/>
    <w:rsid w:val="6F0E7414"/>
    <w:rsid w:val="6FE27699"/>
    <w:rsid w:val="70176E1D"/>
    <w:rsid w:val="70179887"/>
    <w:rsid w:val="7043E7DD"/>
    <w:rsid w:val="70D82DCC"/>
    <w:rsid w:val="70F5B89E"/>
    <w:rsid w:val="7109E82B"/>
    <w:rsid w:val="710EE0FB"/>
    <w:rsid w:val="716C682D"/>
    <w:rsid w:val="717ED1F4"/>
    <w:rsid w:val="7181503E"/>
    <w:rsid w:val="719C9B50"/>
    <w:rsid w:val="71B3B949"/>
    <w:rsid w:val="71E65771"/>
    <w:rsid w:val="71F6233A"/>
    <w:rsid w:val="71F680F9"/>
    <w:rsid w:val="7273FE2D"/>
    <w:rsid w:val="729188FF"/>
    <w:rsid w:val="72A62CB6"/>
    <w:rsid w:val="7320827C"/>
    <w:rsid w:val="7391F39B"/>
    <w:rsid w:val="73C0C8F0"/>
    <w:rsid w:val="7448D556"/>
    <w:rsid w:val="74647E02"/>
    <w:rsid w:val="748A49BC"/>
    <w:rsid w:val="7519E5C4"/>
    <w:rsid w:val="75343E55"/>
    <w:rsid w:val="754DE7AD"/>
    <w:rsid w:val="75698945"/>
    <w:rsid w:val="75A44B9B"/>
    <w:rsid w:val="75D6FFCB"/>
    <w:rsid w:val="76004E63"/>
    <w:rsid w:val="76391ABA"/>
    <w:rsid w:val="76524317"/>
    <w:rsid w:val="76C9BD82"/>
    <w:rsid w:val="76CCDBF5"/>
    <w:rsid w:val="77503684"/>
    <w:rsid w:val="77B59716"/>
    <w:rsid w:val="7892D23A"/>
    <w:rsid w:val="78B5565A"/>
    <w:rsid w:val="78F56D49"/>
    <w:rsid w:val="795EBA70"/>
    <w:rsid w:val="797A9D26"/>
    <w:rsid w:val="7A238336"/>
    <w:rsid w:val="7A37A706"/>
    <w:rsid w:val="7A9D585C"/>
    <w:rsid w:val="7AA17189"/>
    <w:rsid w:val="7B1C7436"/>
    <w:rsid w:val="7B7551FF"/>
    <w:rsid w:val="7B807C28"/>
    <w:rsid w:val="7BE0444F"/>
    <w:rsid w:val="7C745857"/>
    <w:rsid w:val="7C8CE5A7"/>
    <w:rsid w:val="7D3789E1"/>
    <w:rsid w:val="7D37E5C9"/>
    <w:rsid w:val="7D6A7224"/>
    <w:rsid w:val="7DA92510"/>
    <w:rsid w:val="7DD5501E"/>
    <w:rsid w:val="7E0B1EEC"/>
    <w:rsid w:val="7E2C0FA4"/>
    <w:rsid w:val="7EDAEF82"/>
    <w:rsid w:val="7F11A686"/>
    <w:rsid w:val="7F138C7E"/>
    <w:rsid w:val="7F5BAD10"/>
    <w:rsid w:val="7F6B3A82"/>
    <w:rsid w:val="7FCAED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FAD56"/>
  <w15:docId w15:val="{0C295081-3429-4782-8FF4-DC00A70D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textAlignment w:val="auto"/>
    </w:pPr>
    <w:rPr>
      <w:color w:val="0D0D0D"/>
      <w:sz w:val="24"/>
      <w:szCs w:val="24"/>
    </w:rPr>
  </w:style>
  <w:style w:type="paragraph" w:styleId="Heading1">
    <w:name w:val="heading 1"/>
    <w:basedOn w:val="Normal"/>
    <w:next w:val="Normal"/>
    <w:autoRedefine/>
    <w:rsid w:val="003A5E80"/>
    <w:pPr>
      <w:keepNext/>
      <w:spacing w:line="240" w:lineRule="auto"/>
      <w:outlineLvl w:val="0"/>
    </w:pPr>
    <w:rPr>
      <w:b/>
      <w:color w:val="44546A" w:themeColor="text2"/>
      <w:sz w:val="32"/>
    </w:rPr>
  </w:style>
  <w:style w:type="paragraph" w:styleId="Heading2">
    <w:name w:val="heading 2"/>
    <w:basedOn w:val="Normal"/>
    <w:next w:val="Normal"/>
    <w:rsid w:val="00FA6EFE"/>
    <w:pPr>
      <w:keepNext/>
      <w:spacing w:line="240" w:lineRule="auto"/>
      <w:outlineLvl w:val="1"/>
    </w:pPr>
    <w:rPr>
      <w:b/>
      <w:color w:val="104F75"/>
      <w:sz w:val="28"/>
      <w:szCs w:val="32"/>
    </w:rPr>
  </w:style>
  <w:style w:type="paragraph" w:styleId="Heading3">
    <w:name w:val="heading 3"/>
    <w:basedOn w:val="Heading2"/>
    <w:next w:val="Normal"/>
    <w:pPr>
      <w:spacing w:before="360"/>
      <w:outlineLvl w:val="2"/>
    </w:pPr>
    <w:rPr>
      <w:bCs/>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qFormat/>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qFormat/>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pPr>
  </w:style>
  <w:style w:type="paragraph" w:styleId="TOC1">
    <w:name w:val="toc 1"/>
    <w:basedOn w:val="Normal"/>
    <w:next w:val="Normal"/>
    <w:autoRedefine/>
    <w:uiPriority w:val="39"/>
    <w:pPr>
      <w:tabs>
        <w:tab w:val="right" w:pos="9498"/>
      </w:tabs>
      <w:spacing w:after="120"/>
    </w:pPr>
  </w:style>
  <w:style w:type="paragraph" w:styleId="TOC2">
    <w:name w:val="toc 2"/>
    <w:basedOn w:val="Normal"/>
    <w:next w:val="Normal"/>
    <w:autoRedefine/>
    <w:uiPriority w:val="39"/>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color w:val="0D0D0D"/>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b/>
      <w:color w:val="104F75"/>
      <w:sz w:val="96"/>
      <w:szCs w:val="120"/>
    </w:rPr>
  </w:style>
  <w:style w:type="paragraph" w:styleId="TableofFigures">
    <w:name w:val="table of figures"/>
    <w:basedOn w:val="Normal"/>
    <w:next w:val="Normal"/>
    <w:pPr>
      <w:spacing w:after="120"/>
    </w:pPr>
  </w:style>
  <w:style w:type="paragraph" w:styleId="ListBullet4">
    <w:name w:val="List Bullet 4"/>
    <w:basedOn w:val="Normal"/>
    <w:pPr>
      <w:numPr>
        <w:numId w:val="9"/>
      </w:numPr>
    </w:pPr>
  </w:style>
  <w:style w:type="paragraph" w:styleId="ListParagraph">
    <w:name w:val="List Paragraph"/>
    <w:basedOn w:val="Normal"/>
    <w:pPr>
      <w:numPr>
        <w:numId w:val="13"/>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color w:val="0D0D0D"/>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rPr>
      <w:color w:val="0D0D0D"/>
    </w:rPr>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color w:val="0D0D0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color w:val="0D0D0D"/>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rPr>
      <w:color w:val="0D0D0D"/>
    </w:rPr>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color w:val="0D0D0D"/>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color w:val="0D0D0D"/>
      <w:sz w:val="24"/>
      <w:szCs w:val="24"/>
    </w:rPr>
  </w:style>
  <w:style w:type="paragraph" w:styleId="ListBullet2">
    <w:name w:val="List Bullet 2"/>
    <w:basedOn w:val="Normal"/>
    <w:pPr>
      <w:numPr>
        <w:numId w:val="11"/>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pPr>
  </w:style>
  <w:style w:type="paragraph" w:customStyle="1" w:styleId="DfESOutNumbered">
    <w:name w:val="DfESOutNumbered"/>
    <w:basedOn w:val="Normal"/>
    <w:pPr>
      <w:widowControl w:val="0"/>
      <w:numPr>
        <w:numId w:val="14"/>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customStyle="1" w:styleId="Numbered">
    <w:name w:val="Numbered"/>
    <w:basedOn w:val="Normal"/>
    <w:pPr>
      <w:widowControl w:val="0"/>
      <w:overflowPunct w:val="0"/>
      <w:autoSpaceDE w:val="0"/>
      <w:spacing w:line="240" w:lineRule="auto"/>
    </w:pPr>
    <w:rPr>
      <w:color w:val="auto"/>
      <w:szCs w:val="20"/>
      <w:lang w:eastAsia="en-US"/>
    </w:rPr>
  </w:style>
  <w:style w:type="paragraph" w:styleId="List3">
    <w:name w:val="List 3"/>
    <w:basedOn w:val="Normal"/>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rPr>
      <w:sz w:val="24"/>
      <w:lang w:eastAsia="en-US"/>
    </w:rPr>
  </w:style>
  <w:style w:type="character" w:styleId="PageNumber">
    <w:name w:val="page number"/>
    <w:basedOn w:val="DefaultParagraphFont"/>
  </w:style>
  <w:style w:type="paragraph" w:customStyle="1" w:styleId="DeptOutNumbered">
    <w:name w:val="DeptOutNumbered"/>
    <w:basedOn w:val="Normal"/>
    <w:pPr>
      <w:widowControl w:val="0"/>
      <w:numPr>
        <w:numId w:val="16"/>
      </w:numPr>
      <w:overflowPunct w:val="0"/>
      <w:autoSpaceDE w:val="0"/>
      <w:spacing w:line="240" w:lineRule="auto"/>
    </w:pPr>
    <w:rPr>
      <w:color w:val="auto"/>
      <w:szCs w:val="20"/>
      <w:lang w:eastAsia="en-US"/>
    </w:rPr>
  </w:style>
  <w:style w:type="paragraph" w:styleId="NormalWeb">
    <w:name w:val="Normal (Web)"/>
    <w:basedOn w:val="Normal"/>
    <w:pPr>
      <w:spacing w:before="100" w:after="100" w:line="240" w:lineRule="auto"/>
    </w:pPr>
    <w:rPr>
      <w:rFonts w:cs="Arial"/>
      <w:color w:val="auto"/>
    </w:rPr>
  </w:style>
  <w:style w:type="paragraph" w:customStyle="1" w:styleId="Level2">
    <w:name w:val="Level 2"/>
    <w:basedOn w:val="Normal"/>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pPr>
      <w:numPr>
        <w:numId w:val="17"/>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pPr>
      <w:widowControl w:val="0"/>
      <w:numPr>
        <w:numId w:val="18"/>
      </w:numPr>
      <w:overflowPunct w:val="0"/>
      <w:autoSpaceDE w:val="0"/>
      <w:spacing w:line="240" w:lineRule="auto"/>
    </w:pPr>
    <w:rPr>
      <w:rFonts w:cs="Arial"/>
      <w:color w:val="auto"/>
      <w:sz w:val="22"/>
      <w:szCs w:val="20"/>
      <w:lang w:eastAsia="en-US"/>
    </w:rPr>
  </w:style>
  <w:style w:type="paragraph" w:styleId="DocumentMap">
    <w:name w:val="Document Map"/>
    <w:basedOn w:val="Normal"/>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rPr>
      <w:rFonts w:cs="Arial"/>
      <w:shd w:val="clear" w:color="auto" w:fill="000080"/>
      <w:lang w:eastAsia="en-US"/>
    </w:rPr>
  </w:style>
  <w:style w:type="paragraph" w:styleId="List">
    <w:name w:val="List"/>
    <w:basedOn w:val="Normal"/>
    <w:pPr>
      <w:widowControl w:val="0"/>
      <w:overflowPunct w:val="0"/>
      <w:autoSpaceDE w:val="0"/>
      <w:spacing w:after="0" w:line="240" w:lineRule="auto"/>
      <w:ind w:left="283" w:hanging="283"/>
    </w:pPr>
    <w:rPr>
      <w:color w:val="auto"/>
      <w:szCs w:val="20"/>
      <w:lang w:eastAsia="en-US"/>
    </w:rPr>
  </w:style>
  <w:style w:type="paragraph" w:styleId="List2">
    <w:name w:val="List 2"/>
    <w:basedOn w:val="Normal"/>
    <w:pPr>
      <w:widowControl w:val="0"/>
      <w:overflowPunct w:val="0"/>
      <w:autoSpaceDE w:val="0"/>
      <w:spacing w:after="0" w:line="240" w:lineRule="auto"/>
      <w:ind w:left="566" w:hanging="283"/>
    </w:pPr>
    <w:rPr>
      <w:color w:val="auto"/>
      <w:szCs w:val="20"/>
      <w:lang w:eastAsia="en-US"/>
    </w:rPr>
  </w:style>
  <w:style w:type="paragraph" w:styleId="List4">
    <w:name w:val="List 4"/>
    <w:basedOn w:val="Normal"/>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rPr>
      <w:i/>
      <w:sz w:val="24"/>
      <w:lang w:eastAsia="en-US"/>
    </w:rPr>
  </w:style>
  <w:style w:type="character" w:customStyle="1" w:styleId="CharChar">
    <w:name w:val="Char Char"/>
    <w:rPr>
      <w:rFonts w:ascii="Arial" w:hAnsi="Arial"/>
      <w:lang w:val="en-GB" w:eastAsia="en-US" w:bidi="ar-SA"/>
    </w:r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8">
    <w:name w:val="LFO8"/>
    <w:basedOn w:val="NoList"/>
    <w:pPr>
      <w:numPr>
        <w:numId w:val="7"/>
      </w:numPr>
    </w:pPr>
  </w:style>
  <w:style w:type="numbering" w:customStyle="1" w:styleId="LFO2">
    <w:name w:val="LFO2"/>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5">
    <w:name w:val="LFO5"/>
    <w:basedOn w:val="NoList"/>
    <w:pPr>
      <w:numPr>
        <w:numId w:val="11"/>
      </w:numPr>
    </w:pPr>
  </w:style>
  <w:style w:type="numbering" w:customStyle="1" w:styleId="LFO6">
    <w:name w:val="LFO6"/>
    <w:basedOn w:val="NoList"/>
    <w:pPr>
      <w:numPr>
        <w:numId w:val="12"/>
      </w:numPr>
    </w:pPr>
  </w:style>
  <w:style w:type="numbering" w:customStyle="1" w:styleId="LFO7">
    <w:name w:val="LFO7"/>
    <w:basedOn w:val="NoList"/>
    <w:pPr>
      <w:numPr>
        <w:numId w:val="13"/>
      </w:numPr>
    </w:pPr>
  </w:style>
  <w:style w:type="numbering" w:customStyle="1" w:styleId="LFO81">
    <w:name w:val="LFO8_1"/>
    <w:basedOn w:val="NoList"/>
    <w:pPr>
      <w:numPr>
        <w:numId w:val="14"/>
      </w:numPr>
    </w:pPr>
  </w:style>
  <w:style w:type="numbering" w:customStyle="1" w:styleId="LFO9">
    <w:name w:val="LFO9"/>
    <w:basedOn w:val="NoList"/>
    <w:pPr>
      <w:numPr>
        <w:numId w:val="15"/>
      </w:numPr>
    </w:pPr>
  </w:style>
  <w:style w:type="numbering" w:customStyle="1" w:styleId="LFO10">
    <w:name w:val="LFO10"/>
    <w:basedOn w:val="NoList"/>
    <w:pPr>
      <w:numPr>
        <w:numId w:val="16"/>
      </w:numPr>
    </w:pPr>
  </w:style>
  <w:style w:type="numbering" w:customStyle="1" w:styleId="LFO11">
    <w:name w:val="LFO11"/>
    <w:basedOn w:val="NoList"/>
    <w:pPr>
      <w:numPr>
        <w:numId w:val="17"/>
      </w:numPr>
    </w:pPr>
  </w:style>
  <w:style w:type="numbering" w:customStyle="1" w:styleId="LFO18">
    <w:name w:val="LFO18"/>
    <w:basedOn w:val="NoList"/>
    <w:pPr>
      <w:numPr>
        <w:numId w:val="18"/>
      </w:numPr>
    </w:pPr>
  </w:style>
  <w:style w:type="paragraph" w:styleId="Revision">
    <w:name w:val="Revision"/>
    <w:hidden/>
    <w:uiPriority w:val="99"/>
    <w:semiHidden/>
    <w:rsid w:val="00A602B3"/>
    <w:pPr>
      <w:autoSpaceDN/>
      <w:textAlignment w:val="auto"/>
    </w:pPr>
    <w:rPr>
      <w:color w:val="0D0D0D"/>
      <w:sz w:val="24"/>
      <w:szCs w:val="24"/>
    </w:rPr>
  </w:style>
  <w:style w:type="character" w:customStyle="1" w:styleId="UnresolvedMention1">
    <w:name w:val="Unresolved Mention1"/>
    <w:basedOn w:val="DefaultParagraphFont"/>
    <w:uiPriority w:val="99"/>
    <w:unhideWhenUsed/>
    <w:rsid w:val="00553429"/>
    <w:rPr>
      <w:color w:val="605E5C"/>
      <w:shd w:val="clear" w:color="auto" w:fill="E1DFDD"/>
    </w:rPr>
  </w:style>
  <w:style w:type="character" w:customStyle="1" w:styleId="Mention1">
    <w:name w:val="Mention1"/>
    <w:basedOn w:val="DefaultParagraphFont"/>
    <w:uiPriority w:val="99"/>
    <w:unhideWhenUsed/>
    <w:rsid w:val="00553429"/>
    <w:rPr>
      <w:color w:val="2B579A"/>
      <w:shd w:val="clear" w:color="auto" w:fill="E1DFDD"/>
    </w:rPr>
  </w:style>
  <w:style w:type="character" w:customStyle="1" w:styleId="UnresolvedMention">
    <w:name w:val="Unresolved Mention"/>
    <w:basedOn w:val="DefaultParagraphFont"/>
    <w:uiPriority w:val="99"/>
    <w:semiHidden/>
    <w:unhideWhenUsed/>
    <w:rsid w:val="005E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3742">
      <w:bodyDiv w:val="1"/>
      <w:marLeft w:val="0"/>
      <w:marRight w:val="0"/>
      <w:marTop w:val="0"/>
      <w:marBottom w:val="0"/>
      <w:divBdr>
        <w:top w:val="none" w:sz="0" w:space="0" w:color="auto"/>
        <w:left w:val="none" w:sz="0" w:space="0" w:color="auto"/>
        <w:bottom w:val="none" w:sz="0" w:space="0" w:color="auto"/>
        <w:right w:val="none" w:sz="0" w:space="0" w:color="auto"/>
      </w:divBdr>
    </w:div>
    <w:div w:id="1193688783">
      <w:bodyDiv w:val="1"/>
      <w:marLeft w:val="0"/>
      <w:marRight w:val="0"/>
      <w:marTop w:val="0"/>
      <w:marBottom w:val="0"/>
      <w:divBdr>
        <w:top w:val="none" w:sz="0" w:space="0" w:color="auto"/>
        <w:left w:val="none" w:sz="0" w:space="0" w:color="auto"/>
        <w:bottom w:val="none" w:sz="0" w:space="0" w:color="auto"/>
        <w:right w:val="none" w:sz="0" w:space="0" w:color="auto"/>
      </w:divBdr>
    </w:div>
    <w:div w:id="1305037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gov.uk/government/publ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17" Type="http://schemas.openxmlformats.org/officeDocument/2006/relationships/hyperlink" Target="http://www.education.gov.uk/contactu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si@nationalarchives.gsi.gov.uk" TargetMode="External"/><Relationship Id="rId20"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nationalarchives.gov.uk/doc/open-government-licence/version/2"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facebook.com/educati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DE55A027082A4E8A727F0252973950" ma:contentTypeVersion="15" ma:contentTypeDescription="Create a new document." ma:contentTypeScope="" ma:versionID="63ccc948aff1097001b46aa892e8e962">
  <xsd:schema xmlns:xsd="http://www.w3.org/2001/XMLSchema" xmlns:xs="http://www.w3.org/2001/XMLSchema" xmlns:p="http://schemas.microsoft.com/office/2006/metadata/properties" xmlns:ns2="ea1ae7be-4841-42a9-82df-d20860161f02" xmlns:ns3="8c566321-f672-4e06-a901-b5e72b4c4357" xmlns:ns4="d88648d9-2a54-490c-b541-f8a69568014c" targetNamespace="http://schemas.microsoft.com/office/2006/metadata/properties" ma:root="true" ma:fieldsID="a2c6312f858186241bca279a6c832ad8" ns2:_="" ns3:_="" ns4:_="">
    <xsd:import namespace="ea1ae7be-4841-42a9-82df-d20860161f02"/>
    <xsd:import namespace="8c566321-f672-4e06-a901-b5e72b4c4357"/>
    <xsd:import namespace="d88648d9-2a54-490c-b541-f8a69568014c"/>
    <xsd:element name="properties">
      <xsd:complexType>
        <xsd:sequence>
          <xsd:element name="documentManagement">
            <xsd:complexType>
              <xsd:all>
                <xsd:element ref="ns2:f3f434f0da4b43d4ab9d64bb5e9f4442" minOccurs="0"/>
                <xsd:element ref="ns3:TaxCatchAll" minOccurs="0"/>
                <xsd:element ref="ns2:ab4dbac99b2e41e5a07eb789c383baf7"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ae7be-4841-42a9-82df-d20860161f02" elementFormDefault="qualified">
    <xsd:import namespace="http://schemas.microsoft.com/office/2006/documentManagement/types"/>
    <xsd:import namespace="http://schemas.microsoft.com/office/infopath/2007/PartnerControls"/>
    <xsd:element name="f3f434f0da4b43d4ab9d64bb5e9f4442" ma:index="9" ma:taxonomy="true" ma:internalName="f3f434f0da4b43d4ab9d64bb5e9f4442" ma:taxonomyFieldName="WPRightsProtectiveMarking" ma:displayName="Rights: Protective Marking" ma:default="1;#Official|0884c477-2e62-47ea-b19c-5af6e91124c5" ma:fieldId="{f3f434f0-da4b-43d4-ab9d-64bb5e9f4442}"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b4dbac99b2e41e5a07eb789c383baf7" ma:index="12" nillable="true" ma:taxonomy="true" ma:internalName="ab4dbac99b2e41e5a07eb789c383baf7" ma:taxonomyFieldName="WPSubject" ma:displayName="Subject" ma:default="" ma:fieldId="{ab4dbac9-9b2e-41e5-a07e-b789c383baf7}"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e1f0027-c551-48db-89e9-47356ff41ef5}" ma:internalName="TaxCatchAll" ma:showField="CatchAllData" ma:web="ea1ae7be-4841-42a9-82df-d20860161f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8648d9-2a54-490c-b541-f8a69568014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1</Value>
    </TaxCatchAll>
    <f3f434f0da4b43d4ab9d64bb5e9f4442 xmlns="ea1ae7be-4841-42a9-82df-d20860161f0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f3f434f0da4b43d4ab9d64bb5e9f4442>
    <ab4dbac99b2e41e5a07eb789c383baf7 xmlns="ea1ae7be-4841-42a9-82df-d20860161f02">
      <Terms xmlns="http://schemas.microsoft.com/office/infopath/2007/PartnerControls"/>
    </ab4dbac99b2e41e5a07eb789c383baf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A8A0-E8B1-4F9D-96B3-719BDCAA47DE}">
  <ds:schemaRefs>
    <ds:schemaRef ds:uri="http://schemas.microsoft.com/sharepoint/v3/contenttype/forms"/>
  </ds:schemaRefs>
</ds:datastoreItem>
</file>

<file path=customXml/itemProps2.xml><?xml version="1.0" encoding="utf-8"?>
<ds:datastoreItem xmlns:ds="http://schemas.openxmlformats.org/officeDocument/2006/customXml" ds:itemID="{1109BDEB-8F90-4E1A-AAD5-960C2109F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ae7be-4841-42a9-82df-d20860161f02"/>
    <ds:schemaRef ds:uri="8c566321-f672-4e06-a901-b5e72b4c4357"/>
    <ds:schemaRef ds:uri="d88648d9-2a54-490c-b541-f8a695680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319B4-8697-4A84-AAF2-414DED9660C8}">
  <ds:schemaRefs>
    <ds:schemaRef ds:uri="http://schemas.microsoft.com/office/2006/documentManagement/types"/>
    <ds:schemaRef ds:uri="http://schemas.openxmlformats.org/package/2006/metadata/core-properties"/>
    <ds:schemaRef ds:uri="http://schemas.microsoft.com/office/2006/metadata/properties"/>
    <ds:schemaRef ds:uri="8c566321-f672-4e06-a901-b5e72b4c4357"/>
    <ds:schemaRef ds:uri="http://purl.org/dc/elements/1.1/"/>
    <ds:schemaRef ds:uri="http://purl.org/dc/terms/"/>
    <ds:schemaRef ds:uri="http://www.w3.org/XML/1998/namespace"/>
    <ds:schemaRef ds:uri="ea1ae7be-4841-42a9-82df-d20860161f02"/>
    <ds:schemaRef ds:uri="http://purl.org/dc/dcmitype/"/>
    <ds:schemaRef ds:uri="http://schemas.microsoft.com/office/infopath/2007/PartnerControls"/>
    <ds:schemaRef ds:uri="d88648d9-2a54-490c-b541-f8a69568014c"/>
  </ds:schemaRefs>
</ds:datastoreItem>
</file>

<file path=customXml/itemProps4.xml><?xml version="1.0" encoding="utf-8"?>
<ds:datastoreItem xmlns:ds="http://schemas.openxmlformats.org/officeDocument/2006/customXml" ds:itemID="{1CC69BBC-F777-4FDB-9581-A19D94DD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13664</Words>
  <Characters>77886</Characters>
  <Application>Microsoft Office Word</Application>
  <DocSecurity>4</DocSecurity>
  <Lines>649</Lines>
  <Paragraphs>182</Paragraphs>
  <ScaleCrop>false</ScaleCrop>
  <HeadingPairs>
    <vt:vector size="2" baseType="variant">
      <vt:variant>
        <vt:lpstr>Title</vt:lpstr>
      </vt:variant>
      <vt:variant>
        <vt:i4>1</vt:i4>
      </vt:variant>
    </vt:vector>
  </HeadingPairs>
  <TitlesOfParts>
    <vt:vector size="1" baseType="lpstr">
      <vt:lpstr>20151901_Model_One_mainstream_free_and_studio_v4_with_Mbr_benefits_change_and_written_special_resolution_amended</vt:lpstr>
    </vt:vector>
  </TitlesOfParts>
  <Company>DfE</Company>
  <LinksUpToDate>false</LinksUpToDate>
  <CharactersWithSpaces>91368</CharactersWithSpaces>
  <SharedDoc>false</SharedDoc>
  <HLinks>
    <vt:vector size="522" baseType="variant">
      <vt:variant>
        <vt:i4>2818098</vt:i4>
      </vt:variant>
      <vt:variant>
        <vt:i4>438</vt:i4>
      </vt:variant>
      <vt:variant>
        <vt:i4>0</vt:i4>
      </vt:variant>
      <vt:variant>
        <vt:i4>5</vt:i4>
      </vt:variant>
      <vt:variant>
        <vt:lpwstr>http://www.facebook.com/educationgovuk</vt:lpwstr>
      </vt:variant>
      <vt:variant>
        <vt:lpwstr/>
      </vt:variant>
      <vt:variant>
        <vt:i4>5373964</vt:i4>
      </vt:variant>
      <vt:variant>
        <vt:i4>435</vt:i4>
      </vt:variant>
      <vt:variant>
        <vt:i4>0</vt:i4>
      </vt:variant>
      <vt:variant>
        <vt:i4>5</vt:i4>
      </vt:variant>
      <vt:variant>
        <vt:lpwstr>http://twitter.com/educationgovuk</vt:lpwstr>
      </vt:variant>
      <vt:variant>
        <vt:lpwstr/>
      </vt:variant>
      <vt:variant>
        <vt:i4>524372</vt:i4>
      </vt:variant>
      <vt:variant>
        <vt:i4>432</vt:i4>
      </vt:variant>
      <vt:variant>
        <vt:i4>0</vt:i4>
      </vt:variant>
      <vt:variant>
        <vt:i4>5</vt:i4>
      </vt:variant>
      <vt:variant>
        <vt:lpwstr>http://www.gov.uk/government/publications</vt:lpwstr>
      </vt:variant>
      <vt:variant>
        <vt:lpwstr/>
      </vt:variant>
      <vt:variant>
        <vt:i4>1769552</vt:i4>
      </vt:variant>
      <vt:variant>
        <vt:i4>429</vt:i4>
      </vt:variant>
      <vt:variant>
        <vt:i4>0</vt:i4>
      </vt:variant>
      <vt:variant>
        <vt:i4>5</vt:i4>
      </vt:variant>
      <vt:variant>
        <vt:lpwstr>http://www.education.gov.uk/contactus</vt:lpwstr>
      </vt:variant>
      <vt:variant>
        <vt:lpwstr/>
      </vt:variant>
      <vt:variant>
        <vt:i4>3670022</vt:i4>
      </vt:variant>
      <vt:variant>
        <vt:i4>426</vt:i4>
      </vt:variant>
      <vt:variant>
        <vt:i4>0</vt:i4>
      </vt:variant>
      <vt:variant>
        <vt:i4>5</vt:i4>
      </vt:variant>
      <vt:variant>
        <vt:lpwstr>mailto:psi@nationalarchives.gsi.gov.uk</vt:lpwstr>
      </vt:variant>
      <vt:variant>
        <vt:lpwstr/>
      </vt:variant>
      <vt:variant>
        <vt:i4>5570571</vt:i4>
      </vt:variant>
      <vt:variant>
        <vt:i4>423</vt:i4>
      </vt:variant>
      <vt:variant>
        <vt:i4>0</vt:i4>
      </vt:variant>
      <vt:variant>
        <vt:i4>5</vt:i4>
      </vt:variant>
      <vt:variant>
        <vt:lpwstr>http://www.nationalarchives.gov.uk/doc/open-government-licence/version/2</vt:lpwstr>
      </vt:variant>
      <vt:variant>
        <vt:lpwstr/>
      </vt:variant>
      <vt:variant>
        <vt:i4>8323188</vt:i4>
      </vt:variant>
      <vt:variant>
        <vt:i4>420</vt:i4>
      </vt:variant>
      <vt:variant>
        <vt:i4>0</vt:i4>
      </vt:variant>
      <vt:variant>
        <vt:i4>5</vt:i4>
      </vt:variant>
      <vt:variant>
        <vt:lpwstr>http://w3.lexis.com/uk/legal/search/runRemoteLink.do?service=citation&amp;langcountry=GB&amp;risb=21_T7301337871&amp;A=0.9967462013224926&amp;linkInfo=F%23GB%23UK_ACTS%23num%252006_46a_Title%25&amp;bct=A</vt:lpwstr>
      </vt:variant>
      <vt:variant>
        <vt:lpwstr/>
      </vt:variant>
      <vt:variant>
        <vt:i4>1048606</vt:i4>
      </vt:variant>
      <vt:variant>
        <vt:i4>417</vt:i4>
      </vt:variant>
      <vt:variant>
        <vt:i4>0</vt:i4>
      </vt:variant>
      <vt:variant>
        <vt:i4>5</vt:i4>
      </vt:variant>
      <vt:variant>
        <vt:lpwstr/>
      </vt:variant>
      <vt:variant>
        <vt:lpwstr>Rules</vt:lpwstr>
      </vt:variant>
      <vt:variant>
        <vt:i4>524294</vt:i4>
      </vt:variant>
      <vt:variant>
        <vt:i4>414</vt:i4>
      </vt:variant>
      <vt:variant>
        <vt:i4>0</vt:i4>
      </vt:variant>
      <vt:variant>
        <vt:i4>5</vt:i4>
      </vt:variant>
      <vt:variant>
        <vt:lpwstr/>
      </vt:variant>
      <vt:variant>
        <vt:lpwstr>VirtPart</vt:lpwstr>
      </vt:variant>
      <vt:variant>
        <vt:i4>7077996</vt:i4>
      </vt:variant>
      <vt:variant>
        <vt:i4>411</vt:i4>
      </vt:variant>
      <vt:variant>
        <vt:i4>0</vt:i4>
      </vt:variant>
      <vt:variant>
        <vt:i4>5</vt:i4>
      </vt:variant>
      <vt:variant>
        <vt:lpwstr/>
      </vt:variant>
      <vt:variant>
        <vt:lpwstr>AnnAcc</vt:lpwstr>
      </vt:variant>
      <vt:variant>
        <vt:i4>7405689</vt:i4>
      </vt:variant>
      <vt:variant>
        <vt:i4>408</vt:i4>
      </vt:variant>
      <vt:variant>
        <vt:i4>0</vt:i4>
      </vt:variant>
      <vt:variant>
        <vt:i4>5</vt:i4>
      </vt:variant>
      <vt:variant>
        <vt:lpwstr/>
      </vt:variant>
      <vt:variant>
        <vt:lpwstr>GPmust</vt:lpwstr>
      </vt:variant>
      <vt:variant>
        <vt:i4>983052</vt:i4>
      </vt:variant>
      <vt:variant>
        <vt:i4>405</vt:i4>
      </vt:variant>
      <vt:variant>
        <vt:i4>0</vt:i4>
      </vt:variant>
      <vt:variant>
        <vt:i4>5</vt:i4>
      </vt:variant>
      <vt:variant>
        <vt:lpwstr/>
      </vt:variant>
      <vt:variant>
        <vt:lpwstr>TrustDisqual</vt:lpwstr>
      </vt:variant>
      <vt:variant>
        <vt:i4>1703962</vt:i4>
      </vt:variant>
      <vt:variant>
        <vt:i4>402</vt:i4>
      </vt:variant>
      <vt:variant>
        <vt:i4>0</vt:i4>
      </vt:variant>
      <vt:variant>
        <vt:i4>5</vt:i4>
      </vt:variant>
      <vt:variant>
        <vt:lpwstr/>
      </vt:variant>
      <vt:variant>
        <vt:lpwstr>TrustToO</vt:lpwstr>
      </vt:variant>
      <vt:variant>
        <vt:i4>6881377</vt:i4>
      </vt:variant>
      <vt:variant>
        <vt:i4>399</vt:i4>
      </vt:variant>
      <vt:variant>
        <vt:i4>0</vt:i4>
      </vt:variant>
      <vt:variant>
        <vt:i4>5</vt:i4>
      </vt:variant>
      <vt:variant>
        <vt:lpwstr/>
      </vt:variant>
      <vt:variant>
        <vt:lpwstr>VertPartGM</vt:lpwstr>
      </vt:variant>
      <vt:variant>
        <vt:i4>6946923</vt:i4>
      </vt:variant>
      <vt:variant>
        <vt:i4>396</vt:i4>
      </vt:variant>
      <vt:variant>
        <vt:i4>0</vt:i4>
      </vt:variant>
      <vt:variant>
        <vt:i4>5</vt:i4>
      </vt:variant>
      <vt:variant>
        <vt:lpwstr/>
      </vt:variant>
      <vt:variant>
        <vt:lpwstr>Quorum</vt:lpwstr>
      </vt:variant>
      <vt:variant>
        <vt:i4>6750305</vt:i4>
      </vt:variant>
      <vt:variant>
        <vt:i4>393</vt:i4>
      </vt:variant>
      <vt:variant>
        <vt:i4>0</vt:i4>
      </vt:variant>
      <vt:variant>
        <vt:i4>5</vt:i4>
      </vt:variant>
      <vt:variant>
        <vt:lpwstr/>
      </vt:variant>
      <vt:variant>
        <vt:lpwstr>AGM</vt:lpwstr>
      </vt:variant>
      <vt:variant>
        <vt:i4>2031630</vt:i4>
      </vt:variant>
      <vt:variant>
        <vt:i4>390</vt:i4>
      </vt:variant>
      <vt:variant>
        <vt:i4>0</vt:i4>
      </vt:variant>
      <vt:variant>
        <vt:i4>5</vt:i4>
      </vt:variant>
      <vt:variant>
        <vt:lpwstr/>
      </vt:variant>
      <vt:variant>
        <vt:lpwstr>MemberChariP</vt:lpwstr>
      </vt:variant>
      <vt:variant>
        <vt:i4>786439</vt:i4>
      </vt:variant>
      <vt:variant>
        <vt:i4>387</vt:i4>
      </vt:variant>
      <vt:variant>
        <vt:i4>0</vt:i4>
      </vt:variant>
      <vt:variant>
        <vt:i4>5</vt:i4>
      </vt:variant>
      <vt:variant>
        <vt:lpwstr/>
      </vt:variant>
      <vt:variant>
        <vt:lpwstr>MemberDisqual</vt:lpwstr>
      </vt:variant>
      <vt:variant>
        <vt:i4>1769484</vt:i4>
      </vt:variant>
      <vt:variant>
        <vt:i4>384</vt:i4>
      </vt:variant>
      <vt:variant>
        <vt:i4>0</vt:i4>
      </vt:variant>
      <vt:variant>
        <vt:i4>5</vt:i4>
      </vt:variant>
      <vt:variant>
        <vt:lpwstr/>
      </vt:variant>
      <vt:variant>
        <vt:lpwstr>MemberInd</vt:lpwstr>
      </vt:variant>
      <vt:variant>
        <vt:i4>1900574</vt:i4>
      </vt:variant>
      <vt:variant>
        <vt:i4>381</vt:i4>
      </vt:variant>
      <vt:variant>
        <vt:i4>0</vt:i4>
      </vt:variant>
      <vt:variant>
        <vt:i4>5</vt:i4>
      </vt:variant>
      <vt:variant>
        <vt:lpwstr/>
      </vt:variant>
      <vt:variant>
        <vt:lpwstr>Expenses</vt:lpwstr>
      </vt:variant>
      <vt:variant>
        <vt:i4>851988</vt:i4>
      </vt:variant>
      <vt:variant>
        <vt:i4>378</vt:i4>
      </vt:variant>
      <vt:variant>
        <vt:i4>0</vt:i4>
      </vt:variant>
      <vt:variant>
        <vt:i4>5</vt:i4>
      </vt:variant>
      <vt:variant>
        <vt:lpwstr/>
      </vt:variant>
      <vt:variant>
        <vt:lpwstr>ElecForm</vt:lpwstr>
      </vt:variant>
      <vt:variant>
        <vt:i4>6684787</vt:i4>
      </vt:variant>
      <vt:variant>
        <vt:i4>375</vt:i4>
      </vt:variant>
      <vt:variant>
        <vt:i4>0</vt:i4>
      </vt:variant>
      <vt:variant>
        <vt:i4>5</vt:i4>
      </vt:variant>
      <vt:variant>
        <vt:lpwstr/>
      </vt:variant>
      <vt:variant>
        <vt:lpwstr>ElecSig</vt:lpwstr>
      </vt:variant>
      <vt:variant>
        <vt:i4>786453</vt:i4>
      </vt:variant>
      <vt:variant>
        <vt:i4>372</vt:i4>
      </vt:variant>
      <vt:variant>
        <vt:i4>0</vt:i4>
      </vt:variant>
      <vt:variant>
        <vt:i4>5</vt:i4>
      </vt:variant>
      <vt:variant>
        <vt:lpwstr/>
      </vt:variant>
      <vt:variant>
        <vt:lpwstr>Vice</vt:lpwstr>
      </vt:variant>
      <vt:variant>
        <vt:i4>7995492</vt:i4>
      </vt:variant>
      <vt:variant>
        <vt:i4>369</vt:i4>
      </vt:variant>
      <vt:variant>
        <vt:i4>0</vt:i4>
      </vt:variant>
      <vt:variant>
        <vt:i4>5</vt:i4>
      </vt:variant>
      <vt:variant>
        <vt:lpwstr/>
      </vt:variant>
      <vt:variant>
        <vt:lpwstr>SeriousCrimOff</vt:lpwstr>
      </vt:variant>
      <vt:variant>
        <vt:i4>7340140</vt:i4>
      </vt:variant>
      <vt:variant>
        <vt:i4>366</vt:i4>
      </vt:variant>
      <vt:variant>
        <vt:i4>0</vt:i4>
      </vt:variant>
      <vt:variant>
        <vt:i4>5</vt:i4>
      </vt:variant>
      <vt:variant>
        <vt:lpwstr/>
      </vt:variant>
      <vt:variant>
        <vt:lpwstr>Parent</vt:lpwstr>
      </vt:variant>
      <vt:variant>
        <vt:i4>851988</vt:i4>
      </vt:variant>
      <vt:variant>
        <vt:i4>363</vt:i4>
      </vt:variant>
      <vt:variant>
        <vt:i4>0</vt:i4>
      </vt:variant>
      <vt:variant>
        <vt:i4>5</vt:i4>
      </vt:variant>
      <vt:variant>
        <vt:lpwstr/>
      </vt:variant>
      <vt:variant>
        <vt:lpwstr>ElecForm</vt:lpwstr>
      </vt:variant>
      <vt:variant>
        <vt:i4>2031628</vt:i4>
      </vt:variant>
      <vt:variant>
        <vt:i4>360</vt:i4>
      </vt:variant>
      <vt:variant>
        <vt:i4>0</vt:i4>
      </vt:variant>
      <vt:variant>
        <vt:i4>5</vt:i4>
      </vt:variant>
      <vt:variant>
        <vt:lpwstr/>
      </vt:variant>
      <vt:variant>
        <vt:lpwstr>CoOpt</vt:lpwstr>
      </vt:variant>
      <vt:variant>
        <vt:i4>65538</vt:i4>
      </vt:variant>
      <vt:variant>
        <vt:i4>357</vt:i4>
      </vt:variant>
      <vt:variant>
        <vt:i4>0</vt:i4>
      </vt:variant>
      <vt:variant>
        <vt:i4>5</vt:i4>
      </vt:variant>
      <vt:variant>
        <vt:lpwstr/>
      </vt:variant>
      <vt:variant>
        <vt:lpwstr>Chair</vt:lpwstr>
      </vt:variant>
      <vt:variant>
        <vt:i4>1245245</vt:i4>
      </vt:variant>
      <vt:variant>
        <vt:i4>350</vt:i4>
      </vt:variant>
      <vt:variant>
        <vt:i4>0</vt:i4>
      </vt:variant>
      <vt:variant>
        <vt:i4>5</vt:i4>
      </vt:variant>
      <vt:variant>
        <vt:lpwstr/>
      </vt:variant>
      <vt:variant>
        <vt:lpwstr>_Toc75518979</vt:lpwstr>
      </vt:variant>
      <vt:variant>
        <vt:i4>1179709</vt:i4>
      </vt:variant>
      <vt:variant>
        <vt:i4>344</vt:i4>
      </vt:variant>
      <vt:variant>
        <vt:i4>0</vt:i4>
      </vt:variant>
      <vt:variant>
        <vt:i4>5</vt:i4>
      </vt:variant>
      <vt:variant>
        <vt:lpwstr/>
      </vt:variant>
      <vt:variant>
        <vt:lpwstr>_Toc75518978</vt:lpwstr>
      </vt:variant>
      <vt:variant>
        <vt:i4>1900605</vt:i4>
      </vt:variant>
      <vt:variant>
        <vt:i4>338</vt:i4>
      </vt:variant>
      <vt:variant>
        <vt:i4>0</vt:i4>
      </vt:variant>
      <vt:variant>
        <vt:i4>5</vt:i4>
      </vt:variant>
      <vt:variant>
        <vt:lpwstr/>
      </vt:variant>
      <vt:variant>
        <vt:lpwstr>_Toc75518977</vt:lpwstr>
      </vt:variant>
      <vt:variant>
        <vt:i4>1835069</vt:i4>
      </vt:variant>
      <vt:variant>
        <vt:i4>332</vt:i4>
      </vt:variant>
      <vt:variant>
        <vt:i4>0</vt:i4>
      </vt:variant>
      <vt:variant>
        <vt:i4>5</vt:i4>
      </vt:variant>
      <vt:variant>
        <vt:lpwstr/>
      </vt:variant>
      <vt:variant>
        <vt:lpwstr>_Toc75518976</vt:lpwstr>
      </vt:variant>
      <vt:variant>
        <vt:i4>2031677</vt:i4>
      </vt:variant>
      <vt:variant>
        <vt:i4>326</vt:i4>
      </vt:variant>
      <vt:variant>
        <vt:i4>0</vt:i4>
      </vt:variant>
      <vt:variant>
        <vt:i4>5</vt:i4>
      </vt:variant>
      <vt:variant>
        <vt:lpwstr/>
      </vt:variant>
      <vt:variant>
        <vt:lpwstr>_Toc75518975</vt:lpwstr>
      </vt:variant>
      <vt:variant>
        <vt:i4>1966141</vt:i4>
      </vt:variant>
      <vt:variant>
        <vt:i4>320</vt:i4>
      </vt:variant>
      <vt:variant>
        <vt:i4>0</vt:i4>
      </vt:variant>
      <vt:variant>
        <vt:i4>5</vt:i4>
      </vt:variant>
      <vt:variant>
        <vt:lpwstr/>
      </vt:variant>
      <vt:variant>
        <vt:lpwstr>_Toc75518974</vt:lpwstr>
      </vt:variant>
      <vt:variant>
        <vt:i4>1638461</vt:i4>
      </vt:variant>
      <vt:variant>
        <vt:i4>314</vt:i4>
      </vt:variant>
      <vt:variant>
        <vt:i4>0</vt:i4>
      </vt:variant>
      <vt:variant>
        <vt:i4>5</vt:i4>
      </vt:variant>
      <vt:variant>
        <vt:lpwstr/>
      </vt:variant>
      <vt:variant>
        <vt:lpwstr>_Toc75518973</vt:lpwstr>
      </vt:variant>
      <vt:variant>
        <vt:i4>1572925</vt:i4>
      </vt:variant>
      <vt:variant>
        <vt:i4>308</vt:i4>
      </vt:variant>
      <vt:variant>
        <vt:i4>0</vt:i4>
      </vt:variant>
      <vt:variant>
        <vt:i4>5</vt:i4>
      </vt:variant>
      <vt:variant>
        <vt:lpwstr/>
      </vt:variant>
      <vt:variant>
        <vt:lpwstr>_Toc75518972</vt:lpwstr>
      </vt:variant>
      <vt:variant>
        <vt:i4>1769533</vt:i4>
      </vt:variant>
      <vt:variant>
        <vt:i4>302</vt:i4>
      </vt:variant>
      <vt:variant>
        <vt:i4>0</vt:i4>
      </vt:variant>
      <vt:variant>
        <vt:i4>5</vt:i4>
      </vt:variant>
      <vt:variant>
        <vt:lpwstr/>
      </vt:variant>
      <vt:variant>
        <vt:lpwstr>_Toc75518971</vt:lpwstr>
      </vt:variant>
      <vt:variant>
        <vt:i4>1703997</vt:i4>
      </vt:variant>
      <vt:variant>
        <vt:i4>296</vt:i4>
      </vt:variant>
      <vt:variant>
        <vt:i4>0</vt:i4>
      </vt:variant>
      <vt:variant>
        <vt:i4>5</vt:i4>
      </vt:variant>
      <vt:variant>
        <vt:lpwstr/>
      </vt:variant>
      <vt:variant>
        <vt:lpwstr>_Toc75518970</vt:lpwstr>
      </vt:variant>
      <vt:variant>
        <vt:i4>1245244</vt:i4>
      </vt:variant>
      <vt:variant>
        <vt:i4>290</vt:i4>
      </vt:variant>
      <vt:variant>
        <vt:i4>0</vt:i4>
      </vt:variant>
      <vt:variant>
        <vt:i4>5</vt:i4>
      </vt:variant>
      <vt:variant>
        <vt:lpwstr/>
      </vt:variant>
      <vt:variant>
        <vt:lpwstr>_Toc75518969</vt:lpwstr>
      </vt:variant>
      <vt:variant>
        <vt:i4>1179708</vt:i4>
      </vt:variant>
      <vt:variant>
        <vt:i4>284</vt:i4>
      </vt:variant>
      <vt:variant>
        <vt:i4>0</vt:i4>
      </vt:variant>
      <vt:variant>
        <vt:i4>5</vt:i4>
      </vt:variant>
      <vt:variant>
        <vt:lpwstr/>
      </vt:variant>
      <vt:variant>
        <vt:lpwstr>_Toc75518968</vt:lpwstr>
      </vt:variant>
      <vt:variant>
        <vt:i4>1900604</vt:i4>
      </vt:variant>
      <vt:variant>
        <vt:i4>278</vt:i4>
      </vt:variant>
      <vt:variant>
        <vt:i4>0</vt:i4>
      </vt:variant>
      <vt:variant>
        <vt:i4>5</vt:i4>
      </vt:variant>
      <vt:variant>
        <vt:lpwstr/>
      </vt:variant>
      <vt:variant>
        <vt:lpwstr>_Toc75518967</vt:lpwstr>
      </vt:variant>
      <vt:variant>
        <vt:i4>1835068</vt:i4>
      </vt:variant>
      <vt:variant>
        <vt:i4>272</vt:i4>
      </vt:variant>
      <vt:variant>
        <vt:i4>0</vt:i4>
      </vt:variant>
      <vt:variant>
        <vt:i4>5</vt:i4>
      </vt:variant>
      <vt:variant>
        <vt:lpwstr/>
      </vt:variant>
      <vt:variant>
        <vt:lpwstr>_Toc75518966</vt:lpwstr>
      </vt:variant>
      <vt:variant>
        <vt:i4>2031676</vt:i4>
      </vt:variant>
      <vt:variant>
        <vt:i4>266</vt:i4>
      </vt:variant>
      <vt:variant>
        <vt:i4>0</vt:i4>
      </vt:variant>
      <vt:variant>
        <vt:i4>5</vt:i4>
      </vt:variant>
      <vt:variant>
        <vt:lpwstr/>
      </vt:variant>
      <vt:variant>
        <vt:lpwstr>_Toc75518965</vt:lpwstr>
      </vt:variant>
      <vt:variant>
        <vt:i4>1966140</vt:i4>
      </vt:variant>
      <vt:variant>
        <vt:i4>260</vt:i4>
      </vt:variant>
      <vt:variant>
        <vt:i4>0</vt:i4>
      </vt:variant>
      <vt:variant>
        <vt:i4>5</vt:i4>
      </vt:variant>
      <vt:variant>
        <vt:lpwstr/>
      </vt:variant>
      <vt:variant>
        <vt:lpwstr>_Toc75518964</vt:lpwstr>
      </vt:variant>
      <vt:variant>
        <vt:i4>1638460</vt:i4>
      </vt:variant>
      <vt:variant>
        <vt:i4>254</vt:i4>
      </vt:variant>
      <vt:variant>
        <vt:i4>0</vt:i4>
      </vt:variant>
      <vt:variant>
        <vt:i4>5</vt:i4>
      </vt:variant>
      <vt:variant>
        <vt:lpwstr/>
      </vt:variant>
      <vt:variant>
        <vt:lpwstr>_Toc75518963</vt:lpwstr>
      </vt:variant>
      <vt:variant>
        <vt:i4>1572924</vt:i4>
      </vt:variant>
      <vt:variant>
        <vt:i4>248</vt:i4>
      </vt:variant>
      <vt:variant>
        <vt:i4>0</vt:i4>
      </vt:variant>
      <vt:variant>
        <vt:i4>5</vt:i4>
      </vt:variant>
      <vt:variant>
        <vt:lpwstr/>
      </vt:variant>
      <vt:variant>
        <vt:lpwstr>_Toc75518962</vt:lpwstr>
      </vt:variant>
      <vt:variant>
        <vt:i4>1769532</vt:i4>
      </vt:variant>
      <vt:variant>
        <vt:i4>242</vt:i4>
      </vt:variant>
      <vt:variant>
        <vt:i4>0</vt:i4>
      </vt:variant>
      <vt:variant>
        <vt:i4>5</vt:i4>
      </vt:variant>
      <vt:variant>
        <vt:lpwstr/>
      </vt:variant>
      <vt:variant>
        <vt:lpwstr>_Toc75518961</vt:lpwstr>
      </vt:variant>
      <vt:variant>
        <vt:i4>1703996</vt:i4>
      </vt:variant>
      <vt:variant>
        <vt:i4>236</vt:i4>
      </vt:variant>
      <vt:variant>
        <vt:i4>0</vt:i4>
      </vt:variant>
      <vt:variant>
        <vt:i4>5</vt:i4>
      </vt:variant>
      <vt:variant>
        <vt:lpwstr/>
      </vt:variant>
      <vt:variant>
        <vt:lpwstr>_Toc75518960</vt:lpwstr>
      </vt:variant>
      <vt:variant>
        <vt:i4>1245247</vt:i4>
      </vt:variant>
      <vt:variant>
        <vt:i4>230</vt:i4>
      </vt:variant>
      <vt:variant>
        <vt:i4>0</vt:i4>
      </vt:variant>
      <vt:variant>
        <vt:i4>5</vt:i4>
      </vt:variant>
      <vt:variant>
        <vt:lpwstr/>
      </vt:variant>
      <vt:variant>
        <vt:lpwstr>_Toc75518959</vt:lpwstr>
      </vt:variant>
      <vt:variant>
        <vt:i4>1179711</vt:i4>
      </vt:variant>
      <vt:variant>
        <vt:i4>224</vt:i4>
      </vt:variant>
      <vt:variant>
        <vt:i4>0</vt:i4>
      </vt:variant>
      <vt:variant>
        <vt:i4>5</vt:i4>
      </vt:variant>
      <vt:variant>
        <vt:lpwstr/>
      </vt:variant>
      <vt:variant>
        <vt:lpwstr>_Toc75518958</vt:lpwstr>
      </vt:variant>
      <vt:variant>
        <vt:i4>1900607</vt:i4>
      </vt:variant>
      <vt:variant>
        <vt:i4>218</vt:i4>
      </vt:variant>
      <vt:variant>
        <vt:i4>0</vt:i4>
      </vt:variant>
      <vt:variant>
        <vt:i4>5</vt:i4>
      </vt:variant>
      <vt:variant>
        <vt:lpwstr/>
      </vt:variant>
      <vt:variant>
        <vt:lpwstr>_Toc75518957</vt:lpwstr>
      </vt:variant>
      <vt:variant>
        <vt:i4>1835071</vt:i4>
      </vt:variant>
      <vt:variant>
        <vt:i4>212</vt:i4>
      </vt:variant>
      <vt:variant>
        <vt:i4>0</vt:i4>
      </vt:variant>
      <vt:variant>
        <vt:i4>5</vt:i4>
      </vt:variant>
      <vt:variant>
        <vt:lpwstr/>
      </vt:variant>
      <vt:variant>
        <vt:lpwstr>_Toc75518956</vt:lpwstr>
      </vt:variant>
      <vt:variant>
        <vt:i4>2031679</vt:i4>
      </vt:variant>
      <vt:variant>
        <vt:i4>206</vt:i4>
      </vt:variant>
      <vt:variant>
        <vt:i4>0</vt:i4>
      </vt:variant>
      <vt:variant>
        <vt:i4>5</vt:i4>
      </vt:variant>
      <vt:variant>
        <vt:lpwstr/>
      </vt:variant>
      <vt:variant>
        <vt:lpwstr>_Toc75518955</vt:lpwstr>
      </vt:variant>
      <vt:variant>
        <vt:i4>1966143</vt:i4>
      </vt:variant>
      <vt:variant>
        <vt:i4>200</vt:i4>
      </vt:variant>
      <vt:variant>
        <vt:i4>0</vt:i4>
      </vt:variant>
      <vt:variant>
        <vt:i4>5</vt:i4>
      </vt:variant>
      <vt:variant>
        <vt:lpwstr/>
      </vt:variant>
      <vt:variant>
        <vt:lpwstr>_Toc75518954</vt:lpwstr>
      </vt:variant>
      <vt:variant>
        <vt:i4>1638463</vt:i4>
      </vt:variant>
      <vt:variant>
        <vt:i4>194</vt:i4>
      </vt:variant>
      <vt:variant>
        <vt:i4>0</vt:i4>
      </vt:variant>
      <vt:variant>
        <vt:i4>5</vt:i4>
      </vt:variant>
      <vt:variant>
        <vt:lpwstr/>
      </vt:variant>
      <vt:variant>
        <vt:lpwstr>_Toc75518953</vt:lpwstr>
      </vt:variant>
      <vt:variant>
        <vt:i4>1572927</vt:i4>
      </vt:variant>
      <vt:variant>
        <vt:i4>188</vt:i4>
      </vt:variant>
      <vt:variant>
        <vt:i4>0</vt:i4>
      </vt:variant>
      <vt:variant>
        <vt:i4>5</vt:i4>
      </vt:variant>
      <vt:variant>
        <vt:lpwstr/>
      </vt:variant>
      <vt:variant>
        <vt:lpwstr>_Toc75518952</vt:lpwstr>
      </vt:variant>
      <vt:variant>
        <vt:i4>1769535</vt:i4>
      </vt:variant>
      <vt:variant>
        <vt:i4>182</vt:i4>
      </vt:variant>
      <vt:variant>
        <vt:i4>0</vt:i4>
      </vt:variant>
      <vt:variant>
        <vt:i4>5</vt:i4>
      </vt:variant>
      <vt:variant>
        <vt:lpwstr/>
      </vt:variant>
      <vt:variant>
        <vt:lpwstr>_Toc75518951</vt:lpwstr>
      </vt:variant>
      <vt:variant>
        <vt:i4>1703999</vt:i4>
      </vt:variant>
      <vt:variant>
        <vt:i4>176</vt:i4>
      </vt:variant>
      <vt:variant>
        <vt:i4>0</vt:i4>
      </vt:variant>
      <vt:variant>
        <vt:i4>5</vt:i4>
      </vt:variant>
      <vt:variant>
        <vt:lpwstr/>
      </vt:variant>
      <vt:variant>
        <vt:lpwstr>_Toc75518950</vt:lpwstr>
      </vt:variant>
      <vt:variant>
        <vt:i4>1245246</vt:i4>
      </vt:variant>
      <vt:variant>
        <vt:i4>170</vt:i4>
      </vt:variant>
      <vt:variant>
        <vt:i4>0</vt:i4>
      </vt:variant>
      <vt:variant>
        <vt:i4>5</vt:i4>
      </vt:variant>
      <vt:variant>
        <vt:lpwstr/>
      </vt:variant>
      <vt:variant>
        <vt:lpwstr>_Toc75518949</vt:lpwstr>
      </vt:variant>
      <vt:variant>
        <vt:i4>1179710</vt:i4>
      </vt:variant>
      <vt:variant>
        <vt:i4>164</vt:i4>
      </vt:variant>
      <vt:variant>
        <vt:i4>0</vt:i4>
      </vt:variant>
      <vt:variant>
        <vt:i4>5</vt:i4>
      </vt:variant>
      <vt:variant>
        <vt:lpwstr/>
      </vt:variant>
      <vt:variant>
        <vt:lpwstr>_Toc75518948</vt:lpwstr>
      </vt:variant>
      <vt:variant>
        <vt:i4>1900606</vt:i4>
      </vt:variant>
      <vt:variant>
        <vt:i4>158</vt:i4>
      </vt:variant>
      <vt:variant>
        <vt:i4>0</vt:i4>
      </vt:variant>
      <vt:variant>
        <vt:i4>5</vt:i4>
      </vt:variant>
      <vt:variant>
        <vt:lpwstr/>
      </vt:variant>
      <vt:variant>
        <vt:lpwstr>_Toc75518947</vt:lpwstr>
      </vt:variant>
      <vt:variant>
        <vt:i4>1835070</vt:i4>
      </vt:variant>
      <vt:variant>
        <vt:i4>152</vt:i4>
      </vt:variant>
      <vt:variant>
        <vt:i4>0</vt:i4>
      </vt:variant>
      <vt:variant>
        <vt:i4>5</vt:i4>
      </vt:variant>
      <vt:variant>
        <vt:lpwstr/>
      </vt:variant>
      <vt:variant>
        <vt:lpwstr>_Toc75518946</vt:lpwstr>
      </vt:variant>
      <vt:variant>
        <vt:i4>2031678</vt:i4>
      </vt:variant>
      <vt:variant>
        <vt:i4>146</vt:i4>
      </vt:variant>
      <vt:variant>
        <vt:i4>0</vt:i4>
      </vt:variant>
      <vt:variant>
        <vt:i4>5</vt:i4>
      </vt:variant>
      <vt:variant>
        <vt:lpwstr/>
      </vt:variant>
      <vt:variant>
        <vt:lpwstr>_Toc75518945</vt:lpwstr>
      </vt:variant>
      <vt:variant>
        <vt:i4>1966142</vt:i4>
      </vt:variant>
      <vt:variant>
        <vt:i4>140</vt:i4>
      </vt:variant>
      <vt:variant>
        <vt:i4>0</vt:i4>
      </vt:variant>
      <vt:variant>
        <vt:i4>5</vt:i4>
      </vt:variant>
      <vt:variant>
        <vt:lpwstr/>
      </vt:variant>
      <vt:variant>
        <vt:lpwstr>_Toc75518944</vt:lpwstr>
      </vt:variant>
      <vt:variant>
        <vt:i4>1638462</vt:i4>
      </vt:variant>
      <vt:variant>
        <vt:i4>134</vt:i4>
      </vt:variant>
      <vt:variant>
        <vt:i4>0</vt:i4>
      </vt:variant>
      <vt:variant>
        <vt:i4>5</vt:i4>
      </vt:variant>
      <vt:variant>
        <vt:lpwstr/>
      </vt:variant>
      <vt:variant>
        <vt:lpwstr>_Toc75518943</vt:lpwstr>
      </vt:variant>
      <vt:variant>
        <vt:i4>1572926</vt:i4>
      </vt:variant>
      <vt:variant>
        <vt:i4>128</vt:i4>
      </vt:variant>
      <vt:variant>
        <vt:i4>0</vt:i4>
      </vt:variant>
      <vt:variant>
        <vt:i4>5</vt:i4>
      </vt:variant>
      <vt:variant>
        <vt:lpwstr/>
      </vt:variant>
      <vt:variant>
        <vt:lpwstr>_Toc75518942</vt:lpwstr>
      </vt:variant>
      <vt:variant>
        <vt:i4>1769534</vt:i4>
      </vt:variant>
      <vt:variant>
        <vt:i4>122</vt:i4>
      </vt:variant>
      <vt:variant>
        <vt:i4>0</vt:i4>
      </vt:variant>
      <vt:variant>
        <vt:i4>5</vt:i4>
      </vt:variant>
      <vt:variant>
        <vt:lpwstr/>
      </vt:variant>
      <vt:variant>
        <vt:lpwstr>_Toc75518941</vt:lpwstr>
      </vt:variant>
      <vt:variant>
        <vt:i4>1703998</vt:i4>
      </vt:variant>
      <vt:variant>
        <vt:i4>116</vt:i4>
      </vt:variant>
      <vt:variant>
        <vt:i4>0</vt:i4>
      </vt:variant>
      <vt:variant>
        <vt:i4>5</vt:i4>
      </vt:variant>
      <vt:variant>
        <vt:lpwstr/>
      </vt:variant>
      <vt:variant>
        <vt:lpwstr>_Toc75518940</vt:lpwstr>
      </vt:variant>
      <vt:variant>
        <vt:i4>1245241</vt:i4>
      </vt:variant>
      <vt:variant>
        <vt:i4>110</vt:i4>
      </vt:variant>
      <vt:variant>
        <vt:i4>0</vt:i4>
      </vt:variant>
      <vt:variant>
        <vt:i4>5</vt:i4>
      </vt:variant>
      <vt:variant>
        <vt:lpwstr/>
      </vt:variant>
      <vt:variant>
        <vt:lpwstr>_Toc75518939</vt:lpwstr>
      </vt:variant>
      <vt:variant>
        <vt:i4>1179705</vt:i4>
      </vt:variant>
      <vt:variant>
        <vt:i4>104</vt:i4>
      </vt:variant>
      <vt:variant>
        <vt:i4>0</vt:i4>
      </vt:variant>
      <vt:variant>
        <vt:i4>5</vt:i4>
      </vt:variant>
      <vt:variant>
        <vt:lpwstr/>
      </vt:variant>
      <vt:variant>
        <vt:lpwstr>_Toc75518938</vt:lpwstr>
      </vt:variant>
      <vt:variant>
        <vt:i4>1900601</vt:i4>
      </vt:variant>
      <vt:variant>
        <vt:i4>98</vt:i4>
      </vt:variant>
      <vt:variant>
        <vt:i4>0</vt:i4>
      </vt:variant>
      <vt:variant>
        <vt:i4>5</vt:i4>
      </vt:variant>
      <vt:variant>
        <vt:lpwstr/>
      </vt:variant>
      <vt:variant>
        <vt:lpwstr>_Toc75518937</vt:lpwstr>
      </vt:variant>
      <vt:variant>
        <vt:i4>1835065</vt:i4>
      </vt:variant>
      <vt:variant>
        <vt:i4>92</vt:i4>
      </vt:variant>
      <vt:variant>
        <vt:i4>0</vt:i4>
      </vt:variant>
      <vt:variant>
        <vt:i4>5</vt:i4>
      </vt:variant>
      <vt:variant>
        <vt:lpwstr/>
      </vt:variant>
      <vt:variant>
        <vt:lpwstr>_Toc75518936</vt:lpwstr>
      </vt:variant>
      <vt:variant>
        <vt:i4>2031673</vt:i4>
      </vt:variant>
      <vt:variant>
        <vt:i4>86</vt:i4>
      </vt:variant>
      <vt:variant>
        <vt:i4>0</vt:i4>
      </vt:variant>
      <vt:variant>
        <vt:i4>5</vt:i4>
      </vt:variant>
      <vt:variant>
        <vt:lpwstr/>
      </vt:variant>
      <vt:variant>
        <vt:lpwstr>_Toc75518935</vt:lpwstr>
      </vt:variant>
      <vt:variant>
        <vt:i4>1966137</vt:i4>
      </vt:variant>
      <vt:variant>
        <vt:i4>80</vt:i4>
      </vt:variant>
      <vt:variant>
        <vt:i4>0</vt:i4>
      </vt:variant>
      <vt:variant>
        <vt:i4>5</vt:i4>
      </vt:variant>
      <vt:variant>
        <vt:lpwstr/>
      </vt:variant>
      <vt:variant>
        <vt:lpwstr>_Toc75518934</vt:lpwstr>
      </vt:variant>
      <vt:variant>
        <vt:i4>1638457</vt:i4>
      </vt:variant>
      <vt:variant>
        <vt:i4>74</vt:i4>
      </vt:variant>
      <vt:variant>
        <vt:i4>0</vt:i4>
      </vt:variant>
      <vt:variant>
        <vt:i4>5</vt:i4>
      </vt:variant>
      <vt:variant>
        <vt:lpwstr/>
      </vt:variant>
      <vt:variant>
        <vt:lpwstr>_Toc75518933</vt:lpwstr>
      </vt:variant>
      <vt:variant>
        <vt:i4>1572921</vt:i4>
      </vt:variant>
      <vt:variant>
        <vt:i4>68</vt:i4>
      </vt:variant>
      <vt:variant>
        <vt:i4>0</vt:i4>
      </vt:variant>
      <vt:variant>
        <vt:i4>5</vt:i4>
      </vt:variant>
      <vt:variant>
        <vt:lpwstr/>
      </vt:variant>
      <vt:variant>
        <vt:lpwstr>_Toc75518932</vt:lpwstr>
      </vt:variant>
      <vt:variant>
        <vt:i4>1769529</vt:i4>
      </vt:variant>
      <vt:variant>
        <vt:i4>62</vt:i4>
      </vt:variant>
      <vt:variant>
        <vt:i4>0</vt:i4>
      </vt:variant>
      <vt:variant>
        <vt:i4>5</vt:i4>
      </vt:variant>
      <vt:variant>
        <vt:lpwstr/>
      </vt:variant>
      <vt:variant>
        <vt:lpwstr>_Toc75518931</vt:lpwstr>
      </vt:variant>
      <vt:variant>
        <vt:i4>1703993</vt:i4>
      </vt:variant>
      <vt:variant>
        <vt:i4>56</vt:i4>
      </vt:variant>
      <vt:variant>
        <vt:i4>0</vt:i4>
      </vt:variant>
      <vt:variant>
        <vt:i4>5</vt:i4>
      </vt:variant>
      <vt:variant>
        <vt:lpwstr/>
      </vt:variant>
      <vt:variant>
        <vt:lpwstr>_Toc75518930</vt:lpwstr>
      </vt:variant>
      <vt:variant>
        <vt:i4>1245240</vt:i4>
      </vt:variant>
      <vt:variant>
        <vt:i4>50</vt:i4>
      </vt:variant>
      <vt:variant>
        <vt:i4>0</vt:i4>
      </vt:variant>
      <vt:variant>
        <vt:i4>5</vt:i4>
      </vt:variant>
      <vt:variant>
        <vt:lpwstr/>
      </vt:variant>
      <vt:variant>
        <vt:lpwstr>_Toc75518929</vt:lpwstr>
      </vt:variant>
      <vt:variant>
        <vt:i4>1179704</vt:i4>
      </vt:variant>
      <vt:variant>
        <vt:i4>44</vt:i4>
      </vt:variant>
      <vt:variant>
        <vt:i4>0</vt:i4>
      </vt:variant>
      <vt:variant>
        <vt:i4>5</vt:i4>
      </vt:variant>
      <vt:variant>
        <vt:lpwstr/>
      </vt:variant>
      <vt:variant>
        <vt:lpwstr>_Toc75518928</vt:lpwstr>
      </vt:variant>
      <vt:variant>
        <vt:i4>1900600</vt:i4>
      </vt:variant>
      <vt:variant>
        <vt:i4>38</vt:i4>
      </vt:variant>
      <vt:variant>
        <vt:i4>0</vt:i4>
      </vt:variant>
      <vt:variant>
        <vt:i4>5</vt:i4>
      </vt:variant>
      <vt:variant>
        <vt:lpwstr/>
      </vt:variant>
      <vt:variant>
        <vt:lpwstr>_Toc75518927</vt:lpwstr>
      </vt:variant>
      <vt:variant>
        <vt:i4>1835064</vt:i4>
      </vt:variant>
      <vt:variant>
        <vt:i4>32</vt:i4>
      </vt:variant>
      <vt:variant>
        <vt:i4>0</vt:i4>
      </vt:variant>
      <vt:variant>
        <vt:i4>5</vt:i4>
      </vt:variant>
      <vt:variant>
        <vt:lpwstr/>
      </vt:variant>
      <vt:variant>
        <vt:lpwstr>_Toc75518926</vt:lpwstr>
      </vt:variant>
      <vt:variant>
        <vt:i4>2031672</vt:i4>
      </vt:variant>
      <vt:variant>
        <vt:i4>26</vt:i4>
      </vt:variant>
      <vt:variant>
        <vt:i4>0</vt:i4>
      </vt:variant>
      <vt:variant>
        <vt:i4>5</vt:i4>
      </vt:variant>
      <vt:variant>
        <vt:lpwstr/>
      </vt:variant>
      <vt:variant>
        <vt:lpwstr>_Toc75518925</vt:lpwstr>
      </vt:variant>
      <vt:variant>
        <vt:i4>1966136</vt:i4>
      </vt:variant>
      <vt:variant>
        <vt:i4>20</vt:i4>
      </vt:variant>
      <vt:variant>
        <vt:i4>0</vt:i4>
      </vt:variant>
      <vt:variant>
        <vt:i4>5</vt:i4>
      </vt:variant>
      <vt:variant>
        <vt:lpwstr/>
      </vt:variant>
      <vt:variant>
        <vt:lpwstr>_Toc75518924</vt:lpwstr>
      </vt:variant>
      <vt:variant>
        <vt:i4>1638456</vt:i4>
      </vt:variant>
      <vt:variant>
        <vt:i4>14</vt:i4>
      </vt:variant>
      <vt:variant>
        <vt:i4>0</vt:i4>
      </vt:variant>
      <vt:variant>
        <vt:i4>5</vt:i4>
      </vt:variant>
      <vt:variant>
        <vt:lpwstr/>
      </vt:variant>
      <vt:variant>
        <vt:lpwstr>_Toc75518923</vt:lpwstr>
      </vt:variant>
      <vt:variant>
        <vt:i4>1572920</vt:i4>
      </vt:variant>
      <vt:variant>
        <vt:i4>8</vt:i4>
      </vt:variant>
      <vt:variant>
        <vt:i4>0</vt:i4>
      </vt:variant>
      <vt:variant>
        <vt:i4>5</vt:i4>
      </vt:variant>
      <vt:variant>
        <vt:lpwstr/>
      </vt:variant>
      <vt:variant>
        <vt:lpwstr>_Toc75518922</vt:lpwstr>
      </vt:variant>
      <vt:variant>
        <vt:i4>1769528</vt:i4>
      </vt:variant>
      <vt:variant>
        <vt:i4>2</vt:i4>
      </vt:variant>
      <vt:variant>
        <vt:i4>0</vt:i4>
      </vt:variant>
      <vt:variant>
        <vt:i4>5</vt:i4>
      </vt:variant>
      <vt:variant>
        <vt:lpwstr/>
      </vt:variant>
      <vt:variant>
        <vt:lpwstr>_Toc75518921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20151901_Model_One_mainstream_free_and_studio_v4_with_Mbr_benefits_change_and_written_special_resolution_amended</dc:title>
  <dc:subject/>
  <dc:creator>Publishing.TEAM@education.gsi.gov.uk</dc:creator>
  <cp:keywords/>
  <dc:description>Master-ET-v3.5</dc:description>
  <cp:lastModifiedBy>A.Bolitho</cp:lastModifiedBy>
  <cp:revision>2</cp:revision>
  <cp:lastPrinted>2014-12-10T15:41:00Z</cp:lastPrinted>
  <dcterms:created xsi:type="dcterms:W3CDTF">2023-06-26T10:55:00Z</dcterms:created>
  <dcterms:modified xsi:type="dcterms:W3CDTF">2023-06-26T10:55:00Z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0x010100A5DE55A027082A4E8A727F0252973950</vt:lpwstr>
  </property>
  <property fmtid="{D5CDD505-2E9C-101B-9397-08002B2CF9AE}" pid="4" name="IWPGroupOOB">
    <vt:lpwstr>Communications Directorate</vt:lpwstr>
  </property>
  <property fmtid="{D5CDD505-2E9C-101B-9397-08002B2CF9AE}" pid="5" name="_dlc_DocIdItemGuid">
    <vt:lpwstr>879ef3d4-6fbc-4adf-96fa-150d40652b13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y fmtid="{D5CDD505-2E9C-101B-9397-08002B2CF9AE}" pid="12" name="DfeOwner">
    <vt:lpwstr>3;#DfE|a484111e-5b24-4ad9-9778-c536c8c88985</vt:lpwstr>
  </property>
  <property fmtid="{D5CDD505-2E9C-101B-9397-08002B2CF9AE}" pid="13" name="DfeOrganisationalUnit">
    <vt:lpwstr>2;#DfE|cc08a6d4-dfde-4d0f-bd85-069ebcef80d5</vt:lpwstr>
  </property>
  <property fmtid="{D5CDD505-2E9C-101B-9397-08002B2CF9AE}" pid="14" name="DfeRights:ProtectiveMarking">
    <vt:lpwstr>1;#Official|0884c477-2e62-47ea-b19c-5af6e91124c5</vt:lpwstr>
  </property>
  <property fmtid="{D5CDD505-2E9C-101B-9397-08002B2CF9AE}" pid="15" name="DfeSubject">
    <vt:lpwstr/>
  </property>
  <property fmtid="{D5CDD505-2E9C-101B-9397-08002B2CF9AE}" pid="16" name="WPRightsProtectiveMarking">
    <vt:lpwstr>1;#Official|0884c477-2e62-47ea-b19c-5af6e91124c5</vt:lpwstr>
  </property>
  <property fmtid="{D5CDD505-2E9C-101B-9397-08002B2CF9AE}" pid="17" name="WPSubject">
    <vt:lpwstr/>
  </property>
</Properties>
</file>