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47" w:rsidRPr="00E20747" w:rsidRDefault="00E20747" w:rsidP="000E5CEA">
      <w:pPr>
        <w:ind w:right="29"/>
        <w:jc w:val="both"/>
        <w:rPr>
          <w:b/>
        </w:rPr>
      </w:pPr>
      <w:r w:rsidRPr="00E20747">
        <w:rPr>
          <w:b/>
        </w:rPr>
        <w:t xml:space="preserve">Appendix E </w:t>
      </w:r>
    </w:p>
    <w:p w:rsidR="00E20747" w:rsidRDefault="00E20747" w:rsidP="000E5CEA">
      <w:pPr>
        <w:ind w:right="29"/>
        <w:jc w:val="both"/>
        <w:rPr>
          <w:b/>
          <w:sz w:val="28"/>
          <w:szCs w:val="28"/>
        </w:rPr>
      </w:pPr>
    </w:p>
    <w:p w:rsidR="00E20747" w:rsidRDefault="00E20747" w:rsidP="000E5CEA">
      <w:pPr>
        <w:ind w:right="29"/>
        <w:jc w:val="both"/>
        <w:rPr>
          <w:b/>
          <w:sz w:val="28"/>
          <w:szCs w:val="28"/>
        </w:rPr>
      </w:pPr>
    </w:p>
    <w:p w:rsidR="000E5CEA" w:rsidRDefault="000E5CEA" w:rsidP="00E20747">
      <w:pPr>
        <w:ind w:right="29"/>
        <w:jc w:val="center"/>
        <w:rPr>
          <w:b/>
          <w:sz w:val="28"/>
          <w:szCs w:val="28"/>
        </w:rPr>
      </w:pPr>
      <w:r>
        <w:rPr>
          <w:b/>
          <w:sz w:val="28"/>
          <w:szCs w:val="28"/>
        </w:rPr>
        <w:t>Admissions Committee</w:t>
      </w:r>
    </w:p>
    <w:p w:rsidR="000E5CEA" w:rsidRDefault="000E5CEA" w:rsidP="000E5CEA">
      <w:pPr>
        <w:ind w:right="29"/>
        <w:jc w:val="both"/>
        <w:rPr>
          <w:b/>
          <w:sz w:val="28"/>
          <w:szCs w:val="28"/>
        </w:rPr>
      </w:pPr>
    </w:p>
    <w:p w:rsidR="000E5CEA" w:rsidRDefault="000E5CEA" w:rsidP="000E5CEA">
      <w:pPr>
        <w:ind w:right="29"/>
        <w:jc w:val="both"/>
      </w:pPr>
    </w:p>
    <w:p w:rsidR="000E5CEA" w:rsidRDefault="000E5CEA" w:rsidP="000E5CEA">
      <w:pPr>
        <w:ind w:left="540" w:right="29" w:hanging="540"/>
        <w:jc w:val="both"/>
      </w:pPr>
      <w:r>
        <w:rPr>
          <w:i/>
        </w:rPr>
        <w:t>Membership</w:t>
      </w:r>
    </w:p>
    <w:p w:rsidR="000E5CEA" w:rsidRDefault="000E5CEA" w:rsidP="000E5CEA">
      <w:pPr>
        <w:ind w:right="29"/>
        <w:jc w:val="both"/>
      </w:pPr>
      <w:r>
        <w:t xml:space="preserve">The committee shall consist of not less than three members of the Governing Body, one of whom shall be the </w:t>
      </w:r>
      <w:proofErr w:type="spellStart"/>
      <w:r>
        <w:t>Headteacher</w:t>
      </w:r>
      <w:proofErr w:type="spellEnd"/>
      <w:r>
        <w:t xml:space="preserve">.  </w:t>
      </w:r>
    </w:p>
    <w:p w:rsidR="000E5CEA" w:rsidRDefault="000E5CEA" w:rsidP="000E5CEA">
      <w:pPr>
        <w:ind w:right="29"/>
        <w:jc w:val="both"/>
      </w:pPr>
    </w:p>
    <w:p w:rsidR="000E5CEA" w:rsidRDefault="000E5CEA" w:rsidP="000E5CEA">
      <w:pPr>
        <w:ind w:right="29"/>
        <w:jc w:val="both"/>
      </w:pPr>
      <w:r>
        <w:rPr>
          <w:i/>
        </w:rPr>
        <w:t>Chair</w:t>
      </w:r>
    </w:p>
    <w:p w:rsidR="000E5CEA" w:rsidRDefault="000E5CEA" w:rsidP="000E5CEA">
      <w:pPr>
        <w:ind w:right="29"/>
        <w:jc w:val="both"/>
      </w:pPr>
      <w:proofErr w:type="gramStart"/>
      <w:r>
        <w:t xml:space="preserve">A Governor except the </w:t>
      </w:r>
      <w:proofErr w:type="spellStart"/>
      <w:r>
        <w:t>Headteacher</w:t>
      </w:r>
      <w:proofErr w:type="spellEnd"/>
      <w:r>
        <w:t>.</w:t>
      </w:r>
      <w:proofErr w:type="gramEnd"/>
    </w:p>
    <w:p w:rsidR="000E5CEA" w:rsidRDefault="000E5CEA" w:rsidP="000E5CEA">
      <w:pPr>
        <w:ind w:right="29"/>
        <w:jc w:val="both"/>
      </w:pPr>
    </w:p>
    <w:p w:rsidR="000E5CEA" w:rsidRDefault="000E5CEA" w:rsidP="000E5CEA">
      <w:pPr>
        <w:ind w:right="29"/>
        <w:jc w:val="both"/>
      </w:pPr>
      <w:r>
        <w:rPr>
          <w:i/>
        </w:rPr>
        <w:t>Clerk</w:t>
      </w:r>
    </w:p>
    <w:p w:rsidR="000E5CEA" w:rsidRDefault="006B1777" w:rsidP="000E5CEA">
      <w:pPr>
        <w:ind w:right="29"/>
        <w:jc w:val="both"/>
      </w:pPr>
      <w:proofErr w:type="spellStart"/>
      <w:r>
        <w:t>Headteachers</w:t>
      </w:r>
      <w:proofErr w:type="spellEnd"/>
      <w:r>
        <w:t xml:space="preserve"> PA</w:t>
      </w:r>
      <w:bookmarkStart w:id="0" w:name="_GoBack"/>
      <w:bookmarkEnd w:id="0"/>
    </w:p>
    <w:p w:rsidR="000E5CEA" w:rsidRDefault="000E5CEA" w:rsidP="000E5CEA">
      <w:pPr>
        <w:ind w:right="29"/>
        <w:jc w:val="both"/>
      </w:pPr>
    </w:p>
    <w:p w:rsidR="000E5CEA" w:rsidRDefault="000E5CEA" w:rsidP="000E5CEA">
      <w:pPr>
        <w:ind w:right="29"/>
        <w:jc w:val="both"/>
      </w:pPr>
      <w:r>
        <w:rPr>
          <w:i/>
        </w:rPr>
        <w:t>Quorum</w:t>
      </w:r>
    </w:p>
    <w:p w:rsidR="000E5CEA" w:rsidRDefault="000E5CEA" w:rsidP="000E5CEA">
      <w:pPr>
        <w:ind w:right="29"/>
        <w:jc w:val="both"/>
      </w:pPr>
      <w:proofErr w:type="gramStart"/>
      <w:r>
        <w:t>Two members.</w:t>
      </w:r>
      <w:proofErr w:type="gramEnd"/>
    </w:p>
    <w:p w:rsidR="000E5CEA" w:rsidRDefault="000E5CEA" w:rsidP="000E5CEA">
      <w:pPr>
        <w:ind w:right="29"/>
        <w:jc w:val="both"/>
      </w:pPr>
    </w:p>
    <w:p w:rsidR="000E5CEA" w:rsidRDefault="000E5CEA" w:rsidP="000E5CEA">
      <w:pPr>
        <w:ind w:right="29"/>
        <w:jc w:val="both"/>
      </w:pPr>
      <w:r>
        <w:rPr>
          <w:i/>
        </w:rPr>
        <w:t>Frequency of Meetings</w:t>
      </w:r>
    </w:p>
    <w:p w:rsidR="000E5CEA" w:rsidRDefault="000E5CEA" w:rsidP="000E5CEA">
      <w:pPr>
        <w:ind w:right="29"/>
        <w:jc w:val="both"/>
      </w:pPr>
      <w:r>
        <w:t>As required.</w:t>
      </w:r>
    </w:p>
    <w:p w:rsidR="000E5CEA" w:rsidRDefault="000E5CEA" w:rsidP="000E5CEA">
      <w:pPr>
        <w:ind w:right="29"/>
        <w:jc w:val="both"/>
      </w:pPr>
    </w:p>
    <w:p w:rsidR="000E5CEA" w:rsidRDefault="000E5CEA" w:rsidP="000E5CEA">
      <w:pPr>
        <w:ind w:right="29"/>
        <w:jc w:val="both"/>
      </w:pPr>
      <w:r>
        <w:rPr>
          <w:i/>
        </w:rPr>
        <w:t>Minutes</w:t>
      </w:r>
    </w:p>
    <w:p w:rsidR="000E5CEA" w:rsidRDefault="000E5CEA" w:rsidP="000E5CEA">
      <w:pPr>
        <w:ind w:right="29"/>
        <w:jc w:val="both"/>
      </w:pPr>
      <w:r>
        <w:t>The minutes will remain confidential to the committee members until after any appeal hearing has been completed, when the minutes of the committee and the appeal hearing will be made available to any member of the Governing Body on request.  A report of actions taken will be given to the Governing Body by the Chair at the appropriate Governing Body meeting.</w:t>
      </w:r>
    </w:p>
    <w:p w:rsidR="000E5CEA" w:rsidRDefault="000E5CEA" w:rsidP="000E5CEA">
      <w:pPr>
        <w:ind w:right="29"/>
        <w:jc w:val="both"/>
      </w:pPr>
    </w:p>
    <w:p w:rsidR="000E5CEA" w:rsidRDefault="000E5CEA" w:rsidP="000E5CEA">
      <w:pPr>
        <w:ind w:right="29"/>
        <w:jc w:val="both"/>
      </w:pPr>
      <w:r>
        <w:rPr>
          <w:i/>
        </w:rPr>
        <w:t>Terms of Reference</w:t>
      </w:r>
    </w:p>
    <w:p w:rsidR="000E5CEA" w:rsidRDefault="000E5CEA" w:rsidP="000E5CEA">
      <w:pPr>
        <w:numPr>
          <w:ilvl w:val="0"/>
          <w:numId w:val="1"/>
        </w:numPr>
        <w:tabs>
          <w:tab w:val="clear" w:pos="720"/>
        </w:tabs>
        <w:ind w:left="360" w:right="29"/>
        <w:jc w:val="both"/>
      </w:pPr>
      <w:r>
        <w:t>Recommend to the Governing Body the number of pupils that it is intended to admit to the School in Year 7.</w:t>
      </w:r>
    </w:p>
    <w:p w:rsidR="000E5CEA" w:rsidRDefault="000E5CEA" w:rsidP="000E5CEA">
      <w:pPr>
        <w:numPr>
          <w:ilvl w:val="0"/>
          <w:numId w:val="1"/>
        </w:numPr>
        <w:tabs>
          <w:tab w:val="clear" w:pos="720"/>
        </w:tabs>
        <w:ind w:left="360" w:right="29"/>
        <w:jc w:val="both"/>
      </w:pPr>
      <w:r>
        <w:t>Review and make recommendations on an annual basis concerning the arrangements for the admission of pupils to the School, acting within the Admissions Policy of the School, such Admissions Policy only to be altered by a resolution of the full Governing Body.</w:t>
      </w:r>
    </w:p>
    <w:p w:rsidR="000E5CEA" w:rsidRDefault="000E5CEA" w:rsidP="000E5CEA">
      <w:pPr>
        <w:numPr>
          <w:ilvl w:val="0"/>
          <w:numId w:val="1"/>
        </w:numPr>
        <w:tabs>
          <w:tab w:val="clear" w:pos="720"/>
        </w:tabs>
        <w:ind w:left="360" w:right="29"/>
        <w:jc w:val="both"/>
      </w:pPr>
      <w:r>
        <w:t>Determine the offers that shall be made against the criteria for admissions to the first year entry when over-subscription occurs.</w:t>
      </w:r>
    </w:p>
    <w:p w:rsidR="000E5CEA" w:rsidRDefault="000E5CEA" w:rsidP="000E5CEA">
      <w:pPr>
        <w:numPr>
          <w:ilvl w:val="0"/>
          <w:numId w:val="1"/>
        </w:numPr>
        <w:tabs>
          <w:tab w:val="clear" w:pos="720"/>
        </w:tabs>
        <w:ind w:left="360" w:right="29"/>
        <w:jc w:val="both"/>
      </w:pPr>
      <w:r>
        <w:t xml:space="preserve">Confirm any admissions decision taken by the Chair of this Committee or Chair or Vice Chair or Governors with the </w:t>
      </w:r>
      <w:proofErr w:type="spellStart"/>
      <w:r>
        <w:t>Headteacher</w:t>
      </w:r>
      <w:proofErr w:type="spellEnd"/>
      <w:r>
        <w:t xml:space="preserve"> with respect to individuals in Year Groups other than the first year entry, where it is not practicable to convene the committee.</w:t>
      </w:r>
    </w:p>
    <w:p w:rsidR="00441234" w:rsidRDefault="00441234"/>
    <w:sectPr w:rsidR="00441234" w:rsidSect="004412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CF" w:rsidRDefault="00574ACF" w:rsidP="00FB7385">
      <w:r>
        <w:separator/>
      </w:r>
    </w:p>
  </w:endnote>
  <w:endnote w:type="continuationSeparator" w:id="0">
    <w:p w:rsidR="00574ACF" w:rsidRDefault="00574ACF" w:rsidP="00FB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85" w:rsidRDefault="00FB7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85" w:rsidRDefault="00FB7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85" w:rsidRDefault="00FB7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CF" w:rsidRDefault="00574ACF" w:rsidP="00FB7385">
      <w:r>
        <w:separator/>
      </w:r>
    </w:p>
  </w:footnote>
  <w:footnote w:type="continuationSeparator" w:id="0">
    <w:p w:rsidR="00574ACF" w:rsidRDefault="00574ACF" w:rsidP="00FB7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85" w:rsidRDefault="00FB7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85" w:rsidRDefault="00FB7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85" w:rsidRDefault="00FB7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D0A54"/>
    <w:multiLevelType w:val="hybridMultilevel"/>
    <w:tmpl w:val="B70843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EA"/>
    <w:rsid w:val="000E5CEA"/>
    <w:rsid w:val="000F3816"/>
    <w:rsid w:val="00441234"/>
    <w:rsid w:val="00574ACF"/>
    <w:rsid w:val="00597540"/>
    <w:rsid w:val="005D214A"/>
    <w:rsid w:val="006B1777"/>
    <w:rsid w:val="008745B1"/>
    <w:rsid w:val="00C266C8"/>
    <w:rsid w:val="00E20747"/>
    <w:rsid w:val="00F659B9"/>
    <w:rsid w:val="00F70446"/>
    <w:rsid w:val="00F7633F"/>
    <w:rsid w:val="00FB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EA"/>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7385"/>
    <w:pPr>
      <w:tabs>
        <w:tab w:val="center" w:pos="4513"/>
        <w:tab w:val="right" w:pos="9026"/>
      </w:tabs>
    </w:pPr>
  </w:style>
  <w:style w:type="character" w:customStyle="1" w:styleId="HeaderChar">
    <w:name w:val="Header Char"/>
    <w:basedOn w:val="DefaultParagraphFont"/>
    <w:link w:val="Header"/>
    <w:uiPriority w:val="99"/>
    <w:semiHidden/>
    <w:rsid w:val="00FB7385"/>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FB7385"/>
    <w:pPr>
      <w:tabs>
        <w:tab w:val="center" w:pos="4513"/>
        <w:tab w:val="right" w:pos="9026"/>
      </w:tabs>
    </w:pPr>
  </w:style>
  <w:style w:type="character" w:customStyle="1" w:styleId="FooterChar">
    <w:name w:val="Footer Char"/>
    <w:basedOn w:val="DefaultParagraphFont"/>
    <w:link w:val="Footer"/>
    <w:uiPriority w:val="99"/>
    <w:semiHidden/>
    <w:rsid w:val="00FB7385"/>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EA"/>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7385"/>
    <w:pPr>
      <w:tabs>
        <w:tab w:val="center" w:pos="4513"/>
        <w:tab w:val="right" w:pos="9026"/>
      </w:tabs>
    </w:pPr>
  </w:style>
  <w:style w:type="character" w:customStyle="1" w:styleId="HeaderChar">
    <w:name w:val="Header Char"/>
    <w:basedOn w:val="DefaultParagraphFont"/>
    <w:link w:val="Header"/>
    <w:uiPriority w:val="99"/>
    <w:semiHidden/>
    <w:rsid w:val="00FB7385"/>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FB7385"/>
    <w:pPr>
      <w:tabs>
        <w:tab w:val="center" w:pos="4513"/>
        <w:tab w:val="right" w:pos="9026"/>
      </w:tabs>
    </w:pPr>
  </w:style>
  <w:style w:type="character" w:customStyle="1" w:styleId="FooterChar">
    <w:name w:val="Footer Char"/>
    <w:basedOn w:val="DefaultParagraphFont"/>
    <w:link w:val="Footer"/>
    <w:uiPriority w:val="99"/>
    <w:semiHidden/>
    <w:rsid w:val="00FB738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A8DC4A38</Template>
  <TotalTime>3</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k.whordley</cp:lastModifiedBy>
  <cp:revision>4</cp:revision>
  <cp:lastPrinted>2014-11-24T13:44:00Z</cp:lastPrinted>
  <dcterms:created xsi:type="dcterms:W3CDTF">2014-08-14T07:05:00Z</dcterms:created>
  <dcterms:modified xsi:type="dcterms:W3CDTF">2014-12-16T10:09:00Z</dcterms:modified>
</cp:coreProperties>
</file>