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6D" w:rsidRDefault="00FE380C" w:rsidP="00E95D28">
      <w:pPr>
        <w:pStyle w:val="NoSpacing"/>
      </w:pPr>
      <w:bookmarkStart w:id="0" w:name="_GoBack"/>
      <w:bookmarkEnd w:id="0"/>
      <w:r>
        <w:rPr>
          <w:noProof/>
          <w:lang w:eastAsia="en-GB"/>
        </w:rPr>
        <w:drawing>
          <wp:inline distT="0" distB="0" distL="0" distR="0">
            <wp:extent cx="3060318" cy="105396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5">
                      <a:extLst>
                        <a:ext uri="{28A0092B-C50C-407E-A947-70E740481C1C}">
                          <a14:useLocalDpi xmlns:a14="http://schemas.microsoft.com/office/drawing/2010/main" val="0"/>
                        </a:ext>
                      </a:extLst>
                    </a:blip>
                    <a:stretch>
                      <a:fillRect/>
                    </a:stretch>
                  </pic:blipFill>
                  <pic:spPr>
                    <a:xfrm>
                      <a:off x="0" y="0"/>
                      <a:ext cx="3060318" cy="1053968"/>
                    </a:xfrm>
                    <a:prstGeom prst="rect">
                      <a:avLst/>
                    </a:prstGeom>
                  </pic:spPr>
                </pic:pic>
              </a:graphicData>
            </a:graphic>
          </wp:inline>
        </w:drawing>
      </w:r>
    </w:p>
    <w:p w:rsidR="00FE380C" w:rsidRDefault="00FE380C" w:rsidP="00E95D28">
      <w:pPr>
        <w:pStyle w:val="NoSpacing"/>
        <w:rPr>
          <w:b/>
          <w:sz w:val="28"/>
          <w:szCs w:val="28"/>
        </w:rPr>
      </w:pPr>
    </w:p>
    <w:p w:rsidR="00FE380C" w:rsidRDefault="00E95D28" w:rsidP="00E95D28">
      <w:pPr>
        <w:pStyle w:val="NoSpacing"/>
        <w:rPr>
          <w:b/>
          <w:sz w:val="28"/>
          <w:szCs w:val="28"/>
        </w:rPr>
      </w:pPr>
      <w:r w:rsidRPr="002B2D1F">
        <w:rPr>
          <w:b/>
          <w:sz w:val="28"/>
          <w:szCs w:val="28"/>
        </w:rPr>
        <w:t xml:space="preserve">Annual Report to Governing </w:t>
      </w:r>
      <w:r w:rsidR="002B2D1F" w:rsidRPr="002B2D1F">
        <w:rPr>
          <w:b/>
          <w:sz w:val="28"/>
          <w:szCs w:val="28"/>
        </w:rPr>
        <w:t>Body on</w:t>
      </w:r>
      <w:r w:rsidR="00FE380C">
        <w:rPr>
          <w:b/>
          <w:sz w:val="28"/>
          <w:szCs w:val="28"/>
        </w:rPr>
        <w:t xml:space="preserve"> Safeguarding Children </w:t>
      </w:r>
    </w:p>
    <w:p w:rsidR="00E95D28" w:rsidRPr="00E95D28" w:rsidRDefault="00E95D28" w:rsidP="00E95D28">
      <w:pPr>
        <w:pStyle w:val="NoSpacing"/>
        <w:rPr>
          <w:b/>
        </w:rPr>
      </w:pPr>
      <w:r w:rsidRPr="002B2D1F">
        <w:rPr>
          <w:b/>
          <w:sz w:val="28"/>
          <w:szCs w:val="28"/>
        </w:rPr>
        <w:t xml:space="preserve">Date: </w:t>
      </w:r>
      <w:r w:rsidR="0030450A">
        <w:rPr>
          <w:b/>
          <w:sz w:val="28"/>
          <w:szCs w:val="28"/>
        </w:rPr>
        <w:t>June 2016</w:t>
      </w:r>
    </w:p>
    <w:p w:rsidR="00E95D28" w:rsidRPr="002B2D1F" w:rsidRDefault="00494FAA" w:rsidP="00E95D28">
      <w:pPr>
        <w:pStyle w:val="NoSpacing"/>
        <w:rPr>
          <w:b/>
          <w:sz w:val="28"/>
          <w:szCs w:val="28"/>
        </w:rPr>
      </w:pPr>
      <w:r>
        <w:rPr>
          <w:b/>
          <w:sz w:val="28"/>
          <w:szCs w:val="28"/>
        </w:rPr>
        <w:t>Shenfield High School</w:t>
      </w:r>
    </w:p>
    <w:p w:rsidR="00E95D28" w:rsidRDefault="00E95D28" w:rsidP="00E95D28">
      <w:pPr>
        <w:pStyle w:val="NoSpacing"/>
      </w:pPr>
    </w:p>
    <w:p w:rsidR="00E95D28" w:rsidRPr="00E95D28" w:rsidRDefault="00E95D28" w:rsidP="00E95D28">
      <w:pPr>
        <w:pStyle w:val="NoSpacing"/>
        <w:rPr>
          <w:b/>
        </w:rPr>
      </w:pPr>
      <w:r w:rsidRPr="00E95D28">
        <w:rPr>
          <w:b/>
        </w:rPr>
        <w:t>This report is for the period</w:t>
      </w:r>
      <w:r w:rsidR="0030450A">
        <w:rPr>
          <w:b/>
        </w:rPr>
        <w:t xml:space="preserve"> September 2015 </w:t>
      </w:r>
      <w:r w:rsidRPr="00E95D28">
        <w:rPr>
          <w:b/>
        </w:rPr>
        <w:t xml:space="preserve">to </w:t>
      </w:r>
      <w:r w:rsidR="005A1D2C">
        <w:rPr>
          <w:b/>
        </w:rPr>
        <w:t>June 2016</w:t>
      </w:r>
    </w:p>
    <w:p w:rsidR="00E95D28" w:rsidRPr="00E95D28" w:rsidRDefault="00E95D28" w:rsidP="00E95D28">
      <w:pPr>
        <w:pStyle w:val="NoSpacing"/>
        <w:rPr>
          <w:b/>
        </w:rPr>
      </w:pPr>
      <w:r w:rsidRPr="00E95D28">
        <w:rPr>
          <w:b/>
        </w:rPr>
        <w:t>NB Details of this information are confidential – names and specific circumstances cannot be discussed.</w:t>
      </w:r>
    </w:p>
    <w:p w:rsidR="00E95D28" w:rsidRPr="00E95D28" w:rsidRDefault="00E95D28" w:rsidP="00E95D28">
      <w:pPr>
        <w:pStyle w:val="NoSpacing"/>
        <w:rPr>
          <w:b/>
        </w:rPr>
      </w:pPr>
    </w:p>
    <w:p w:rsidR="00E95D28" w:rsidRPr="00E95D28" w:rsidRDefault="00E95D28" w:rsidP="00E95D28">
      <w:pPr>
        <w:pStyle w:val="NoSpacing"/>
        <w:rPr>
          <w:b/>
        </w:rPr>
      </w:pPr>
      <w:r w:rsidRPr="00E95D28">
        <w:rPr>
          <w:b/>
        </w:rPr>
        <w:t>Author:</w:t>
      </w:r>
      <w:r w:rsidR="00494FAA">
        <w:rPr>
          <w:b/>
        </w:rPr>
        <w:t xml:space="preserve"> </w:t>
      </w:r>
      <w:r w:rsidR="00E526CB">
        <w:rPr>
          <w:b/>
        </w:rPr>
        <w:t xml:space="preserve">Jenny </w:t>
      </w:r>
      <w:r w:rsidR="00494FAA">
        <w:rPr>
          <w:b/>
        </w:rPr>
        <w:t>Comerford</w:t>
      </w:r>
      <w:r w:rsidR="00E526CB">
        <w:rPr>
          <w:b/>
        </w:rPr>
        <w:t>, Deputy Headteacher:  Student Support and Wellbeing.</w:t>
      </w:r>
    </w:p>
    <w:p w:rsidR="00E95D28" w:rsidRPr="00E95D28" w:rsidRDefault="00E95D28" w:rsidP="00E95D28">
      <w:pPr>
        <w:pStyle w:val="NoSpacing"/>
        <w:rPr>
          <w:b/>
        </w:rPr>
      </w:pPr>
    </w:p>
    <w:p w:rsidR="00E95D28" w:rsidRDefault="00E95D28" w:rsidP="00E95D28">
      <w:pPr>
        <w:pStyle w:val="NoSpacing"/>
        <w:rPr>
          <w:b/>
        </w:rPr>
      </w:pPr>
      <w:r w:rsidRPr="00E95D28">
        <w:rPr>
          <w:b/>
        </w:rPr>
        <w:t>Designated</w:t>
      </w:r>
      <w:r w:rsidR="00E526CB">
        <w:rPr>
          <w:b/>
        </w:rPr>
        <w:t xml:space="preserve"> Safeguarding Lead (specialism – Child Sexual Exploitation Champion)</w:t>
      </w:r>
      <w:r w:rsidRPr="00E95D28">
        <w:rPr>
          <w:b/>
        </w:rPr>
        <w:t>:</w:t>
      </w:r>
      <w:r w:rsidR="00494FAA">
        <w:rPr>
          <w:b/>
        </w:rPr>
        <w:t xml:space="preserve"> </w:t>
      </w:r>
      <w:r w:rsidR="00E526CB">
        <w:rPr>
          <w:b/>
        </w:rPr>
        <w:t xml:space="preserve">Jenny </w:t>
      </w:r>
      <w:r w:rsidR="00494FAA">
        <w:rPr>
          <w:b/>
        </w:rPr>
        <w:t>Comerford</w:t>
      </w:r>
    </w:p>
    <w:p w:rsidR="00E526CB" w:rsidRPr="00E95D28" w:rsidRDefault="00E526CB" w:rsidP="00E95D28">
      <w:pPr>
        <w:pStyle w:val="NoSpacing"/>
        <w:rPr>
          <w:b/>
        </w:rPr>
      </w:pPr>
      <w:r>
        <w:rPr>
          <w:b/>
        </w:rPr>
        <w:t>Designated Safeguarding Lead (specialism – self harming and anxiety issues): Julie Pitkin</w:t>
      </w:r>
    </w:p>
    <w:p w:rsidR="00E526CB" w:rsidRPr="00E95D28" w:rsidRDefault="00E526CB" w:rsidP="00E526CB">
      <w:pPr>
        <w:pStyle w:val="NoSpacing"/>
        <w:rPr>
          <w:b/>
        </w:rPr>
      </w:pPr>
      <w:r>
        <w:rPr>
          <w:b/>
        </w:rPr>
        <w:t>Designated Safeguarding Lead (specialism –e-safety): DJ Barron</w:t>
      </w:r>
    </w:p>
    <w:p w:rsidR="00E95D28" w:rsidRPr="00E95D28" w:rsidRDefault="00E95D28" w:rsidP="00E95D28">
      <w:pPr>
        <w:pStyle w:val="NoSpacing"/>
        <w:rPr>
          <w:b/>
        </w:rPr>
      </w:pPr>
    </w:p>
    <w:p w:rsidR="00E95D28" w:rsidRPr="00E95D28" w:rsidRDefault="00E95D28" w:rsidP="00E95D28">
      <w:pPr>
        <w:pStyle w:val="NoSpacing"/>
        <w:rPr>
          <w:b/>
        </w:rPr>
      </w:pPr>
      <w:r w:rsidRPr="00E95D28">
        <w:rPr>
          <w:b/>
        </w:rPr>
        <w:t xml:space="preserve">Nominated </w:t>
      </w:r>
      <w:r w:rsidR="00E526CB">
        <w:rPr>
          <w:b/>
        </w:rPr>
        <w:t xml:space="preserve">Safeguarding </w:t>
      </w:r>
      <w:r w:rsidRPr="00E95D28">
        <w:rPr>
          <w:b/>
        </w:rPr>
        <w:t>Governor:</w:t>
      </w:r>
      <w:r w:rsidR="00494FAA">
        <w:rPr>
          <w:b/>
        </w:rPr>
        <w:t xml:space="preserve"> </w:t>
      </w:r>
      <w:r w:rsidR="00E526CB">
        <w:rPr>
          <w:b/>
        </w:rPr>
        <w:t>Jane Swettenham</w:t>
      </w:r>
    </w:p>
    <w:p w:rsidR="00E95D28" w:rsidRPr="00E95D28" w:rsidRDefault="00E95D28" w:rsidP="00E95D28">
      <w:pPr>
        <w:pStyle w:val="NoSpacing"/>
        <w:rPr>
          <w:b/>
        </w:rPr>
      </w:pPr>
    </w:p>
    <w:p w:rsidR="00E95D28" w:rsidRDefault="00E95D28" w:rsidP="00E95D28">
      <w:pPr>
        <w:pStyle w:val="NoSpacing"/>
        <w:rPr>
          <w:b/>
        </w:rPr>
      </w:pPr>
      <w:r w:rsidRPr="00E95D28">
        <w:rPr>
          <w:b/>
        </w:rPr>
        <w:t>Summary of Safeguarding Training</w:t>
      </w:r>
      <w:r w:rsidR="0046606D">
        <w:rPr>
          <w:b/>
        </w:rPr>
        <w:t>:</w:t>
      </w:r>
    </w:p>
    <w:p w:rsidR="0046606D" w:rsidRDefault="0046606D" w:rsidP="00E95D28">
      <w:pPr>
        <w:pStyle w:val="NoSpacing"/>
        <w:rPr>
          <w:b/>
        </w:rPr>
      </w:pPr>
    </w:p>
    <w:p w:rsidR="00E95D28" w:rsidRDefault="0046606D" w:rsidP="00E95D28">
      <w:pPr>
        <w:pStyle w:val="NoSpacing"/>
        <w:rPr>
          <w:b/>
        </w:rPr>
      </w:pPr>
      <w:r>
        <w:rPr>
          <w:b/>
        </w:rPr>
        <w:t>Our safeguarding policy and statutory requirements:</w:t>
      </w:r>
    </w:p>
    <w:p w:rsidR="00E95D28" w:rsidRDefault="00E95D28" w:rsidP="00E95D28">
      <w:pPr>
        <w:pStyle w:val="NoSpacing"/>
      </w:pPr>
      <w:r>
        <w:t xml:space="preserve">Designated </w:t>
      </w:r>
      <w:r w:rsidR="00E526CB">
        <w:t xml:space="preserve">safeguarding leads </w:t>
      </w:r>
      <w:r>
        <w:t xml:space="preserve">must undertake training consistent with Essex Safeguarding Children </w:t>
      </w:r>
      <w:r w:rsidR="00E526CB">
        <w:t>G</w:t>
      </w:r>
      <w:r>
        <w:t>uidelines. Trainin</w:t>
      </w:r>
      <w:r w:rsidR="005A1D2C">
        <w:t>g must be updated every 2 years, and continuously as required.  We fulfil these requirements by attending triennially Essex Safeguarding Board network meetings.</w:t>
      </w:r>
    </w:p>
    <w:p w:rsidR="00E95D28" w:rsidRDefault="00E95D28" w:rsidP="00E95D28">
      <w:pPr>
        <w:pStyle w:val="NoSpacing"/>
      </w:pPr>
      <w:r>
        <w:t xml:space="preserve">Teaching and other staff have training updated every </w:t>
      </w:r>
      <w:r w:rsidR="005A1D2C">
        <w:t>year in the September INSET and catch up/inductions sections.  There are also 6 safeguarding newsletters a year with information about current updates, and further opportunities for online training.</w:t>
      </w:r>
    </w:p>
    <w:p w:rsidR="00E95D28" w:rsidRDefault="00E526CB" w:rsidP="00E95D28">
      <w:pPr>
        <w:pStyle w:val="NoSpacing"/>
      </w:pPr>
      <w:r>
        <w:lastRenderedPageBreak/>
        <w:t xml:space="preserve">The Headteacher and </w:t>
      </w:r>
      <w:r w:rsidR="0046606D">
        <w:t>selected Governors</w:t>
      </w:r>
      <w:r w:rsidR="00E95D28">
        <w:t xml:space="preserve"> have undertaken Safer Recruitment Training and Accreditation</w:t>
      </w:r>
    </w:p>
    <w:p w:rsidR="00CF5AD7" w:rsidRDefault="00CF5AD7" w:rsidP="00E95D28">
      <w:pPr>
        <w:pStyle w:val="NoSpacing"/>
        <w:rPr>
          <w:b/>
        </w:rPr>
      </w:pPr>
    </w:p>
    <w:p w:rsidR="00E526CB" w:rsidRDefault="005A1D2C" w:rsidP="00E95D28">
      <w:pPr>
        <w:pStyle w:val="NoSpacing"/>
      </w:pPr>
      <w:r>
        <w:t>T</w:t>
      </w:r>
      <w:r w:rsidR="00E526CB">
        <w:t xml:space="preserve">hose who have completed training must have evidence that training is completed and up to date. </w:t>
      </w:r>
      <w:r w:rsidR="008966C6">
        <w:t>When training is completed provide certificate/</w:t>
      </w:r>
      <w:r w:rsidR="0046606D">
        <w:t>copies</w:t>
      </w:r>
      <w:r w:rsidR="008966C6">
        <w:t xml:space="preserve"> for K. </w:t>
      </w:r>
      <w:proofErr w:type="spellStart"/>
      <w:r w:rsidR="008966C6">
        <w:t>Whordley</w:t>
      </w:r>
      <w:proofErr w:type="spellEnd"/>
      <w:r w:rsidR="008966C6">
        <w:t xml:space="preserve"> to keep.  If course is not certificated seek evidence form the provider that it has been completed.</w:t>
      </w:r>
    </w:p>
    <w:p w:rsidR="00E95D28" w:rsidRDefault="00E95D28" w:rsidP="00E95D28">
      <w:pPr>
        <w:pStyle w:val="NoSpacing"/>
      </w:pPr>
    </w:p>
    <w:tbl>
      <w:tblPr>
        <w:tblStyle w:val="TableGrid"/>
        <w:tblW w:w="8693" w:type="dxa"/>
        <w:tblLayout w:type="fixed"/>
        <w:tblLook w:val="04A0" w:firstRow="1" w:lastRow="0" w:firstColumn="1" w:lastColumn="0" w:noHBand="0" w:noVBand="1"/>
      </w:tblPr>
      <w:tblGrid>
        <w:gridCol w:w="2235"/>
        <w:gridCol w:w="1417"/>
        <w:gridCol w:w="567"/>
        <w:gridCol w:w="1393"/>
        <w:gridCol w:w="1540"/>
        <w:gridCol w:w="1541"/>
      </w:tblGrid>
      <w:tr w:rsidR="008966C6" w:rsidTr="008966C6">
        <w:tc>
          <w:tcPr>
            <w:tcW w:w="2235" w:type="dxa"/>
          </w:tcPr>
          <w:p w:rsidR="008966C6" w:rsidRPr="00E95D28" w:rsidRDefault="008966C6" w:rsidP="00E95D28">
            <w:pPr>
              <w:pStyle w:val="NoSpacing"/>
              <w:jc w:val="center"/>
              <w:rPr>
                <w:b/>
              </w:rPr>
            </w:pPr>
            <w:r w:rsidRPr="00E95D28">
              <w:rPr>
                <w:b/>
              </w:rPr>
              <w:t>Staff</w:t>
            </w:r>
          </w:p>
        </w:tc>
        <w:tc>
          <w:tcPr>
            <w:tcW w:w="1417" w:type="dxa"/>
          </w:tcPr>
          <w:p w:rsidR="008966C6" w:rsidRPr="00E95D28" w:rsidRDefault="008966C6" w:rsidP="00E95D28">
            <w:pPr>
              <w:pStyle w:val="NoSpacing"/>
              <w:jc w:val="center"/>
              <w:rPr>
                <w:b/>
              </w:rPr>
            </w:pPr>
            <w:r>
              <w:rPr>
                <w:b/>
              </w:rPr>
              <w:t>Type</w:t>
            </w:r>
          </w:p>
        </w:tc>
        <w:tc>
          <w:tcPr>
            <w:tcW w:w="567" w:type="dxa"/>
          </w:tcPr>
          <w:p w:rsidR="008966C6" w:rsidRPr="00E95D28" w:rsidRDefault="008966C6" w:rsidP="00E95D28">
            <w:pPr>
              <w:pStyle w:val="NoSpacing"/>
              <w:jc w:val="center"/>
              <w:rPr>
                <w:b/>
              </w:rPr>
            </w:pPr>
            <w:r>
              <w:rPr>
                <w:b/>
              </w:rPr>
              <w:t>No.</w:t>
            </w:r>
          </w:p>
        </w:tc>
        <w:tc>
          <w:tcPr>
            <w:tcW w:w="1393" w:type="dxa"/>
          </w:tcPr>
          <w:p w:rsidR="008966C6" w:rsidRPr="00E95D28" w:rsidRDefault="008966C6" w:rsidP="00E95D28">
            <w:pPr>
              <w:pStyle w:val="NoSpacing"/>
              <w:jc w:val="center"/>
              <w:rPr>
                <w:b/>
              </w:rPr>
            </w:pPr>
            <w:r w:rsidRPr="00E95D28">
              <w:rPr>
                <w:b/>
              </w:rPr>
              <w:t>Initial Y/N</w:t>
            </w:r>
          </w:p>
        </w:tc>
        <w:tc>
          <w:tcPr>
            <w:tcW w:w="1540" w:type="dxa"/>
          </w:tcPr>
          <w:p w:rsidR="008966C6" w:rsidRPr="00E95D28" w:rsidRDefault="008966C6" w:rsidP="00E95D28">
            <w:pPr>
              <w:pStyle w:val="NoSpacing"/>
              <w:jc w:val="center"/>
              <w:rPr>
                <w:b/>
              </w:rPr>
            </w:pPr>
            <w:r w:rsidRPr="00E95D28">
              <w:rPr>
                <w:b/>
              </w:rPr>
              <w:t>Provider</w:t>
            </w:r>
          </w:p>
        </w:tc>
        <w:tc>
          <w:tcPr>
            <w:tcW w:w="1541" w:type="dxa"/>
          </w:tcPr>
          <w:p w:rsidR="008966C6" w:rsidRPr="00E95D28" w:rsidRDefault="008966C6" w:rsidP="00E95D28">
            <w:pPr>
              <w:pStyle w:val="NoSpacing"/>
              <w:jc w:val="center"/>
              <w:rPr>
                <w:b/>
              </w:rPr>
            </w:pPr>
            <w:r w:rsidRPr="00E95D28">
              <w:rPr>
                <w:b/>
              </w:rPr>
              <w:t>Refresher Y/N</w:t>
            </w:r>
          </w:p>
        </w:tc>
      </w:tr>
      <w:tr w:rsidR="008966C6" w:rsidTr="008966C6">
        <w:tc>
          <w:tcPr>
            <w:tcW w:w="2235" w:type="dxa"/>
          </w:tcPr>
          <w:p w:rsidR="008966C6" w:rsidRDefault="008966C6" w:rsidP="00E95D28">
            <w:pPr>
              <w:pStyle w:val="NoSpacing"/>
            </w:pPr>
            <w:r>
              <w:t>Designated officer (s)</w:t>
            </w:r>
          </w:p>
        </w:tc>
        <w:tc>
          <w:tcPr>
            <w:tcW w:w="1417" w:type="dxa"/>
          </w:tcPr>
          <w:p w:rsidR="008966C6" w:rsidRDefault="008966C6" w:rsidP="00E95D28">
            <w:pPr>
              <w:pStyle w:val="NoSpacing"/>
            </w:pPr>
            <w:r>
              <w:t>Statutory DSL</w:t>
            </w:r>
          </w:p>
        </w:tc>
        <w:tc>
          <w:tcPr>
            <w:tcW w:w="567" w:type="dxa"/>
          </w:tcPr>
          <w:p w:rsidR="008966C6" w:rsidRDefault="008966C6" w:rsidP="00E95D28">
            <w:pPr>
              <w:pStyle w:val="NoSpacing"/>
            </w:pPr>
            <w:r>
              <w:t>3</w:t>
            </w: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ECSB</w:t>
            </w:r>
          </w:p>
        </w:tc>
        <w:tc>
          <w:tcPr>
            <w:tcW w:w="1541" w:type="dxa"/>
          </w:tcPr>
          <w:p w:rsidR="008966C6" w:rsidRDefault="00CF5AD7" w:rsidP="00E95D28">
            <w:pPr>
              <w:pStyle w:val="NoSpacing"/>
            </w:pPr>
            <w:r>
              <w:t>Completed July 2015</w:t>
            </w:r>
          </w:p>
        </w:tc>
      </w:tr>
      <w:tr w:rsidR="008966C6" w:rsidTr="008966C6">
        <w:tc>
          <w:tcPr>
            <w:tcW w:w="2235" w:type="dxa"/>
          </w:tcPr>
          <w:p w:rsidR="008966C6" w:rsidRDefault="00EF2DCB" w:rsidP="005A1D2C">
            <w:pPr>
              <w:pStyle w:val="NoSpacing"/>
            </w:pPr>
            <w:r>
              <w:t xml:space="preserve">Headteacher &amp; </w:t>
            </w:r>
            <w:r w:rsidR="005A1D2C">
              <w:t xml:space="preserve"> </w:t>
            </w:r>
            <w:r w:rsidR="008966C6">
              <w:t>1HR</w:t>
            </w:r>
          </w:p>
        </w:tc>
        <w:tc>
          <w:tcPr>
            <w:tcW w:w="1417" w:type="dxa"/>
          </w:tcPr>
          <w:p w:rsidR="008966C6" w:rsidRDefault="008966C6" w:rsidP="00E95D28">
            <w:pPr>
              <w:pStyle w:val="NoSpacing"/>
            </w:pPr>
            <w:r>
              <w:t>Safer recruitment online</w:t>
            </w:r>
          </w:p>
        </w:tc>
        <w:tc>
          <w:tcPr>
            <w:tcW w:w="567" w:type="dxa"/>
          </w:tcPr>
          <w:p w:rsidR="008966C6" w:rsidRDefault="005A1D2C" w:rsidP="00E95D28">
            <w:pPr>
              <w:pStyle w:val="NoSpacing"/>
            </w:pPr>
            <w:r>
              <w:t>2</w:t>
            </w: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NSCL</w:t>
            </w:r>
          </w:p>
        </w:tc>
        <w:tc>
          <w:tcPr>
            <w:tcW w:w="1541" w:type="dxa"/>
          </w:tcPr>
          <w:p w:rsidR="008966C6" w:rsidRDefault="005A1D2C" w:rsidP="00E95D28">
            <w:pPr>
              <w:pStyle w:val="NoSpacing"/>
            </w:pPr>
            <w:r>
              <w:t>Since SLT has changed significantly over the past year – it is recommended that other members of SLT also undertake SR training.</w:t>
            </w:r>
          </w:p>
        </w:tc>
      </w:tr>
      <w:tr w:rsidR="008966C6" w:rsidTr="008966C6">
        <w:tc>
          <w:tcPr>
            <w:tcW w:w="2235" w:type="dxa"/>
          </w:tcPr>
          <w:p w:rsidR="008966C6" w:rsidRDefault="008966C6" w:rsidP="00E95D28">
            <w:pPr>
              <w:pStyle w:val="NoSpacing"/>
            </w:pPr>
            <w:r>
              <w:t>Nominated governor</w:t>
            </w:r>
          </w:p>
        </w:tc>
        <w:tc>
          <w:tcPr>
            <w:tcW w:w="1417" w:type="dxa"/>
          </w:tcPr>
          <w:p w:rsidR="008966C6" w:rsidRDefault="008966C6" w:rsidP="008966C6">
            <w:pPr>
              <w:pStyle w:val="NoSpacing"/>
            </w:pPr>
            <w:r>
              <w:t>Governor safeguarding</w:t>
            </w:r>
          </w:p>
          <w:p w:rsidR="008966C6" w:rsidRDefault="008966C6" w:rsidP="008966C6">
            <w:pPr>
              <w:pStyle w:val="NoSpacing"/>
            </w:pPr>
            <w:r>
              <w:t>Training.</w:t>
            </w:r>
          </w:p>
        </w:tc>
        <w:tc>
          <w:tcPr>
            <w:tcW w:w="567" w:type="dxa"/>
          </w:tcPr>
          <w:p w:rsidR="008966C6" w:rsidRDefault="008966C6" w:rsidP="00E95D28">
            <w:pPr>
              <w:pStyle w:val="NoSpacing"/>
            </w:pPr>
            <w:r>
              <w:t>1</w:t>
            </w: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Governor services</w:t>
            </w:r>
          </w:p>
        </w:tc>
        <w:tc>
          <w:tcPr>
            <w:tcW w:w="1541" w:type="dxa"/>
          </w:tcPr>
          <w:p w:rsidR="008966C6" w:rsidRDefault="008966C6" w:rsidP="00E95D28">
            <w:pPr>
              <w:pStyle w:val="NoSpacing"/>
            </w:pPr>
          </w:p>
        </w:tc>
      </w:tr>
      <w:tr w:rsidR="008966C6" w:rsidTr="008966C6">
        <w:tc>
          <w:tcPr>
            <w:tcW w:w="2235" w:type="dxa"/>
          </w:tcPr>
          <w:p w:rsidR="008966C6" w:rsidRDefault="008966C6" w:rsidP="00E95D28">
            <w:pPr>
              <w:pStyle w:val="NoSpacing"/>
            </w:pPr>
            <w:r>
              <w:t>Governing body</w:t>
            </w:r>
          </w:p>
        </w:tc>
        <w:tc>
          <w:tcPr>
            <w:tcW w:w="1417" w:type="dxa"/>
          </w:tcPr>
          <w:p w:rsidR="008966C6" w:rsidRDefault="008966C6" w:rsidP="00E95D28">
            <w:pPr>
              <w:pStyle w:val="NoSpacing"/>
            </w:pPr>
            <w:r>
              <w:t>Safer recruitment</w:t>
            </w:r>
          </w:p>
        </w:tc>
        <w:tc>
          <w:tcPr>
            <w:tcW w:w="567" w:type="dxa"/>
          </w:tcPr>
          <w:p w:rsidR="008966C6" w:rsidRDefault="00EA1C34" w:rsidP="00E95D28">
            <w:pPr>
              <w:pStyle w:val="NoSpacing"/>
            </w:pPr>
            <w:r>
              <w:t>3</w:t>
            </w: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NSCL</w:t>
            </w:r>
          </w:p>
        </w:tc>
        <w:tc>
          <w:tcPr>
            <w:tcW w:w="1541" w:type="dxa"/>
          </w:tcPr>
          <w:p w:rsidR="008966C6" w:rsidRDefault="008966C6" w:rsidP="00E95D28">
            <w:pPr>
              <w:pStyle w:val="NoSpacing"/>
            </w:pPr>
          </w:p>
        </w:tc>
      </w:tr>
      <w:tr w:rsidR="008966C6" w:rsidTr="008966C6">
        <w:tc>
          <w:tcPr>
            <w:tcW w:w="2235" w:type="dxa"/>
          </w:tcPr>
          <w:p w:rsidR="008966C6" w:rsidRDefault="008966C6" w:rsidP="00E95D28">
            <w:pPr>
              <w:pStyle w:val="NoSpacing"/>
            </w:pPr>
            <w:r>
              <w:t>Governing body</w:t>
            </w:r>
          </w:p>
        </w:tc>
        <w:tc>
          <w:tcPr>
            <w:tcW w:w="1417" w:type="dxa"/>
          </w:tcPr>
          <w:p w:rsidR="008966C6" w:rsidRDefault="008966C6" w:rsidP="00E95D28">
            <w:pPr>
              <w:pStyle w:val="NoSpacing"/>
            </w:pPr>
            <w:r>
              <w:t>Update SHS CP training</w:t>
            </w:r>
          </w:p>
        </w:tc>
        <w:tc>
          <w:tcPr>
            <w:tcW w:w="567" w:type="dxa"/>
          </w:tcPr>
          <w:p w:rsidR="008966C6" w:rsidRDefault="00444BB8" w:rsidP="00E95D28">
            <w:pPr>
              <w:pStyle w:val="NoSpacing"/>
            </w:pPr>
            <w:r>
              <w:t>14</w:t>
            </w:r>
          </w:p>
        </w:tc>
        <w:tc>
          <w:tcPr>
            <w:tcW w:w="1393" w:type="dxa"/>
          </w:tcPr>
          <w:p w:rsidR="008966C6" w:rsidRDefault="008966C6" w:rsidP="00E95D28">
            <w:pPr>
              <w:pStyle w:val="NoSpacing"/>
            </w:pPr>
          </w:p>
        </w:tc>
        <w:tc>
          <w:tcPr>
            <w:tcW w:w="1540" w:type="dxa"/>
          </w:tcPr>
          <w:p w:rsidR="008966C6" w:rsidRDefault="008966C6" w:rsidP="00E95D28">
            <w:pPr>
              <w:pStyle w:val="NoSpacing"/>
            </w:pPr>
            <w:r>
              <w:t>JIC</w:t>
            </w:r>
          </w:p>
        </w:tc>
        <w:tc>
          <w:tcPr>
            <w:tcW w:w="1541" w:type="dxa"/>
          </w:tcPr>
          <w:p w:rsidR="008966C6" w:rsidRDefault="005A1D2C" w:rsidP="00E95D28">
            <w:pPr>
              <w:pStyle w:val="NoSpacing"/>
            </w:pPr>
            <w:r>
              <w:t>Update training completed 2016</w:t>
            </w:r>
          </w:p>
        </w:tc>
      </w:tr>
      <w:tr w:rsidR="008966C6" w:rsidTr="008966C6">
        <w:tc>
          <w:tcPr>
            <w:tcW w:w="2235" w:type="dxa"/>
          </w:tcPr>
          <w:p w:rsidR="008966C6" w:rsidRDefault="008966C6" w:rsidP="00E95D28">
            <w:pPr>
              <w:pStyle w:val="NoSpacing"/>
            </w:pPr>
            <w:r>
              <w:t>Teaching staff</w:t>
            </w:r>
          </w:p>
        </w:tc>
        <w:tc>
          <w:tcPr>
            <w:tcW w:w="1417" w:type="dxa"/>
          </w:tcPr>
          <w:p w:rsidR="008966C6" w:rsidRDefault="00A134B2" w:rsidP="00E95D28">
            <w:pPr>
              <w:pStyle w:val="NoSpacing"/>
            </w:pPr>
            <w:r>
              <w:t>Update SHS CP training</w:t>
            </w:r>
          </w:p>
        </w:tc>
        <w:tc>
          <w:tcPr>
            <w:tcW w:w="567" w:type="dxa"/>
          </w:tcPr>
          <w:p w:rsidR="008966C6" w:rsidRDefault="008966C6" w:rsidP="00E95D28">
            <w:pPr>
              <w:pStyle w:val="NoSpacing"/>
            </w:pPr>
          </w:p>
        </w:tc>
        <w:tc>
          <w:tcPr>
            <w:tcW w:w="1393" w:type="dxa"/>
          </w:tcPr>
          <w:p w:rsidR="008966C6" w:rsidRDefault="008966C6" w:rsidP="00E95D28">
            <w:pPr>
              <w:pStyle w:val="NoSpacing"/>
            </w:pPr>
            <w:r>
              <w:t>Y</w:t>
            </w:r>
          </w:p>
        </w:tc>
        <w:tc>
          <w:tcPr>
            <w:tcW w:w="1540" w:type="dxa"/>
          </w:tcPr>
          <w:p w:rsidR="008966C6" w:rsidRDefault="008C6135" w:rsidP="00E95D28">
            <w:pPr>
              <w:pStyle w:val="NoSpacing"/>
            </w:pPr>
            <w:r>
              <w:t>JIC</w:t>
            </w:r>
          </w:p>
        </w:tc>
        <w:tc>
          <w:tcPr>
            <w:tcW w:w="1541" w:type="dxa"/>
          </w:tcPr>
          <w:p w:rsidR="008966C6" w:rsidRDefault="008966C6" w:rsidP="00E95D28">
            <w:pPr>
              <w:pStyle w:val="NoSpacing"/>
            </w:pPr>
            <w:r>
              <w:t>On-going</w:t>
            </w:r>
          </w:p>
        </w:tc>
      </w:tr>
      <w:tr w:rsidR="008966C6" w:rsidTr="008966C6">
        <w:tc>
          <w:tcPr>
            <w:tcW w:w="2235" w:type="dxa"/>
          </w:tcPr>
          <w:p w:rsidR="008966C6" w:rsidRDefault="008966C6" w:rsidP="00E95D28">
            <w:pPr>
              <w:pStyle w:val="NoSpacing"/>
            </w:pPr>
            <w:r>
              <w:t>Teaching assistants</w:t>
            </w:r>
          </w:p>
        </w:tc>
        <w:tc>
          <w:tcPr>
            <w:tcW w:w="1417" w:type="dxa"/>
          </w:tcPr>
          <w:p w:rsidR="008966C6" w:rsidRDefault="00A134B2" w:rsidP="00E95D28">
            <w:pPr>
              <w:pStyle w:val="NoSpacing"/>
            </w:pPr>
            <w:r>
              <w:t>Update SHS CP training</w:t>
            </w:r>
          </w:p>
        </w:tc>
        <w:tc>
          <w:tcPr>
            <w:tcW w:w="567" w:type="dxa"/>
          </w:tcPr>
          <w:p w:rsidR="008966C6" w:rsidRDefault="008966C6" w:rsidP="00E95D28">
            <w:pPr>
              <w:pStyle w:val="NoSpacing"/>
            </w:pP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JIC</w:t>
            </w:r>
          </w:p>
        </w:tc>
        <w:tc>
          <w:tcPr>
            <w:tcW w:w="1541" w:type="dxa"/>
          </w:tcPr>
          <w:p w:rsidR="008966C6" w:rsidRDefault="008966C6" w:rsidP="00E95D28">
            <w:pPr>
              <w:pStyle w:val="NoSpacing"/>
            </w:pPr>
            <w:r>
              <w:t>On-going</w:t>
            </w:r>
          </w:p>
        </w:tc>
      </w:tr>
      <w:tr w:rsidR="008966C6" w:rsidTr="008966C6">
        <w:tc>
          <w:tcPr>
            <w:tcW w:w="2235" w:type="dxa"/>
          </w:tcPr>
          <w:p w:rsidR="008966C6" w:rsidRDefault="008966C6" w:rsidP="00E95D28">
            <w:pPr>
              <w:pStyle w:val="NoSpacing"/>
            </w:pPr>
            <w:r>
              <w:t>Mid-day supervisors</w:t>
            </w:r>
          </w:p>
        </w:tc>
        <w:tc>
          <w:tcPr>
            <w:tcW w:w="1417" w:type="dxa"/>
          </w:tcPr>
          <w:p w:rsidR="008966C6" w:rsidRDefault="00A134B2" w:rsidP="00E95D28">
            <w:pPr>
              <w:pStyle w:val="NoSpacing"/>
            </w:pPr>
            <w:r>
              <w:t>Update SHS CP training</w:t>
            </w:r>
          </w:p>
        </w:tc>
        <w:tc>
          <w:tcPr>
            <w:tcW w:w="567" w:type="dxa"/>
          </w:tcPr>
          <w:p w:rsidR="008966C6" w:rsidRDefault="008966C6" w:rsidP="00E95D28">
            <w:pPr>
              <w:pStyle w:val="NoSpacing"/>
            </w:pP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JIC</w:t>
            </w:r>
          </w:p>
        </w:tc>
        <w:tc>
          <w:tcPr>
            <w:tcW w:w="1541" w:type="dxa"/>
          </w:tcPr>
          <w:p w:rsidR="008966C6" w:rsidRDefault="008966C6" w:rsidP="00E95D28">
            <w:pPr>
              <w:pStyle w:val="NoSpacing"/>
            </w:pPr>
            <w:r>
              <w:t>On-going</w:t>
            </w:r>
          </w:p>
        </w:tc>
      </w:tr>
      <w:tr w:rsidR="008966C6" w:rsidTr="008966C6">
        <w:tc>
          <w:tcPr>
            <w:tcW w:w="2235" w:type="dxa"/>
          </w:tcPr>
          <w:p w:rsidR="008966C6" w:rsidRDefault="008966C6" w:rsidP="00E95D28">
            <w:pPr>
              <w:pStyle w:val="NoSpacing"/>
            </w:pPr>
            <w:r>
              <w:t>Support staff</w:t>
            </w:r>
          </w:p>
        </w:tc>
        <w:tc>
          <w:tcPr>
            <w:tcW w:w="1417" w:type="dxa"/>
          </w:tcPr>
          <w:p w:rsidR="008966C6" w:rsidRDefault="00A134B2" w:rsidP="00E95D28">
            <w:pPr>
              <w:pStyle w:val="NoSpacing"/>
            </w:pPr>
            <w:r>
              <w:t>Update SHS CP training</w:t>
            </w:r>
          </w:p>
        </w:tc>
        <w:tc>
          <w:tcPr>
            <w:tcW w:w="567" w:type="dxa"/>
          </w:tcPr>
          <w:p w:rsidR="008966C6" w:rsidRDefault="008966C6" w:rsidP="00E95D28">
            <w:pPr>
              <w:pStyle w:val="NoSpacing"/>
            </w:pP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JIC</w:t>
            </w:r>
          </w:p>
        </w:tc>
        <w:tc>
          <w:tcPr>
            <w:tcW w:w="1541" w:type="dxa"/>
          </w:tcPr>
          <w:p w:rsidR="008966C6" w:rsidRDefault="008966C6" w:rsidP="00E95D28">
            <w:pPr>
              <w:pStyle w:val="NoSpacing"/>
            </w:pPr>
            <w:r>
              <w:t>On-going</w:t>
            </w:r>
          </w:p>
        </w:tc>
      </w:tr>
      <w:tr w:rsidR="008966C6" w:rsidTr="008966C6">
        <w:tc>
          <w:tcPr>
            <w:tcW w:w="2235" w:type="dxa"/>
          </w:tcPr>
          <w:p w:rsidR="008966C6" w:rsidRDefault="008966C6" w:rsidP="00E95D28">
            <w:pPr>
              <w:pStyle w:val="NoSpacing"/>
            </w:pPr>
            <w:r>
              <w:t>6</w:t>
            </w:r>
            <w:r w:rsidRPr="00FC0C1D">
              <w:rPr>
                <w:vertAlign w:val="superscript"/>
              </w:rPr>
              <w:t>th</w:t>
            </w:r>
            <w:r>
              <w:t xml:space="preserve"> form Peer mentors</w:t>
            </w:r>
          </w:p>
        </w:tc>
        <w:tc>
          <w:tcPr>
            <w:tcW w:w="1417" w:type="dxa"/>
          </w:tcPr>
          <w:p w:rsidR="008966C6" w:rsidRDefault="00A134B2" w:rsidP="00E95D28">
            <w:pPr>
              <w:pStyle w:val="NoSpacing"/>
            </w:pPr>
            <w:r>
              <w:t>Update SHS CP training</w:t>
            </w:r>
          </w:p>
        </w:tc>
        <w:tc>
          <w:tcPr>
            <w:tcW w:w="567" w:type="dxa"/>
          </w:tcPr>
          <w:p w:rsidR="008966C6" w:rsidRDefault="00EA1C34" w:rsidP="00E95D28">
            <w:pPr>
              <w:pStyle w:val="NoSpacing"/>
            </w:pPr>
            <w:r>
              <w:t>30</w:t>
            </w:r>
          </w:p>
        </w:tc>
        <w:tc>
          <w:tcPr>
            <w:tcW w:w="1393" w:type="dxa"/>
          </w:tcPr>
          <w:p w:rsidR="008966C6" w:rsidRDefault="008966C6" w:rsidP="00E95D28">
            <w:pPr>
              <w:pStyle w:val="NoSpacing"/>
            </w:pPr>
            <w:r>
              <w:t>Y</w:t>
            </w:r>
          </w:p>
        </w:tc>
        <w:tc>
          <w:tcPr>
            <w:tcW w:w="1540" w:type="dxa"/>
          </w:tcPr>
          <w:p w:rsidR="008966C6" w:rsidRDefault="008966C6" w:rsidP="00E95D28">
            <w:pPr>
              <w:pStyle w:val="NoSpacing"/>
            </w:pPr>
            <w:r>
              <w:t>JIC</w:t>
            </w:r>
          </w:p>
        </w:tc>
        <w:tc>
          <w:tcPr>
            <w:tcW w:w="1541" w:type="dxa"/>
          </w:tcPr>
          <w:p w:rsidR="008966C6" w:rsidRDefault="00EF2DCB" w:rsidP="00E95D28">
            <w:pPr>
              <w:pStyle w:val="NoSpacing"/>
            </w:pPr>
            <w:r>
              <w:t>Annually October</w:t>
            </w:r>
          </w:p>
        </w:tc>
      </w:tr>
      <w:tr w:rsidR="008C6135" w:rsidTr="008966C6">
        <w:tc>
          <w:tcPr>
            <w:tcW w:w="2235" w:type="dxa"/>
          </w:tcPr>
          <w:p w:rsidR="008C6135" w:rsidRDefault="008C6135" w:rsidP="00E95D28">
            <w:pPr>
              <w:pStyle w:val="NoSpacing"/>
            </w:pPr>
            <w:r>
              <w:t>SHS Safeguarding Board</w:t>
            </w:r>
          </w:p>
        </w:tc>
        <w:tc>
          <w:tcPr>
            <w:tcW w:w="1417" w:type="dxa"/>
          </w:tcPr>
          <w:p w:rsidR="008C6135" w:rsidRDefault="008C6135" w:rsidP="00E95D28">
            <w:pPr>
              <w:pStyle w:val="NoSpacing"/>
            </w:pPr>
            <w:r>
              <w:t>Update training/information on all safeguarding issues</w:t>
            </w:r>
          </w:p>
        </w:tc>
        <w:tc>
          <w:tcPr>
            <w:tcW w:w="567" w:type="dxa"/>
          </w:tcPr>
          <w:p w:rsidR="008C6135" w:rsidRDefault="008C6135" w:rsidP="00E95D28">
            <w:pPr>
              <w:pStyle w:val="NoSpacing"/>
            </w:pPr>
            <w:r>
              <w:t>8</w:t>
            </w:r>
          </w:p>
        </w:tc>
        <w:tc>
          <w:tcPr>
            <w:tcW w:w="1393" w:type="dxa"/>
          </w:tcPr>
          <w:p w:rsidR="008C6135" w:rsidRDefault="008C6135" w:rsidP="00E95D28">
            <w:pPr>
              <w:pStyle w:val="NoSpacing"/>
            </w:pPr>
            <w:r>
              <w:t>Y</w:t>
            </w:r>
          </w:p>
        </w:tc>
        <w:tc>
          <w:tcPr>
            <w:tcW w:w="1540" w:type="dxa"/>
          </w:tcPr>
          <w:p w:rsidR="008C6135" w:rsidRDefault="008C6135" w:rsidP="00E95D28">
            <w:pPr>
              <w:pStyle w:val="NoSpacing"/>
            </w:pPr>
            <w:r>
              <w:t>JIC/JP/DJB</w:t>
            </w:r>
          </w:p>
        </w:tc>
        <w:tc>
          <w:tcPr>
            <w:tcW w:w="1541" w:type="dxa"/>
          </w:tcPr>
          <w:p w:rsidR="008C6135" w:rsidRDefault="008C6135" w:rsidP="00E95D28">
            <w:pPr>
              <w:pStyle w:val="NoSpacing"/>
            </w:pPr>
            <w:r>
              <w:t>Weekly</w:t>
            </w:r>
          </w:p>
        </w:tc>
      </w:tr>
    </w:tbl>
    <w:p w:rsidR="003C32AD" w:rsidRDefault="003C32AD" w:rsidP="00E95D28">
      <w:pPr>
        <w:pStyle w:val="NoSpacing"/>
        <w:rPr>
          <w:b/>
        </w:rPr>
      </w:pPr>
    </w:p>
    <w:p w:rsidR="00E95D28" w:rsidRDefault="00E95D28" w:rsidP="00E95D28">
      <w:pPr>
        <w:pStyle w:val="NoSpacing"/>
        <w:rPr>
          <w:b/>
        </w:rPr>
      </w:pPr>
      <w:r>
        <w:rPr>
          <w:b/>
        </w:rPr>
        <w:t xml:space="preserve">Names of those who have undertaken training in safe recruitment: </w:t>
      </w:r>
    </w:p>
    <w:tbl>
      <w:tblPr>
        <w:tblStyle w:val="TableGrid"/>
        <w:tblW w:w="0" w:type="auto"/>
        <w:tblLook w:val="04A0" w:firstRow="1" w:lastRow="0" w:firstColumn="1" w:lastColumn="0" w:noHBand="0" w:noVBand="1"/>
      </w:tblPr>
      <w:tblGrid>
        <w:gridCol w:w="3011"/>
        <w:gridCol w:w="3009"/>
        <w:gridCol w:w="2996"/>
      </w:tblGrid>
      <w:tr w:rsidR="00E95D28" w:rsidTr="00E95D28">
        <w:tc>
          <w:tcPr>
            <w:tcW w:w="3080" w:type="dxa"/>
          </w:tcPr>
          <w:p w:rsidR="00E95D28" w:rsidRDefault="00E95D28" w:rsidP="00E95D28">
            <w:pPr>
              <w:pStyle w:val="NoSpacing"/>
              <w:rPr>
                <w:b/>
              </w:rPr>
            </w:pPr>
          </w:p>
        </w:tc>
        <w:tc>
          <w:tcPr>
            <w:tcW w:w="3081" w:type="dxa"/>
          </w:tcPr>
          <w:p w:rsidR="00E95D28" w:rsidRDefault="00E95D28" w:rsidP="00E95D28">
            <w:pPr>
              <w:pStyle w:val="NoSpacing"/>
              <w:jc w:val="center"/>
              <w:rPr>
                <w:b/>
              </w:rPr>
            </w:pPr>
            <w:r>
              <w:rPr>
                <w:b/>
              </w:rPr>
              <w:t>Name</w:t>
            </w:r>
          </w:p>
        </w:tc>
        <w:tc>
          <w:tcPr>
            <w:tcW w:w="3081" w:type="dxa"/>
          </w:tcPr>
          <w:p w:rsidR="00E95D28" w:rsidRDefault="00E95D28" w:rsidP="00E95D28">
            <w:pPr>
              <w:pStyle w:val="NoSpacing"/>
              <w:jc w:val="center"/>
              <w:rPr>
                <w:b/>
              </w:rPr>
            </w:pPr>
            <w:r>
              <w:rPr>
                <w:b/>
              </w:rPr>
              <w:t>Provider of training e.g. NCSL, LA, CWDC, other</w:t>
            </w:r>
          </w:p>
        </w:tc>
      </w:tr>
      <w:tr w:rsidR="00E95D28" w:rsidTr="00E95D28">
        <w:tc>
          <w:tcPr>
            <w:tcW w:w="3080" w:type="dxa"/>
          </w:tcPr>
          <w:p w:rsidR="00E95D28" w:rsidRDefault="00E95D28" w:rsidP="008C6135">
            <w:pPr>
              <w:pStyle w:val="NoSpacing"/>
              <w:rPr>
                <w:b/>
              </w:rPr>
            </w:pPr>
            <w:r>
              <w:rPr>
                <w:b/>
              </w:rPr>
              <w:t xml:space="preserve">Headteacher </w:t>
            </w:r>
            <w:r w:rsidR="008C6135">
              <w:rPr>
                <w:b/>
              </w:rPr>
              <w:t>and HR manager</w:t>
            </w:r>
          </w:p>
        </w:tc>
        <w:tc>
          <w:tcPr>
            <w:tcW w:w="3081" w:type="dxa"/>
          </w:tcPr>
          <w:p w:rsidR="00E95D28" w:rsidRDefault="00EF2DCB" w:rsidP="008C6135">
            <w:pPr>
              <w:pStyle w:val="NoSpacing"/>
              <w:rPr>
                <w:b/>
              </w:rPr>
            </w:pPr>
            <w:r>
              <w:rPr>
                <w:b/>
              </w:rPr>
              <w:t>C.Herman, K.Whordley</w:t>
            </w:r>
          </w:p>
        </w:tc>
        <w:tc>
          <w:tcPr>
            <w:tcW w:w="3081" w:type="dxa"/>
          </w:tcPr>
          <w:p w:rsidR="00E95D28" w:rsidRDefault="003C32AD" w:rsidP="00E95D28">
            <w:pPr>
              <w:pStyle w:val="NoSpacing"/>
              <w:rPr>
                <w:b/>
              </w:rPr>
            </w:pPr>
            <w:r>
              <w:rPr>
                <w:b/>
              </w:rPr>
              <w:t>NCSL</w:t>
            </w:r>
          </w:p>
        </w:tc>
      </w:tr>
      <w:tr w:rsidR="00E95D28" w:rsidTr="00E95D28">
        <w:tc>
          <w:tcPr>
            <w:tcW w:w="3080" w:type="dxa"/>
          </w:tcPr>
          <w:p w:rsidR="00E95D28" w:rsidRDefault="00E95D28" w:rsidP="00E95D28">
            <w:pPr>
              <w:pStyle w:val="NoSpacing"/>
              <w:rPr>
                <w:b/>
              </w:rPr>
            </w:pPr>
            <w:r>
              <w:rPr>
                <w:b/>
              </w:rPr>
              <w:t>Governor</w:t>
            </w:r>
          </w:p>
        </w:tc>
        <w:tc>
          <w:tcPr>
            <w:tcW w:w="3081" w:type="dxa"/>
          </w:tcPr>
          <w:p w:rsidR="00E95D28" w:rsidRDefault="00EF2DCB" w:rsidP="00EF2DCB">
            <w:pPr>
              <w:pStyle w:val="NoSpacing"/>
              <w:rPr>
                <w:b/>
              </w:rPr>
            </w:pPr>
            <w:proofErr w:type="spellStart"/>
            <w:r>
              <w:rPr>
                <w:b/>
              </w:rPr>
              <w:t>L.Hedden</w:t>
            </w:r>
            <w:proofErr w:type="spellEnd"/>
            <w:r w:rsidR="003C32AD">
              <w:rPr>
                <w:b/>
              </w:rPr>
              <w:t>, R. O’Hara</w:t>
            </w:r>
            <w:r w:rsidR="00EA1C34">
              <w:rPr>
                <w:b/>
              </w:rPr>
              <w:t>, Andy Lunn</w:t>
            </w:r>
          </w:p>
        </w:tc>
        <w:tc>
          <w:tcPr>
            <w:tcW w:w="3081" w:type="dxa"/>
          </w:tcPr>
          <w:p w:rsidR="00E95D28" w:rsidRDefault="003C32AD" w:rsidP="00E95D28">
            <w:pPr>
              <w:pStyle w:val="NoSpacing"/>
              <w:rPr>
                <w:b/>
              </w:rPr>
            </w:pPr>
            <w:r>
              <w:rPr>
                <w:b/>
              </w:rPr>
              <w:t>NCSL</w:t>
            </w:r>
          </w:p>
        </w:tc>
      </w:tr>
    </w:tbl>
    <w:p w:rsidR="00E95D28" w:rsidRDefault="00E95D28" w:rsidP="00E95D28">
      <w:pPr>
        <w:pStyle w:val="NoSpacing"/>
        <w:rPr>
          <w:b/>
        </w:rPr>
      </w:pPr>
    </w:p>
    <w:p w:rsidR="00CE6C4D" w:rsidRDefault="00CE6C4D" w:rsidP="00E95D28">
      <w:pPr>
        <w:pStyle w:val="NoSpacing"/>
        <w:rPr>
          <w:b/>
        </w:rPr>
      </w:pPr>
    </w:p>
    <w:p w:rsidR="00E95D28" w:rsidRDefault="00E95D28" w:rsidP="00E95D28">
      <w:pPr>
        <w:pStyle w:val="NoSpacing"/>
        <w:rPr>
          <w:b/>
        </w:rPr>
      </w:pPr>
      <w:r>
        <w:rPr>
          <w:b/>
        </w:rPr>
        <w:t xml:space="preserve">Additional training undertaken by Designated </w:t>
      </w:r>
      <w:r w:rsidR="00CF5AD7">
        <w:rPr>
          <w:b/>
        </w:rPr>
        <w:t>S</w:t>
      </w:r>
      <w:r w:rsidR="00EF2DCB">
        <w:rPr>
          <w:b/>
        </w:rPr>
        <w:t xml:space="preserve">afeguarding </w:t>
      </w:r>
      <w:r w:rsidR="00CF5AD7">
        <w:rPr>
          <w:b/>
        </w:rPr>
        <w:t>L</w:t>
      </w:r>
      <w:r w:rsidR="0046606D">
        <w:rPr>
          <w:b/>
        </w:rPr>
        <w:t>eads (</w:t>
      </w:r>
      <w:r w:rsidR="00212397">
        <w:rPr>
          <w:b/>
        </w:rPr>
        <w:t>e.g.</w:t>
      </w:r>
      <w:r>
        <w:rPr>
          <w:b/>
        </w:rPr>
        <w:t xml:space="preserve"> E</w:t>
      </w:r>
      <w:r w:rsidR="0046606D">
        <w:rPr>
          <w:b/>
        </w:rPr>
        <w:t xml:space="preserve">ssex </w:t>
      </w:r>
      <w:r>
        <w:rPr>
          <w:b/>
        </w:rPr>
        <w:t>S</w:t>
      </w:r>
      <w:r w:rsidR="0046606D">
        <w:rPr>
          <w:b/>
        </w:rPr>
        <w:t xml:space="preserve">afeguarding </w:t>
      </w:r>
      <w:r>
        <w:rPr>
          <w:b/>
        </w:rPr>
        <w:t>C</w:t>
      </w:r>
      <w:r w:rsidR="0046606D">
        <w:rPr>
          <w:b/>
        </w:rPr>
        <w:t xml:space="preserve">hildren’s </w:t>
      </w:r>
      <w:r>
        <w:rPr>
          <w:b/>
        </w:rPr>
        <w:t>B</w:t>
      </w:r>
      <w:r w:rsidR="0046606D">
        <w:rPr>
          <w:b/>
        </w:rPr>
        <w:t>oard</w:t>
      </w:r>
      <w:r>
        <w:rPr>
          <w:b/>
        </w:rPr>
        <w:t xml:space="preserve"> courses):</w:t>
      </w:r>
    </w:p>
    <w:p w:rsidR="008C6135" w:rsidRDefault="00EF2DCB" w:rsidP="008C6135">
      <w:pPr>
        <w:pStyle w:val="NoSpacing"/>
        <w:numPr>
          <w:ilvl w:val="0"/>
          <w:numId w:val="1"/>
        </w:numPr>
      </w:pPr>
      <w:r>
        <w:t>CSE (JIC &amp; DJB</w:t>
      </w:r>
      <w:r w:rsidR="008C6135">
        <w:t xml:space="preserve"> &amp; LMB) refreshed June 2016.</w:t>
      </w:r>
    </w:p>
    <w:p w:rsidR="008C6135" w:rsidRDefault="008C6135" w:rsidP="008C6135">
      <w:pPr>
        <w:pStyle w:val="NoSpacing"/>
        <w:numPr>
          <w:ilvl w:val="0"/>
          <w:numId w:val="1"/>
        </w:numPr>
      </w:pPr>
      <w:r>
        <w:t>CSE – JIC now sits on MACE 2 as education representative for Essex West – meetings are monthly.</w:t>
      </w:r>
    </w:p>
    <w:p w:rsidR="008C6135" w:rsidRDefault="008C6135" w:rsidP="008C6135">
      <w:pPr>
        <w:pStyle w:val="NoSpacing"/>
        <w:numPr>
          <w:ilvl w:val="0"/>
          <w:numId w:val="1"/>
        </w:numPr>
      </w:pPr>
      <w:r>
        <w:t>PREVENT/WRAP – JIC, JC and DJB – July 2015 – DJB – updated Feb 2016.</w:t>
      </w:r>
    </w:p>
    <w:p w:rsidR="008C6135" w:rsidRDefault="008C6135" w:rsidP="008C6135">
      <w:pPr>
        <w:pStyle w:val="NoSpacing"/>
        <w:numPr>
          <w:ilvl w:val="0"/>
          <w:numId w:val="1"/>
        </w:numPr>
      </w:pPr>
      <w:r>
        <w:t>JIC also elected safeguarding Governor for CSS provision for Essex Mid – meetings are termly and specific safeguarding visits are termly.</w:t>
      </w:r>
    </w:p>
    <w:p w:rsidR="00CF5AD7" w:rsidRDefault="00CF5AD7" w:rsidP="008C6135">
      <w:pPr>
        <w:pStyle w:val="NoSpacing"/>
        <w:numPr>
          <w:ilvl w:val="0"/>
          <w:numId w:val="1"/>
        </w:numPr>
      </w:pPr>
      <w:r>
        <w:t>E safety DJB April 2015</w:t>
      </w:r>
    </w:p>
    <w:p w:rsidR="00EF2DCB" w:rsidRDefault="0046606D" w:rsidP="00CE6C4D">
      <w:pPr>
        <w:pStyle w:val="NoSpacing"/>
        <w:numPr>
          <w:ilvl w:val="0"/>
          <w:numId w:val="1"/>
        </w:numPr>
      </w:pPr>
      <w:r>
        <w:t>Honour Based Abuse</w:t>
      </w:r>
      <w:r w:rsidR="00C17F81">
        <w:t xml:space="preserve"> including FGM</w:t>
      </w:r>
      <w:r>
        <w:t xml:space="preserve"> (JIC &amp; JP O</w:t>
      </w:r>
      <w:r w:rsidR="008C6135">
        <w:t>ctober 2015</w:t>
      </w:r>
      <w:r w:rsidR="00EF2DCB">
        <w:t>)</w:t>
      </w:r>
    </w:p>
    <w:p w:rsidR="00C17F81" w:rsidRDefault="00C17F81" w:rsidP="00CE6C4D">
      <w:pPr>
        <w:pStyle w:val="NoSpacing"/>
        <w:numPr>
          <w:ilvl w:val="0"/>
          <w:numId w:val="1"/>
        </w:numPr>
      </w:pPr>
      <w:r>
        <w:t>Domestic Violence – JIC May 2016</w:t>
      </w:r>
    </w:p>
    <w:p w:rsidR="00EF2DCB" w:rsidRPr="00CE6C4D" w:rsidRDefault="00EF2DCB" w:rsidP="00CE6C4D">
      <w:pPr>
        <w:pStyle w:val="NoSpacing"/>
        <w:numPr>
          <w:ilvl w:val="0"/>
          <w:numId w:val="1"/>
        </w:numPr>
      </w:pPr>
      <w:r>
        <w:t xml:space="preserve">Essex Safeguarding network meetings </w:t>
      </w:r>
      <w:r w:rsidR="008C6135">
        <w:t>JIC and JP – October 2015, March 2016 and May 2016.</w:t>
      </w:r>
    </w:p>
    <w:p w:rsidR="003C32AD" w:rsidRDefault="008C6135" w:rsidP="00CE6C4D">
      <w:pPr>
        <w:pStyle w:val="NoSpacing"/>
        <w:numPr>
          <w:ilvl w:val="0"/>
          <w:numId w:val="1"/>
        </w:numPr>
      </w:pPr>
      <w:r>
        <w:t xml:space="preserve">Weekly </w:t>
      </w:r>
      <w:r w:rsidR="003C32AD" w:rsidRPr="00CE6C4D">
        <w:t xml:space="preserve"> Update bulletin</w:t>
      </w:r>
      <w:r w:rsidR="003A4FE5">
        <w:t xml:space="preserve"> </w:t>
      </w:r>
      <w:r>
        <w:t>– Andrew Hall – safeguarding consultant and Essex ESCB bulletin and Virtual School bulletin</w:t>
      </w:r>
    </w:p>
    <w:p w:rsidR="00CF5AD7" w:rsidRDefault="00CF5AD7" w:rsidP="00CE6C4D">
      <w:pPr>
        <w:pStyle w:val="NoSpacing"/>
        <w:numPr>
          <w:ilvl w:val="0"/>
          <w:numId w:val="1"/>
        </w:numPr>
      </w:pPr>
      <w:r>
        <w:t xml:space="preserve">Provide – </w:t>
      </w:r>
      <w:r w:rsidR="00C17F81">
        <w:t>H</w:t>
      </w:r>
      <w:r w:rsidR="008C6135">
        <w:t>ealthy Schools Status – confirmed May 2016; plus in process of Enhanced Healthy schools – 2 year programme.</w:t>
      </w:r>
      <w:r>
        <w:t>(JIC and JP June 2015)</w:t>
      </w:r>
    </w:p>
    <w:p w:rsidR="007624A2" w:rsidRPr="00CE6C4D" w:rsidRDefault="007624A2" w:rsidP="00E95D28">
      <w:pPr>
        <w:pStyle w:val="NoSpacing"/>
      </w:pPr>
    </w:p>
    <w:p w:rsidR="007624A2" w:rsidRDefault="007624A2" w:rsidP="00E95D28">
      <w:pPr>
        <w:pStyle w:val="NoSpacing"/>
        <w:rPr>
          <w:b/>
        </w:rPr>
      </w:pPr>
    </w:p>
    <w:p w:rsidR="007624A2" w:rsidRDefault="007624A2" w:rsidP="00E95D28">
      <w:pPr>
        <w:pStyle w:val="NoSpacing"/>
        <w:rPr>
          <w:b/>
        </w:rPr>
      </w:pPr>
      <w:r>
        <w:rPr>
          <w:b/>
        </w:rPr>
        <w:t>Policies and other documents relating to safeguarding</w:t>
      </w:r>
    </w:p>
    <w:p w:rsidR="007624A2" w:rsidRDefault="007624A2" w:rsidP="00E95D28">
      <w:pPr>
        <w:pStyle w:val="NoSpacing"/>
        <w:rPr>
          <w:b/>
        </w:rPr>
      </w:pPr>
    </w:p>
    <w:tbl>
      <w:tblPr>
        <w:tblStyle w:val="TableGrid"/>
        <w:tblW w:w="0" w:type="auto"/>
        <w:tblLook w:val="04A0" w:firstRow="1" w:lastRow="0" w:firstColumn="1" w:lastColumn="0" w:noHBand="0" w:noVBand="1"/>
      </w:tblPr>
      <w:tblGrid>
        <w:gridCol w:w="5582"/>
        <w:gridCol w:w="1544"/>
        <w:gridCol w:w="1890"/>
      </w:tblGrid>
      <w:tr w:rsidR="007624A2" w:rsidTr="00274752">
        <w:tc>
          <w:tcPr>
            <w:tcW w:w="5582" w:type="dxa"/>
          </w:tcPr>
          <w:p w:rsidR="007624A2" w:rsidRDefault="007624A2" w:rsidP="007624A2">
            <w:pPr>
              <w:pStyle w:val="NoSpacing"/>
              <w:jc w:val="center"/>
              <w:rPr>
                <w:b/>
              </w:rPr>
            </w:pPr>
            <w:r>
              <w:rPr>
                <w:b/>
              </w:rPr>
              <w:t>Policies and/or procedures for Safeguarding</w:t>
            </w:r>
          </w:p>
        </w:tc>
        <w:tc>
          <w:tcPr>
            <w:tcW w:w="1544" w:type="dxa"/>
          </w:tcPr>
          <w:p w:rsidR="007624A2" w:rsidRDefault="007624A2" w:rsidP="007624A2">
            <w:pPr>
              <w:pStyle w:val="NoSpacing"/>
              <w:jc w:val="center"/>
              <w:rPr>
                <w:b/>
              </w:rPr>
            </w:pPr>
            <w:r>
              <w:rPr>
                <w:b/>
              </w:rPr>
              <w:t>Date in place</w:t>
            </w:r>
            <w:r w:rsidR="00EF2DCB">
              <w:rPr>
                <w:b/>
              </w:rPr>
              <w:t>/last reviewed</w:t>
            </w:r>
          </w:p>
        </w:tc>
        <w:tc>
          <w:tcPr>
            <w:tcW w:w="1890" w:type="dxa"/>
          </w:tcPr>
          <w:p w:rsidR="007624A2" w:rsidRDefault="007624A2" w:rsidP="007624A2">
            <w:pPr>
              <w:pStyle w:val="NoSpacing"/>
              <w:jc w:val="center"/>
              <w:rPr>
                <w:b/>
              </w:rPr>
            </w:pPr>
            <w:r>
              <w:rPr>
                <w:b/>
              </w:rPr>
              <w:t>Next review date</w:t>
            </w:r>
          </w:p>
        </w:tc>
      </w:tr>
      <w:tr w:rsidR="00D40F4F" w:rsidTr="006806A4">
        <w:tc>
          <w:tcPr>
            <w:tcW w:w="5582" w:type="dxa"/>
          </w:tcPr>
          <w:p w:rsidR="00D40F4F" w:rsidRDefault="00D40F4F" w:rsidP="00EF2DCB">
            <w:pPr>
              <w:pStyle w:val="NoSpacing"/>
              <w:rPr>
                <w:b/>
              </w:rPr>
            </w:pPr>
            <w:r>
              <w:rPr>
                <w:b/>
              </w:rPr>
              <w:t>Accessibility Plan</w:t>
            </w:r>
          </w:p>
        </w:tc>
        <w:tc>
          <w:tcPr>
            <w:tcW w:w="1544" w:type="dxa"/>
          </w:tcPr>
          <w:p w:rsidR="00D40F4F" w:rsidRDefault="00D40F4F" w:rsidP="00E95D28">
            <w:pPr>
              <w:pStyle w:val="NoSpacing"/>
              <w:rPr>
                <w:b/>
              </w:rPr>
            </w:pPr>
            <w:r>
              <w:rPr>
                <w:b/>
              </w:rPr>
              <w:t>March 2016</w:t>
            </w:r>
          </w:p>
        </w:tc>
        <w:tc>
          <w:tcPr>
            <w:tcW w:w="1890" w:type="dxa"/>
          </w:tcPr>
          <w:p w:rsidR="00D40F4F" w:rsidRDefault="00D40F4F" w:rsidP="00FB08CB">
            <w:pPr>
              <w:pStyle w:val="NoSpacing"/>
              <w:rPr>
                <w:b/>
              </w:rPr>
            </w:pPr>
            <w:r>
              <w:rPr>
                <w:b/>
              </w:rPr>
              <w:t>January 2018</w:t>
            </w:r>
          </w:p>
        </w:tc>
      </w:tr>
      <w:tr w:rsidR="00D40F4F" w:rsidTr="008D6988">
        <w:tc>
          <w:tcPr>
            <w:tcW w:w="5778" w:type="dxa"/>
          </w:tcPr>
          <w:p w:rsidR="00D40F4F" w:rsidRDefault="00D40F4F" w:rsidP="00EF2DCB">
            <w:pPr>
              <w:pStyle w:val="NoSpacing"/>
              <w:rPr>
                <w:b/>
              </w:rPr>
            </w:pPr>
            <w:r>
              <w:rPr>
                <w:b/>
              </w:rPr>
              <w:t>Agency Worker Regulations</w:t>
            </w:r>
          </w:p>
        </w:tc>
        <w:tc>
          <w:tcPr>
            <w:tcW w:w="1560" w:type="dxa"/>
          </w:tcPr>
          <w:p w:rsidR="00D40F4F" w:rsidRDefault="00D40F4F" w:rsidP="00E95D28">
            <w:pPr>
              <w:pStyle w:val="NoSpacing"/>
              <w:rPr>
                <w:b/>
              </w:rPr>
            </w:pPr>
            <w:r>
              <w:rPr>
                <w:b/>
              </w:rPr>
              <w:t>March 2016</w:t>
            </w:r>
          </w:p>
        </w:tc>
        <w:tc>
          <w:tcPr>
            <w:tcW w:w="1904" w:type="dxa"/>
          </w:tcPr>
          <w:p w:rsidR="00D40F4F" w:rsidRDefault="00D40F4F" w:rsidP="00FB08CB">
            <w:pPr>
              <w:pStyle w:val="NoSpacing"/>
              <w:rPr>
                <w:b/>
              </w:rPr>
            </w:pPr>
            <w:r>
              <w:rPr>
                <w:b/>
              </w:rPr>
              <w:t>March 2017</w:t>
            </w:r>
          </w:p>
        </w:tc>
      </w:tr>
      <w:tr w:rsidR="007624A2" w:rsidTr="008D6988">
        <w:tc>
          <w:tcPr>
            <w:tcW w:w="5778" w:type="dxa"/>
          </w:tcPr>
          <w:p w:rsidR="007624A2" w:rsidRDefault="00647542" w:rsidP="00EF2DCB">
            <w:pPr>
              <w:pStyle w:val="NoSpacing"/>
              <w:rPr>
                <w:b/>
              </w:rPr>
            </w:pPr>
            <w:r>
              <w:rPr>
                <w:b/>
              </w:rPr>
              <w:t xml:space="preserve">Anti-bullying </w:t>
            </w:r>
            <w:r w:rsidR="00EF2DCB">
              <w:rPr>
                <w:b/>
              </w:rPr>
              <w:t>Policy</w:t>
            </w:r>
          </w:p>
        </w:tc>
        <w:tc>
          <w:tcPr>
            <w:tcW w:w="1560" w:type="dxa"/>
          </w:tcPr>
          <w:p w:rsidR="007624A2" w:rsidRDefault="00D40F4F" w:rsidP="00E95D28">
            <w:pPr>
              <w:pStyle w:val="NoSpacing"/>
              <w:rPr>
                <w:b/>
              </w:rPr>
            </w:pPr>
            <w:r>
              <w:rPr>
                <w:b/>
              </w:rPr>
              <w:t>December 2015</w:t>
            </w:r>
          </w:p>
        </w:tc>
        <w:tc>
          <w:tcPr>
            <w:tcW w:w="1904" w:type="dxa"/>
          </w:tcPr>
          <w:p w:rsidR="007624A2" w:rsidRDefault="00D40F4F" w:rsidP="00FB08CB">
            <w:pPr>
              <w:pStyle w:val="NoSpacing"/>
              <w:rPr>
                <w:b/>
              </w:rPr>
            </w:pPr>
            <w:r>
              <w:rPr>
                <w:b/>
              </w:rPr>
              <w:t>December 2016</w:t>
            </w:r>
          </w:p>
        </w:tc>
      </w:tr>
      <w:tr w:rsidR="00D40F4F" w:rsidTr="008D6988">
        <w:tc>
          <w:tcPr>
            <w:tcW w:w="5778" w:type="dxa"/>
          </w:tcPr>
          <w:p w:rsidR="00D40F4F" w:rsidRDefault="00D40F4F" w:rsidP="00EF2DCB">
            <w:pPr>
              <w:pStyle w:val="NoSpacing"/>
              <w:rPr>
                <w:b/>
              </w:rPr>
            </w:pPr>
            <w:r>
              <w:rPr>
                <w:b/>
              </w:rPr>
              <w:t>Anti-fraud and Corruption</w:t>
            </w:r>
          </w:p>
        </w:tc>
        <w:tc>
          <w:tcPr>
            <w:tcW w:w="1560" w:type="dxa"/>
          </w:tcPr>
          <w:p w:rsidR="00D40F4F" w:rsidRDefault="00D40F4F" w:rsidP="00D40F4F">
            <w:pPr>
              <w:pStyle w:val="NoSpacing"/>
              <w:rPr>
                <w:b/>
              </w:rPr>
            </w:pPr>
            <w:r>
              <w:rPr>
                <w:b/>
              </w:rPr>
              <w:t xml:space="preserve">April 2015 </w:t>
            </w:r>
          </w:p>
        </w:tc>
        <w:tc>
          <w:tcPr>
            <w:tcW w:w="1904" w:type="dxa"/>
          </w:tcPr>
          <w:p w:rsidR="00D40F4F" w:rsidRDefault="00D40F4F" w:rsidP="00FB08CB">
            <w:pPr>
              <w:pStyle w:val="NoSpacing"/>
              <w:rPr>
                <w:b/>
              </w:rPr>
            </w:pPr>
            <w:r>
              <w:rPr>
                <w:b/>
              </w:rPr>
              <w:t>January 2017</w:t>
            </w:r>
          </w:p>
        </w:tc>
      </w:tr>
      <w:tr w:rsidR="0098522D" w:rsidTr="008D6988">
        <w:tc>
          <w:tcPr>
            <w:tcW w:w="5778" w:type="dxa"/>
          </w:tcPr>
          <w:p w:rsidR="0098522D" w:rsidRDefault="0098522D" w:rsidP="00EF2DCB">
            <w:pPr>
              <w:pStyle w:val="NoSpacing"/>
              <w:rPr>
                <w:b/>
              </w:rPr>
            </w:pPr>
            <w:r>
              <w:rPr>
                <w:b/>
              </w:rPr>
              <w:lastRenderedPageBreak/>
              <w:t>Attendance Policy</w:t>
            </w:r>
          </w:p>
        </w:tc>
        <w:tc>
          <w:tcPr>
            <w:tcW w:w="1560" w:type="dxa"/>
          </w:tcPr>
          <w:p w:rsidR="0098522D" w:rsidRDefault="00D40F4F" w:rsidP="00E95D28">
            <w:pPr>
              <w:pStyle w:val="NoSpacing"/>
              <w:rPr>
                <w:b/>
              </w:rPr>
            </w:pPr>
            <w:r>
              <w:rPr>
                <w:b/>
              </w:rPr>
              <w:t>December 2015</w:t>
            </w:r>
          </w:p>
        </w:tc>
        <w:tc>
          <w:tcPr>
            <w:tcW w:w="1904" w:type="dxa"/>
          </w:tcPr>
          <w:p w:rsidR="0098522D" w:rsidRDefault="00D40F4F" w:rsidP="00E95D28">
            <w:pPr>
              <w:pStyle w:val="NoSpacing"/>
              <w:rPr>
                <w:b/>
              </w:rPr>
            </w:pPr>
            <w:r>
              <w:rPr>
                <w:b/>
              </w:rPr>
              <w:t>December 2016</w:t>
            </w:r>
          </w:p>
        </w:tc>
      </w:tr>
      <w:tr w:rsidR="007624A2" w:rsidTr="008D6988">
        <w:tc>
          <w:tcPr>
            <w:tcW w:w="5778" w:type="dxa"/>
          </w:tcPr>
          <w:p w:rsidR="007624A2" w:rsidRDefault="00EF2DCB" w:rsidP="00E95D28">
            <w:pPr>
              <w:pStyle w:val="NoSpacing"/>
              <w:rPr>
                <w:b/>
              </w:rPr>
            </w:pPr>
            <w:r>
              <w:rPr>
                <w:b/>
              </w:rPr>
              <w:t>Behaviour</w:t>
            </w:r>
            <w:r w:rsidR="00C55AE9">
              <w:rPr>
                <w:b/>
              </w:rPr>
              <w:t xml:space="preserve"> for Learning</w:t>
            </w:r>
            <w:r>
              <w:rPr>
                <w:b/>
              </w:rPr>
              <w:t xml:space="preserve"> policy</w:t>
            </w:r>
          </w:p>
        </w:tc>
        <w:tc>
          <w:tcPr>
            <w:tcW w:w="1560" w:type="dxa"/>
          </w:tcPr>
          <w:p w:rsidR="007624A2" w:rsidRDefault="00FB08CB" w:rsidP="00E95D28">
            <w:pPr>
              <w:pStyle w:val="NoSpacing"/>
              <w:rPr>
                <w:b/>
              </w:rPr>
            </w:pPr>
            <w:r>
              <w:rPr>
                <w:b/>
              </w:rPr>
              <w:t>March 2014</w:t>
            </w:r>
          </w:p>
        </w:tc>
        <w:tc>
          <w:tcPr>
            <w:tcW w:w="1904" w:type="dxa"/>
          </w:tcPr>
          <w:p w:rsidR="007624A2" w:rsidRDefault="00FB08CB" w:rsidP="00E95D28">
            <w:pPr>
              <w:pStyle w:val="NoSpacing"/>
              <w:rPr>
                <w:b/>
              </w:rPr>
            </w:pPr>
            <w:r>
              <w:rPr>
                <w:b/>
              </w:rPr>
              <w:t xml:space="preserve">July </w:t>
            </w:r>
            <w:r w:rsidR="00C55AE9">
              <w:rPr>
                <w:b/>
              </w:rPr>
              <w:t>2015</w:t>
            </w:r>
          </w:p>
        </w:tc>
      </w:tr>
      <w:tr w:rsidR="00D40F4F" w:rsidTr="008D6988">
        <w:tc>
          <w:tcPr>
            <w:tcW w:w="5778" w:type="dxa"/>
          </w:tcPr>
          <w:p w:rsidR="00D40F4F" w:rsidRDefault="00D40F4F" w:rsidP="00E95D28">
            <w:pPr>
              <w:pStyle w:val="NoSpacing"/>
              <w:rPr>
                <w:b/>
              </w:rPr>
            </w:pPr>
            <w:r>
              <w:rPr>
                <w:b/>
              </w:rPr>
              <w:t>Behaviour Principles written statement</w:t>
            </w:r>
          </w:p>
        </w:tc>
        <w:tc>
          <w:tcPr>
            <w:tcW w:w="1560" w:type="dxa"/>
          </w:tcPr>
          <w:p w:rsidR="00D40F4F" w:rsidRDefault="00D40F4F" w:rsidP="00E95D28">
            <w:pPr>
              <w:pStyle w:val="NoSpacing"/>
              <w:rPr>
                <w:b/>
              </w:rPr>
            </w:pPr>
            <w:r>
              <w:rPr>
                <w:b/>
              </w:rPr>
              <w:t>December 15</w:t>
            </w:r>
          </w:p>
        </w:tc>
        <w:tc>
          <w:tcPr>
            <w:tcW w:w="1904" w:type="dxa"/>
          </w:tcPr>
          <w:p w:rsidR="00D40F4F" w:rsidRDefault="00D40F4F" w:rsidP="00E95D28">
            <w:pPr>
              <w:pStyle w:val="NoSpacing"/>
              <w:rPr>
                <w:b/>
              </w:rPr>
            </w:pPr>
            <w:r>
              <w:rPr>
                <w:b/>
              </w:rPr>
              <w:t>December 18</w:t>
            </w:r>
          </w:p>
        </w:tc>
      </w:tr>
      <w:tr w:rsidR="00D40F4F" w:rsidTr="008D6988">
        <w:tc>
          <w:tcPr>
            <w:tcW w:w="5778" w:type="dxa"/>
          </w:tcPr>
          <w:p w:rsidR="00D40F4F" w:rsidRDefault="00D40F4F" w:rsidP="00E95D28">
            <w:pPr>
              <w:pStyle w:val="NoSpacing"/>
              <w:rPr>
                <w:b/>
              </w:rPr>
            </w:pPr>
            <w:r>
              <w:rPr>
                <w:b/>
              </w:rPr>
              <w:t>Code of Conduct – staff including Whistleblowing Policy</w:t>
            </w:r>
          </w:p>
        </w:tc>
        <w:tc>
          <w:tcPr>
            <w:tcW w:w="1560" w:type="dxa"/>
          </w:tcPr>
          <w:p w:rsidR="00D40F4F" w:rsidRDefault="00D40F4F" w:rsidP="00E95D28">
            <w:pPr>
              <w:pStyle w:val="NoSpacing"/>
              <w:rPr>
                <w:b/>
              </w:rPr>
            </w:pPr>
            <w:r>
              <w:rPr>
                <w:b/>
              </w:rPr>
              <w:t>March 16</w:t>
            </w:r>
          </w:p>
        </w:tc>
        <w:tc>
          <w:tcPr>
            <w:tcW w:w="1904" w:type="dxa"/>
          </w:tcPr>
          <w:p w:rsidR="00D40F4F" w:rsidRDefault="00D40F4F" w:rsidP="00E95D28">
            <w:pPr>
              <w:pStyle w:val="NoSpacing"/>
              <w:rPr>
                <w:b/>
              </w:rPr>
            </w:pPr>
            <w:r>
              <w:rPr>
                <w:b/>
              </w:rPr>
              <w:t>March 17</w:t>
            </w:r>
          </w:p>
        </w:tc>
      </w:tr>
      <w:tr w:rsidR="00E33D77" w:rsidTr="008D6988">
        <w:tc>
          <w:tcPr>
            <w:tcW w:w="5778" w:type="dxa"/>
          </w:tcPr>
          <w:p w:rsidR="00E33D77" w:rsidRDefault="00E33D77" w:rsidP="00E95D28">
            <w:pPr>
              <w:pStyle w:val="NoSpacing"/>
              <w:rPr>
                <w:b/>
              </w:rPr>
            </w:pPr>
            <w:r>
              <w:rPr>
                <w:b/>
              </w:rPr>
              <w:t>Confidentiality policy</w:t>
            </w:r>
          </w:p>
        </w:tc>
        <w:tc>
          <w:tcPr>
            <w:tcW w:w="1560" w:type="dxa"/>
          </w:tcPr>
          <w:p w:rsidR="00E33D77" w:rsidRDefault="003C3981" w:rsidP="00E95D28">
            <w:pPr>
              <w:pStyle w:val="NoSpacing"/>
              <w:rPr>
                <w:b/>
              </w:rPr>
            </w:pPr>
            <w:r>
              <w:rPr>
                <w:b/>
              </w:rPr>
              <w:t>July 15</w:t>
            </w:r>
          </w:p>
        </w:tc>
        <w:tc>
          <w:tcPr>
            <w:tcW w:w="1904" w:type="dxa"/>
          </w:tcPr>
          <w:p w:rsidR="00E33D77" w:rsidRDefault="003C3981" w:rsidP="00E95D28">
            <w:pPr>
              <w:pStyle w:val="NoSpacing"/>
              <w:rPr>
                <w:b/>
              </w:rPr>
            </w:pPr>
            <w:r>
              <w:rPr>
                <w:b/>
              </w:rPr>
              <w:t>July 16</w:t>
            </w:r>
          </w:p>
        </w:tc>
      </w:tr>
      <w:tr w:rsidR="003C3981" w:rsidTr="008D6988">
        <w:tc>
          <w:tcPr>
            <w:tcW w:w="5778" w:type="dxa"/>
          </w:tcPr>
          <w:p w:rsidR="003C3981" w:rsidRDefault="003C3981" w:rsidP="00E95D28">
            <w:pPr>
              <w:pStyle w:val="NoSpacing"/>
              <w:rPr>
                <w:b/>
              </w:rPr>
            </w:pPr>
            <w:r>
              <w:rPr>
                <w:b/>
              </w:rPr>
              <w:t>Critical incident Management Plan</w:t>
            </w:r>
          </w:p>
        </w:tc>
        <w:tc>
          <w:tcPr>
            <w:tcW w:w="1560" w:type="dxa"/>
          </w:tcPr>
          <w:p w:rsidR="003C3981" w:rsidRDefault="003C3981" w:rsidP="00E95D28">
            <w:pPr>
              <w:pStyle w:val="NoSpacing"/>
              <w:rPr>
                <w:b/>
              </w:rPr>
            </w:pPr>
            <w:r>
              <w:rPr>
                <w:b/>
              </w:rPr>
              <w:t>October 14</w:t>
            </w:r>
          </w:p>
        </w:tc>
        <w:tc>
          <w:tcPr>
            <w:tcW w:w="1904" w:type="dxa"/>
          </w:tcPr>
          <w:p w:rsidR="003C3981" w:rsidRDefault="003C3981" w:rsidP="00E95D28">
            <w:pPr>
              <w:pStyle w:val="NoSpacing"/>
              <w:rPr>
                <w:b/>
              </w:rPr>
            </w:pPr>
            <w:r>
              <w:rPr>
                <w:b/>
              </w:rPr>
              <w:t>October 15</w:t>
            </w:r>
          </w:p>
        </w:tc>
      </w:tr>
      <w:tr w:rsidR="00E36D71" w:rsidTr="00D40F4F">
        <w:tc>
          <w:tcPr>
            <w:tcW w:w="5597" w:type="dxa"/>
          </w:tcPr>
          <w:p w:rsidR="00E36D71" w:rsidRDefault="003C3981" w:rsidP="00E36D71">
            <w:pPr>
              <w:pStyle w:val="NoSpacing"/>
              <w:rPr>
                <w:b/>
              </w:rPr>
            </w:pPr>
            <w:r>
              <w:rPr>
                <w:b/>
              </w:rPr>
              <w:t xml:space="preserve">Disability Equality </w:t>
            </w:r>
          </w:p>
        </w:tc>
        <w:tc>
          <w:tcPr>
            <w:tcW w:w="1546" w:type="dxa"/>
          </w:tcPr>
          <w:p w:rsidR="00E36D71" w:rsidRDefault="00A134B2" w:rsidP="00E95D28">
            <w:pPr>
              <w:pStyle w:val="NoSpacing"/>
              <w:rPr>
                <w:b/>
              </w:rPr>
            </w:pPr>
            <w:r>
              <w:rPr>
                <w:b/>
              </w:rPr>
              <w:t>March 2014</w:t>
            </w:r>
          </w:p>
        </w:tc>
        <w:tc>
          <w:tcPr>
            <w:tcW w:w="1873" w:type="dxa"/>
          </w:tcPr>
          <w:p w:rsidR="00E36D71" w:rsidRDefault="00A134B2" w:rsidP="00E95D28">
            <w:pPr>
              <w:pStyle w:val="NoSpacing"/>
              <w:rPr>
                <w:b/>
              </w:rPr>
            </w:pPr>
            <w:r>
              <w:rPr>
                <w:b/>
              </w:rPr>
              <w:t>March 2017</w:t>
            </w:r>
          </w:p>
        </w:tc>
      </w:tr>
      <w:tr w:rsidR="003C3981" w:rsidTr="00D40F4F">
        <w:tc>
          <w:tcPr>
            <w:tcW w:w="5597" w:type="dxa"/>
          </w:tcPr>
          <w:p w:rsidR="003C3981" w:rsidRDefault="003C3981" w:rsidP="00E36D71">
            <w:pPr>
              <w:pStyle w:val="NoSpacing"/>
              <w:rPr>
                <w:b/>
              </w:rPr>
            </w:pPr>
            <w:r>
              <w:rPr>
                <w:b/>
              </w:rPr>
              <w:t>E-Safety</w:t>
            </w:r>
          </w:p>
        </w:tc>
        <w:tc>
          <w:tcPr>
            <w:tcW w:w="1546" w:type="dxa"/>
          </w:tcPr>
          <w:p w:rsidR="003C3981" w:rsidRDefault="003C3981" w:rsidP="00E95D28">
            <w:pPr>
              <w:pStyle w:val="NoSpacing"/>
              <w:rPr>
                <w:b/>
              </w:rPr>
            </w:pPr>
            <w:r>
              <w:rPr>
                <w:b/>
              </w:rPr>
              <w:t>March 2016</w:t>
            </w:r>
          </w:p>
        </w:tc>
        <w:tc>
          <w:tcPr>
            <w:tcW w:w="1873" w:type="dxa"/>
          </w:tcPr>
          <w:p w:rsidR="003C3981" w:rsidRDefault="003C3981" w:rsidP="00E95D28">
            <w:pPr>
              <w:pStyle w:val="NoSpacing"/>
              <w:rPr>
                <w:b/>
              </w:rPr>
            </w:pPr>
            <w:r>
              <w:rPr>
                <w:b/>
              </w:rPr>
              <w:t>March 2017</w:t>
            </w:r>
          </w:p>
        </w:tc>
      </w:tr>
      <w:tr w:rsidR="003C3981" w:rsidTr="00D40F4F">
        <w:tc>
          <w:tcPr>
            <w:tcW w:w="5597" w:type="dxa"/>
          </w:tcPr>
          <w:p w:rsidR="003C3981" w:rsidRDefault="003C3981" w:rsidP="00E36D71">
            <w:pPr>
              <w:pStyle w:val="NoSpacing"/>
              <w:rPr>
                <w:b/>
              </w:rPr>
            </w:pPr>
            <w:r>
              <w:rPr>
                <w:b/>
              </w:rPr>
              <w:t>Educational Visits</w:t>
            </w:r>
          </w:p>
        </w:tc>
        <w:tc>
          <w:tcPr>
            <w:tcW w:w="1546" w:type="dxa"/>
          </w:tcPr>
          <w:p w:rsidR="003C3981" w:rsidRDefault="003C3981" w:rsidP="00E95D28">
            <w:pPr>
              <w:pStyle w:val="NoSpacing"/>
              <w:rPr>
                <w:b/>
              </w:rPr>
            </w:pPr>
            <w:r>
              <w:rPr>
                <w:b/>
              </w:rPr>
              <w:t>March 2016</w:t>
            </w:r>
          </w:p>
        </w:tc>
        <w:tc>
          <w:tcPr>
            <w:tcW w:w="1873" w:type="dxa"/>
          </w:tcPr>
          <w:p w:rsidR="003C3981" w:rsidRDefault="003C3981" w:rsidP="00E95D28">
            <w:pPr>
              <w:pStyle w:val="NoSpacing"/>
              <w:rPr>
                <w:b/>
              </w:rPr>
            </w:pPr>
            <w:r>
              <w:rPr>
                <w:b/>
              </w:rPr>
              <w:t>March 2017</w:t>
            </w:r>
          </w:p>
        </w:tc>
      </w:tr>
      <w:tr w:rsidR="003C3981" w:rsidTr="00D40F4F">
        <w:tc>
          <w:tcPr>
            <w:tcW w:w="5597" w:type="dxa"/>
          </w:tcPr>
          <w:p w:rsidR="003C3981" w:rsidRDefault="003C3981" w:rsidP="00E36D71">
            <w:pPr>
              <w:pStyle w:val="NoSpacing"/>
              <w:rPr>
                <w:b/>
              </w:rPr>
            </w:pPr>
            <w:r>
              <w:rPr>
                <w:b/>
              </w:rPr>
              <w:t>Equal Opportunities and Community Cohesion</w:t>
            </w:r>
          </w:p>
        </w:tc>
        <w:tc>
          <w:tcPr>
            <w:tcW w:w="1546" w:type="dxa"/>
          </w:tcPr>
          <w:p w:rsidR="003C3981" w:rsidRDefault="003C3981" w:rsidP="00E95D28">
            <w:pPr>
              <w:pStyle w:val="NoSpacing"/>
              <w:rPr>
                <w:b/>
              </w:rPr>
            </w:pPr>
            <w:r>
              <w:rPr>
                <w:b/>
              </w:rPr>
              <w:t>April 15</w:t>
            </w:r>
          </w:p>
        </w:tc>
        <w:tc>
          <w:tcPr>
            <w:tcW w:w="1873" w:type="dxa"/>
          </w:tcPr>
          <w:p w:rsidR="003C3981" w:rsidRDefault="003C3981" w:rsidP="00E95D28">
            <w:pPr>
              <w:pStyle w:val="NoSpacing"/>
              <w:rPr>
                <w:b/>
              </w:rPr>
            </w:pPr>
            <w:r>
              <w:rPr>
                <w:b/>
              </w:rPr>
              <w:t>April 19</w:t>
            </w:r>
          </w:p>
        </w:tc>
      </w:tr>
      <w:tr w:rsidR="003C3981" w:rsidTr="00D40F4F">
        <w:tc>
          <w:tcPr>
            <w:tcW w:w="5597" w:type="dxa"/>
          </w:tcPr>
          <w:p w:rsidR="003C3981" w:rsidRDefault="003C3981" w:rsidP="00E36D71">
            <w:pPr>
              <w:pStyle w:val="NoSpacing"/>
              <w:rPr>
                <w:b/>
              </w:rPr>
            </w:pPr>
            <w:r>
              <w:rPr>
                <w:b/>
              </w:rPr>
              <w:t>Equality and Diversity</w:t>
            </w:r>
          </w:p>
        </w:tc>
        <w:tc>
          <w:tcPr>
            <w:tcW w:w="1546" w:type="dxa"/>
          </w:tcPr>
          <w:p w:rsidR="003C3981" w:rsidRDefault="003C3981" w:rsidP="00E95D28">
            <w:pPr>
              <w:pStyle w:val="NoSpacing"/>
              <w:rPr>
                <w:b/>
              </w:rPr>
            </w:pPr>
            <w:r>
              <w:rPr>
                <w:b/>
              </w:rPr>
              <w:t>September 14</w:t>
            </w:r>
          </w:p>
        </w:tc>
        <w:tc>
          <w:tcPr>
            <w:tcW w:w="1873" w:type="dxa"/>
          </w:tcPr>
          <w:p w:rsidR="003C3981" w:rsidRDefault="003C3981" w:rsidP="00E95D28">
            <w:pPr>
              <w:pStyle w:val="NoSpacing"/>
              <w:rPr>
                <w:b/>
              </w:rPr>
            </w:pPr>
            <w:r>
              <w:rPr>
                <w:b/>
              </w:rPr>
              <w:t>September 17</w:t>
            </w:r>
          </w:p>
        </w:tc>
      </w:tr>
      <w:tr w:rsidR="00E36D71" w:rsidTr="003C3981">
        <w:tc>
          <w:tcPr>
            <w:tcW w:w="5598" w:type="dxa"/>
          </w:tcPr>
          <w:p w:rsidR="00E36D71" w:rsidRDefault="00E36D71" w:rsidP="00E36D71">
            <w:pPr>
              <w:pStyle w:val="NoSpacing"/>
              <w:rPr>
                <w:b/>
              </w:rPr>
            </w:pPr>
            <w:r>
              <w:rPr>
                <w:b/>
              </w:rPr>
              <w:t>Statement on the duty to combat extremism</w:t>
            </w:r>
          </w:p>
        </w:tc>
        <w:tc>
          <w:tcPr>
            <w:tcW w:w="1545" w:type="dxa"/>
          </w:tcPr>
          <w:p w:rsidR="00E36D71" w:rsidRDefault="00D40F4F" w:rsidP="00E95D28">
            <w:pPr>
              <w:pStyle w:val="NoSpacing"/>
              <w:rPr>
                <w:b/>
              </w:rPr>
            </w:pPr>
            <w:r>
              <w:rPr>
                <w:b/>
              </w:rPr>
              <w:t>March 2016</w:t>
            </w:r>
          </w:p>
        </w:tc>
        <w:tc>
          <w:tcPr>
            <w:tcW w:w="1873" w:type="dxa"/>
          </w:tcPr>
          <w:p w:rsidR="00E36D71" w:rsidRDefault="00D40F4F" w:rsidP="00E95D28">
            <w:pPr>
              <w:pStyle w:val="NoSpacing"/>
              <w:rPr>
                <w:b/>
              </w:rPr>
            </w:pPr>
            <w:r>
              <w:rPr>
                <w:b/>
              </w:rPr>
              <w:t>March 2017</w:t>
            </w:r>
          </w:p>
        </w:tc>
      </w:tr>
      <w:tr w:rsidR="00647542" w:rsidTr="003C3981">
        <w:tc>
          <w:tcPr>
            <w:tcW w:w="5597" w:type="dxa"/>
          </w:tcPr>
          <w:p w:rsidR="00647542" w:rsidRDefault="00647542" w:rsidP="00E36D71">
            <w:pPr>
              <w:pStyle w:val="NoSpacing"/>
              <w:rPr>
                <w:b/>
              </w:rPr>
            </w:pPr>
            <w:r>
              <w:rPr>
                <w:b/>
              </w:rPr>
              <w:t xml:space="preserve">First Aid </w:t>
            </w:r>
            <w:r w:rsidR="00E36D71">
              <w:rPr>
                <w:b/>
              </w:rPr>
              <w:t>&amp; Administering medicines</w:t>
            </w:r>
          </w:p>
        </w:tc>
        <w:tc>
          <w:tcPr>
            <w:tcW w:w="1545" w:type="dxa"/>
          </w:tcPr>
          <w:p w:rsidR="00647542" w:rsidRDefault="00C55AE9" w:rsidP="00E95D28">
            <w:pPr>
              <w:pStyle w:val="NoSpacing"/>
              <w:rPr>
                <w:b/>
              </w:rPr>
            </w:pPr>
            <w:r>
              <w:rPr>
                <w:b/>
              </w:rPr>
              <w:t>October 2014</w:t>
            </w:r>
          </w:p>
        </w:tc>
        <w:tc>
          <w:tcPr>
            <w:tcW w:w="1874" w:type="dxa"/>
          </w:tcPr>
          <w:p w:rsidR="00647542" w:rsidRDefault="003C3981" w:rsidP="00E95D28">
            <w:pPr>
              <w:pStyle w:val="NoSpacing"/>
              <w:rPr>
                <w:b/>
              </w:rPr>
            </w:pPr>
            <w:r>
              <w:rPr>
                <w:b/>
              </w:rPr>
              <w:t>October 17</w:t>
            </w:r>
          </w:p>
        </w:tc>
      </w:tr>
      <w:tr w:rsidR="00E36D71" w:rsidTr="003C3981">
        <w:tc>
          <w:tcPr>
            <w:tcW w:w="5597" w:type="dxa"/>
          </w:tcPr>
          <w:p w:rsidR="00E36D71" w:rsidRPr="006806A4" w:rsidRDefault="00E36D71" w:rsidP="00E36D71">
            <w:pPr>
              <w:pStyle w:val="NoSpacing"/>
              <w:rPr>
                <w:b/>
              </w:rPr>
            </w:pPr>
            <w:r w:rsidRPr="006806A4">
              <w:rPr>
                <w:b/>
              </w:rPr>
              <w:t>Supporting students with medical conditions</w:t>
            </w:r>
          </w:p>
        </w:tc>
        <w:tc>
          <w:tcPr>
            <w:tcW w:w="1545" w:type="dxa"/>
          </w:tcPr>
          <w:p w:rsidR="00E36D71" w:rsidRPr="006806A4" w:rsidRDefault="00A134B2" w:rsidP="00E95D28">
            <w:pPr>
              <w:pStyle w:val="NoSpacing"/>
              <w:rPr>
                <w:b/>
              </w:rPr>
            </w:pPr>
            <w:r w:rsidRPr="006806A4">
              <w:rPr>
                <w:b/>
              </w:rPr>
              <w:t>October 2014</w:t>
            </w:r>
          </w:p>
        </w:tc>
        <w:tc>
          <w:tcPr>
            <w:tcW w:w="1874" w:type="dxa"/>
          </w:tcPr>
          <w:p w:rsidR="00E36D71" w:rsidRPr="006806A4" w:rsidRDefault="006806A4" w:rsidP="00E95D28">
            <w:pPr>
              <w:pStyle w:val="NoSpacing"/>
              <w:rPr>
                <w:b/>
              </w:rPr>
            </w:pPr>
            <w:r w:rsidRPr="006806A4">
              <w:rPr>
                <w:b/>
              </w:rPr>
              <w:t>October 16</w:t>
            </w:r>
          </w:p>
        </w:tc>
      </w:tr>
      <w:tr w:rsidR="003C3981" w:rsidTr="003C3981">
        <w:tc>
          <w:tcPr>
            <w:tcW w:w="5597" w:type="dxa"/>
          </w:tcPr>
          <w:p w:rsidR="003C3981" w:rsidRPr="003C3981" w:rsidRDefault="003C3981" w:rsidP="00E36D71">
            <w:pPr>
              <w:pStyle w:val="NoSpacing"/>
              <w:rPr>
                <w:b/>
                <w:highlight w:val="yellow"/>
              </w:rPr>
            </w:pPr>
            <w:r w:rsidRPr="003C3981">
              <w:rPr>
                <w:b/>
              </w:rPr>
              <w:t>Governor’s Code of Conduct</w:t>
            </w:r>
          </w:p>
        </w:tc>
        <w:tc>
          <w:tcPr>
            <w:tcW w:w="1545" w:type="dxa"/>
          </w:tcPr>
          <w:p w:rsidR="003C3981" w:rsidRDefault="003C3981" w:rsidP="00E95D28">
            <w:pPr>
              <w:pStyle w:val="NoSpacing"/>
              <w:rPr>
                <w:b/>
              </w:rPr>
            </w:pPr>
            <w:r>
              <w:rPr>
                <w:b/>
              </w:rPr>
              <w:t>September 15</w:t>
            </w:r>
          </w:p>
        </w:tc>
        <w:tc>
          <w:tcPr>
            <w:tcW w:w="1874" w:type="dxa"/>
          </w:tcPr>
          <w:p w:rsidR="003C3981" w:rsidRDefault="003C3981" w:rsidP="00E95D28">
            <w:pPr>
              <w:pStyle w:val="NoSpacing"/>
              <w:rPr>
                <w:b/>
              </w:rPr>
            </w:pPr>
            <w:r>
              <w:rPr>
                <w:b/>
              </w:rPr>
              <w:t>October 16</w:t>
            </w:r>
          </w:p>
        </w:tc>
      </w:tr>
      <w:tr w:rsidR="00647542" w:rsidTr="003C3981">
        <w:tc>
          <w:tcPr>
            <w:tcW w:w="5597" w:type="dxa"/>
          </w:tcPr>
          <w:p w:rsidR="00647542" w:rsidRPr="00647542" w:rsidRDefault="00647542" w:rsidP="0098522D">
            <w:pPr>
              <w:pStyle w:val="NoSpacing"/>
              <w:rPr>
                <w:b/>
              </w:rPr>
            </w:pPr>
            <w:r>
              <w:rPr>
                <w:b/>
              </w:rPr>
              <w:t xml:space="preserve">Health and Safety </w:t>
            </w:r>
          </w:p>
        </w:tc>
        <w:tc>
          <w:tcPr>
            <w:tcW w:w="1545" w:type="dxa"/>
          </w:tcPr>
          <w:p w:rsidR="00647542" w:rsidRDefault="003C3981" w:rsidP="00E95D28">
            <w:pPr>
              <w:pStyle w:val="NoSpacing"/>
              <w:rPr>
                <w:b/>
              </w:rPr>
            </w:pPr>
            <w:r>
              <w:rPr>
                <w:b/>
              </w:rPr>
              <w:t>March 2016</w:t>
            </w:r>
          </w:p>
        </w:tc>
        <w:tc>
          <w:tcPr>
            <w:tcW w:w="1874" w:type="dxa"/>
          </w:tcPr>
          <w:p w:rsidR="00647542" w:rsidRDefault="003C3981" w:rsidP="00E95D28">
            <w:pPr>
              <w:pStyle w:val="NoSpacing"/>
              <w:rPr>
                <w:b/>
              </w:rPr>
            </w:pPr>
            <w:r>
              <w:rPr>
                <w:b/>
              </w:rPr>
              <w:t>January 2018</w:t>
            </w:r>
          </w:p>
        </w:tc>
      </w:tr>
      <w:tr w:rsidR="00E36D71" w:rsidTr="003C3981">
        <w:tc>
          <w:tcPr>
            <w:tcW w:w="5597" w:type="dxa"/>
          </w:tcPr>
          <w:p w:rsidR="00E36D71" w:rsidRDefault="00E36D71" w:rsidP="00E95D28">
            <w:pPr>
              <w:pStyle w:val="NoSpacing"/>
              <w:rPr>
                <w:b/>
              </w:rPr>
            </w:pPr>
            <w:r>
              <w:rPr>
                <w:b/>
              </w:rPr>
              <w:t>Guidance for Staff re acceptable use Policy ICT</w:t>
            </w:r>
          </w:p>
        </w:tc>
        <w:tc>
          <w:tcPr>
            <w:tcW w:w="1545" w:type="dxa"/>
          </w:tcPr>
          <w:p w:rsidR="00E36D71" w:rsidRDefault="003C3981" w:rsidP="00E95D28">
            <w:pPr>
              <w:pStyle w:val="NoSpacing"/>
              <w:rPr>
                <w:b/>
              </w:rPr>
            </w:pPr>
            <w:r>
              <w:rPr>
                <w:b/>
              </w:rPr>
              <w:t xml:space="preserve">December </w:t>
            </w:r>
            <w:r w:rsidR="00FB08CB">
              <w:rPr>
                <w:b/>
              </w:rPr>
              <w:t>2015</w:t>
            </w:r>
          </w:p>
        </w:tc>
        <w:tc>
          <w:tcPr>
            <w:tcW w:w="1874" w:type="dxa"/>
          </w:tcPr>
          <w:p w:rsidR="00E36D71" w:rsidRDefault="003C3981" w:rsidP="00E95D28">
            <w:pPr>
              <w:pStyle w:val="NoSpacing"/>
              <w:rPr>
                <w:b/>
              </w:rPr>
            </w:pPr>
            <w:r>
              <w:rPr>
                <w:b/>
              </w:rPr>
              <w:t>December</w:t>
            </w:r>
            <w:r w:rsidR="00FB08CB">
              <w:rPr>
                <w:b/>
              </w:rPr>
              <w:t>2016</w:t>
            </w:r>
          </w:p>
        </w:tc>
      </w:tr>
      <w:tr w:rsidR="00E36D71" w:rsidTr="003C3981">
        <w:tc>
          <w:tcPr>
            <w:tcW w:w="5597" w:type="dxa"/>
          </w:tcPr>
          <w:p w:rsidR="00E36D71" w:rsidRDefault="00E36D71" w:rsidP="00E95D28">
            <w:pPr>
              <w:pStyle w:val="NoSpacing"/>
              <w:rPr>
                <w:b/>
              </w:rPr>
            </w:pPr>
            <w:r>
              <w:rPr>
                <w:b/>
              </w:rPr>
              <w:t xml:space="preserve">Student media and IT </w:t>
            </w:r>
            <w:r w:rsidR="003C3981">
              <w:rPr>
                <w:b/>
              </w:rPr>
              <w:t xml:space="preserve">acceptable use </w:t>
            </w:r>
            <w:r>
              <w:rPr>
                <w:b/>
              </w:rPr>
              <w:t>agreement</w:t>
            </w:r>
          </w:p>
        </w:tc>
        <w:tc>
          <w:tcPr>
            <w:tcW w:w="1545" w:type="dxa"/>
          </w:tcPr>
          <w:p w:rsidR="00E36D71" w:rsidRDefault="003C3981" w:rsidP="00E95D28">
            <w:pPr>
              <w:pStyle w:val="NoSpacing"/>
              <w:rPr>
                <w:b/>
              </w:rPr>
            </w:pPr>
            <w:r>
              <w:rPr>
                <w:b/>
              </w:rPr>
              <w:t>December</w:t>
            </w:r>
            <w:r w:rsidR="00FB08CB">
              <w:rPr>
                <w:b/>
              </w:rPr>
              <w:t xml:space="preserve"> 2015</w:t>
            </w:r>
          </w:p>
        </w:tc>
        <w:tc>
          <w:tcPr>
            <w:tcW w:w="1874" w:type="dxa"/>
          </w:tcPr>
          <w:p w:rsidR="00E36D71" w:rsidRDefault="003C3981" w:rsidP="00E95D28">
            <w:pPr>
              <w:pStyle w:val="NoSpacing"/>
              <w:rPr>
                <w:b/>
              </w:rPr>
            </w:pPr>
            <w:r>
              <w:rPr>
                <w:b/>
              </w:rPr>
              <w:t xml:space="preserve">December </w:t>
            </w:r>
            <w:r w:rsidR="00FB08CB">
              <w:rPr>
                <w:b/>
              </w:rPr>
              <w:t>2016</w:t>
            </w:r>
          </w:p>
        </w:tc>
      </w:tr>
      <w:tr w:rsidR="003C3981" w:rsidTr="003C3981">
        <w:tc>
          <w:tcPr>
            <w:tcW w:w="5597" w:type="dxa"/>
          </w:tcPr>
          <w:p w:rsidR="003C3981" w:rsidRDefault="003C3981" w:rsidP="00E95D28">
            <w:pPr>
              <w:pStyle w:val="NoSpacing"/>
              <w:rPr>
                <w:b/>
              </w:rPr>
            </w:pPr>
            <w:r>
              <w:rPr>
                <w:b/>
              </w:rPr>
              <w:t>Inclusion</w:t>
            </w:r>
          </w:p>
        </w:tc>
        <w:tc>
          <w:tcPr>
            <w:tcW w:w="1545" w:type="dxa"/>
          </w:tcPr>
          <w:p w:rsidR="003C3981" w:rsidRDefault="003C3981" w:rsidP="00E95D28">
            <w:pPr>
              <w:pStyle w:val="NoSpacing"/>
              <w:rPr>
                <w:b/>
              </w:rPr>
            </w:pPr>
            <w:r>
              <w:rPr>
                <w:b/>
              </w:rPr>
              <w:t>March 16</w:t>
            </w:r>
          </w:p>
        </w:tc>
        <w:tc>
          <w:tcPr>
            <w:tcW w:w="1874" w:type="dxa"/>
          </w:tcPr>
          <w:p w:rsidR="003C3981" w:rsidRDefault="003C3981" w:rsidP="00E95D28">
            <w:pPr>
              <w:pStyle w:val="NoSpacing"/>
              <w:rPr>
                <w:b/>
              </w:rPr>
            </w:pPr>
            <w:r>
              <w:rPr>
                <w:b/>
              </w:rPr>
              <w:t>March 17</w:t>
            </w:r>
          </w:p>
        </w:tc>
      </w:tr>
      <w:tr w:rsidR="00647542" w:rsidTr="003C3981">
        <w:tc>
          <w:tcPr>
            <w:tcW w:w="5597" w:type="dxa"/>
          </w:tcPr>
          <w:p w:rsidR="00647542" w:rsidRDefault="00647542" w:rsidP="00E95D28">
            <w:pPr>
              <w:pStyle w:val="NoSpacing"/>
              <w:rPr>
                <w:b/>
              </w:rPr>
            </w:pPr>
            <w:r>
              <w:rPr>
                <w:b/>
              </w:rPr>
              <w:t>Log of any incidents of bullying or harassment</w:t>
            </w:r>
          </w:p>
        </w:tc>
        <w:tc>
          <w:tcPr>
            <w:tcW w:w="1545" w:type="dxa"/>
          </w:tcPr>
          <w:p w:rsidR="00647542" w:rsidRDefault="00D40F4F" w:rsidP="00E95D28">
            <w:pPr>
              <w:pStyle w:val="NoSpacing"/>
              <w:rPr>
                <w:b/>
              </w:rPr>
            </w:pPr>
            <w:r>
              <w:rPr>
                <w:b/>
              </w:rPr>
              <w:t>On- going</w:t>
            </w:r>
          </w:p>
        </w:tc>
        <w:tc>
          <w:tcPr>
            <w:tcW w:w="1874" w:type="dxa"/>
          </w:tcPr>
          <w:p w:rsidR="00C55AE9" w:rsidRDefault="00D40F4F" w:rsidP="00C55AE9">
            <w:pPr>
              <w:pStyle w:val="NoSpacing"/>
              <w:rPr>
                <w:b/>
              </w:rPr>
            </w:pPr>
            <w:r>
              <w:rPr>
                <w:b/>
              </w:rPr>
              <w:t>On-going</w:t>
            </w:r>
          </w:p>
        </w:tc>
      </w:tr>
      <w:tr w:rsidR="00647542" w:rsidTr="003C3981">
        <w:tc>
          <w:tcPr>
            <w:tcW w:w="5597" w:type="dxa"/>
          </w:tcPr>
          <w:p w:rsidR="00647542" w:rsidRDefault="00647542" w:rsidP="00E95D28">
            <w:pPr>
              <w:pStyle w:val="NoSpacing"/>
              <w:rPr>
                <w:b/>
              </w:rPr>
            </w:pPr>
            <w:r>
              <w:rPr>
                <w:b/>
              </w:rPr>
              <w:t>Log of racist incidents</w:t>
            </w:r>
          </w:p>
        </w:tc>
        <w:tc>
          <w:tcPr>
            <w:tcW w:w="1545" w:type="dxa"/>
          </w:tcPr>
          <w:p w:rsidR="00647542" w:rsidRDefault="00D40F4F" w:rsidP="00E95D28">
            <w:pPr>
              <w:pStyle w:val="NoSpacing"/>
              <w:rPr>
                <w:b/>
              </w:rPr>
            </w:pPr>
            <w:r>
              <w:rPr>
                <w:b/>
              </w:rPr>
              <w:t>On-going</w:t>
            </w:r>
          </w:p>
        </w:tc>
        <w:tc>
          <w:tcPr>
            <w:tcW w:w="1874" w:type="dxa"/>
          </w:tcPr>
          <w:p w:rsidR="00647542" w:rsidRDefault="00D40F4F" w:rsidP="00C55AE9">
            <w:pPr>
              <w:pStyle w:val="NoSpacing"/>
              <w:rPr>
                <w:b/>
              </w:rPr>
            </w:pPr>
            <w:r>
              <w:rPr>
                <w:b/>
              </w:rPr>
              <w:t>On-going</w:t>
            </w:r>
          </w:p>
        </w:tc>
      </w:tr>
      <w:tr w:rsidR="003C3981" w:rsidTr="003C3981">
        <w:tc>
          <w:tcPr>
            <w:tcW w:w="5597" w:type="dxa"/>
          </w:tcPr>
          <w:p w:rsidR="003C3981" w:rsidRDefault="003C3981" w:rsidP="00E95D28">
            <w:pPr>
              <w:pStyle w:val="NoSpacing"/>
              <w:rPr>
                <w:b/>
              </w:rPr>
            </w:pPr>
            <w:r>
              <w:rPr>
                <w:b/>
              </w:rPr>
              <w:t>Local offer (SEN)</w:t>
            </w:r>
          </w:p>
        </w:tc>
        <w:tc>
          <w:tcPr>
            <w:tcW w:w="1545" w:type="dxa"/>
          </w:tcPr>
          <w:p w:rsidR="003C3981" w:rsidRDefault="00274752" w:rsidP="00E95D28">
            <w:pPr>
              <w:pStyle w:val="NoSpacing"/>
              <w:rPr>
                <w:b/>
              </w:rPr>
            </w:pPr>
            <w:r>
              <w:rPr>
                <w:b/>
              </w:rPr>
              <w:t>March 16</w:t>
            </w:r>
          </w:p>
        </w:tc>
        <w:tc>
          <w:tcPr>
            <w:tcW w:w="1874" w:type="dxa"/>
          </w:tcPr>
          <w:p w:rsidR="003C3981" w:rsidRDefault="00274752" w:rsidP="00C55AE9">
            <w:pPr>
              <w:pStyle w:val="NoSpacing"/>
              <w:rPr>
                <w:b/>
              </w:rPr>
            </w:pPr>
            <w:r>
              <w:rPr>
                <w:b/>
              </w:rPr>
              <w:t>March 17</w:t>
            </w:r>
          </w:p>
        </w:tc>
      </w:tr>
      <w:tr w:rsidR="00647542" w:rsidTr="003C3981">
        <w:tc>
          <w:tcPr>
            <w:tcW w:w="5597" w:type="dxa"/>
          </w:tcPr>
          <w:p w:rsidR="00647542" w:rsidRPr="006806A4" w:rsidRDefault="00647542" w:rsidP="00E95D28">
            <w:pPr>
              <w:pStyle w:val="NoSpacing"/>
              <w:rPr>
                <w:b/>
              </w:rPr>
            </w:pPr>
            <w:r w:rsidRPr="006806A4">
              <w:rPr>
                <w:b/>
              </w:rPr>
              <w:t>Management of allegations against staff</w:t>
            </w:r>
            <w:r w:rsidR="00E33D77" w:rsidRPr="006806A4">
              <w:rPr>
                <w:b/>
              </w:rPr>
              <w:t xml:space="preserve"> (Safeguarding)</w:t>
            </w:r>
          </w:p>
        </w:tc>
        <w:tc>
          <w:tcPr>
            <w:tcW w:w="1545" w:type="dxa"/>
          </w:tcPr>
          <w:p w:rsidR="00647542" w:rsidRPr="006806A4" w:rsidRDefault="006806A4" w:rsidP="00E95D28">
            <w:pPr>
              <w:pStyle w:val="NoSpacing"/>
              <w:rPr>
                <w:b/>
              </w:rPr>
            </w:pPr>
            <w:r w:rsidRPr="006806A4">
              <w:rPr>
                <w:b/>
              </w:rPr>
              <w:t>March 16</w:t>
            </w:r>
          </w:p>
        </w:tc>
        <w:tc>
          <w:tcPr>
            <w:tcW w:w="1874" w:type="dxa"/>
          </w:tcPr>
          <w:p w:rsidR="00647542" w:rsidRPr="006806A4" w:rsidRDefault="006806A4" w:rsidP="00E95D28">
            <w:pPr>
              <w:pStyle w:val="NoSpacing"/>
              <w:rPr>
                <w:b/>
              </w:rPr>
            </w:pPr>
            <w:r w:rsidRPr="006806A4">
              <w:rPr>
                <w:b/>
              </w:rPr>
              <w:t>March 17</w:t>
            </w:r>
          </w:p>
        </w:tc>
      </w:tr>
      <w:tr w:rsidR="00E36D71" w:rsidTr="003C3981">
        <w:tc>
          <w:tcPr>
            <w:tcW w:w="5597" w:type="dxa"/>
          </w:tcPr>
          <w:p w:rsidR="00E36D71" w:rsidRDefault="00E36D71" w:rsidP="00E95D28">
            <w:pPr>
              <w:pStyle w:val="NoSpacing"/>
              <w:rPr>
                <w:b/>
              </w:rPr>
            </w:pPr>
            <w:r>
              <w:rPr>
                <w:b/>
              </w:rPr>
              <w:t>Moral Education, Collective worship and Religious education.</w:t>
            </w:r>
          </w:p>
        </w:tc>
        <w:tc>
          <w:tcPr>
            <w:tcW w:w="1545" w:type="dxa"/>
          </w:tcPr>
          <w:p w:rsidR="00E36D71" w:rsidRDefault="00274752" w:rsidP="00E95D28">
            <w:pPr>
              <w:pStyle w:val="NoSpacing"/>
              <w:rPr>
                <w:b/>
              </w:rPr>
            </w:pPr>
            <w:r>
              <w:rPr>
                <w:b/>
              </w:rPr>
              <w:t>July</w:t>
            </w:r>
            <w:r w:rsidR="00FB08CB">
              <w:rPr>
                <w:b/>
              </w:rPr>
              <w:t xml:space="preserve"> 2015</w:t>
            </w:r>
          </w:p>
        </w:tc>
        <w:tc>
          <w:tcPr>
            <w:tcW w:w="1874" w:type="dxa"/>
          </w:tcPr>
          <w:p w:rsidR="00E36D71" w:rsidRDefault="00274752" w:rsidP="00E95D28">
            <w:pPr>
              <w:pStyle w:val="NoSpacing"/>
              <w:rPr>
                <w:b/>
              </w:rPr>
            </w:pPr>
            <w:r>
              <w:rPr>
                <w:b/>
              </w:rPr>
              <w:t xml:space="preserve">July </w:t>
            </w:r>
            <w:r w:rsidR="00A134B2">
              <w:rPr>
                <w:b/>
              </w:rPr>
              <w:t>201</w:t>
            </w:r>
            <w:r w:rsidR="00FB08CB">
              <w:rPr>
                <w:b/>
              </w:rPr>
              <w:t>6</w:t>
            </w:r>
          </w:p>
        </w:tc>
      </w:tr>
      <w:tr w:rsidR="00274752" w:rsidTr="003C3981">
        <w:tc>
          <w:tcPr>
            <w:tcW w:w="5597" w:type="dxa"/>
          </w:tcPr>
          <w:p w:rsidR="00274752" w:rsidRDefault="00274752" w:rsidP="00E95D28">
            <w:pPr>
              <w:pStyle w:val="NoSpacing"/>
              <w:rPr>
                <w:b/>
              </w:rPr>
            </w:pPr>
            <w:r>
              <w:rPr>
                <w:b/>
              </w:rPr>
              <w:t>Photography at school events</w:t>
            </w:r>
          </w:p>
        </w:tc>
        <w:tc>
          <w:tcPr>
            <w:tcW w:w="1545" w:type="dxa"/>
          </w:tcPr>
          <w:p w:rsidR="00274752" w:rsidRDefault="00274752" w:rsidP="00E95D28">
            <w:pPr>
              <w:pStyle w:val="NoSpacing"/>
              <w:rPr>
                <w:b/>
              </w:rPr>
            </w:pPr>
            <w:r>
              <w:rPr>
                <w:b/>
              </w:rPr>
              <w:t>December 14</w:t>
            </w:r>
          </w:p>
        </w:tc>
        <w:tc>
          <w:tcPr>
            <w:tcW w:w="1874" w:type="dxa"/>
          </w:tcPr>
          <w:p w:rsidR="00274752" w:rsidRDefault="00274752" w:rsidP="00E95D28">
            <w:pPr>
              <w:pStyle w:val="NoSpacing"/>
              <w:rPr>
                <w:b/>
              </w:rPr>
            </w:pPr>
            <w:r>
              <w:rPr>
                <w:b/>
              </w:rPr>
              <w:t>December 16</w:t>
            </w:r>
          </w:p>
        </w:tc>
      </w:tr>
      <w:tr w:rsidR="00274752" w:rsidTr="003C3981">
        <w:tc>
          <w:tcPr>
            <w:tcW w:w="5597" w:type="dxa"/>
          </w:tcPr>
          <w:p w:rsidR="00274752" w:rsidRDefault="00274752" w:rsidP="00E95D28">
            <w:pPr>
              <w:pStyle w:val="NoSpacing"/>
              <w:rPr>
                <w:b/>
              </w:rPr>
            </w:pPr>
            <w:proofErr w:type="spellStart"/>
            <w:r>
              <w:rPr>
                <w:b/>
              </w:rPr>
              <w:t>Pre Employment</w:t>
            </w:r>
            <w:proofErr w:type="spellEnd"/>
            <w:r>
              <w:rPr>
                <w:b/>
              </w:rPr>
              <w:t xml:space="preserve"> Checks procedure</w:t>
            </w:r>
          </w:p>
        </w:tc>
        <w:tc>
          <w:tcPr>
            <w:tcW w:w="1545" w:type="dxa"/>
          </w:tcPr>
          <w:p w:rsidR="00274752" w:rsidRDefault="00274752" w:rsidP="00E95D28">
            <w:pPr>
              <w:pStyle w:val="NoSpacing"/>
              <w:rPr>
                <w:b/>
              </w:rPr>
            </w:pPr>
            <w:r>
              <w:rPr>
                <w:b/>
              </w:rPr>
              <w:t>December 15</w:t>
            </w:r>
          </w:p>
        </w:tc>
        <w:tc>
          <w:tcPr>
            <w:tcW w:w="1874" w:type="dxa"/>
          </w:tcPr>
          <w:p w:rsidR="00274752" w:rsidRDefault="00274752" w:rsidP="00E95D28">
            <w:pPr>
              <w:pStyle w:val="NoSpacing"/>
              <w:rPr>
                <w:b/>
              </w:rPr>
            </w:pPr>
            <w:r>
              <w:rPr>
                <w:b/>
              </w:rPr>
              <w:t>December 17</w:t>
            </w:r>
          </w:p>
        </w:tc>
      </w:tr>
      <w:tr w:rsidR="00274752" w:rsidTr="003C3981">
        <w:tc>
          <w:tcPr>
            <w:tcW w:w="5597" w:type="dxa"/>
          </w:tcPr>
          <w:p w:rsidR="00274752" w:rsidRDefault="00274752" w:rsidP="00E95D28">
            <w:pPr>
              <w:pStyle w:val="NoSpacing"/>
              <w:rPr>
                <w:b/>
              </w:rPr>
            </w:pPr>
            <w:r>
              <w:rPr>
                <w:b/>
              </w:rPr>
              <w:t>Recruitment (includes employment of ex-offenders and probation)</w:t>
            </w:r>
          </w:p>
        </w:tc>
        <w:tc>
          <w:tcPr>
            <w:tcW w:w="1545" w:type="dxa"/>
          </w:tcPr>
          <w:p w:rsidR="00274752" w:rsidRDefault="00274752" w:rsidP="00E95D28">
            <w:pPr>
              <w:pStyle w:val="NoSpacing"/>
              <w:rPr>
                <w:b/>
              </w:rPr>
            </w:pPr>
            <w:r>
              <w:rPr>
                <w:b/>
              </w:rPr>
              <w:t>December 15</w:t>
            </w:r>
          </w:p>
        </w:tc>
        <w:tc>
          <w:tcPr>
            <w:tcW w:w="1874" w:type="dxa"/>
          </w:tcPr>
          <w:p w:rsidR="00274752" w:rsidRDefault="00274752" w:rsidP="00E95D28">
            <w:pPr>
              <w:pStyle w:val="NoSpacing"/>
              <w:rPr>
                <w:b/>
              </w:rPr>
            </w:pPr>
            <w:r>
              <w:rPr>
                <w:b/>
              </w:rPr>
              <w:t>December 19</w:t>
            </w:r>
          </w:p>
        </w:tc>
      </w:tr>
      <w:tr w:rsidR="00274752" w:rsidTr="003C3981">
        <w:tc>
          <w:tcPr>
            <w:tcW w:w="5597" w:type="dxa"/>
          </w:tcPr>
          <w:p w:rsidR="00274752" w:rsidRDefault="00274752" w:rsidP="00E95D28">
            <w:pPr>
              <w:pStyle w:val="NoSpacing"/>
              <w:rPr>
                <w:b/>
              </w:rPr>
            </w:pPr>
            <w:r>
              <w:rPr>
                <w:b/>
              </w:rPr>
              <w:t>Safeguarding</w:t>
            </w:r>
          </w:p>
        </w:tc>
        <w:tc>
          <w:tcPr>
            <w:tcW w:w="1545" w:type="dxa"/>
          </w:tcPr>
          <w:p w:rsidR="00274752" w:rsidRDefault="00274752" w:rsidP="00E95D28">
            <w:pPr>
              <w:pStyle w:val="NoSpacing"/>
              <w:rPr>
                <w:b/>
              </w:rPr>
            </w:pPr>
            <w:r>
              <w:rPr>
                <w:b/>
              </w:rPr>
              <w:t>March 16</w:t>
            </w:r>
          </w:p>
        </w:tc>
        <w:tc>
          <w:tcPr>
            <w:tcW w:w="1874" w:type="dxa"/>
          </w:tcPr>
          <w:p w:rsidR="00274752" w:rsidRDefault="00274752" w:rsidP="00E95D28">
            <w:pPr>
              <w:pStyle w:val="NoSpacing"/>
              <w:rPr>
                <w:b/>
              </w:rPr>
            </w:pPr>
            <w:r>
              <w:rPr>
                <w:b/>
              </w:rPr>
              <w:t>March 17</w:t>
            </w:r>
          </w:p>
        </w:tc>
      </w:tr>
      <w:tr w:rsidR="00647542" w:rsidTr="00274752">
        <w:tc>
          <w:tcPr>
            <w:tcW w:w="5582" w:type="dxa"/>
          </w:tcPr>
          <w:p w:rsidR="00647542" w:rsidRDefault="00647542" w:rsidP="00EF2DCB">
            <w:pPr>
              <w:pStyle w:val="NoSpacing"/>
              <w:rPr>
                <w:b/>
              </w:rPr>
            </w:pPr>
            <w:r>
              <w:rPr>
                <w:b/>
              </w:rPr>
              <w:t>Safeguarding audit (e.g. ECC tool)</w:t>
            </w:r>
          </w:p>
        </w:tc>
        <w:tc>
          <w:tcPr>
            <w:tcW w:w="1544" w:type="dxa"/>
          </w:tcPr>
          <w:p w:rsidR="00647542" w:rsidRDefault="00274752" w:rsidP="00E95D28">
            <w:pPr>
              <w:pStyle w:val="NoSpacing"/>
              <w:rPr>
                <w:b/>
              </w:rPr>
            </w:pPr>
            <w:r>
              <w:rPr>
                <w:b/>
              </w:rPr>
              <w:t>July 15</w:t>
            </w:r>
          </w:p>
        </w:tc>
        <w:tc>
          <w:tcPr>
            <w:tcW w:w="1890" w:type="dxa"/>
          </w:tcPr>
          <w:p w:rsidR="00647542" w:rsidRDefault="00274752" w:rsidP="00E95D28">
            <w:pPr>
              <w:pStyle w:val="NoSpacing"/>
              <w:rPr>
                <w:b/>
              </w:rPr>
            </w:pPr>
            <w:r>
              <w:rPr>
                <w:b/>
              </w:rPr>
              <w:t>July 16</w:t>
            </w:r>
          </w:p>
        </w:tc>
      </w:tr>
      <w:tr w:rsidR="006806A4" w:rsidTr="00274752">
        <w:tc>
          <w:tcPr>
            <w:tcW w:w="5582" w:type="dxa"/>
          </w:tcPr>
          <w:p w:rsidR="006806A4" w:rsidRDefault="006806A4" w:rsidP="00EF2DCB">
            <w:pPr>
              <w:pStyle w:val="NoSpacing"/>
              <w:rPr>
                <w:b/>
              </w:rPr>
            </w:pPr>
            <w:r>
              <w:rPr>
                <w:b/>
              </w:rPr>
              <w:t>SEN</w:t>
            </w:r>
          </w:p>
        </w:tc>
        <w:tc>
          <w:tcPr>
            <w:tcW w:w="1544" w:type="dxa"/>
          </w:tcPr>
          <w:p w:rsidR="006806A4" w:rsidRDefault="006806A4" w:rsidP="00E95D28">
            <w:pPr>
              <w:pStyle w:val="NoSpacing"/>
              <w:rPr>
                <w:b/>
              </w:rPr>
            </w:pPr>
            <w:r>
              <w:rPr>
                <w:b/>
              </w:rPr>
              <w:t>July 16</w:t>
            </w:r>
          </w:p>
        </w:tc>
        <w:tc>
          <w:tcPr>
            <w:tcW w:w="1890" w:type="dxa"/>
          </w:tcPr>
          <w:p w:rsidR="006806A4" w:rsidRDefault="006806A4" w:rsidP="00E95D28">
            <w:pPr>
              <w:pStyle w:val="NoSpacing"/>
              <w:rPr>
                <w:b/>
              </w:rPr>
            </w:pPr>
            <w:r>
              <w:rPr>
                <w:b/>
              </w:rPr>
              <w:t>March 17</w:t>
            </w:r>
          </w:p>
        </w:tc>
      </w:tr>
      <w:tr w:rsidR="006806A4" w:rsidTr="00274752">
        <w:tc>
          <w:tcPr>
            <w:tcW w:w="5582" w:type="dxa"/>
          </w:tcPr>
          <w:p w:rsidR="006806A4" w:rsidRDefault="006806A4" w:rsidP="00EF2DCB">
            <w:pPr>
              <w:pStyle w:val="NoSpacing"/>
              <w:rPr>
                <w:b/>
              </w:rPr>
            </w:pPr>
            <w:r>
              <w:rPr>
                <w:b/>
              </w:rPr>
              <w:t>Sex and Relationships</w:t>
            </w:r>
          </w:p>
        </w:tc>
        <w:tc>
          <w:tcPr>
            <w:tcW w:w="1544" w:type="dxa"/>
          </w:tcPr>
          <w:p w:rsidR="006806A4" w:rsidRDefault="006806A4" w:rsidP="00E95D28">
            <w:pPr>
              <w:pStyle w:val="NoSpacing"/>
              <w:rPr>
                <w:b/>
              </w:rPr>
            </w:pPr>
            <w:r>
              <w:rPr>
                <w:b/>
              </w:rPr>
              <w:t>December 14</w:t>
            </w:r>
          </w:p>
        </w:tc>
        <w:tc>
          <w:tcPr>
            <w:tcW w:w="1890" w:type="dxa"/>
          </w:tcPr>
          <w:p w:rsidR="006806A4" w:rsidRDefault="006806A4" w:rsidP="00E95D28">
            <w:pPr>
              <w:pStyle w:val="NoSpacing"/>
              <w:rPr>
                <w:b/>
              </w:rPr>
            </w:pPr>
            <w:r>
              <w:rPr>
                <w:b/>
              </w:rPr>
              <w:t>December 18</w:t>
            </w:r>
          </w:p>
        </w:tc>
      </w:tr>
      <w:tr w:rsidR="00647542" w:rsidTr="00274752">
        <w:tc>
          <w:tcPr>
            <w:tcW w:w="5582" w:type="dxa"/>
          </w:tcPr>
          <w:p w:rsidR="00647542" w:rsidRDefault="00647542" w:rsidP="00E95D28">
            <w:pPr>
              <w:pStyle w:val="NoSpacing"/>
              <w:rPr>
                <w:b/>
              </w:rPr>
            </w:pPr>
            <w:r>
              <w:rPr>
                <w:b/>
              </w:rPr>
              <w:t>Single Central Record</w:t>
            </w:r>
          </w:p>
        </w:tc>
        <w:tc>
          <w:tcPr>
            <w:tcW w:w="1544" w:type="dxa"/>
          </w:tcPr>
          <w:p w:rsidR="00647542" w:rsidRDefault="006806A4" w:rsidP="00E95D28">
            <w:pPr>
              <w:pStyle w:val="NoSpacing"/>
              <w:rPr>
                <w:b/>
              </w:rPr>
            </w:pPr>
            <w:r>
              <w:rPr>
                <w:b/>
              </w:rPr>
              <w:t>On -going</w:t>
            </w:r>
          </w:p>
        </w:tc>
        <w:tc>
          <w:tcPr>
            <w:tcW w:w="1890" w:type="dxa"/>
          </w:tcPr>
          <w:p w:rsidR="00647542" w:rsidRDefault="006806A4" w:rsidP="00C55AE9">
            <w:pPr>
              <w:pStyle w:val="NoSpacing"/>
              <w:rPr>
                <w:b/>
              </w:rPr>
            </w:pPr>
            <w:r>
              <w:rPr>
                <w:b/>
              </w:rPr>
              <w:t>On-going</w:t>
            </w:r>
          </w:p>
        </w:tc>
      </w:tr>
      <w:tr w:rsidR="00647542" w:rsidTr="00274752">
        <w:tc>
          <w:tcPr>
            <w:tcW w:w="5582" w:type="dxa"/>
          </w:tcPr>
          <w:p w:rsidR="00647542" w:rsidRDefault="00647542" w:rsidP="00E95D28">
            <w:pPr>
              <w:pStyle w:val="NoSpacing"/>
              <w:rPr>
                <w:b/>
              </w:rPr>
            </w:pPr>
            <w:r>
              <w:rPr>
                <w:b/>
              </w:rPr>
              <w:t>Staff Handbook – guidance on conduct</w:t>
            </w:r>
            <w:r w:rsidR="00E36D71">
              <w:rPr>
                <w:b/>
              </w:rPr>
              <w:t xml:space="preserve"> (Staff Concise Guide)</w:t>
            </w:r>
          </w:p>
        </w:tc>
        <w:tc>
          <w:tcPr>
            <w:tcW w:w="1544" w:type="dxa"/>
          </w:tcPr>
          <w:p w:rsidR="00647542" w:rsidRDefault="006806A4" w:rsidP="00E95D28">
            <w:pPr>
              <w:pStyle w:val="NoSpacing"/>
              <w:rPr>
                <w:b/>
              </w:rPr>
            </w:pPr>
            <w:r>
              <w:rPr>
                <w:b/>
              </w:rPr>
              <w:t>July 2015</w:t>
            </w:r>
          </w:p>
        </w:tc>
        <w:tc>
          <w:tcPr>
            <w:tcW w:w="1890" w:type="dxa"/>
          </w:tcPr>
          <w:p w:rsidR="00647542" w:rsidRDefault="006806A4" w:rsidP="00E95D28">
            <w:pPr>
              <w:pStyle w:val="NoSpacing"/>
              <w:rPr>
                <w:b/>
              </w:rPr>
            </w:pPr>
            <w:r>
              <w:rPr>
                <w:b/>
              </w:rPr>
              <w:t>July 2016</w:t>
            </w:r>
          </w:p>
        </w:tc>
      </w:tr>
      <w:tr w:rsidR="00E36D71" w:rsidTr="00274752">
        <w:tc>
          <w:tcPr>
            <w:tcW w:w="5582" w:type="dxa"/>
          </w:tcPr>
          <w:p w:rsidR="00E36D71" w:rsidRDefault="00E36D71" w:rsidP="00E95D28">
            <w:pPr>
              <w:pStyle w:val="NoSpacing"/>
              <w:rPr>
                <w:b/>
              </w:rPr>
            </w:pPr>
            <w:r>
              <w:rPr>
                <w:b/>
              </w:rPr>
              <w:t>Staff Discipline and Dismissal procedure</w:t>
            </w:r>
          </w:p>
        </w:tc>
        <w:tc>
          <w:tcPr>
            <w:tcW w:w="1544" w:type="dxa"/>
          </w:tcPr>
          <w:p w:rsidR="00E36D71" w:rsidRDefault="006806A4" w:rsidP="00E95D28">
            <w:pPr>
              <w:pStyle w:val="NoSpacing"/>
              <w:rPr>
                <w:b/>
              </w:rPr>
            </w:pPr>
            <w:r>
              <w:rPr>
                <w:b/>
              </w:rPr>
              <w:t>March 2016</w:t>
            </w:r>
          </w:p>
        </w:tc>
        <w:tc>
          <w:tcPr>
            <w:tcW w:w="1890" w:type="dxa"/>
          </w:tcPr>
          <w:p w:rsidR="00E36D71" w:rsidRDefault="006806A4" w:rsidP="00E95D28">
            <w:pPr>
              <w:pStyle w:val="NoSpacing"/>
              <w:rPr>
                <w:b/>
              </w:rPr>
            </w:pPr>
            <w:r>
              <w:rPr>
                <w:b/>
              </w:rPr>
              <w:t>March 2017</w:t>
            </w:r>
          </w:p>
        </w:tc>
      </w:tr>
      <w:tr w:rsidR="00647542" w:rsidTr="00274752">
        <w:tc>
          <w:tcPr>
            <w:tcW w:w="5582" w:type="dxa"/>
          </w:tcPr>
          <w:p w:rsidR="00647542" w:rsidRDefault="00647542" w:rsidP="006806A4">
            <w:pPr>
              <w:pStyle w:val="NoSpacing"/>
              <w:rPr>
                <w:b/>
              </w:rPr>
            </w:pPr>
            <w:r>
              <w:rPr>
                <w:b/>
              </w:rPr>
              <w:t>Volunteers and visitors – guidance</w:t>
            </w:r>
            <w:r w:rsidR="00EF2DCB">
              <w:rPr>
                <w:b/>
              </w:rPr>
              <w:t xml:space="preserve"> (within Safeguarding policy </w:t>
            </w:r>
            <w:r w:rsidR="006806A4">
              <w:rPr>
                <w:b/>
              </w:rPr>
              <w:t>)</w:t>
            </w:r>
          </w:p>
        </w:tc>
        <w:tc>
          <w:tcPr>
            <w:tcW w:w="1544" w:type="dxa"/>
          </w:tcPr>
          <w:p w:rsidR="00647542" w:rsidRDefault="006806A4" w:rsidP="00E95D28">
            <w:pPr>
              <w:pStyle w:val="NoSpacing"/>
              <w:rPr>
                <w:b/>
              </w:rPr>
            </w:pPr>
            <w:r>
              <w:rPr>
                <w:b/>
              </w:rPr>
              <w:t>March 2016</w:t>
            </w:r>
          </w:p>
        </w:tc>
        <w:tc>
          <w:tcPr>
            <w:tcW w:w="1890" w:type="dxa"/>
          </w:tcPr>
          <w:p w:rsidR="00647542" w:rsidRDefault="006806A4" w:rsidP="00E95D28">
            <w:pPr>
              <w:pStyle w:val="NoSpacing"/>
              <w:rPr>
                <w:b/>
              </w:rPr>
            </w:pPr>
            <w:r>
              <w:rPr>
                <w:b/>
              </w:rPr>
              <w:t>March 2017</w:t>
            </w:r>
          </w:p>
        </w:tc>
      </w:tr>
      <w:tr w:rsidR="00E36D71" w:rsidTr="00274752">
        <w:tc>
          <w:tcPr>
            <w:tcW w:w="5582" w:type="dxa"/>
          </w:tcPr>
          <w:p w:rsidR="00E36D71" w:rsidRDefault="00E36D71" w:rsidP="00E95D28">
            <w:pPr>
              <w:pStyle w:val="NoSpacing"/>
              <w:rPr>
                <w:b/>
              </w:rPr>
            </w:pPr>
            <w:r>
              <w:rPr>
                <w:b/>
              </w:rPr>
              <w:t>Unresolved concerns and complaints procedures</w:t>
            </w:r>
          </w:p>
        </w:tc>
        <w:tc>
          <w:tcPr>
            <w:tcW w:w="1544" w:type="dxa"/>
          </w:tcPr>
          <w:p w:rsidR="00E36D71" w:rsidRDefault="006806A4" w:rsidP="00E95D28">
            <w:pPr>
              <w:pStyle w:val="NoSpacing"/>
              <w:rPr>
                <w:b/>
              </w:rPr>
            </w:pPr>
            <w:r>
              <w:rPr>
                <w:b/>
              </w:rPr>
              <w:t>July 2016</w:t>
            </w:r>
          </w:p>
        </w:tc>
        <w:tc>
          <w:tcPr>
            <w:tcW w:w="1890" w:type="dxa"/>
          </w:tcPr>
          <w:p w:rsidR="00E36D71" w:rsidRDefault="00FB08CB" w:rsidP="00E95D28">
            <w:pPr>
              <w:pStyle w:val="NoSpacing"/>
              <w:rPr>
                <w:b/>
              </w:rPr>
            </w:pPr>
            <w:r>
              <w:rPr>
                <w:b/>
              </w:rPr>
              <w:t>Decembe</w:t>
            </w:r>
            <w:r w:rsidR="006806A4">
              <w:rPr>
                <w:b/>
              </w:rPr>
              <w:t>r 2016</w:t>
            </w:r>
          </w:p>
        </w:tc>
      </w:tr>
    </w:tbl>
    <w:p w:rsidR="0098522D" w:rsidRDefault="0098522D" w:rsidP="00E95D28">
      <w:pPr>
        <w:pStyle w:val="NoSpacing"/>
        <w:rPr>
          <w:b/>
        </w:rPr>
      </w:pPr>
    </w:p>
    <w:p w:rsidR="00F91E16" w:rsidRDefault="00F91E16" w:rsidP="005573F2">
      <w:pPr>
        <w:rPr>
          <w:rFonts w:ascii="Tahoma" w:hAnsi="Tahoma" w:cs="Tahoma"/>
          <w:b/>
          <w:sz w:val="20"/>
          <w:szCs w:val="20"/>
        </w:rPr>
      </w:pPr>
      <w:r>
        <w:rPr>
          <w:rFonts w:ascii="Tahoma" w:hAnsi="Tahoma" w:cs="Tahoma"/>
          <w:b/>
          <w:sz w:val="20"/>
          <w:szCs w:val="20"/>
        </w:rPr>
        <w:t>Students monitored by our Safeguarding Team:</w:t>
      </w:r>
    </w:p>
    <w:p w:rsidR="005573F2" w:rsidRDefault="005573F2" w:rsidP="005573F2">
      <w:pPr>
        <w:rPr>
          <w:rFonts w:ascii="Tahoma" w:hAnsi="Tahoma" w:cs="Tahoma"/>
          <w:b/>
          <w:sz w:val="20"/>
          <w:szCs w:val="20"/>
        </w:rPr>
      </w:pPr>
      <w:r>
        <w:rPr>
          <w:rFonts w:ascii="Tahoma" w:hAnsi="Tahoma" w:cs="Tahoma"/>
          <w:b/>
          <w:sz w:val="20"/>
          <w:szCs w:val="20"/>
        </w:rPr>
        <w:t>3 year trend:</w:t>
      </w:r>
    </w:p>
    <w:tbl>
      <w:tblPr>
        <w:tblStyle w:val="TableGrid"/>
        <w:tblW w:w="0" w:type="auto"/>
        <w:tblLook w:val="04A0" w:firstRow="1" w:lastRow="0" w:firstColumn="1" w:lastColumn="0" w:noHBand="0" w:noVBand="1"/>
      </w:tblPr>
      <w:tblGrid>
        <w:gridCol w:w="1859"/>
        <w:gridCol w:w="1311"/>
        <w:gridCol w:w="1566"/>
        <w:gridCol w:w="1236"/>
        <w:gridCol w:w="1236"/>
      </w:tblGrid>
      <w:tr w:rsidR="004579E7" w:rsidTr="004579E7">
        <w:tc>
          <w:tcPr>
            <w:tcW w:w="1859"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b/>
                <w:sz w:val="20"/>
                <w:szCs w:val="20"/>
              </w:rPr>
            </w:pPr>
            <w:r>
              <w:rPr>
                <w:rFonts w:ascii="Tahoma" w:hAnsi="Tahoma" w:cs="Tahoma"/>
                <w:b/>
                <w:sz w:val="20"/>
                <w:szCs w:val="20"/>
              </w:rPr>
              <w:lastRenderedPageBreak/>
              <w:t xml:space="preserve">Measure </w:t>
            </w:r>
          </w:p>
        </w:tc>
        <w:tc>
          <w:tcPr>
            <w:tcW w:w="1311"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b/>
                <w:sz w:val="20"/>
                <w:szCs w:val="20"/>
              </w:rPr>
            </w:pPr>
            <w:r>
              <w:rPr>
                <w:rFonts w:ascii="Tahoma" w:hAnsi="Tahoma" w:cs="Tahoma"/>
                <w:b/>
                <w:sz w:val="20"/>
                <w:szCs w:val="20"/>
              </w:rPr>
              <w:t>2012 - 13</w:t>
            </w:r>
          </w:p>
        </w:tc>
        <w:tc>
          <w:tcPr>
            <w:tcW w:w="1566"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b/>
                <w:sz w:val="20"/>
                <w:szCs w:val="20"/>
              </w:rPr>
            </w:pPr>
            <w:r>
              <w:rPr>
                <w:rFonts w:ascii="Tahoma" w:hAnsi="Tahoma" w:cs="Tahoma"/>
                <w:b/>
                <w:sz w:val="20"/>
                <w:szCs w:val="20"/>
              </w:rPr>
              <w:t>2013 - 2014</w:t>
            </w:r>
          </w:p>
        </w:tc>
        <w:tc>
          <w:tcPr>
            <w:tcW w:w="1236" w:type="dxa"/>
            <w:tcBorders>
              <w:top w:val="single" w:sz="4" w:space="0" w:color="auto"/>
              <w:left w:val="single" w:sz="4" w:space="0" w:color="auto"/>
              <w:bottom w:val="single" w:sz="4" w:space="0" w:color="auto"/>
              <w:right w:val="single" w:sz="4" w:space="0" w:color="auto"/>
            </w:tcBorders>
            <w:hideMark/>
          </w:tcPr>
          <w:p w:rsidR="004579E7" w:rsidRDefault="004579E7" w:rsidP="004579E7">
            <w:pPr>
              <w:rPr>
                <w:rFonts w:ascii="Tahoma" w:hAnsi="Tahoma" w:cs="Tahoma"/>
                <w:b/>
                <w:sz w:val="20"/>
                <w:szCs w:val="20"/>
              </w:rPr>
            </w:pPr>
            <w:r>
              <w:rPr>
                <w:rFonts w:ascii="Tahoma" w:hAnsi="Tahoma" w:cs="Tahoma"/>
                <w:b/>
                <w:sz w:val="20"/>
                <w:szCs w:val="20"/>
              </w:rPr>
              <w:t xml:space="preserve">2014 – 15 </w:t>
            </w:r>
          </w:p>
        </w:tc>
        <w:tc>
          <w:tcPr>
            <w:tcW w:w="1236" w:type="dxa"/>
            <w:tcBorders>
              <w:top w:val="single" w:sz="4" w:space="0" w:color="auto"/>
              <w:left w:val="single" w:sz="4" w:space="0" w:color="auto"/>
              <w:bottom w:val="single" w:sz="4" w:space="0" w:color="auto"/>
              <w:right w:val="single" w:sz="4" w:space="0" w:color="auto"/>
            </w:tcBorders>
          </w:tcPr>
          <w:p w:rsidR="004579E7" w:rsidRDefault="004579E7" w:rsidP="004579E7">
            <w:pPr>
              <w:rPr>
                <w:rFonts w:ascii="Tahoma" w:hAnsi="Tahoma" w:cs="Tahoma"/>
                <w:b/>
                <w:sz w:val="20"/>
                <w:szCs w:val="20"/>
              </w:rPr>
            </w:pPr>
            <w:r>
              <w:rPr>
                <w:rFonts w:ascii="Tahoma" w:hAnsi="Tahoma" w:cs="Tahoma"/>
                <w:b/>
                <w:sz w:val="20"/>
                <w:szCs w:val="20"/>
              </w:rPr>
              <w:t>2015 - 2016</w:t>
            </w:r>
          </w:p>
        </w:tc>
      </w:tr>
      <w:tr w:rsidR="004579E7" w:rsidTr="004579E7">
        <w:tc>
          <w:tcPr>
            <w:tcW w:w="1859"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b/>
                <w:sz w:val="20"/>
                <w:szCs w:val="20"/>
              </w:rPr>
            </w:pPr>
            <w:r>
              <w:rPr>
                <w:rFonts w:ascii="Tahoma" w:hAnsi="Tahoma" w:cs="Tahoma"/>
                <w:b/>
                <w:sz w:val="20"/>
                <w:szCs w:val="20"/>
              </w:rPr>
              <w:t>Number of students monitored</w:t>
            </w:r>
          </w:p>
        </w:tc>
        <w:tc>
          <w:tcPr>
            <w:tcW w:w="1311"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178</w:t>
            </w:r>
          </w:p>
        </w:tc>
        <w:tc>
          <w:tcPr>
            <w:tcW w:w="1566"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187</w:t>
            </w:r>
          </w:p>
        </w:tc>
        <w:tc>
          <w:tcPr>
            <w:tcW w:w="1236"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198</w:t>
            </w:r>
          </w:p>
        </w:tc>
        <w:tc>
          <w:tcPr>
            <w:tcW w:w="1236" w:type="dxa"/>
            <w:tcBorders>
              <w:top w:val="single" w:sz="4" w:space="0" w:color="auto"/>
              <w:left w:val="single" w:sz="4" w:space="0" w:color="auto"/>
              <w:bottom w:val="single" w:sz="4" w:space="0" w:color="auto"/>
              <w:right w:val="single" w:sz="4" w:space="0" w:color="auto"/>
            </w:tcBorders>
          </w:tcPr>
          <w:p w:rsidR="004579E7" w:rsidRDefault="004579E7">
            <w:pPr>
              <w:rPr>
                <w:rFonts w:ascii="Tahoma" w:hAnsi="Tahoma" w:cs="Tahoma"/>
                <w:sz w:val="20"/>
                <w:szCs w:val="20"/>
              </w:rPr>
            </w:pPr>
            <w:r>
              <w:rPr>
                <w:rFonts w:ascii="Tahoma" w:hAnsi="Tahoma" w:cs="Tahoma"/>
                <w:sz w:val="20"/>
                <w:szCs w:val="20"/>
              </w:rPr>
              <w:t>360</w:t>
            </w:r>
          </w:p>
        </w:tc>
      </w:tr>
      <w:tr w:rsidR="004579E7" w:rsidTr="004579E7">
        <w:tc>
          <w:tcPr>
            <w:tcW w:w="1859"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b/>
                <w:sz w:val="20"/>
                <w:szCs w:val="20"/>
              </w:rPr>
            </w:pPr>
            <w:r>
              <w:rPr>
                <w:rFonts w:ascii="Tahoma" w:hAnsi="Tahoma" w:cs="Tahoma"/>
                <w:b/>
                <w:sz w:val="20"/>
                <w:szCs w:val="20"/>
              </w:rPr>
              <w:t xml:space="preserve">Number of students referred to Social care/police - considered high risk for suffering from </w:t>
            </w:r>
            <w:proofErr w:type="spellStart"/>
            <w:r>
              <w:rPr>
                <w:rFonts w:ascii="Tahoma" w:hAnsi="Tahoma" w:cs="Tahoma"/>
                <w:b/>
                <w:sz w:val="20"/>
                <w:szCs w:val="20"/>
              </w:rPr>
              <w:t>Sig.Harm</w:t>
            </w:r>
            <w:proofErr w:type="spellEnd"/>
          </w:p>
        </w:tc>
        <w:tc>
          <w:tcPr>
            <w:tcW w:w="1311"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25</w:t>
            </w:r>
          </w:p>
        </w:tc>
        <w:tc>
          <w:tcPr>
            <w:tcW w:w="1566"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31</w:t>
            </w:r>
          </w:p>
        </w:tc>
        <w:tc>
          <w:tcPr>
            <w:tcW w:w="1236"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28</w:t>
            </w:r>
          </w:p>
        </w:tc>
        <w:tc>
          <w:tcPr>
            <w:tcW w:w="1236" w:type="dxa"/>
            <w:tcBorders>
              <w:top w:val="single" w:sz="4" w:space="0" w:color="auto"/>
              <w:left w:val="single" w:sz="4" w:space="0" w:color="auto"/>
              <w:bottom w:val="single" w:sz="4" w:space="0" w:color="auto"/>
              <w:right w:val="single" w:sz="4" w:space="0" w:color="auto"/>
            </w:tcBorders>
          </w:tcPr>
          <w:p w:rsidR="004579E7" w:rsidRDefault="004579E7">
            <w:pPr>
              <w:rPr>
                <w:rFonts w:ascii="Tahoma" w:hAnsi="Tahoma" w:cs="Tahoma"/>
                <w:sz w:val="20"/>
                <w:szCs w:val="20"/>
              </w:rPr>
            </w:pPr>
            <w:r>
              <w:rPr>
                <w:rFonts w:ascii="Tahoma" w:hAnsi="Tahoma" w:cs="Tahoma"/>
                <w:sz w:val="20"/>
                <w:szCs w:val="20"/>
              </w:rPr>
              <w:t>44</w:t>
            </w:r>
          </w:p>
        </w:tc>
      </w:tr>
      <w:tr w:rsidR="004579E7" w:rsidTr="004579E7">
        <w:tc>
          <w:tcPr>
            <w:tcW w:w="1859"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b/>
                <w:sz w:val="20"/>
                <w:szCs w:val="20"/>
              </w:rPr>
            </w:pPr>
            <w:r>
              <w:rPr>
                <w:rFonts w:ascii="Tahoma" w:hAnsi="Tahoma" w:cs="Tahoma"/>
                <w:b/>
                <w:sz w:val="20"/>
                <w:szCs w:val="20"/>
              </w:rPr>
              <w:t>Open CP Plan</w:t>
            </w:r>
          </w:p>
        </w:tc>
        <w:tc>
          <w:tcPr>
            <w:tcW w:w="1311"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2</w:t>
            </w:r>
          </w:p>
        </w:tc>
        <w:tc>
          <w:tcPr>
            <w:tcW w:w="1566"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2</w:t>
            </w:r>
          </w:p>
        </w:tc>
        <w:tc>
          <w:tcPr>
            <w:tcW w:w="1236"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1</w:t>
            </w:r>
          </w:p>
        </w:tc>
        <w:tc>
          <w:tcPr>
            <w:tcW w:w="1236" w:type="dxa"/>
            <w:tcBorders>
              <w:top w:val="single" w:sz="4" w:space="0" w:color="auto"/>
              <w:left w:val="single" w:sz="4" w:space="0" w:color="auto"/>
              <w:bottom w:val="single" w:sz="4" w:space="0" w:color="auto"/>
              <w:right w:val="single" w:sz="4" w:space="0" w:color="auto"/>
            </w:tcBorders>
          </w:tcPr>
          <w:p w:rsidR="004579E7" w:rsidRDefault="004579E7">
            <w:pPr>
              <w:rPr>
                <w:rFonts w:ascii="Tahoma" w:hAnsi="Tahoma" w:cs="Tahoma"/>
                <w:sz w:val="20"/>
                <w:szCs w:val="20"/>
              </w:rPr>
            </w:pPr>
            <w:r>
              <w:rPr>
                <w:rFonts w:ascii="Tahoma" w:hAnsi="Tahoma" w:cs="Tahoma"/>
                <w:sz w:val="20"/>
                <w:szCs w:val="20"/>
              </w:rPr>
              <w:t>2</w:t>
            </w:r>
          </w:p>
        </w:tc>
      </w:tr>
      <w:tr w:rsidR="004579E7" w:rsidTr="004579E7">
        <w:tc>
          <w:tcPr>
            <w:tcW w:w="1859"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b/>
                <w:sz w:val="20"/>
                <w:szCs w:val="20"/>
              </w:rPr>
            </w:pPr>
            <w:r>
              <w:rPr>
                <w:rFonts w:ascii="Tahoma" w:hAnsi="Tahoma" w:cs="Tahoma"/>
                <w:b/>
                <w:sz w:val="20"/>
                <w:szCs w:val="20"/>
              </w:rPr>
              <w:t>Child in Need</w:t>
            </w:r>
          </w:p>
        </w:tc>
        <w:tc>
          <w:tcPr>
            <w:tcW w:w="1311"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3</w:t>
            </w:r>
          </w:p>
        </w:tc>
        <w:tc>
          <w:tcPr>
            <w:tcW w:w="1566"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3</w:t>
            </w:r>
          </w:p>
        </w:tc>
        <w:tc>
          <w:tcPr>
            <w:tcW w:w="1236"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0</w:t>
            </w:r>
          </w:p>
        </w:tc>
        <w:tc>
          <w:tcPr>
            <w:tcW w:w="1236" w:type="dxa"/>
            <w:tcBorders>
              <w:top w:val="single" w:sz="4" w:space="0" w:color="auto"/>
              <w:left w:val="single" w:sz="4" w:space="0" w:color="auto"/>
              <w:bottom w:val="single" w:sz="4" w:space="0" w:color="auto"/>
              <w:right w:val="single" w:sz="4" w:space="0" w:color="auto"/>
            </w:tcBorders>
          </w:tcPr>
          <w:p w:rsidR="004579E7" w:rsidRDefault="004579E7">
            <w:pPr>
              <w:rPr>
                <w:rFonts w:ascii="Tahoma" w:hAnsi="Tahoma" w:cs="Tahoma"/>
                <w:sz w:val="20"/>
                <w:szCs w:val="20"/>
              </w:rPr>
            </w:pPr>
            <w:r>
              <w:rPr>
                <w:rFonts w:ascii="Tahoma" w:hAnsi="Tahoma" w:cs="Tahoma"/>
                <w:sz w:val="20"/>
                <w:szCs w:val="20"/>
              </w:rPr>
              <w:t>0</w:t>
            </w:r>
          </w:p>
        </w:tc>
      </w:tr>
      <w:tr w:rsidR="004579E7" w:rsidTr="004579E7">
        <w:tc>
          <w:tcPr>
            <w:tcW w:w="1859"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b/>
                <w:sz w:val="20"/>
                <w:szCs w:val="20"/>
              </w:rPr>
            </w:pPr>
            <w:r>
              <w:rPr>
                <w:rFonts w:ascii="Tahoma" w:hAnsi="Tahoma" w:cs="Tahoma"/>
                <w:b/>
                <w:sz w:val="20"/>
                <w:szCs w:val="20"/>
              </w:rPr>
              <w:t>LAC/CiC</w:t>
            </w:r>
          </w:p>
        </w:tc>
        <w:tc>
          <w:tcPr>
            <w:tcW w:w="1311"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4</w:t>
            </w:r>
          </w:p>
        </w:tc>
        <w:tc>
          <w:tcPr>
            <w:tcW w:w="1566"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4</w:t>
            </w:r>
          </w:p>
        </w:tc>
        <w:tc>
          <w:tcPr>
            <w:tcW w:w="1236" w:type="dxa"/>
            <w:tcBorders>
              <w:top w:val="single" w:sz="4" w:space="0" w:color="auto"/>
              <w:left w:val="single" w:sz="4" w:space="0" w:color="auto"/>
              <w:bottom w:val="single" w:sz="4" w:space="0" w:color="auto"/>
              <w:right w:val="single" w:sz="4" w:space="0" w:color="auto"/>
            </w:tcBorders>
            <w:hideMark/>
          </w:tcPr>
          <w:p w:rsidR="004579E7" w:rsidRDefault="004579E7">
            <w:pPr>
              <w:rPr>
                <w:rFonts w:ascii="Tahoma" w:hAnsi="Tahoma" w:cs="Tahoma"/>
                <w:sz w:val="20"/>
                <w:szCs w:val="20"/>
              </w:rPr>
            </w:pPr>
            <w:r>
              <w:rPr>
                <w:rFonts w:ascii="Tahoma" w:hAnsi="Tahoma" w:cs="Tahoma"/>
                <w:sz w:val="20"/>
                <w:szCs w:val="20"/>
              </w:rPr>
              <w:t>2</w:t>
            </w:r>
          </w:p>
        </w:tc>
        <w:tc>
          <w:tcPr>
            <w:tcW w:w="1236" w:type="dxa"/>
            <w:tcBorders>
              <w:top w:val="single" w:sz="4" w:space="0" w:color="auto"/>
              <w:left w:val="single" w:sz="4" w:space="0" w:color="auto"/>
              <w:bottom w:val="single" w:sz="4" w:space="0" w:color="auto"/>
              <w:right w:val="single" w:sz="4" w:space="0" w:color="auto"/>
            </w:tcBorders>
          </w:tcPr>
          <w:p w:rsidR="004579E7" w:rsidRDefault="004579E7">
            <w:pPr>
              <w:rPr>
                <w:rFonts w:ascii="Tahoma" w:hAnsi="Tahoma" w:cs="Tahoma"/>
                <w:sz w:val="20"/>
                <w:szCs w:val="20"/>
              </w:rPr>
            </w:pPr>
            <w:r>
              <w:rPr>
                <w:rFonts w:ascii="Tahoma" w:hAnsi="Tahoma" w:cs="Tahoma"/>
                <w:sz w:val="20"/>
                <w:szCs w:val="20"/>
              </w:rPr>
              <w:t>3</w:t>
            </w:r>
          </w:p>
        </w:tc>
      </w:tr>
    </w:tbl>
    <w:p w:rsidR="005573F2" w:rsidRDefault="005573F2" w:rsidP="005573F2">
      <w:pPr>
        <w:rPr>
          <w:rFonts w:ascii="Tahoma" w:hAnsi="Tahoma" w:cs="Tahoma"/>
          <w:sz w:val="20"/>
          <w:szCs w:val="20"/>
        </w:rPr>
      </w:pPr>
    </w:p>
    <w:p w:rsidR="005573F2" w:rsidRDefault="00444BB8" w:rsidP="005573F2">
      <w:pPr>
        <w:rPr>
          <w:rFonts w:ascii="Tahoma" w:hAnsi="Tahoma" w:cs="Tahoma"/>
          <w:sz w:val="20"/>
          <w:szCs w:val="20"/>
        </w:rPr>
      </w:pPr>
      <w:r>
        <w:rPr>
          <w:rFonts w:ascii="Tahoma" w:hAnsi="Tahoma" w:cs="Tahoma"/>
          <w:sz w:val="20"/>
          <w:szCs w:val="20"/>
        </w:rPr>
        <w:t xml:space="preserve">The number of children being monitored has increased significantly.  This is due to the changing nature of our cohorts, and especially the number of vulnerable midterm entrants to the school.  For example, in Y9 we have had 14 </w:t>
      </w:r>
      <w:proofErr w:type="spellStart"/>
      <w:r>
        <w:rPr>
          <w:rFonts w:ascii="Tahoma" w:hAnsi="Tahoma" w:cs="Tahoma"/>
          <w:sz w:val="20"/>
          <w:szCs w:val="20"/>
        </w:rPr>
        <w:t>mid term</w:t>
      </w:r>
      <w:proofErr w:type="spellEnd"/>
      <w:r>
        <w:rPr>
          <w:rFonts w:ascii="Tahoma" w:hAnsi="Tahoma" w:cs="Tahoma"/>
          <w:sz w:val="20"/>
          <w:szCs w:val="20"/>
        </w:rPr>
        <w:t xml:space="preserve"> entrants this year, of which 12 have presented us with safeguarding concerns. However, the number of children statutorily known to social care as in open Child protection Plans remains low, even though we have referred significantly more children.  This means that the thresholds for children being place on the highest tier of scrutiny by outside agencies have significantly increased.  Case studies are available to illustrate this.</w:t>
      </w:r>
    </w:p>
    <w:p w:rsidR="005573F2" w:rsidRDefault="005573F2" w:rsidP="005573F2">
      <w:pPr>
        <w:rPr>
          <w:rFonts w:ascii="Tahoma" w:hAnsi="Tahoma" w:cs="Tahoma"/>
          <w:b/>
          <w:sz w:val="20"/>
          <w:szCs w:val="20"/>
        </w:rPr>
      </w:pPr>
      <w:r>
        <w:rPr>
          <w:rFonts w:ascii="Tahoma" w:hAnsi="Tahoma" w:cs="Tahoma"/>
          <w:b/>
          <w:sz w:val="20"/>
          <w:szCs w:val="20"/>
        </w:rPr>
        <w:br w:type="page"/>
      </w:r>
    </w:p>
    <w:p w:rsidR="0098522D" w:rsidRDefault="0098522D" w:rsidP="00E95D28">
      <w:pPr>
        <w:pStyle w:val="NoSpacing"/>
        <w:rPr>
          <w:b/>
        </w:rPr>
      </w:pPr>
    </w:p>
    <w:p w:rsidR="00647542" w:rsidRDefault="002B2D1F" w:rsidP="00E95D28">
      <w:pPr>
        <w:pStyle w:val="NoSpacing"/>
        <w:rPr>
          <w:b/>
        </w:rPr>
      </w:pPr>
      <w:r>
        <w:rPr>
          <w:b/>
        </w:rPr>
        <w:t>Number of referrals made</w:t>
      </w:r>
      <w:r w:rsidR="00304924">
        <w:rPr>
          <w:b/>
        </w:rPr>
        <w:t xml:space="preserve"> to Social care</w:t>
      </w:r>
      <w:r w:rsidR="004579E7">
        <w:rPr>
          <w:b/>
        </w:rPr>
        <w:t xml:space="preserve"> and case not yet closed</w:t>
      </w:r>
      <w:r>
        <w:rPr>
          <w:b/>
        </w:rPr>
        <w:t>:</w:t>
      </w:r>
      <w:r w:rsidR="004579E7">
        <w:rPr>
          <w:b/>
        </w:rPr>
        <w:t xml:space="preserve"> 5</w:t>
      </w:r>
    </w:p>
    <w:p w:rsidR="002B2D1F" w:rsidRDefault="002B2D1F" w:rsidP="00E95D28">
      <w:pPr>
        <w:pStyle w:val="NoSpacing"/>
        <w:rPr>
          <w:b/>
        </w:rPr>
      </w:pPr>
    </w:p>
    <w:p w:rsidR="002B2D1F" w:rsidRDefault="002B2D1F" w:rsidP="00E95D28">
      <w:pPr>
        <w:pStyle w:val="NoSpacing"/>
        <w:rPr>
          <w:b/>
        </w:rPr>
      </w:pPr>
      <w:r>
        <w:rPr>
          <w:b/>
        </w:rPr>
        <w:t>Categories:</w:t>
      </w:r>
    </w:p>
    <w:p w:rsidR="002B2D1F" w:rsidRDefault="002B2D1F" w:rsidP="00E95D28">
      <w:pPr>
        <w:pStyle w:val="NoSpacing"/>
        <w:rPr>
          <w:b/>
        </w:rPr>
      </w:pPr>
    </w:p>
    <w:tbl>
      <w:tblPr>
        <w:tblStyle w:val="TableGrid"/>
        <w:tblW w:w="9747" w:type="dxa"/>
        <w:tblLook w:val="04A0" w:firstRow="1" w:lastRow="0" w:firstColumn="1" w:lastColumn="0" w:noHBand="0" w:noVBand="1"/>
      </w:tblPr>
      <w:tblGrid>
        <w:gridCol w:w="1848"/>
        <w:gridCol w:w="1848"/>
        <w:gridCol w:w="1848"/>
        <w:gridCol w:w="4203"/>
      </w:tblGrid>
      <w:tr w:rsidR="00C869E1" w:rsidTr="00C869E1">
        <w:tc>
          <w:tcPr>
            <w:tcW w:w="1848" w:type="dxa"/>
          </w:tcPr>
          <w:p w:rsidR="00C869E1" w:rsidRDefault="00C869E1" w:rsidP="002B2D1F">
            <w:pPr>
              <w:pStyle w:val="NoSpacing"/>
              <w:jc w:val="center"/>
              <w:rPr>
                <w:b/>
              </w:rPr>
            </w:pPr>
          </w:p>
        </w:tc>
        <w:tc>
          <w:tcPr>
            <w:tcW w:w="1848" w:type="dxa"/>
          </w:tcPr>
          <w:p w:rsidR="00C869E1" w:rsidRDefault="00C869E1" w:rsidP="002B2D1F">
            <w:pPr>
              <w:pStyle w:val="NoSpacing"/>
              <w:jc w:val="center"/>
              <w:rPr>
                <w:b/>
              </w:rPr>
            </w:pPr>
            <w:r>
              <w:rPr>
                <w:b/>
              </w:rPr>
              <w:t>Number</w:t>
            </w:r>
          </w:p>
        </w:tc>
        <w:tc>
          <w:tcPr>
            <w:tcW w:w="1848" w:type="dxa"/>
          </w:tcPr>
          <w:p w:rsidR="00C869E1" w:rsidRDefault="00C869E1" w:rsidP="002B2D1F">
            <w:pPr>
              <w:pStyle w:val="NoSpacing"/>
              <w:jc w:val="center"/>
              <w:rPr>
                <w:b/>
              </w:rPr>
            </w:pPr>
            <w:r>
              <w:rPr>
                <w:b/>
              </w:rPr>
              <w:t>Number of case conferences</w:t>
            </w:r>
          </w:p>
        </w:tc>
        <w:tc>
          <w:tcPr>
            <w:tcW w:w="4203" w:type="dxa"/>
          </w:tcPr>
          <w:p w:rsidR="00C869E1" w:rsidRDefault="00C869E1" w:rsidP="002B2D1F">
            <w:pPr>
              <w:pStyle w:val="NoSpacing"/>
              <w:jc w:val="center"/>
              <w:rPr>
                <w:b/>
              </w:rPr>
            </w:pPr>
            <w:r>
              <w:rPr>
                <w:b/>
              </w:rPr>
              <w:t>Examples of cases – broad outlines</w:t>
            </w:r>
          </w:p>
        </w:tc>
      </w:tr>
      <w:tr w:rsidR="00C869E1" w:rsidTr="00C869E1">
        <w:tc>
          <w:tcPr>
            <w:tcW w:w="1848" w:type="dxa"/>
          </w:tcPr>
          <w:p w:rsidR="00C869E1" w:rsidRDefault="00C869E1" w:rsidP="00E95D28">
            <w:pPr>
              <w:pStyle w:val="NoSpacing"/>
              <w:rPr>
                <w:b/>
              </w:rPr>
            </w:pPr>
            <w:r>
              <w:rPr>
                <w:b/>
              </w:rPr>
              <w:t>Physical</w:t>
            </w:r>
          </w:p>
          <w:p w:rsidR="00C869E1" w:rsidRDefault="00C869E1" w:rsidP="00E95D28">
            <w:pPr>
              <w:pStyle w:val="NoSpacing"/>
              <w:rPr>
                <w:b/>
              </w:rPr>
            </w:pPr>
          </w:p>
        </w:tc>
        <w:tc>
          <w:tcPr>
            <w:tcW w:w="1848" w:type="dxa"/>
          </w:tcPr>
          <w:p w:rsidR="00C869E1" w:rsidRDefault="004579E7" w:rsidP="00E95D28">
            <w:pPr>
              <w:pStyle w:val="NoSpacing"/>
              <w:rPr>
                <w:b/>
              </w:rPr>
            </w:pPr>
            <w:r>
              <w:rPr>
                <w:b/>
              </w:rPr>
              <w:t>2</w:t>
            </w:r>
          </w:p>
        </w:tc>
        <w:tc>
          <w:tcPr>
            <w:tcW w:w="1848" w:type="dxa"/>
          </w:tcPr>
          <w:p w:rsidR="00C869E1" w:rsidRDefault="004579E7" w:rsidP="00E95D28">
            <w:pPr>
              <w:pStyle w:val="NoSpacing"/>
              <w:rPr>
                <w:b/>
              </w:rPr>
            </w:pPr>
            <w:r>
              <w:rPr>
                <w:b/>
              </w:rPr>
              <w:t>5</w:t>
            </w:r>
          </w:p>
        </w:tc>
        <w:tc>
          <w:tcPr>
            <w:tcW w:w="4203" w:type="dxa"/>
          </w:tcPr>
          <w:p w:rsidR="00C869E1" w:rsidRPr="00444BB8" w:rsidRDefault="004579E7" w:rsidP="00E95D28">
            <w:pPr>
              <w:pStyle w:val="NoSpacing"/>
            </w:pPr>
            <w:r w:rsidRPr="00444BB8">
              <w:t>Being hit, w</w:t>
            </w:r>
            <w:r w:rsidR="00C869E1" w:rsidRPr="00444BB8">
              <w:t>itnessing DV; child being violent to family in home.</w:t>
            </w:r>
          </w:p>
        </w:tc>
      </w:tr>
      <w:tr w:rsidR="00C869E1" w:rsidTr="00C869E1">
        <w:tc>
          <w:tcPr>
            <w:tcW w:w="1848" w:type="dxa"/>
          </w:tcPr>
          <w:p w:rsidR="00C869E1" w:rsidRDefault="00C869E1" w:rsidP="00E95D28">
            <w:pPr>
              <w:pStyle w:val="NoSpacing"/>
              <w:rPr>
                <w:b/>
              </w:rPr>
            </w:pPr>
            <w:r>
              <w:rPr>
                <w:b/>
              </w:rPr>
              <w:t>Sexual</w:t>
            </w:r>
          </w:p>
          <w:p w:rsidR="00C869E1" w:rsidRDefault="00C869E1" w:rsidP="00E95D28">
            <w:pPr>
              <w:pStyle w:val="NoSpacing"/>
              <w:rPr>
                <w:b/>
              </w:rPr>
            </w:pPr>
          </w:p>
        </w:tc>
        <w:tc>
          <w:tcPr>
            <w:tcW w:w="1848" w:type="dxa"/>
          </w:tcPr>
          <w:p w:rsidR="00C869E1" w:rsidRDefault="004579E7" w:rsidP="00E95D28">
            <w:pPr>
              <w:pStyle w:val="NoSpacing"/>
              <w:rPr>
                <w:b/>
              </w:rPr>
            </w:pPr>
            <w:r>
              <w:rPr>
                <w:b/>
              </w:rPr>
              <w:t>1</w:t>
            </w:r>
          </w:p>
        </w:tc>
        <w:tc>
          <w:tcPr>
            <w:tcW w:w="1848" w:type="dxa"/>
          </w:tcPr>
          <w:p w:rsidR="00C869E1" w:rsidRDefault="00C869E1" w:rsidP="00E95D28">
            <w:pPr>
              <w:pStyle w:val="NoSpacing"/>
              <w:rPr>
                <w:b/>
              </w:rPr>
            </w:pPr>
            <w:r>
              <w:rPr>
                <w:b/>
              </w:rPr>
              <w:t>0</w:t>
            </w:r>
          </w:p>
        </w:tc>
        <w:tc>
          <w:tcPr>
            <w:tcW w:w="4203" w:type="dxa"/>
          </w:tcPr>
          <w:p w:rsidR="00C869E1" w:rsidRPr="00444BB8" w:rsidRDefault="004579E7" w:rsidP="00E95D28">
            <w:pPr>
              <w:pStyle w:val="NoSpacing"/>
            </w:pPr>
            <w:r w:rsidRPr="00444BB8">
              <w:t xml:space="preserve">Victim of family sexual assault; </w:t>
            </w:r>
            <w:r w:rsidR="00C869E1" w:rsidRPr="00444BB8">
              <w:t>Social media grooming; allegation of sexual assault against another child.</w:t>
            </w:r>
          </w:p>
        </w:tc>
      </w:tr>
      <w:tr w:rsidR="00C869E1" w:rsidTr="00C869E1">
        <w:tc>
          <w:tcPr>
            <w:tcW w:w="1848" w:type="dxa"/>
          </w:tcPr>
          <w:p w:rsidR="00C869E1" w:rsidRDefault="00C869E1" w:rsidP="00E95D28">
            <w:pPr>
              <w:pStyle w:val="NoSpacing"/>
              <w:rPr>
                <w:b/>
              </w:rPr>
            </w:pPr>
            <w:r>
              <w:rPr>
                <w:b/>
              </w:rPr>
              <w:t>Emotional</w:t>
            </w:r>
          </w:p>
          <w:p w:rsidR="00C869E1" w:rsidRDefault="00C869E1" w:rsidP="00E95D28">
            <w:pPr>
              <w:pStyle w:val="NoSpacing"/>
              <w:rPr>
                <w:b/>
              </w:rPr>
            </w:pPr>
          </w:p>
        </w:tc>
        <w:tc>
          <w:tcPr>
            <w:tcW w:w="1848" w:type="dxa"/>
          </w:tcPr>
          <w:p w:rsidR="00C869E1" w:rsidRDefault="004579E7" w:rsidP="00E95D28">
            <w:pPr>
              <w:pStyle w:val="NoSpacing"/>
              <w:rPr>
                <w:b/>
              </w:rPr>
            </w:pPr>
            <w:r>
              <w:rPr>
                <w:b/>
              </w:rPr>
              <w:t>1</w:t>
            </w:r>
          </w:p>
        </w:tc>
        <w:tc>
          <w:tcPr>
            <w:tcW w:w="1848" w:type="dxa"/>
          </w:tcPr>
          <w:p w:rsidR="00C869E1" w:rsidRDefault="00C869E1" w:rsidP="00E95D28">
            <w:pPr>
              <w:pStyle w:val="NoSpacing"/>
              <w:rPr>
                <w:b/>
              </w:rPr>
            </w:pPr>
            <w:r>
              <w:rPr>
                <w:b/>
              </w:rPr>
              <w:t>0</w:t>
            </w:r>
          </w:p>
        </w:tc>
        <w:tc>
          <w:tcPr>
            <w:tcW w:w="4203" w:type="dxa"/>
          </w:tcPr>
          <w:p w:rsidR="00C869E1" w:rsidRPr="00444BB8" w:rsidRDefault="004579E7" w:rsidP="00E95D28">
            <w:pPr>
              <w:pStyle w:val="NoSpacing"/>
            </w:pPr>
            <w:r w:rsidRPr="00444BB8">
              <w:t>M</w:t>
            </w:r>
            <w:r w:rsidR="00C869E1" w:rsidRPr="00444BB8">
              <w:t>ental health issues</w:t>
            </w:r>
            <w:r w:rsidRPr="00444BB8">
              <w:t xml:space="preserve"> of parent.</w:t>
            </w:r>
          </w:p>
        </w:tc>
      </w:tr>
      <w:tr w:rsidR="00C869E1" w:rsidTr="00C869E1">
        <w:tc>
          <w:tcPr>
            <w:tcW w:w="1848" w:type="dxa"/>
          </w:tcPr>
          <w:p w:rsidR="00C869E1" w:rsidRDefault="00C869E1" w:rsidP="00E95D28">
            <w:pPr>
              <w:pStyle w:val="NoSpacing"/>
              <w:rPr>
                <w:b/>
              </w:rPr>
            </w:pPr>
            <w:r>
              <w:rPr>
                <w:b/>
              </w:rPr>
              <w:t>Neglect</w:t>
            </w:r>
          </w:p>
          <w:p w:rsidR="00C869E1" w:rsidRDefault="00C869E1" w:rsidP="00E95D28">
            <w:pPr>
              <w:pStyle w:val="NoSpacing"/>
              <w:rPr>
                <w:b/>
              </w:rPr>
            </w:pPr>
          </w:p>
        </w:tc>
        <w:tc>
          <w:tcPr>
            <w:tcW w:w="1848" w:type="dxa"/>
          </w:tcPr>
          <w:p w:rsidR="00C869E1" w:rsidRDefault="004579E7" w:rsidP="00E95D28">
            <w:pPr>
              <w:pStyle w:val="NoSpacing"/>
              <w:rPr>
                <w:b/>
              </w:rPr>
            </w:pPr>
            <w:r>
              <w:rPr>
                <w:b/>
              </w:rPr>
              <w:t>3</w:t>
            </w:r>
          </w:p>
        </w:tc>
        <w:tc>
          <w:tcPr>
            <w:tcW w:w="1848" w:type="dxa"/>
          </w:tcPr>
          <w:p w:rsidR="00C869E1" w:rsidRDefault="004579E7" w:rsidP="00E95D28">
            <w:pPr>
              <w:pStyle w:val="NoSpacing"/>
              <w:rPr>
                <w:b/>
              </w:rPr>
            </w:pPr>
            <w:r>
              <w:rPr>
                <w:b/>
              </w:rPr>
              <w:t>12</w:t>
            </w:r>
          </w:p>
        </w:tc>
        <w:tc>
          <w:tcPr>
            <w:tcW w:w="4203" w:type="dxa"/>
          </w:tcPr>
          <w:p w:rsidR="00C869E1" w:rsidRPr="00444BB8" w:rsidRDefault="00C869E1" w:rsidP="004579E7">
            <w:pPr>
              <w:pStyle w:val="NoSpacing"/>
            </w:pPr>
            <w:r w:rsidRPr="00444BB8">
              <w:t>Parents unable to secure boundaries in child’s behaviour; extreme persistent absenteeism;</w:t>
            </w:r>
            <w:r w:rsidR="004579E7" w:rsidRPr="00444BB8">
              <w:t xml:space="preserve"> child missing,</w:t>
            </w:r>
            <w:r w:rsidRPr="00444BB8">
              <w:t xml:space="preserve"> main carer for parent with drug/alcohol misuse or mental health issues; </w:t>
            </w:r>
          </w:p>
        </w:tc>
      </w:tr>
      <w:tr w:rsidR="00FE380C" w:rsidTr="00C869E1">
        <w:tc>
          <w:tcPr>
            <w:tcW w:w="1848" w:type="dxa"/>
          </w:tcPr>
          <w:p w:rsidR="00FE380C" w:rsidRDefault="00FE380C" w:rsidP="00E95D28">
            <w:pPr>
              <w:pStyle w:val="NoSpacing"/>
              <w:rPr>
                <w:b/>
              </w:rPr>
            </w:pPr>
            <w:r>
              <w:rPr>
                <w:b/>
              </w:rPr>
              <w:t>e-safety</w:t>
            </w:r>
          </w:p>
        </w:tc>
        <w:tc>
          <w:tcPr>
            <w:tcW w:w="1848" w:type="dxa"/>
          </w:tcPr>
          <w:p w:rsidR="00FE380C" w:rsidRDefault="004579E7" w:rsidP="00E95D28">
            <w:pPr>
              <w:pStyle w:val="NoSpacing"/>
              <w:rPr>
                <w:b/>
              </w:rPr>
            </w:pPr>
            <w:r>
              <w:rPr>
                <w:b/>
              </w:rPr>
              <w:t>2</w:t>
            </w:r>
          </w:p>
        </w:tc>
        <w:tc>
          <w:tcPr>
            <w:tcW w:w="1848" w:type="dxa"/>
          </w:tcPr>
          <w:p w:rsidR="00FE380C" w:rsidRDefault="00FE380C" w:rsidP="00E95D28">
            <w:pPr>
              <w:pStyle w:val="NoSpacing"/>
              <w:rPr>
                <w:b/>
              </w:rPr>
            </w:pPr>
            <w:r>
              <w:rPr>
                <w:b/>
              </w:rPr>
              <w:t>0</w:t>
            </w:r>
          </w:p>
        </w:tc>
        <w:tc>
          <w:tcPr>
            <w:tcW w:w="4203" w:type="dxa"/>
          </w:tcPr>
          <w:p w:rsidR="00FE380C" w:rsidRPr="00444BB8" w:rsidRDefault="00FE380C" w:rsidP="00E95D28">
            <w:pPr>
              <w:pStyle w:val="NoSpacing"/>
            </w:pPr>
            <w:r w:rsidRPr="00444BB8">
              <w:t>Bullying on social media, sexting.</w:t>
            </w:r>
          </w:p>
        </w:tc>
      </w:tr>
    </w:tbl>
    <w:p w:rsidR="002B2D1F" w:rsidRDefault="002B2D1F" w:rsidP="00E95D28">
      <w:pPr>
        <w:pStyle w:val="NoSpacing"/>
        <w:rPr>
          <w:b/>
        </w:rPr>
      </w:pPr>
    </w:p>
    <w:p w:rsidR="002B2D1F" w:rsidRDefault="00C869E1" w:rsidP="00C869E1">
      <w:pPr>
        <w:pStyle w:val="NoSpacing"/>
        <w:ind w:left="720"/>
        <w:rPr>
          <w:b/>
        </w:rPr>
      </w:pPr>
      <w:r>
        <w:rPr>
          <w:b/>
        </w:rPr>
        <w:t>.</w:t>
      </w:r>
    </w:p>
    <w:p w:rsidR="00C869E1" w:rsidRDefault="00C869E1" w:rsidP="00C869E1">
      <w:pPr>
        <w:pStyle w:val="NoSpacing"/>
        <w:ind w:left="720"/>
        <w:rPr>
          <w:b/>
        </w:rPr>
      </w:pPr>
    </w:p>
    <w:p w:rsidR="002B2D1F" w:rsidRDefault="002B2D1F" w:rsidP="00E95D28">
      <w:pPr>
        <w:pStyle w:val="NoSpacing"/>
        <w:rPr>
          <w:b/>
        </w:rPr>
      </w:pPr>
      <w:r>
        <w:rPr>
          <w:b/>
        </w:rPr>
        <w:t>Number of pupils on Child Protection Register:</w:t>
      </w:r>
      <w:r w:rsidR="004579E7">
        <w:rPr>
          <w:b/>
        </w:rPr>
        <w:t xml:space="preserve"> 2</w:t>
      </w:r>
    </w:p>
    <w:p w:rsidR="002B2D1F" w:rsidRDefault="00C869E1" w:rsidP="00E95D28">
      <w:pPr>
        <w:pStyle w:val="NoSpacing"/>
        <w:rPr>
          <w:b/>
        </w:rPr>
      </w:pPr>
      <w:r>
        <w:rPr>
          <w:b/>
        </w:rPr>
        <w:t xml:space="preserve">Number of </w:t>
      </w:r>
      <w:r w:rsidR="00F91E16">
        <w:rPr>
          <w:b/>
        </w:rPr>
        <w:t>Childre</w:t>
      </w:r>
      <w:r w:rsidR="004579E7">
        <w:rPr>
          <w:b/>
        </w:rPr>
        <w:t>n in Need: 0</w:t>
      </w:r>
    </w:p>
    <w:p w:rsidR="002B2D1F" w:rsidRDefault="002B2D1F" w:rsidP="00E95D28">
      <w:pPr>
        <w:pStyle w:val="NoSpacing"/>
        <w:rPr>
          <w:b/>
        </w:rPr>
      </w:pPr>
      <w:r>
        <w:rPr>
          <w:b/>
        </w:rPr>
        <w:t xml:space="preserve">Number of Looked After Children: </w:t>
      </w:r>
      <w:r w:rsidR="004579E7">
        <w:rPr>
          <w:b/>
        </w:rPr>
        <w:t>3</w:t>
      </w:r>
    </w:p>
    <w:p w:rsidR="002B2D1F" w:rsidRDefault="004579E7" w:rsidP="00E95D28">
      <w:pPr>
        <w:pStyle w:val="NoSpacing"/>
        <w:rPr>
          <w:b/>
        </w:rPr>
      </w:pPr>
      <w:r>
        <w:rPr>
          <w:b/>
        </w:rPr>
        <w:t>Number of adopted children: 2</w:t>
      </w:r>
    </w:p>
    <w:p w:rsidR="00C869E1" w:rsidRDefault="00C869E1" w:rsidP="00E95D28">
      <w:pPr>
        <w:pStyle w:val="NoSpacing"/>
        <w:rPr>
          <w:b/>
        </w:rPr>
      </w:pPr>
      <w:r>
        <w:rPr>
          <w:b/>
        </w:rPr>
        <w:t>Number of children of service personnel: 0</w:t>
      </w:r>
    </w:p>
    <w:p w:rsidR="002B2D1F" w:rsidRDefault="002B2D1F" w:rsidP="00E95D28">
      <w:pPr>
        <w:pStyle w:val="NoSpacing"/>
        <w:rPr>
          <w:b/>
        </w:rPr>
      </w:pPr>
    </w:p>
    <w:p w:rsidR="002B2D1F" w:rsidRDefault="002B2D1F" w:rsidP="00E95D28">
      <w:pPr>
        <w:pStyle w:val="NoSpacing"/>
        <w:rPr>
          <w:b/>
        </w:rPr>
      </w:pPr>
      <w:r>
        <w:rPr>
          <w:b/>
        </w:rPr>
        <w:t>Number of allegations made against staff:</w:t>
      </w:r>
      <w:r w:rsidR="00304924">
        <w:rPr>
          <w:b/>
        </w:rPr>
        <w:t xml:space="preserve"> 0</w:t>
      </w:r>
    </w:p>
    <w:p w:rsidR="005573F2" w:rsidRDefault="005573F2" w:rsidP="00E95D28">
      <w:pPr>
        <w:pStyle w:val="NoSpacing"/>
        <w:rPr>
          <w:b/>
        </w:rPr>
      </w:pPr>
    </w:p>
    <w:p w:rsidR="000C266B" w:rsidRDefault="000C266B" w:rsidP="00E95D28">
      <w:pPr>
        <w:pStyle w:val="NoSpacing"/>
        <w:rPr>
          <w:b/>
        </w:rPr>
      </w:pPr>
    </w:p>
    <w:p w:rsidR="00C869E1" w:rsidRDefault="00C869E1" w:rsidP="00E95D28">
      <w:pPr>
        <w:pStyle w:val="NoSpacing"/>
        <w:rPr>
          <w:b/>
        </w:rPr>
      </w:pPr>
    </w:p>
    <w:p w:rsidR="005573F2" w:rsidRDefault="005573F2" w:rsidP="005573F2">
      <w:pPr>
        <w:rPr>
          <w:rFonts w:ascii="Tahoma" w:hAnsi="Tahoma" w:cs="Tahoma"/>
          <w:b/>
          <w:sz w:val="20"/>
          <w:szCs w:val="20"/>
        </w:rPr>
      </w:pPr>
      <w:r>
        <w:rPr>
          <w:rFonts w:ascii="Tahoma" w:hAnsi="Tahoma" w:cs="Tahoma"/>
          <w:b/>
          <w:sz w:val="20"/>
          <w:szCs w:val="20"/>
        </w:rPr>
        <w:t>Interventions Team students by category with clear positive impact in measurement for which referred:</w:t>
      </w:r>
    </w:p>
    <w:tbl>
      <w:tblPr>
        <w:tblStyle w:val="TableGrid"/>
        <w:tblW w:w="0" w:type="auto"/>
        <w:tblLook w:val="04A0" w:firstRow="1" w:lastRow="0" w:firstColumn="1" w:lastColumn="0" w:noHBand="0" w:noVBand="1"/>
      </w:tblPr>
      <w:tblGrid>
        <w:gridCol w:w="1334"/>
        <w:gridCol w:w="1334"/>
        <w:gridCol w:w="1364"/>
        <w:gridCol w:w="1335"/>
        <w:gridCol w:w="1335"/>
        <w:gridCol w:w="1335"/>
      </w:tblGrid>
      <w:tr w:rsidR="005573F2" w:rsidTr="005573F2">
        <w:trPr>
          <w:trHeight w:val="70"/>
        </w:trPr>
        <w:tc>
          <w:tcPr>
            <w:tcW w:w="1334" w:type="dxa"/>
            <w:tcBorders>
              <w:top w:val="single" w:sz="4" w:space="0" w:color="auto"/>
              <w:left w:val="single" w:sz="4" w:space="0" w:color="auto"/>
              <w:bottom w:val="single" w:sz="4" w:space="0" w:color="auto"/>
              <w:right w:val="single" w:sz="4" w:space="0" w:color="auto"/>
            </w:tcBorders>
            <w:hideMark/>
          </w:tcPr>
          <w:p w:rsidR="005573F2" w:rsidRDefault="005573F2">
            <w:pPr>
              <w:rPr>
                <w:rFonts w:ascii="Tahoma" w:hAnsi="Tahoma" w:cs="Tahoma"/>
                <w:b/>
                <w:sz w:val="20"/>
                <w:szCs w:val="20"/>
              </w:rPr>
            </w:pPr>
            <w:r>
              <w:rPr>
                <w:rFonts w:ascii="Tahoma" w:hAnsi="Tahoma" w:cs="Tahoma"/>
                <w:b/>
                <w:sz w:val="20"/>
                <w:szCs w:val="20"/>
              </w:rPr>
              <w:t>Year</w:t>
            </w:r>
          </w:p>
        </w:tc>
        <w:tc>
          <w:tcPr>
            <w:tcW w:w="1334" w:type="dxa"/>
            <w:tcBorders>
              <w:top w:val="single" w:sz="4" w:space="0" w:color="auto"/>
              <w:left w:val="single" w:sz="4" w:space="0" w:color="auto"/>
              <w:bottom w:val="single" w:sz="4" w:space="0" w:color="auto"/>
              <w:right w:val="single" w:sz="4" w:space="0" w:color="auto"/>
            </w:tcBorders>
            <w:hideMark/>
          </w:tcPr>
          <w:p w:rsidR="005573F2" w:rsidRDefault="005573F2">
            <w:pPr>
              <w:rPr>
                <w:rFonts w:ascii="Tahoma" w:hAnsi="Tahoma" w:cs="Tahoma"/>
                <w:b/>
                <w:sz w:val="20"/>
                <w:szCs w:val="20"/>
              </w:rPr>
            </w:pPr>
            <w:r>
              <w:rPr>
                <w:rFonts w:ascii="Tahoma" w:hAnsi="Tahoma" w:cs="Tahoma"/>
                <w:b/>
                <w:sz w:val="20"/>
                <w:szCs w:val="20"/>
              </w:rPr>
              <w:t>No of students</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5573F2">
            <w:pPr>
              <w:rPr>
                <w:rFonts w:ascii="Tahoma" w:hAnsi="Tahoma" w:cs="Tahoma"/>
                <w:b/>
                <w:sz w:val="20"/>
                <w:szCs w:val="20"/>
              </w:rPr>
            </w:pPr>
            <w:r>
              <w:rPr>
                <w:rFonts w:ascii="Tahoma" w:hAnsi="Tahoma" w:cs="Tahoma"/>
                <w:b/>
                <w:sz w:val="20"/>
                <w:szCs w:val="20"/>
              </w:rPr>
              <w:t>Attendance</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5573F2">
            <w:pPr>
              <w:rPr>
                <w:rFonts w:ascii="Tahoma" w:hAnsi="Tahoma" w:cs="Tahoma"/>
                <w:b/>
                <w:sz w:val="20"/>
                <w:szCs w:val="20"/>
              </w:rPr>
            </w:pPr>
            <w:r>
              <w:rPr>
                <w:rFonts w:ascii="Tahoma" w:hAnsi="Tahoma" w:cs="Tahoma"/>
                <w:b/>
                <w:sz w:val="20"/>
                <w:szCs w:val="20"/>
              </w:rPr>
              <w:t>Behaviour</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5573F2">
            <w:pPr>
              <w:rPr>
                <w:rFonts w:ascii="Tahoma" w:hAnsi="Tahoma" w:cs="Tahoma"/>
                <w:b/>
                <w:sz w:val="20"/>
                <w:szCs w:val="20"/>
              </w:rPr>
            </w:pPr>
            <w:r>
              <w:rPr>
                <w:rFonts w:ascii="Tahoma" w:hAnsi="Tahoma" w:cs="Tahoma"/>
                <w:b/>
                <w:sz w:val="20"/>
                <w:szCs w:val="20"/>
              </w:rPr>
              <w:t>Low self esteem</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b/>
                <w:sz w:val="20"/>
                <w:szCs w:val="20"/>
              </w:rPr>
            </w:pPr>
            <w:r>
              <w:rPr>
                <w:rFonts w:ascii="Tahoma" w:hAnsi="Tahoma" w:cs="Tahoma"/>
                <w:b/>
                <w:sz w:val="20"/>
                <w:szCs w:val="20"/>
              </w:rPr>
              <w:t xml:space="preserve">Clear </w:t>
            </w:r>
            <w:r w:rsidR="005573F2">
              <w:rPr>
                <w:rFonts w:ascii="Tahoma" w:hAnsi="Tahoma" w:cs="Tahoma"/>
                <w:b/>
                <w:sz w:val="20"/>
                <w:szCs w:val="20"/>
              </w:rPr>
              <w:t>Positive impact</w:t>
            </w:r>
          </w:p>
        </w:tc>
      </w:tr>
      <w:tr w:rsidR="005573F2" w:rsidTr="005573F2">
        <w:tc>
          <w:tcPr>
            <w:tcW w:w="1334" w:type="dxa"/>
            <w:tcBorders>
              <w:top w:val="single" w:sz="4" w:space="0" w:color="auto"/>
              <w:left w:val="single" w:sz="4" w:space="0" w:color="auto"/>
              <w:bottom w:val="single" w:sz="4" w:space="0" w:color="auto"/>
              <w:right w:val="single" w:sz="4" w:space="0" w:color="auto"/>
            </w:tcBorders>
            <w:hideMark/>
          </w:tcPr>
          <w:p w:rsidR="005573F2" w:rsidRDefault="005573F2">
            <w:pPr>
              <w:rPr>
                <w:rFonts w:ascii="Tahoma" w:hAnsi="Tahoma" w:cs="Tahoma"/>
                <w:b/>
                <w:sz w:val="20"/>
                <w:szCs w:val="20"/>
              </w:rPr>
            </w:pPr>
            <w:r>
              <w:rPr>
                <w:rFonts w:ascii="Tahoma" w:hAnsi="Tahoma" w:cs="Tahoma"/>
                <w:b/>
                <w:sz w:val="20"/>
                <w:szCs w:val="20"/>
              </w:rPr>
              <w:t>7</w:t>
            </w:r>
          </w:p>
        </w:tc>
        <w:tc>
          <w:tcPr>
            <w:tcW w:w="1334"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23</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0</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6</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17</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22</w:t>
            </w:r>
          </w:p>
        </w:tc>
      </w:tr>
      <w:tr w:rsidR="005573F2" w:rsidTr="005573F2">
        <w:tc>
          <w:tcPr>
            <w:tcW w:w="1334" w:type="dxa"/>
            <w:tcBorders>
              <w:top w:val="single" w:sz="4" w:space="0" w:color="auto"/>
              <w:left w:val="single" w:sz="4" w:space="0" w:color="auto"/>
              <w:bottom w:val="single" w:sz="4" w:space="0" w:color="auto"/>
              <w:right w:val="single" w:sz="4" w:space="0" w:color="auto"/>
            </w:tcBorders>
            <w:hideMark/>
          </w:tcPr>
          <w:p w:rsidR="005573F2" w:rsidRDefault="005573F2">
            <w:pPr>
              <w:rPr>
                <w:rFonts w:ascii="Tahoma" w:hAnsi="Tahoma" w:cs="Tahoma"/>
                <w:b/>
                <w:sz w:val="20"/>
                <w:szCs w:val="20"/>
              </w:rPr>
            </w:pPr>
            <w:r>
              <w:rPr>
                <w:rFonts w:ascii="Tahoma" w:hAnsi="Tahoma" w:cs="Tahoma"/>
                <w:b/>
                <w:sz w:val="20"/>
                <w:szCs w:val="20"/>
              </w:rPr>
              <w:t>8</w:t>
            </w:r>
          </w:p>
        </w:tc>
        <w:tc>
          <w:tcPr>
            <w:tcW w:w="1334"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21</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2</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9</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10</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12</w:t>
            </w:r>
          </w:p>
        </w:tc>
      </w:tr>
      <w:tr w:rsidR="005573F2" w:rsidTr="005573F2">
        <w:tc>
          <w:tcPr>
            <w:tcW w:w="1334" w:type="dxa"/>
            <w:tcBorders>
              <w:top w:val="single" w:sz="4" w:space="0" w:color="auto"/>
              <w:left w:val="single" w:sz="4" w:space="0" w:color="auto"/>
              <w:bottom w:val="single" w:sz="4" w:space="0" w:color="auto"/>
              <w:right w:val="single" w:sz="4" w:space="0" w:color="auto"/>
            </w:tcBorders>
            <w:hideMark/>
          </w:tcPr>
          <w:p w:rsidR="005573F2" w:rsidRDefault="005573F2">
            <w:pPr>
              <w:rPr>
                <w:rFonts w:ascii="Tahoma" w:hAnsi="Tahoma" w:cs="Tahoma"/>
                <w:b/>
                <w:sz w:val="20"/>
                <w:szCs w:val="20"/>
              </w:rPr>
            </w:pPr>
            <w:r>
              <w:rPr>
                <w:rFonts w:ascii="Tahoma" w:hAnsi="Tahoma" w:cs="Tahoma"/>
                <w:b/>
                <w:sz w:val="20"/>
                <w:szCs w:val="20"/>
              </w:rPr>
              <w:t>9</w:t>
            </w:r>
          </w:p>
        </w:tc>
        <w:tc>
          <w:tcPr>
            <w:tcW w:w="1334"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20</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1</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7</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12</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9</w:t>
            </w:r>
          </w:p>
        </w:tc>
      </w:tr>
      <w:tr w:rsidR="005573F2" w:rsidTr="005573F2">
        <w:tc>
          <w:tcPr>
            <w:tcW w:w="1334" w:type="dxa"/>
            <w:tcBorders>
              <w:top w:val="single" w:sz="4" w:space="0" w:color="auto"/>
              <w:left w:val="single" w:sz="4" w:space="0" w:color="auto"/>
              <w:bottom w:val="single" w:sz="4" w:space="0" w:color="auto"/>
              <w:right w:val="single" w:sz="4" w:space="0" w:color="auto"/>
            </w:tcBorders>
            <w:hideMark/>
          </w:tcPr>
          <w:p w:rsidR="005573F2" w:rsidRDefault="005573F2">
            <w:pPr>
              <w:rPr>
                <w:rFonts w:ascii="Tahoma" w:hAnsi="Tahoma" w:cs="Tahoma"/>
                <w:b/>
                <w:sz w:val="20"/>
                <w:szCs w:val="20"/>
              </w:rPr>
            </w:pPr>
            <w:r>
              <w:rPr>
                <w:rFonts w:ascii="Tahoma" w:hAnsi="Tahoma" w:cs="Tahoma"/>
                <w:b/>
                <w:sz w:val="20"/>
                <w:szCs w:val="20"/>
              </w:rPr>
              <w:lastRenderedPageBreak/>
              <w:t>10</w:t>
            </w:r>
          </w:p>
        </w:tc>
        <w:tc>
          <w:tcPr>
            <w:tcW w:w="1334"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25</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1</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8</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8</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16</w:t>
            </w:r>
          </w:p>
        </w:tc>
      </w:tr>
      <w:tr w:rsidR="005573F2" w:rsidTr="005573F2">
        <w:tc>
          <w:tcPr>
            <w:tcW w:w="1334" w:type="dxa"/>
            <w:tcBorders>
              <w:top w:val="single" w:sz="4" w:space="0" w:color="auto"/>
              <w:left w:val="single" w:sz="4" w:space="0" w:color="auto"/>
              <w:bottom w:val="single" w:sz="4" w:space="0" w:color="auto"/>
              <w:right w:val="single" w:sz="4" w:space="0" w:color="auto"/>
            </w:tcBorders>
            <w:hideMark/>
          </w:tcPr>
          <w:p w:rsidR="005573F2" w:rsidRDefault="005573F2">
            <w:pPr>
              <w:rPr>
                <w:rFonts w:ascii="Tahoma" w:hAnsi="Tahoma" w:cs="Tahoma"/>
                <w:b/>
                <w:sz w:val="20"/>
                <w:szCs w:val="20"/>
              </w:rPr>
            </w:pPr>
            <w:r>
              <w:rPr>
                <w:rFonts w:ascii="Tahoma" w:hAnsi="Tahoma" w:cs="Tahoma"/>
                <w:b/>
                <w:sz w:val="20"/>
                <w:szCs w:val="20"/>
              </w:rPr>
              <w:t>11</w:t>
            </w:r>
          </w:p>
        </w:tc>
        <w:tc>
          <w:tcPr>
            <w:tcW w:w="1334"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27</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1</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6</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20</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17</w:t>
            </w:r>
          </w:p>
        </w:tc>
      </w:tr>
      <w:tr w:rsidR="006726E1" w:rsidTr="005573F2">
        <w:tc>
          <w:tcPr>
            <w:tcW w:w="1334" w:type="dxa"/>
            <w:tcBorders>
              <w:top w:val="single" w:sz="4" w:space="0" w:color="auto"/>
              <w:left w:val="single" w:sz="4" w:space="0" w:color="auto"/>
              <w:bottom w:val="single" w:sz="4" w:space="0" w:color="auto"/>
              <w:right w:val="single" w:sz="4" w:space="0" w:color="auto"/>
            </w:tcBorders>
          </w:tcPr>
          <w:p w:rsidR="006726E1" w:rsidRDefault="006726E1">
            <w:pPr>
              <w:rPr>
                <w:rFonts w:ascii="Tahoma" w:hAnsi="Tahoma" w:cs="Tahoma"/>
                <w:b/>
                <w:sz w:val="20"/>
                <w:szCs w:val="20"/>
              </w:rPr>
            </w:pPr>
            <w:r>
              <w:rPr>
                <w:rFonts w:ascii="Tahoma" w:hAnsi="Tahoma" w:cs="Tahoma"/>
                <w:b/>
                <w:sz w:val="20"/>
                <w:szCs w:val="20"/>
              </w:rPr>
              <w:t>12</w:t>
            </w:r>
          </w:p>
        </w:tc>
        <w:tc>
          <w:tcPr>
            <w:tcW w:w="1334" w:type="dxa"/>
            <w:tcBorders>
              <w:top w:val="single" w:sz="4" w:space="0" w:color="auto"/>
              <w:left w:val="single" w:sz="4" w:space="0" w:color="auto"/>
              <w:bottom w:val="single" w:sz="4" w:space="0" w:color="auto"/>
              <w:right w:val="single" w:sz="4" w:space="0" w:color="auto"/>
            </w:tcBorders>
          </w:tcPr>
          <w:p w:rsidR="006726E1" w:rsidRDefault="006726E1">
            <w:pPr>
              <w:rPr>
                <w:rFonts w:ascii="Tahoma" w:hAnsi="Tahoma" w:cs="Tahoma"/>
                <w:sz w:val="20"/>
                <w:szCs w:val="20"/>
              </w:rPr>
            </w:pPr>
            <w:r>
              <w:rPr>
                <w:rFonts w:ascii="Tahoma" w:hAnsi="Tahoma" w:cs="Tahoma"/>
                <w:sz w:val="20"/>
                <w:szCs w:val="20"/>
              </w:rPr>
              <w:t>10</w:t>
            </w:r>
          </w:p>
        </w:tc>
        <w:tc>
          <w:tcPr>
            <w:tcW w:w="1335" w:type="dxa"/>
            <w:tcBorders>
              <w:top w:val="single" w:sz="4" w:space="0" w:color="auto"/>
              <w:left w:val="single" w:sz="4" w:space="0" w:color="auto"/>
              <w:bottom w:val="single" w:sz="4" w:space="0" w:color="auto"/>
              <w:right w:val="single" w:sz="4" w:space="0" w:color="auto"/>
            </w:tcBorders>
          </w:tcPr>
          <w:p w:rsidR="006726E1" w:rsidRDefault="006726E1">
            <w:pPr>
              <w:rPr>
                <w:rFonts w:ascii="Tahoma" w:hAnsi="Tahoma" w:cs="Tahoma"/>
                <w:sz w:val="20"/>
                <w:szCs w:val="20"/>
              </w:rPr>
            </w:pPr>
            <w:r>
              <w:rPr>
                <w:rFonts w:ascii="Tahoma" w:hAnsi="Tahoma" w:cs="Tahoma"/>
                <w:sz w:val="20"/>
                <w:szCs w:val="20"/>
              </w:rPr>
              <w:t>0</w:t>
            </w:r>
          </w:p>
        </w:tc>
        <w:tc>
          <w:tcPr>
            <w:tcW w:w="1335" w:type="dxa"/>
            <w:tcBorders>
              <w:top w:val="single" w:sz="4" w:space="0" w:color="auto"/>
              <w:left w:val="single" w:sz="4" w:space="0" w:color="auto"/>
              <w:bottom w:val="single" w:sz="4" w:space="0" w:color="auto"/>
              <w:right w:val="single" w:sz="4" w:space="0" w:color="auto"/>
            </w:tcBorders>
          </w:tcPr>
          <w:p w:rsidR="006726E1" w:rsidRDefault="006726E1">
            <w:pPr>
              <w:rPr>
                <w:rFonts w:ascii="Tahoma" w:hAnsi="Tahoma" w:cs="Tahoma"/>
                <w:sz w:val="20"/>
                <w:szCs w:val="20"/>
              </w:rPr>
            </w:pPr>
            <w:r>
              <w:rPr>
                <w:rFonts w:ascii="Tahoma" w:hAnsi="Tahoma" w:cs="Tahoma"/>
                <w:sz w:val="20"/>
                <w:szCs w:val="20"/>
              </w:rPr>
              <w:t>0</w:t>
            </w:r>
          </w:p>
        </w:tc>
        <w:tc>
          <w:tcPr>
            <w:tcW w:w="1335" w:type="dxa"/>
            <w:tcBorders>
              <w:top w:val="single" w:sz="4" w:space="0" w:color="auto"/>
              <w:left w:val="single" w:sz="4" w:space="0" w:color="auto"/>
              <w:bottom w:val="single" w:sz="4" w:space="0" w:color="auto"/>
              <w:right w:val="single" w:sz="4" w:space="0" w:color="auto"/>
            </w:tcBorders>
          </w:tcPr>
          <w:p w:rsidR="006726E1" w:rsidRDefault="006726E1">
            <w:pPr>
              <w:rPr>
                <w:rFonts w:ascii="Tahoma" w:hAnsi="Tahoma" w:cs="Tahoma"/>
                <w:sz w:val="20"/>
                <w:szCs w:val="20"/>
              </w:rPr>
            </w:pPr>
            <w:r>
              <w:rPr>
                <w:rFonts w:ascii="Tahoma" w:hAnsi="Tahoma" w:cs="Tahoma"/>
                <w:sz w:val="20"/>
                <w:szCs w:val="20"/>
              </w:rPr>
              <w:t>10</w:t>
            </w:r>
          </w:p>
        </w:tc>
        <w:tc>
          <w:tcPr>
            <w:tcW w:w="1335" w:type="dxa"/>
            <w:tcBorders>
              <w:top w:val="single" w:sz="4" w:space="0" w:color="auto"/>
              <w:left w:val="single" w:sz="4" w:space="0" w:color="auto"/>
              <w:bottom w:val="single" w:sz="4" w:space="0" w:color="auto"/>
              <w:right w:val="single" w:sz="4" w:space="0" w:color="auto"/>
            </w:tcBorders>
          </w:tcPr>
          <w:p w:rsidR="006726E1" w:rsidRDefault="006726E1">
            <w:pPr>
              <w:rPr>
                <w:rFonts w:ascii="Tahoma" w:hAnsi="Tahoma" w:cs="Tahoma"/>
                <w:sz w:val="20"/>
                <w:szCs w:val="20"/>
              </w:rPr>
            </w:pPr>
            <w:r>
              <w:rPr>
                <w:rFonts w:ascii="Tahoma" w:hAnsi="Tahoma" w:cs="Tahoma"/>
                <w:sz w:val="20"/>
                <w:szCs w:val="20"/>
              </w:rPr>
              <w:t>10</w:t>
            </w:r>
          </w:p>
        </w:tc>
      </w:tr>
      <w:tr w:rsidR="006726E1" w:rsidTr="005573F2">
        <w:tc>
          <w:tcPr>
            <w:tcW w:w="1334" w:type="dxa"/>
            <w:tcBorders>
              <w:top w:val="single" w:sz="4" w:space="0" w:color="auto"/>
              <w:left w:val="single" w:sz="4" w:space="0" w:color="auto"/>
              <w:bottom w:val="single" w:sz="4" w:space="0" w:color="auto"/>
              <w:right w:val="single" w:sz="4" w:space="0" w:color="auto"/>
            </w:tcBorders>
          </w:tcPr>
          <w:p w:rsidR="006726E1" w:rsidRDefault="006726E1">
            <w:pPr>
              <w:rPr>
                <w:rFonts w:ascii="Tahoma" w:hAnsi="Tahoma" w:cs="Tahoma"/>
                <w:b/>
                <w:sz w:val="20"/>
                <w:szCs w:val="20"/>
              </w:rPr>
            </w:pPr>
            <w:r>
              <w:rPr>
                <w:rFonts w:ascii="Tahoma" w:hAnsi="Tahoma" w:cs="Tahoma"/>
                <w:b/>
                <w:sz w:val="20"/>
                <w:szCs w:val="20"/>
              </w:rPr>
              <w:t>13</w:t>
            </w:r>
          </w:p>
        </w:tc>
        <w:tc>
          <w:tcPr>
            <w:tcW w:w="1334" w:type="dxa"/>
            <w:tcBorders>
              <w:top w:val="single" w:sz="4" w:space="0" w:color="auto"/>
              <w:left w:val="single" w:sz="4" w:space="0" w:color="auto"/>
              <w:bottom w:val="single" w:sz="4" w:space="0" w:color="auto"/>
              <w:right w:val="single" w:sz="4" w:space="0" w:color="auto"/>
            </w:tcBorders>
          </w:tcPr>
          <w:p w:rsidR="006726E1" w:rsidRDefault="006726E1">
            <w:pPr>
              <w:rPr>
                <w:rFonts w:ascii="Tahoma" w:hAnsi="Tahoma" w:cs="Tahoma"/>
                <w:sz w:val="20"/>
                <w:szCs w:val="20"/>
              </w:rPr>
            </w:pPr>
            <w:r>
              <w:rPr>
                <w:rFonts w:ascii="Tahoma" w:hAnsi="Tahoma" w:cs="Tahoma"/>
                <w:sz w:val="20"/>
                <w:szCs w:val="20"/>
              </w:rPr>
              <w:t>12</w:t>
            </w:r>
          </w:p>
        </w:tc>
        <w:tc>
          <w:tcPr>
            <w:tcW w:w="1335" w:type="dxa"/>
            <w:tcBorders>
              <w:top w:val="single" w:sz="4" w:space="0" w:color="auto"/>
              <w:left w:val="single" w:sz="4" w:space="0" w:color="auto"/>
              <w:bottom w:val="single" w:sz="4" w:space="0" w:color="auto"/>
              <w:right w:val="single" w:sz="4" w:space="0" w:color="auto"/>
            </w:tcBorders>
          </w:tcPr>
          <w:p w:rsidR="006726E1" w:rsidRDefault="006726E1">
            <w:pPr>
              <w:rPr>
                <w:rFonts w:ascii="Tahoma" w:hAnsi="Tahoma" w:cs="Tahoma"/>
                <w:sz w:val="20"/>
                <w:szCs w:val="20"/>
              </w:rPr>
            </w:pPr>
            <w:r>
              <w:rPr>
                <w:rFonts w:ascii="Tahoma" w:hAnsi="Tahoma" w:cs="Tahoma"/>
                <w:sz w:val="20"/>
                <w:szCs w:val="20"/>
              </w:rPr>
              <w:t>0</w:t>
            </w:r>
          </w:p>
        </w:tc>
        <w:tc>
          <w:tcPr>
            <w:tcW w:w="1335" w:type="dxa"/>
            <w:tcBorders>
              <w:top w:val="single" w:sz="4" w:space="0" w:color="auto"/>
              <w:left w:val="single" w:sz="4" w:space="0" w:color="auto"/>
              <w:bottom w:val="single" w:sz="4" w:space="0" w:color="auto"/>
              <w:right w:val="single" w:sz="4" w:space="0" w:color="auto"/>
            </w:tcBorders>
          </w:tcPr>
          <w:p w:rsidR="006726E1" w:rsidRDefault="006726E1">
            <w:pPr>
              <w:rPr>
                <w:rFonts w:ascii="Tahoma" w:hAnsi="Tahoma" w:cs="Tahoma"/>
                <w:sz w:val="20"/>
                <w:szCs w:val="20"/>
              </w:rPr>
            </w:pPr>
            <w:r>
              <w:rPr>
                <w:rFonts w:ascii="Tahoma" w:hAnsi="Tahoma" w:cs="Tahoma"/>
                <w:sz w:val="20"/>
                <w:szCs w:val="20"/>
              </w:rPr>
              <w:t>0</w:t>
            </w:r>
          </w:p>
        </w:tc>
        <w:tc>
          <w:tcPr>
            <w:tcW w:w="1335" w:type="dxa"/>
            <w:tcBorders>
              <w:top w:val="single" w:sz="4" w:space="0" w:color="auto"/>
              <w:left w:val="single" w:sz="4" w:space="0" w:color="auto"/>
              <w:bottom w:val="single" w:sz="4" w:space="0" w:color="auto"/>
              <w:right w:val="single" w:sz="4" w:space="0" w:color="auto"/>
            </w:tcBorders>
          </w:tcPr>
          <w:p w:rsidR="006726E1" w:rsidRDefault="006726E1">
            <w:pPr>
              <w:rPr>
                <w:rFonts w:ascii="Tahoma" w:hAnsi="Tahoma" w:cs="Tahoma"/>
                <w:sz w:val="20"/>
                <w:szCs w:val="20"/>
              </w:rPr>
            </w:pPr>
            <w:r>
              <w:rPr>
                <w:rFonts w:ascii="Tahoma" w:hAnsi="Tahoma" w:cs="Tahoma"/>
                <w:sz w:val="20"/>
                <w:szCs w:val="20"/>
              </w:rPr>
              <w:t>12</w:t>
            </w:r>
          </w:p>
        </w:tc>
        <w:tc>
          <w:tcPr>
            <w:tcW w:w="1335" w:type="dxa"/>
            <w:tcBorders>
              <w:top w:val="single" w:sz="4" w:space="0" w:color="auto"/>
              <w:left w:val="single" w:sz="4" w:space="0" w:color="auto"/>
              <w:bottom w:val="single" w:sz="4" w:space="0" w:color="auto"/>
              <w:right w:val="single" w:sz="4" w:space="0" w:color="auto"/>
            </w:tcBorders>
          </w:tcPr>
          <w:p w:rsidR="006726E1" w:rsidRDefault="006726E1">
            <w:pPr>
              <w:rPr>
                <w:rFonts w:ascii="Tahoma" w:hAnsi="Tahoma" w:cs="Tahoma"/>
                <w:sz w:val="20"/>
                <w:szCs w:val="20"/>
              </w:rPr>
            </w:pPr>
            <w:r>
              <w:rPr>
                <w:rFonts w:ascii="Tahoma" w:hAnsi="Tahoma" w:cs="Tahoma"/>
                <w:sz w:val="20"/>
                <w:szCs w:val="20"/>
              </w:rPr>
              <w:t>12</w:t>
            </w:r>
          </w:p>
        </w:tc>
      </w:tr>
      <w:tr w:rsidR="005573F2" w:rsidTr="005573F2">
        <w:tc>
          <w:tcPr>
            <w:tcW w:w="1334" w:type="dxa"/>
            <w:tcBorders>
              <w:top w:val="single" w:sz="4" w:space="0" w:color="auto"/>
              <w:left w:val="single" w:sz="4" w:space="0" w:color="auto"/>
              <w:bottom w:val="single" w:sz="4" w:space="0" w:color="auto"/>
              <w:right w:val="single" w:sz="4" w:space="0" w:color="auto"/>
            </w:tcBorders>
            <w:hideMark/>
          </w:tcPr>
          <w:p w:rsidR="005573F2" w:rsidRDefault="005573F2" w:rsidP="006726E1">
            <w:pPr>
              <w:rPr>
                <w:rFonts w:ascii="Tahoma" w:hAnsi="Tahoma" w:cs="Tahoma"/>
                <w:b/>
                <w:sz w:val="20"/>
                <w:szCs w:val="20"/>
              </w:rPr>
            </w:pPr>
            <w:r>
              <w:rPr>
                <w:rFonts w:ascii="Tahoma" w:hAnsi="Tahoma" w:cs="Tahoma"/>
                <w:b/>
                <w:sz w:val="20"/>
                <w:szCs w:val="20"/>
              </w:rPr>
              <w:t xml:space="preserve">Total </w:t>
            </w:r>
          </w:p>
        </w:tc>
        <w:tc>
          <w:tcPr>
            <w:tcW w:w="1334" w:type="dxa"/>
            <w:tcBorders>
              <w:top w:val="single" w:sz="4" w:space="0" w:color="auto"/>
              <w:left w:val="single" w:sz="4" w:space="0" w:color="auto"/>
              <w:bottom w:val="single" w:sz="4" w:space="0" w:color="auto"/>
              <w:right w:val="single" w:sz="4" w:space="0" w:color="auto"/>
            </w:tcBorders>
          </w:tcPr>
          <w:p w:rsidR="005573F2" w:rsidRDefault="006726E1">
            <w:pPr>
              <w:rPr>
                <w:rFonts w:ascii="Tahoma" w:hAnsi="Tahoma" w:cs="Tahoma"/>
                <w:sz w:val="20"/>
                <w:szCs w:val="20"/>
              </w:rPr>
            </w:pPr>
            <w:r>
              <w:rPr>
                <w:rFonts w:ascii="Tahoma" w:hAnsi="Tahoma" w:cs="Tahoma"/>
                <w:sz w:val="20"/>
                <w:szCs w:val="20"/>
              </w:rPr>
              <w:t>134</w:t>
            </w:r>
          </w:p>
        </w:tc>
        <w:tc>
          <w:tcPr>
            <w:tcW w:w="1335" w:type="dxa"/>
            <w:tcBorders>
              <w:top w:val="single" w:sz="4" w:space="0" w:color="auto"/>
              <w:left w:val="single" w:sz="4" w:space="0" w:color="auto"/>
              <w:bottom w:val="single" w:sz="4" w:space="0" w:color="auto"/>
              <w:right w:val="single" w:sz="4" w:space="0" w:color="auto"/>
            </w:tcBorders>
          </w:tcPr>
          <w:p w:rsidR="005573F2" w:rsidRDefault="006726E1">
            <w:pPr>
              <w:rPr>
                <w:rFonts w:ascii="Tahoma" w:hAnsi="Tahoma" w:cs="Tahoma"/>
                <w:sz w:val="20"/>
                <w:szCs w:val="20"/>
              </w:rPr>
            </w:pPr>
            <w:r>
              <w:rPr>
                <w:rFonts w:ascii="Tahoma" w:hAnsi="Tahoma" w:cs="Tahoma"/>
                <w:sz w:val="20"/>
                <w:szCs w:val="20"/>
              </w:rPr>
              <w:t>5</w:t>
            </w:r>
          </w:p>
        </w:tc>
        <w:tc>
          <w:tcPr>
            <w:tcW w:w="1335" w:type="dxa"/>
            <w:tcBorders>
              <w:top w:val="single" w:sz="4" w:space="0" w:color="auto"/>
              <w:left w:val="single" w:sz="4" w:space="0" w:color="auto"/>
              <w:bottom w:val="single" w:sz="4" w:space="0" w:color="auto"/>
              <w:right w:val="single" w:sz="4" w:space="0" w:color="auto"/>
            </w:tcBorders>
          </w:tcPr>
          <w:p w:rsidR="005573F2" w:rsidRDefault="006726E1">
            <w:pPr>
              <w:rPr>
                <w:rFonts w:ascii="Tahoma" w:hAnsi="Tahoma" w:cs="Tahoma"/>
                <w:sz w:val="20"/>
                <w:szCs w:val="20"/>
              </w:rPr>
            </w:pPr>
            <w:r>
              <w:rPr>
                <w:rFonts w:ascii="Tahoma" w:hAnsi="Tahoma" w:cs="Tahoma"/>
                <w:sz w:val="20"/>
                <w:szCs w:val="20"/>
              </w:rPr>
              <w:t>36</w:t>
            </w:r>
          </w:p>
        </w:tc>
        <w:tc>
          <w:tcPr>
            <w:tcW w:w="1335" w:type="dxa"/>
            <w:tcBorders>
              <w:top w:val="single" w:sz="4" w:space="0" w:color="auto"/>
              <w:left w:val="single" w:sz="4" w:space="0" w:color="auto"/>
              <w:bottom w:val="single" w:sz="4" w:space="0" w:color="auto"/>
              <w:right w:val="single" w:sz="4" w:space="0" w:color="auto"/>
            </w:tcBorders>
          </w:tcPr>
          <w:p w:rsidR="005573F2" w:rsidRDefault="006726E1">
            <w:pPr>
              <w:rPr>
                <w:rFonts w:ascii="Tahoma" w:hAnsi="Tahoma" w:cs="Tahoma"/>
                <w:sz w:val="20"/>
                <w:szCs w:val="20"/>
              </w:rPr>
            </w:pPr>
            <w:r>
              <w:rPr>
                <w:rFonts w:ascii="Tahoma" w:hAnsi="Tahoma" w:cs="Tahoma"/>
                <w:sz w:val="20"/>
                <w:szCs w:val="20"/>
              </w:rPr>
              <w:t>89</w:t>
            </w:r>
          </w:p>
        </w:tc>
        <w:tc>
          <w:tcPr>
            <w:tcW w:w="1335" w:type="dxa"/>
            <w:tcBorders>
              <w:top w:val="single" w:sz="4" w:space="0" w:color="auto"/>
              <w:left w:val="single" w:sz="4" w:space="0" w:color="auto"/>
              <w:bottom w:val="single" w:sz="4" w:space="0" w:color="auto"/>
              <w:right w:val="single" w:sz="4" w:space="0" w:color="auto"/>
            </w:tcBorders>
            <w:hideMark/>
          </w:tcPr>
          <w:p w:rsidR="005573F2" w:rsidRDefault="006726E1">
            <w:pPr>
              <w:rPr>
                <w:rFonts w:ascii="Tahoma" w:hAnsi="Tahoma" w:cs="Tahoma"/>
                <w:sz w:val="20"/>
                <w:szCs w:val="20"/>
              </w:rPr>
            </w:pPr>
            <w:r>
              <w:rPr>
                <w:rFonts w:ascii="Tahoma" w:hAnsi="Tahoma" w:cs="Tahoma"/>
                <w:sz w:val="20"/>
                <w:szCs w:val="20"/>
              </w:rPr>
              <w:t>98</w:t>
            </w:r>
          </w:p>
        </w:tc>
      </w:tr>
    </w:tbl>
    <w:p w:rsidR="005573F2" w:rsidRDefault="005573F2" w:rsidP="005573F2">
      <w:pPr>
        <w:rPr>
          <w:rFonts w:ascii="Tahoma" w:hAnsi="Tahoma" w:cs="Tahoma"/>
          <w:b/>
          <w:sz w:val="20"/>
          <w:szCs w:val="20"/>
        </w:rPr>
      </w:pPr>
    </w:p>
    <w:p w:rsidR="00B76F12" w:rsidRPr="00444BB8" w:rsidRDefault="006726E1" w:rsidP="005573F2">
      <w:pPr>
        <w:rPr>
          <w:rFonts w:ascii="Tahoma" w:hAnsi="Tahoma" w:cs="Tahoma"/>
          <w:sz w:val="20"/>
          <w:szCs w:val="20"/>
        </w:rPr>
      </w:pPr>
      <w:r w:rsidRPr="00444BB8">
        <w:rPr>
          <w:rFonts w:ascii="Tahoma" w:hAnsi="Tahoma" w:cs="Tahoma"/>
          <w:sz w:val="20"/>
          <w:szCs w:val="20"/>
        </w:rPr>
        <w:t>On average the work done by the school to safeguard children who present with concerns has a clear positive impact in 75% of the referrals made to The Interventions Team.</w:t>
      </w:r>
    </w:p>
    <w:p w:rsidR="00B76F12" w:rsidRDefault="00B76F12" w:rsidP="005573F2">
      <w:pPr>
        <w:rPr>
          <w:rFonts w:ascii="Tahoma" w:hAnsi="Tahoma" w:cs="Tahoma"/>
          <w:b/>
          <w:sz w:val="20"/>
          <w:szCs w:val="20"/>
        </w:rPr>
      </w:pPr>
    </w:p>
    <w:p w:rsidR="00B76F12" w:rsidRPr="00B76F12" w:rsidRDefault="00B76F12" w:rsidP="005573F2">
      <w:pPr>
        <w:rPr>
          <w:rFonts w:ascii="Tahoma" w:hAnsi="Tahoma" w:cs="Tahoma"/>
          <w:b/>
          <w:sz w:val="20"/>
          <w:szCs w:val="20"/>
        </w:rPr>
      </w:pPr>
    </w:p>
    <w:p w:rsidR="00FE380C" w:rsidRDefault="00B76F12" w:rsidP="005573F2">
      <w:pPr>
        <w:rPr>
          <w:rFonts w:ascii="Tahoma" w:hAnsi="Tahoma" w:cs="Tahoma"/>
          <w:b/>
          <w:sz w:val="20"/>
          <w:szCs w:val="20"/>
        </w:rPr>
      </w:pPr>
      <w:r w:rsidRPr="00B76F12">
        <w:rPr>
          <w:rFonts w:ascii="Tahoma" w:hAnsi="Tahoma" w:cs="Tahoma"/>
          <w:b/>
          <w:sz w:val="20"/>
          <w:szCs w:val="20"/>
        </w:rPr>
        <w:t>Attendance data against targets:</w:t>
      </w:r>
    </w:p>
    <w:tbl>
      <w:tblPr>
        <w:tblStyle w:val="TableGrid"/>
        <w:tblW w:w="0" w:type="auto"/>
        <w:tblLook w:val="04A0" w:firstRow="1" w:lastRow="0" w:firstColumn="1" w:lastColumn="0" w:noHBand="0" w:noVBand="1"/>
      </w:tblPr>
      <w:tblGrid>
        <w:gridCol w:w="2030"/>
        <w:gridCol w:w="1910"/>
        <w:gridCol w:w="1896"/>
        <w:gridCol w:w="1591"/>
        <w:gridCol w:w="1589"/>
      </w:tblGrid>
      <w:tr w:rsidR="00B76F12" w:rsidTr="00B76F12">
        <w:tc>
          <w:tcPr>
            <w:tcW w:w="2080" w:type="dxa"/>
          </w:tcPr>
          <w:p w:rsidR="00B76F12" w:rsidRDefault="00B76F12" w:rsidP="005573F2">
            <w:pPr>
              <w:rPr>
                <w:rFonts w:ascii="Tahoma" w:hAnsi="Tahoma" w:cs="Tahoma"/>
                <w:b/>
                <w:sz w:val="20"/>
                <w:szCs w:val="20"/>
              </w:rPr>
            </w:pPr>
            <w:r>
              <w:rPr>
                <w:rFonts w:ascii="Tahoma" w:hAnsi="Tahoma" w:cs="Tahoma"/>
                <w:b/>
                <w:sz w:val="20"/>
                <w:szCs w:val="20"/>
              </w:rPr>
              <w:t>Category</w:t>
            </w:r>
          </w:p>
        </w:tc>
        <w:tc>
          <w:tcPr>
            <w:tcW w:w="1967" w:type="dxa"/>
          </w:tcPr>
          <w:p w:rsidR="00B76F12" w:rsidRDefault="00B76F12" w:rsidP="005573F2">
            <w:pPr>
              <w:rPr>
                <w:rFonts w:ascii="Tahoma" w:hAnsi="Tahoma" w:cs="Tahoma"/>
                <w:b/>
                <w:sz w:val="20"/>
                <w:szCs w:val="20"/>
              </w:rPr>
            </w:pPr>
            <w:r>
              <w:rPr>
                <w:rFonts w:ascii="Tahoma" w:hAnsi="Tahoma" w:cs="Tahoma"/>
                <w:b/>
                <w:sz w:val="20"/>
                <w:szCs w:val="20"/>
              </w:rPr>
              <w:t>Now</w:t>
            </w:r>
          </w:p>
        </w:tc>
        <w:tc>
          <w:tcPr>
            <w:tcW w:w="1953" w:type="dxa"/>
          </w:tcPr>
          <w:p w:rsidR="00B76F12" w:rsidRDefault="00B76F12" w:rsidP="005573F2">
            <w:pPr>
              <w:rPr>
                <w:rFonts w:ascii="Tahoma" w:hAnsi="Tahoma" w:cs="Tahoma"/>
                <w:b/>
                <w:sz w:val="20"/>
                <w:szCs w:val="20"/>
              </w:rPr>
            </w:pPr>
            <w:r>
              <w:rPr>
                <w:rFonts w:ascii="Tahoma" w:hAnsi="Tahoma" w:cs="Tahoma"/>
                <w:b/>
                <w:sz w:val="20"/>
                <w:szCs w:val="20"/>
              </w:rPr>
              <w:t xml:space="preserve">Target </w:t>
            </w:r>
          </w:p>
        </w:tc>
        <w:tc>
          <w:tcPr>
            <w:tcW w:w="1621" w:type="dxa"/>
          </w:tcPr>
          <w:p w:rsidR="00B76F12" w:rsidRDefault="00B76F12" w:rsidP="005573F2">
            <w:pPr>
              <w:rPr>
                <w:rFonts w:ascii="Tahoma" w:hAnsi="Tahoma" w:cs="Tahoma"/>
                <w:b/>
                <w:sz w:val="20"/>
                <w:szCs w:val="20"/>
              </w:rPr>
            </w:pPr>
            <w:r>
              <w:rPr>
                <w:rFonts w:ascii="Tahoma" w:hAnsi="Tahoma" w:cs="Tahoma"/>
                <w:b/>
                <w:sz w:val="20"/>
                <w:szCs w:val="20"/>
              </w:rPr>
              <w:t>National</w:t>
            </w:r>
            <w:r w:rsidR="007916A1">
              <w:rPr>
                <w:rFonts w:ascii="Tahoma" w:hAnsi="Tahoma" w:cs="Tahoma"/>
                <w:b/>
                <w:sz w:val="20"/>
                <w:szCs w:val="20"/>
              </w:rPr>
              <w:t xml:space="preserve"> 2015</w:t>
            </w:r>
          </w:p>
        </w:tc>
        <w:tc>
          <w:tcPr>
            <w:tcW w:w="1621" w:type="dxa"/>
          </w:tcPr>
          <w:p w:rsidR="00B76F12" w:rsidRDefault="00B76F12" w:rsidP="005573F2">
            <w:pPr>
              <w:rPr>
                <w:rFonts w:ascii="Tahoma" w:hAnsi="Tahoma" w:cs="Tahoma"/>
                <w:b/>
                <w:sz w:val="20"/>
                <w:szCs w:val="20"/>
              </w:rPr>
            </w:pPr>
            <w:r>
              <w:rPr>
                <w:rFonts w:ascii="Tahoma" w:hAnsi="Tahoma" w:cs="Tahoma"/>
                <w:b/>
                <w:sz w:val="20"/>
                <w:szCs w:val="20"/>
              </w:rPr>
              <w:t>Essex</w:t>
            </w:r>
          </w:p>
          <w:p w:rsidR="007916A1" w:rsidRDefault="007916A1" w:rsidP="005573F2">
            <w:pPr>
              <w:rPr>
                <w:rFonts w:ascii="Tahoma" w:hAnsi="Tahoma" w:cs="Tahoma"/>
                <w:b/>
                <w:sz w:val="20"/>
                <w:szCs w:val="20"/>
              </w:rPr>
            </w:pPr>
            <w:r>
              <w:rPr>
                <w:rFonts w:ascii="Tahoma" w:hAnsi="Tahoma" w:cs="Tahoma"/>
                <w:b/>
                <w:sz w:val="20"/>
                <w:szCs w:val="20"/>
              </w:rPr>
              <w:t>2015</w:t>
            </w:r>
          </w:p>
        </w:tc>
      </w:tr>
      <w:tr w:rsidR="00B76F12" w:rsidTr="00B76F12">
        <w:tc>
          <w:tcPr>
            <w:tcW w:w="2080" w:type="dxa"/>
          </w:tcPr>
          <w:p w:rsidR="00B76F12" w:rsidRDefault="00B76F12" w:rsidP="005573F2">
            <w:pPr>
              <w:rPr>
                <w:rFonts w:ascii="Tahoma" w:hAnsi="Tahoma" w:cs="Tahoma"/>
                <w:b/>
                <w:sz w:val="20"/>
                <w:szCs w:val="20"/>
              </w:rPr>
            </w:pPr>
            <w:r>
              <w:rPr>
                <w:rFonts w:ascii="Tahoma" w:hAnsi="Tahoma" w:cs="Tahoma"/>
                <w:b/>
                <w:sz w:val="20"/>
                <w:szCs w:val="20"/>
              </w:rPr>
              <w:t>Overall Y7 - 11</w:t>
            </w:r>
          </w:p>
        </w:tc>
        <w:tc>
          <w:tcPr>
            <w:tcW w:w="1967" w:type="dxa"/>
          </w:tcPr>
          <w:p w:rsidR="00B76F12" w:rsidRDefault="00B76F12" w:rsidP="005573F2">
            <w:pPr>
              <w:rPr>
                <w:rFonts w:ascii="Tahoma" w:hAnsi="Tahoma" w:cs="Tahoma"/>
                <w:b/>
                <w:sz w:val="20"/>
                <w:szCs w:val="20"/>
              </w:rPr>
            </w:pPr>
            <w:r>
              <w:rPr>
                <w:rFonts w:ascii="Tahoma" w:hAnsi="Tahoma" w:cs="Tahoma"/>
                <w:b/>
                <w:sz w:val="20"/>
                <w:szCs w:val="20"/>
              </w:rPr>
              <w:t>95.2%</w:t>
            </w:r>
          </w:p>
        </w:tc>
        <w:tc>
          <w:tcPr>
            <w:tcW w:w="1953" w:type="dxa"/>
          </w:tcPr>
          <w:p w:rsidR="00B76F12" w:rsidRDefault="00B76F12" w:rsidP="005573F2">
            <w:pPr>
              <w:rPr>
                <w:rFonts w:ascii="Tahoma" w:hAnsi="Tahoma" w:cs="Tahoma"/>
                <w:b/>
                <w:sz w:val="20"/>
                <w:szCs w:val="20"/>
              </w:rPr>
            </w:pPr>
            <w:r>
              <w:rPr>
                <w:rFonts w:ascii="Tahoma" w:hAnsi="Tahoma" w:cs="Tahoma"/>
                <w:b/>
                <w:sz w:val="20"/>
                <w:szCs w:val="20"/>
              </w:rPr>
              <w:t>95%</w:t>
            </w:r>
          </w:p>
        </w:tc>
        <w:tc>
          <w:tcPr>
            <w:tcW w:w="1621" w:type="dxa"/>
          </w:tcPr>
          <w:p w:rsidR="00B76F12" w:rsidRDefault="00C56537" w:rsidP="005573F2">
            <w:pPr>
              <w:rPr>
                <w:rFonts w:ascii="Tahoma" w:hAnsi="Tahoma" w:cs="Tahoma"/>
                <w:b/>
                <w:sz w:val="20"/>
                <w:szCs w:val="20"/>
              </w:rPr>
            </w:pPr>
            <w:r>
              <w:rPr>
                <w:rFonts w:ascii="Tahoma" w:hAnsi="Tahoma" w:cs="Tahoma"/>
                <w:b/>
                <w:sz w:val="20"/>
                <w:szCs w:val="20"/>
              </w:rPr>
              <w:t>94.8%</w:t>
            </w:r>
          </w:p>
        </w:tc>
        <w:tc>
          <w:tcPr>
            <w:tcW w:w="1621" w:type="dxa"/>
          </w:tcPr>
          <w:p w:rsidR="00B76F12" w:rsidRDefault="007916A1" w:rsidP="005573F2">
            <w:pPr>
              <w:rPr>
                <w:rFonts w:ascii="Tahoma" w:hAnsi="Tahoma" w:cs="Tahoma"/>
                <w:b/>
                <w:sz w:val="20"/>
                <w:szCs w:val="20"/>
              </w:rPr>
            </w:pPr>
            <w:r>
              <w:rPr>
                <w:rFonts w:ascii="Tahoma" w:hAnsi="Tahoma" w:cs="Tahoma"/>
                <w:b/>
                <w:sz w:val="20"/>
                <w:szCs w:val="20"/>
              </w:rPr>
              <w:t>94.95%</w:t>
            </w:r>
          </w:p>
        </w:tc>
      </w:tr>
      <w:tr w:rsidR="00B76F12" w:rsidTr="00B76F12">
        <w:tc>
          <w:tcPr>
            <w:tcW w:w="2080" w:type="dxa"/>
          </w:tcPr>
          <w:p w:rsidR="00B76F12" w:rsidRDefault="00B76F12" w:rsidP="005573F2">
            <w:pPr>
              <w:rPr>
                <w:rFonts w:ascii="Tahoma" w:hAnsi="Tahoma" w:cs="Tahoma"/>
                <w:b/>
                <w:sz w:val="20"/>
                <w:szCs w:val="20"/>
              </w:rPr>
            </w:pPr>
            <w:r>
              <w:rPr>
                <w:rFonts w:ascii="Tahoma" w:hAnsi="Tahoma" w:cs="Tahoma"/>
                <w:b/>
                <w:sz w:val="20"/>
                <w:szCs w:val="20"/>
              </w:rPr>
              <w:t>PA 15%</w:t>
            </w:r>
          </w:p>
        </w:tc>
        <w:tc>
          <w:tcPr>
            <w:tcW w:w="1967" w:type="dxa"/>
          </w:tcPr>
          <w:p w:rsidR="00B76F12" w:rsidRDefault="00C56537" w:rsidP="005573F2">
            <w:pPr>
              <w:rPr>
                <w:rFonts w:ascii="Tahoma" w:hAnsi="Tahoma" w:cs="Tahoma"/>
                <w:b/>
                <w:sz w:val="20"/>
                <w:szCs w:val="20"/>
              </w:rPr>
            </w:pPr>
            <w:r>
              <w:rPr>
                <w:rFonts w:ascii="Tahoma" w:hAnsi="Tahoma" w:cs="Tahoma"/>
                <w:b/>
                <w:sz w:val="20"/>
                <w:szCs w:val="20"/>
              </w:rPr>
              <w:t>4.4%</w:t>
            </w:r>
          </w:p>
        </w:tc>
        <w:tc>
          <w:tcPr>
            <w:tcW w:w="1953" w:type="dxa"/>
          </w:tcPr>
          <w:p w:rsidR="00B76F12" w:rsidRDefault="00C56537" w:rsidP="005573F2">
            <w:pPr>
              <w:rPr>
                <w:rFonts w:ascii="Tahoma" w:hAnsi="Tahoma" w:cs="Tahoma"/>
                <w:b/>
                <w:sz w:val="20"/>
                <w:szCs w:val="20"/>
              </w:rPr>
            </w:pPr>
            <w:r>
              <w:rPr>
                <w:rFonts w:ascii="Tahoma" w:hAnsi="Tahoma" w:cs="Tahoma"/>
                <w:b/>
                <w:sz w:val="20"/>
                <w:szCs w:val="20"/>
              </w:rPr>
              <w:t>5%</w:t>
            </w:r>
          </w:p>
        </w:tc>
        <w:tc>
          <w:tcPr>
            <w:tcW w:w="1621" w:type="dxa"/>
          </w:tcPr>
          <w:p w:rsidR="00B76F12" w:rsidRDefault="007916A1" w:rsidP="005573F2">
            <w:pPr>
              <w:rPr>
                <w:rFonts w:ascii="Tahoma" w:hAnsi="Tahoma" w:cs="Tahoma"/>
                <w:b/>
                <w:sz w:val="20"/>
                <w:szCs w:val="20"/>
              </w:rPr>
            </w:pPr>
            <w:r>
              <w:rPr>
                <w:rFonts w:ascii="Tahoma" w:hAnsi="Tahoma" w:cs="Tahoma"/>
                <w:b/>
                <w:sz w:val="20"/>
                <w:szCs w:val="20"/>
              </w:rPr>
              <w:t>N/A</w:t>
            </w:r>
          </w:p>
        </w:tc>
        <w:tc>
          <w:tcPr>
            <w:tcW w:w="1621" w:type="dxa"/>
          </w:tcPr>
          <w:p w:rsidR="00B76F12" w:rsidRDefault="007916A1" w:rsidP="005573F2">
            <w:pPr>
              <w:rPr>
                <w:rFonts w:ascii="Tahoma" w:hAnsi="Tahoma" w:cs="Tahoma"/>
                <w:b/>
                <w:sz w:val="20"/>
                <w:szCs w:val="20"/>
              </w:rPr>
            </w:pPr>
            <w:r>
              <w:rPr>
                <w:rFonts w:ascii="Tahoma" w:hAnsi="Tahoma" w:cs="Tahoma"/>
                <w:b/>
                <w:sz w:val="20"/>
                <w:szCs w:val="20"/>
              </w:rPr>
              <w:t>N/A</w:t>
            </w:r>
          </w:p>
        </w:tc>
      </w:tr>
      <w:tr w:rsidR="00B76F12" w:rsidTr="00B76F12">
        <w:tc>
          <w:tcPr>
            <w:tcW w:w="2080" w:type="dxa"/>
          </w:tcPr>
          <w:p w:rsidR="00B76F12" w:rsidRDefault="00B76F12" w:rsidP="005573F2">
            <w:pPr>
              <w:rPr>
                <w:rFonts w:ascii="Tahoma" w:hAnsi="Tahoma" w:cs="Tahoma"/>
                <w:b/>
                <w:sz w:val="20"/>
                <w:szCs w:val="20"/>
              </w:rPr>
            </w:pPr>
            <w:r>
              <w:rPr>
                <w:rFonts w:ascii="Tahoma" w:hAnsi="Tahoma" w:cs="Tahoma"/>
                <w:b/>
                <w:sz w:val="20"/>
                <w:szCs w:val="20"/>
              </w:rPr>
              <w:t>PA 10%</w:t>
            </w:r>
          </w:p>
        </w:tc>
        <w:tc>
          <w:tcPr>
            <w:tcW w:w="1967" w:type="dxa"/>
          </w:tcPr>
          <w:p w:rsidR="00B76F12" w:rsidRDefault="00C56537" w:rsidP="005573F2">
            <w:pPr>
              <w:rPr>
                <w:rFonts w:ascii="Tahoma" w:hAnsi="Tahoma" w:cs="Tahoma"/>
                <w:b/>
                <w:sz w:val="20"/>
                <w:szCs w:val="20"/>
              </w:rPr>
            </w:pPr>
            <w:r>
              <w:rPr>
                <w:rFonts w:ascii="Tahoma" w:hAnsi="Tahoma" w:cs="Tahoma"/>
                <w:b/>
                <w:sz w:val="20"/>
                <w:szCs w:val="20"/>
              </w:rPr>
              <w:t>12.3%</w:t>
            </w:r>
          </w:p>
        </w:tc>
        <w:tc>
          <w:tcPr>
            <w:tcW w:w="1953" w:type="dxa"/>
          </w:tcPr>
          <w:p w:rsidR="00B76F12" w:rsidRDefault="00C56537" w:rsidP="005573F2">
            <w:pPr>
              <w:rPr>
                <w:rFonts w:ascii="Tahoma" w:hAnsi="Tahoma" w:cs="Tahoma"/>
                <w:b/>
                <w:sz w:val="20"/>
                <w:szCs w:val="20"/>
              </w:rPr>
            </w:pPr>
            <w:r>
              <w:rPr>
                <w:rFonts w:ascii="Tahoma" w:hAnsi="Tahoma" w:cs="Tahoma"/>
                <w:b/>
                <w:sz w:val="20"/>
                <w:szCs w:val="20"/>
              </w:rPr>
              <w:t>8.5%</w:t>
            </w:r>
          </w:p>
        </w:tc>
        <w:tc>
          <w:tcPr>
            <w:tcW w:w="1621" w:type="dxa"/>
          </w:tcPr>
          <w:p w:rsidR="00B76F12" w:rsidRDefault="007916A1" w:rsidP="005573F2">
            <w:pPr>
              <w:rPr>
                <w:rFonts w:ascii="Tahoma" w:hAnsi="Tahoma" w:cs="Tahoma"/>
                <w:b/>
                <w:sz w:val="20"/>
                <w:szCs w:val="20"/>
              </w:rPr>
            </w:pPr>
            <w:r>
              <w:rPr>
                <w:rFonts w:ascii="Tahoma" w:hAnsi="Tahoma" w:cs="Tahoma"/>
                <w:b/>
                <w:sz w:val="20"/>
                <w:szCs w:val="20"/>
              </w:rPr>
              <w:t>13.6%</w:t>
            </w:r>
          </w:p>
        </w:tc>
        <w:tc>
          <w:tcPr>
            <w:tcW w:w="1621" w:type="dxa"/>
          </w:tcPr>
          <w:p w:rsidR="00B76F12" w:rsidRDefault="007916A1" w:rsidP="005573F2">
            <w:pPr>
              <w:rPr>
                <w:rFonts w:ascii="Tahoma" w:hAnsi="Tahoma" w:cs="Tahoma"/>
                <w:b/>
                <w:sz w:val="20"/>
                <w:szCs w:val="20"/>
              </w:rPr>
            </w:pPr>
            <w:r>
              <w:rPr>
                <w:rFonts w:ascii="Tahoma" w:hAnsi="Tahoma" w:cs="Tahoma"/>
                <w:b/>
                <w:sz w:val="20"/>
                <w:szCs w:val="20"/>
              </w:rPr>
              <w:t>12.6%</w:t>
            </w:r>
          </w:p>
        </w:tc>
      </w:tr>
    </w:tbl>
    <w:p w:rsidR="00B76F12" w:rsidRDefault="00B76F12" w:rsidP="005573F2">
      <w:pPr>
        <w:rPr>
          <w:rFonts w:ascii="Tahoma" w:hAnsi="Tahoma" w:cs="Tahoma"/>
          <w:b/>
          <w:sz w:val="20"/>
          <w:szCs w:val="20"/>
        </w:rPr>
      </w:pPr>
    </w:p>
    <w:p w:rsidR="006726E1" w:rsidRPr="00444BB8" w:rsidRDefault="006726E1" w:rsidP="005573F2">
      <w:pPr>
        <w:rPr>
          <w:rFonts w:ascii="Tahoma" w:hAnsi="Tahoma" w:cs="Tahoma"/>
          <w:sz w:val="20"/>
          <w:szCs w:val="20"/>
        </w:rPr>
      </w:pPr>
      <w:r w:rsidRPr="00444BB8">
        <w:rPr>
          <w:rFonts w:ascii="Tahoma" w:hAnsi="Tahoma" w:cs="Tahoma"/>
          <w:sz w:val="20"/>
          <w:szCs w:val="20"/>
        </w:rPr>
        <w:t xml:space="preserve">The school has kept to attendance targets well, although the loss </w:t>
      </w:r>
      <w:r w:rsidR="00444BB8">
        <w:rPr>
          <w:rFonts w:ascii="Tahoma" w:hAnsi="Tahoma" w:cs="Tahoma"/>
          <w:sz w:val="20"/>
          <w:szCs w:val="20"/>
        </w:rPr>
        <w:t xml:space="preserve">of our PP HSL officer has had a </w:t>
      </w:r>
      <w:proofErr w:type="gramStart"/>
      <w:r w:rsidR="00444BB8">
        <w:rPr>
          <w:rFonts w:ascii="Tahoma" w:hAnsi="Tahoma" w:cs="Tahoma"/>
          <w:sz w:val="20"/>
          <w:szCs w:val="20"/>
        </w:rPr>
        <w:t xml:space="preserve">negative </w:t>
      </w:r>
      <w:r w:rsidRPr="00444BB8">
        <w:rPr>
          <w:rFonts w:ascii="Tahoma" w:hAnsi="Tahoma" w:cs="Tahoma"/>
          <w:sz w:val="20"/>
          <w:szCs w:val="20"/>
        </w:rPr>
        <w:t xml:space="preserve"> impact</w:t>
      </w:r>
      <w:proofErr w:type="gramEnd"/>
      <w:r w:rsidRPr="00444BB8">
        <w:rPr>
          <w:rFonts w:ascii="Tahoma" w:hAnsi="Tahoma" w:cs="Tahoma"/>
          <w:sz w:val="20"/>
          <w:szCs w:val="20"/>
        </w:rPr>
        <w:t xml:space="preserve"> on our 10% PAs</w:t>
      </w:r>
      <w:r w:rsidR="00444BB8">
        <w:rPr>
          <w:rFonts w:ascii="Tahoma" w:hAnsi="Tahoma" w:cs="Tahoma"/>
          <w:sz w:val="20"/>
          <w:szCs w:val="20"/>
        </w:rPr>
        <w:t xml:space="preserve"> against school targets, although we have made excellent progress against National and Essex benchmarks</w:t>
      </w:r>
      <w:r w:rsidRPr="00444BB8">
        <w:rPr>
          <w:rFonts w:ascii="Tahoma" w:hAnsi="Tahoma" w:cs="Tahoma"/>
          <w:sz w:val="20"/>
          <w:szCs w:val="20"/>
        </w:rPr>
        <w:t>.  Staff leavers for Sept 16 will have a further impact on this picture, and it is recommended that when possible, this post is refilled.</w:t>
      </w:r>
    </w:p>
    <w:p w:rsidR="00FE380C" w:rsidRDefault="00304924" w:rsidP="00E95D28">
      <w:pPr>
        <w:pStyle w:val="NoSpacing"/>
        <w:rPr>
          <w:b/>
        </w:rPr>
      </w:pPr>
      <w:r>
        <w:rPr>
          <w:b/>
        </w:rPr>
        <w:t>Report compiled by Jenny Comerford</w:t>
      </w:r>
    </w:p>
    <w:p w:rsidR="002B2D1F" w:rsidRDefault="009C119A" w:rsidP="00E95D28">
      <w:pPr>
        <w:pStyle w:val="NoSpacing"/>
        <w:rPr>
          <w:b/>
        </w:rPr>
      </w:pPr>
      <w:r>
        <w:rPr>
          <w:b/>
        </w:rPr>
        <w:t>June 2016</w:t>
      </w:r>
    </w:p>
    <w:p w:rsidR="002B2D1F" w:rsidRDefault="002B2D1F" w:rsidP="00E95D28">
      <w:pPr>
        <w:pStyle w:val="NoSpacing"/>
        <w:rPr>
          <w:b/>
        </w:rPr>
      </w:pPr>
    </w:p>
    <w:p w:rsidR="00E95D28" w:rsidRPr="00E95D28" w:rsidRDefault="00E95D28" w:rsidP="00E95D28">
      <w:pPr>
        <w:pStyle w:val="NoSpacing"/>
      </w:pPr>
    </w:p>
    <w:sectPr w:rsidR="00E95D28" w:rsidRPr="00E95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60F3"/>
    <w:multiLevelType w:val="hybridMultilevel"/>
    <w:tmpl w:val="774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439ED"/>
    <w:multiLevelType w:val="hybridMultilevel"/>
    <w:tmpl w:val="3F144114"/>
    <w:lvl w:ilvl="0" w:tplc="E8FEDB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28"/>
    <w:rsid w:val="000C266B"/>
    <w:rsid w:val="00212397"/>
    <w:rsid w:val="00274752"/>
    <w:rsid w:val="002B2D1F"/>
    <w:rsid w:val="002E3133"/>
    <w:rsid w:val="0030450A"/>
    <w:rsid w:val="00304924"/>
    <w:rsid w:val="00326831"/>
    <w:rsid w:val="00364E81"/>
    <w:rsid w:val="003A4FE5"/>
    <w:rsid w:val="003C32AD"/>
    <w:rsid w:val="003C3981"/>
    <w:rsid w:val="00444BB8"/>
    <w:rsid w:val="004579E7"/>
    <w:rsid w:val="0046606D"/>
    <w:rsid w:val="00494FAA"/>
    <w:rsid w:val="005573F2"/>
    <w:rsid w:val="005A1D2C"/>
    <w:rsid w:val="00647542"/>
    <w:rsid w:val="006726E1"/>
    <w:rsid w:val="006806A4"/>
    <w:rsid w:val="00685DC6"/>
    <w:rsid w:val="007624A2"/>
    <w:rsid w:val="007916A1"/>
    <w:rsid w:val="00847AB0"/>
    <w:rsid w:val="008966C6"/>
    <w:rsid w:val="008C6135"/>
    <w:rsid w:val="008D6988"/>
    <w:rsid w:val="00920994"/>
    <w:rsid w:val="0098522D"/>
    <w:rsid w:val="009C119A"/>
    <w:rsid w:val="00A134B2"/>
    <w:rsid w:val="00B3033E"/>
    <w:rsid w:val="00B76F12"/>
    <w:rsid w:val="00C17F81"/>
    <w:rsid w:val="00C55AE9"/>
    <w:rsid w:val="00C56537"/>
    <w:rsid w:val="00C674B1"/>
    <w:rsid w:val="00C869E1"/>
    <w:rsid w:val="00CE6C4D"/>
    <w:rsid w:val="00CF5AD7"/>
    <w:rsid w:val="00D40F4F"/>
    <w:rsid w:val="00E33D77"/>
    <w:rsid w:val="00E36D71"/>
    <w:rsid w:val="00E526CB"/>
    <w:rsid w:val="00E95D28"/>
    <w:rsid w:val="00EA1C34"/>
    <w:rsid w:val="00EF2DCB"/>
    <w:rsid w:val="00F91E16"/>
    <w:rsid w:val="00FB08CB"/>
    <w:rsid w:val="00FC0C1D"/>
    <w:rsid w:val="00FE380C"/>
    <w:rsid w:val="00FF1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BD080-63AB-4ED9-920C-19487335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D28"/>
    <w:pPr>
      <w:spacing w:after="0" w:line="240" w:lineRule="auto"/>
    </w:pPr>
  </w:style>
  <w:style w:type="table" w:styleId="TableGrid">
    <w:name w:val="Table Grid"/>
    <w:basedOn w:val="TableNormal"/>
    <w:uiPriority w:val="59"/>
    <w:rsid w:val="00E9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5265">
      <w:bodyDiv w:val="1"/>
      <w:marLeft w:val="0"/>
      <w:marRight w:val="0"/>
      <w:marTop w:val="0"/>
      <w:marBottom w:val="0"/>
      <w:divBdr>
        <w:top w:val="none" w:sz="0" w:space="0" w:color="auto"/>
        <w:left w:val="none" w:sz="0" w:space="0" w:color="auto"/>
        <w:bottom w:val="none" w:sz="0" w:space="0" w:color="auto"/>
        <w:right w:val="none" w:sz="0" w:space="0" w:color="auto"/>
      </w:divBdr>
    </w:div>
    <w:div w:id="772433288">
      <w:bodyDiv w:val="1"/>
      <w:marLeft w:val="0"/>
      <w:marRight w:val="0"/>
      <w:marTop w:val="0"/>
      <w:marBottom w:val="0"/>
      <w:divBdr>
        <w:top w:val="none" w:sz="0" w:space="0" w:color="auto"/>
        <w:left w:val="none" w:sz="0" w:space="0" w:color="auto"/>
        <w:bottom w:val="none" w:sz="0" w:space="0" w:color="auto"/>
        <w:right w:val="none" w:sz="0" w:space="0" w:color="auto"/>
      </w:divBdr>
    </w:div>
    <w:div w:id="12353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555C660F</Template>
  <TotalTime>1</TotalTime>
  <Pages>6</Pages>
  <Words>1347</Words>
  <Characters>7683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D.Lowe</dc:creator>
  <cp:lastModifiedBy>K.Whordley</cp:lastModifiedBy>
  <cp:revision>2</cp:revision>
  <cp:lastPrinted>2014-11-24T09:56:00Z</cp:lastPrinted>
  <dcterms:created xsi:type="dcterms:W3CDTF">2016-06-10T12:25:00Z</dcterms:created>
  <dcterms:modified xsi:type="dcterms:W3CDTF">2016-06-10T12:25:00Z</dcterms:modified>
</cp:coreProperties>
</file>