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A2" w:rsidRPr="007601B2" w:rsidRDefault="00006009" w:rsidP="00E752ED">
      <w:pPr>
        <w:pStyle w:val="4Heading1"/>
        <w:spacing w:after="120"/>
        <w:jc w:val="center"/>
      </w:pPr>
      <w:bookmarkStart w:id="0" w:name="_GoBack"/>
      <w:bookmarkEnd w:id="0"/>
      <w:r>
        <w:t>Annual s</w:t>
      </w:r>
      <w:r w:rsidR="00A96E27" w:rsidRPr="007601B2">
        <w:t xml:space="preserve">afeguarding report to the </w:t>
      </w:r>
      <w:r w:rsidR="00597BE1">
        <w:t>governing board</w:t>
      </w:r>
    </w:p>
    <w:p w:rsidR="002F68F4" w:rsidRPr="007601B2" w:rsidRDefault="00A96E27" w:rsidP="00006009">
      <w:pPr>
        <w:pStyle w:val="1bodycopy"/>
        <w:rPr>
          <w:lang w:val="en-GB"/>
        </w:rPr>
      </w:pPr>
      <w:r w:rsidRPr="007601B2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6158865" cy="0"/>
                <wp:effectExtent l="0" t="0" r="323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17E5" id="Straight Connector 1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4pt" to="48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2F68F4" w:rsidRPr="007601B2" w:rsidRDefault="002F68F4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2F68F4" w:rsidRPr="007601B2" w:rsidRDefault="00A83BA0" w:rsidP="00E752ED">
      <w:pPr>
        <w:pStyle w:val="6Abstract"/>
        <w:jc w:val="center"/>
        <w:rPr>
          <w:lang w:val="en-GB"/>
        </w:rPr>
      </w:pPr>
      <w:r>
        <w:rPr>
          <w:lang w:val="en-GB"/>
        </w:rPr>
        <w:t>Shenfield High School</w:t>
      </w:r>
    </w:p>
    <w:p w:rsidR="002F68F4" w:rsidRPr="007601B2" w:rsidRDefault="00A83BA0" w:rsidP="002F68F4">
      <w:pPr>
        <w:pStyle w:val="1bodycopy10p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5113D3E" wp14:editId="31675C0D">
            <wp:simplePos x="0" y="0"/>
            <wp:positionH relativeFrom="margin">
              <wp:posOffset>1848485</wp:posOffset>
            </wp:positionH>
            <wp:positionV relativeFrom="paragraph">
              <wp:posOffset>73660</wp:posOffset>
            </wp:positionV>
            <wp:extent cx="2497455" cy="2647950"/>
            <wp:effectExtent l="0" t="0" r="0" b="0"/>
            <wp:wrapTight wrapText="bothSides">
              <wp:wrapPolygon edited="0">
                <wp:start x="10215" y="622"/>
                <wp:lineTo x="3460" y="1554"/>
                <wp:lineTo x="2142" y="2020"/>
                <wp:lineTo x="1648" y="5905"/>
                <wp:lineTo x="2142" y="10878"/>
                <wp:lineTo x="2966" y="13364"/>
                <wp:lineTo x="4284" y="15850"/>
                <wp:lineTo x="6755" y="18337"/>
                <wp:lineTo x="10050" y="20512"/>
                <wp:lineTo x="10215" y="20823"/>
                <wp:lineTo x="11204" y="20823"/>
                <wp:lineTo x="11368" y="20512"/>
                <wp:lineTo x="14664" y="18337"/>
                <wp:lineTo x="16970" y="15850"/>
                <wp:lineTo x="18453" y="13364"/>
                <wp:lineTo x="19277" y="10878"/>
                <wp:lineTo x="19771" y="8391"/>
                <wp:lineTo x="19606" y="2176"/>
                <wp:lineTo x="18288" y="1709"/>
                <wp:lineTo x="11204" y="622"/>
                <wp:lineTo x="10215" y="622"/>
              </wp:wrapPolygon>
            </wp:wrapTight>
            <wp:docPr id="5" name="Picture 5" descr="https://www.shenfield.essex.sch.uk/themes/shenfield/images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henfield.essex.sch.uk/themes/shenfield/images/logo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4" w:rsidRPr="007601B2" w:rsidRDefault="002F68F4" w:rsidP="002F68F4">
      <w:pPr>
        <w:pStyle w:val="1bodycopy10pt"/>
        <w:rPr>
          <w:noProof/>
          <w:color w:val="00CF80"/>
          <w:szCs w:val="20"/>
          <w:lang w:val="en-GB"/>
        </w:rPr>
      </w:pPr>
      <w:bookmarkStart w:id="1" w:name="_Toc528676563"/>
      <w:bookmarkStart w:id="2" w:name="_Toc528150774"/>
      <w:bookmarkStart w:id="3" w:name="_Toc528150713"/>
      <w:bookmarkStart w:id="4" w:name="_Toc528145501"/>
      <w:bookmarkStart w:id="5" w:name="_Toc528056152"/>
      <w:bookmarkStart w:id="6" w:name="_Toc528056048"/>
      <w:bookmarkStart w:id="7" w:name="_Toc528055942"/>
      <w:bookmarkStart w:id="8" w:name="_Toc528050759"/>
      <w:bookmarkStart w:id="9" w:name="_Toc527987762"/>
      <w:bookmarkStart w:id="10" w:name="_Toc527971524"/>
      <w:bookmarkStart w:id="11" w:name="_Toc5279712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F68F4" w:rsidRPr="007601B2" w:rsidRDefault="002F68F4" w:rsidP="002F68F4">
      <w:pPr>
        <w:pStyle w:val="1bodycopy10pt"/>
        <w:rPr>
          <w:noProof/>
          <w:lang w:val="en-GB"/>
        </w:rPr>
      </w:pPr>
    </w:p>
    <w:p w:rsidR="002F68F4" w:rsidRPr="007601B2" w:rsidRDefault="002F68F4" w:rsidP="002F68F4">
      <w:pPr>
        <w:pStyle w:val="1bodycopy10pt"/>
        <w:rPr>
          <w:noProof/>
          <w:lang w:val="en-GB"/>
        </w:rPr>
      </w:pPr>
    </w:p>
    <w:p w:rsidR="002F68F4" w:rsidRPr="007601B2" w:rsidRDefault="002F68F4" w:rsidP="002F68F4">
      <w:pPr>
        <w:pStyle w:val="1bodycopy10pt"/>
        <w:rPr>
          <w:noProof/>
          <w:lang w:val="en-GB"/>
        </w:rPr>
      </w:pPr>
    </w:p>
    <w:p w:rsidR="002F68F4" w:rsidRPr="007601B2" w:rsidRDefault="002F68F4" w:rsidP="002F68F4">
      <w:pPr>
        <w:pStyle w:val="1bodycopy10pt"/>
        <w:rPr>
          <w:noProof/>
          <w:lang w:val="en-GB"/>
        </w:rPr>
      </w:pPr>
    </w:p>
    <w:p w:rsidR="002F68F4" w:rsidRPr="007601B2" w:rsidRDefault="002F68F4" w:rsidP="002F68F4">
      <w:pPr>
        <w:pStyle w:val="1bodycopy10pt"/>
        <w:rPr>
          <w:lang w:val="en-GB"/>
        </w:rPr>
      </w:pPr>
    </w:p>
    <w:p w:rsidR="002F68F4" w:rsidRPr="007601B2" w:rsidRDefault="002F68F4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2F68F4" w:rsidRDefault="002F68F4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597BE1" w:rsidRDefault="00597BE1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597BE1" w:rsidRDefault="00597BE1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597BE1" w:rsidRDefault="00597BE1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597BE1" w:rsidRPr="007601B2" w:rsidRDefault="00597BE1" w:rsidP="002F68F4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tbl>
      <w:tblPr>
        <w:tblW w:w="9761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565"/>
        <w:gridCol w:w="5196"/>
      </w:tblGrid>
      <w:tr w:rsidR="002F68F4" w:rsidRPr="007601B2" w:rsidTr="000A7A3A">
        <w:trPr>
          <w:trHeight w:val="443"/>
        </w:trPr>
        <w:tc>
          <w:tcPr>
            <w:tcW w:w="97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2F68F4" w:rsidRPr="00641D86" w:rsidRDefault="002F68F4" w:rsidP="00E752ED">
            <w:pPr>
              <w:pStyle w:val="7Tablebodybulleted"/>
              <w:numPr>
                <w:ilvl w:val="0"/>
                <w:numId w:val="0"/>
              </w:numPr>
              <w:ind w:left="170"/>
              <w:rPr>
                <w:b/>
                <w:lang w:val="en-GB"/>
              </w:rPr>
            </w:pPr>
            <w:r w:rsidRPr="00641D86">
              <w:rPr>
                <w:b/>
                <w:lang w:val="en-GB"/>
              </w:rPr>
              <w:t>Date completed:</w:t>
            </w:r>
            <w:r w:rsidR="00E752ED">
              <w:rPr>
                <w:b/>
                <w:lang w:val="en-GB"/>
              </w:rPr>
              <w:t xml:space="preserve"> 22</w:t>
            </w:r>
            <w:r w:rsidR="00337907">
              <w:rPr>
                <w:b/>
                <w:lang w:val="en-GB"/>
              </w:rPr>
              <w:t>/6</w:t>
            </w:r>
            <w:r w:rsidR="00A83BA0">
              <w:rPr>
                <w:b/>
                <w:lang w:val="en-GB"/>
              </w:rPr>
              <w:t>/2022</w:t>
            </w:r>
            <w:r w:rsidR="00E752ED">
              <w:rPr>
                <w:b/>
                <w:lang w:val="en-GB"/>
              </w:rPr>
              <w:t xml:space="preserve"> </w:t>
            </w:r>
          </w:p>
        </w:tc>
      </w:tr>
      <w:tr w:rsidR="002F68F4" w:rsidRPr="007601B2" w:rsidTr="000A7A3A">
        <w:trPr>
          <w:trHeight w:val="443"/>
        </w:trPr>
        <w:tc>
          <w:tcPr>
            <w:tcW w:w="97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2F68F4" w:rsidRPr="007601B2" w:rsidRDefault="002F68F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 w:rsidRPr="00641D86">
              <w:rPr>
                <w:b/>
                <w:lang w:val="en-GB"/>
              </w:rPr>
              <w:t>This report is for the period</w:t>
            </w:r>
            <w:r w:rsidRPr="00641D86">
              <w:rPr>
                <w:lang w:val="en-GB"/>
              </w:rPr>
              <w:t xml:space="preserve">:        </w:t>
            </w:r>
            <w:r w:rsidR="00E752ED">
              <w:rPr>
                <w:lang w:val="en-GB"/>
              </w:rPr>
              <w:t>3</w:t>
            </w:r>
            <w:r w:rsidR="00E752ED" w:rsidRPr="00E752ED">
              <w:rPr>
                <w:vertAlign w:val="superscript"/>
                <w:lang w:val="en-GB"/>
              </w:rPr>
              <w:t>rd</w:t>
            </w:r>
            <w:r w:rsidR="00E752ED">
              <w:rPr>
                <w:lang w:val="en-GB"/>
              </w:rPr>
              <w:t xml:space="preserve"> September </w:t>
            </w:r>
            <w:r w:rsidR="00A83BA0">
              <w:rPr>
                <w:lang w:val="en-GB"/>
              </w:rPr>
              <w:t>2021</w:t>
            </w:r>
            <w:r w:rsidRPr="00641D86">
              <w:rPr>
                <w:lang w:val="en-GB"/>
              </w:rPr>
              <w:t xml:space="preserve"> to:</w:t>
            </w:r>
            <w:r w:rsidR="00A83BA0">
              <w:rPr>
                <w:lang w:val="en-GB"/>
              </w:rPr>
              <w:t xml:space="preserve"> </w:t>
            </w:r>
            <w:r w:rsidR="00E752ED">
              <w:rPr>
                <w:lang w:val="en-GB"/>
              </w:rPr>
              <w:t>Wednesday 22</w:t>
            </w:r>
            <w:r w:rsidR="00E752ED" w:rsidRPr="00E752ED">
              <w:rPr>
                <w:vertAlign w:val="superscript"/>
                <w:lang w:val="en-GB"/>
              </w:rPr>
              <w:t>nd</w:t>
            </w:r>
            <w:r w:rsidR="00E752ED">
              <w:rPr>
                <w:lang w:val="en-GB"/>
              </w:rPr>
              <w:t xml:space="preserve"> June </w:t>
            </w:r>
            <w:r w:rsidR="00A83BA0">
              <w:rPr>
                <w:lang w:val="en-GB"/>
              </w:rPr>
              <w:t>2022</w:t>
            </w:r>
          </w:p>
        </w:tc>
      </w:tr>
      <w:tr w:rsidR="002F68F4" w:rsidRPr="007601B2" w:rsidTr="000A7A3A">
        <w:trPr>
          <w:trHeight w:val="443"/>
        </w:trPr>
        <w:tc>
          <w:tcPr>
            <w:tcW w:w="97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2F68F4" w:rsidRPr="00641D86" w:rsidRDefault="002F68F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b/>
                <w:lang w:val="en-GB"/>
              </w:rPr>
            </w:pPr>
            <w:r w:rsidRPr="00641D86">
              <w:rPr>
                <w:b/>
                <w:lang w:val="en-GB"/>
              </w:rPr>
              <w:t>Date</w:t>
            </w:r>
            <w:r w:rsidR="00597BE1" w:rsidRPr="00641D86">
              <w:rPr>
                <w:b/>
                <w:lang w:val="en-GB"/>
              </w:rPr>
              <w:t xml:space="preserve"> presented to the governing board</w:t>
            </w:r>
            <w:r w:rsidRPr="00641D86">
              <w:rPr>
                <w:b/>
                <w:lang w:val="en-GB"/>
              </w:rPr>
              <w:t xml:space="preserve">: </w:t>
            </w:r>
            <w:r w:rsidR="00E752ED">
              <w:rPr>
                <w:b/>
                <w:lang w:val="en-GB"/>
              </w:rPr>
              <w:t>Thursday 7th July</w:t>
            </w:r>
          </w:p>
        </w:tc>
      </w:tr>
      <w:tr w:rsidR="002F68F4" w:rsidRPr="007601B2" w:rsidTr="002F68F4">
        <w:trPr>
          <w:trHeight w:val="443"/>
        </w:trPr>
        <w:tc>
          <w:tcPr>
            <w:tcW w:w="4565" w:type="dxa"/>
            <w:shd w:val="clear" w:color="auto" w:fill="auto"/>
            <w:tcMar>
              <w:top w:w="113" w:type="dxa"/>
              <w:bottom w:w="113" w:type="dxa"/>
            </w:tcMar>
          </w:tcPr>
          <w:p w:rsidR="002F68F4" w:rsidRPr="00641D86" w:rsidRDefault="00597BE1" w:rsidP="000A7A3A">
            <w:pPr>
              <w:pStyle w:val="7Tablebodycopy"/>
              <w:tabs>
                <w:tab w:val="left" w:pos="4120"/>
              </w:tabs>
              <w:rPr>
                <w:b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2F68F4" w:rsidRPr="00641D86">
              <w:rPr>
                <w:b/>
                <w:lang w:val="en-GB"/>
              </w:rPr>
              <w:t>Author:</w:t>
            </w:r>
            <w:r w:rsidR="00A83BA0">
              <w:rPr>
                <w:b/>
                <w:lang w:val="en-GB"/>
              </w:rPr>
              <w:t xml:space="preserve"> DJ Barron</w:t>
            </w:r>
          </w:p>
        </w:tc>
        <w:tc>
          <w:tcPr>
            <w:tcW w:w="5196" w:type="dxa"/>
            <w:shd w:val="clear" w:color="auto" w:fill="auto"/>
            <w:tcMar>
              <w:top w:w="113" w:type="dxa"/>
              <w:bottom w:w="113" w:type="dxa"/>
            </w:tcMar>
          </w:tcPr>
          <w:p w:rsidR="002F68F4" w:rsidRPr="00641D86" w:rsidRDefault="002F68F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b/>
                <w:lang w:val="en-GB"/>
              </w:rPr>
            </w:pPr>
            <w:r w:rsidRPr="00641D86">
              <w:rPr>
                <w:b/>
                <w:lang w:val="en-GB"/>
              </w:rPr>
              <w:t>Role:</w:t>
            </w:r>
            <w:r w:rsidR="00A83BA0">
              <w:rPr>
                <w:b/>
                <w:lang w:val="en-GB"/>
              </w:rPr>
              <w:t xml:space="preserve"> Assistant Head teacher: Safeguarding </w:t>
            </w:r>
          </w:p>
        </w:tc>
      </w:tr>
      <w:tr w:rsidR="008B08A2" w:rsidRPr="007601B2" w:rsidTr="000A7A3A">
        <w:trPr>
          <w:trHeight w:val="443"/>
        </w:trPr>
        <w:tc>
          <w:tcPr>
            <w:tcW w:w="97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B08A2" w:rsidRPr="00641D86" w:rsidRDefault="008B08A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b/>
                <w:lang w:val="en-GB"/>
              </w:rPr>
            </w:pPr>
            <w:r w:rsidRPr="00641D86">
              <w:rPr>
                <w:b/>
                <w:lang w:val="en-GB"/>
              </w:rPr>
              <w:t>Signature:</w:t>
            </w:r>
          </w:p>
        </w:tc>
      </w:tr>
      <w:tr w:rsidR="002F68F4" w:rsidRPr="007601B2" w:rsidTr="000A7A3A">
        <w:trPr>
          <w:trHeight w:val="443"/>
        </w:trPr>
        <w:tc>
          <w:tcPr>
            <w:tcW w:w="97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2F68F4" w:rsidRPr="00641D86" w:rsidRDefault="002F68F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b/>
                <w:lang w:val="en-GB"/>
              </w:rPr>
            </w:pPr>
            <w:r w:rsidRPr="00641D86">
              <w:rPr>
                <w:b/>
                <w:lang w:val="en-GB"/>
              </w:rPr>
              <w:t>Safeguarding link governor:</w:t>
            </w:r>
            <w:r w:rsidR="00A83BA0">
              <w:rPr>
                <w:b/>
                <w:lang w:val="en-GB"/>
              </w:rPr>
              <w:t xml:space="preserve"> Julian Beard</w:t>
            </w:r>
          </w:p>
        </w:tc>
      </w:tr>
    </w:tbl>
    <w:p w:rsidR="00117EAC" w:rsidRPr="007601B2" w:rsidRDefault="00117EAC" w:rsidP="00117EAC">
      <w:pPr>
        <w:pStyle w:val="2Subheadpink"/>
        <w:rPr>
          <w:b w:val="0"/>
          <w:color w:val="auto"/>
          <w:sz w:val="20"/>
          <w:szCs w:val="20"/>
          <w:lang w:val="en-GB"/>
        </w:rPr>
      </w:pPr>
    </w:p>
    <w:p w:rsidR="002F68F4" w:rsidRPr="007601B2" w:rsidRDefault="002F68F4" w:rsidP="002F68F4">
      <w:pPr>
        <w:pStyle w:val="1bodycopy"/>
        <w:rPr>
          <w:lang w:val="en-GB"/>
        </w:rPr>
      </w:pPr>
    </w:p>
    <w:p w:rsidR="00006009" w:rsidRPr="007601B2" w:rsidRDefault="00006009" w:rsidP="002F68F4">
      <w:pPr>
        <w:pStyle w:val="1bodycopy"/>
        <w:rPr>
          <w:lang w:val="en-GB"/>
        </w:rPr>
      </w:pPr>
    </w:p>
    <w:p w:rsidR="00117EAC" w:rsidRPr="00597BE1" w:rsidRDefault="00597BE1" w:rsidP="00597BE1">
      <w:pPr>
        <w:pStyle w:val="2Subheadpink"/>
        <w:rPr>
          <w:lang w:val="en-GB"/>
        </w:rPr>
      </w:pPr>
      <w:r>
        <w:rPr>
          <w:lang w:val="en-GB"/>
        </w:rPr>
        <w:lastRenderedPageBreak/>
        <w:t>Safeguarding training</w:t>
      </w:r>
      <w:r>
        <w:rPr>
          <w:lang w:val="en-GB"/>
        </w:rPr>
        <w:br/>
        <w:t>W</w:t>
      </w:r>
      <w:r w:rsidR="00117EAC" w:rsidRPr="00597BE1">
        <w:rPr>
          <w:lang w:val="en-GB"/>
        </w:rPr>
        <w:t>hole school safeguarding training</w:t>
      </w:r>
    </w:p>
    <w:p w:rsidR="00B11EA7" w:rsidRPr="007601B2" w:rsidRDefault="00B11EA7" w:rsidP="006E44A2">
      <w:pPr>
        <w:pStyle w:val="1bodycopy"/>
        <w:rPr>
          <w:lang w:val="en-GB"/>
        </w:rPr>
      </w:pPr>
    </w:p>
    <w:tbl>
      <w:tblPr>
        <w:tblStyle w:val="Tableblue"/>
        <w:tblW w:w="0" w:type="auto"/>
        <w:tblLook w:val="04A0" w:firstRow="1" w:lastRow="0" w:firstColumn="1" w:lastColumn="0" w:noHBand="0" w:noVBand="1"/>
      </w:tblPr>
      <w:tblGrid>
        <w:gridCol w:w="2364"/>
        <w:gridCol w:w="2159"/>
        <w:gridCol w:w="2159"/>
        <w:gridCol w:w="2946"/>
      </w:tblGrid>
      <w:tr w:rsidR="00117EAC" w:rsidRPr="007601B2" w:rsidTr="0059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4" w:type="dxa"/>
          </w:tcPr>
          <w:p w:rsidR="00117EAC" w:rsidRPr="007601B2" w:rsidRDefault="00117EAC" w:rsidP="004C0FE4">
            <w:pPr>
              <w:pStyle w:val="7TableHeading"/>
              <w:rPr>
                <w:caps w:val="0"/>
                <w:lang w:val="en-GB"/>
              </w:rPr>
            </w:pPr>
            <w:r w:rsidRPr="007601B2">
              <w:rPr>
                <w:lang w:val="en-GB"/>
              </w:rPr>
              <w:t>ROLE IN SCHOOL</w:t>
            </w:r>
          </w:p>
        </w:tc>
        <w:tc>
          <w:tcPr>
            <w:tcW w:w="2159" w:type="dxa"/>
          </w:tcPr>
          <w:p w:rsidR="00117EAC" w:rsidRPr="007601B2" w:rsidRDefault="00117EAC" w:rsidP="00E72800">
            <w:pPr>
              <w:pStyle w:val="1bodycopy"/>
              <w:spacing w:after="0"/>
              <w:rPr>
                <w:caps w:val="0"/>
                <w:lang w:val="en-GB"/>
              </w:rPr>
            </w:pPr>
            <w:r w:rsidRPr="007601B2">
              <w:rPr>
                <w:lang w:val="en-GB"/>
              </w:rPr>
              <w:t>NUMBER OF PEOPLE</w:t>
            </w:r>
          </w:p>
        </w:tc>
        <w:tc>
          <w:tcPr>
            <w:tcW w:w="2159" w:type="dxa"/>
          </w:tcPr>
          <w:p w:rsidR="00117EAC" w:rsidRPr="007601B2" w:rsidRDefault="00117EAC" w:rsidP="00E72800">
            <w:pPr>
              <w:pStyle w:val="1bodycopy"/>
              <w:spacing w:after="0"/>
              <w:rPr>
                <w:caps w:val="0"/>
                <w:lang w:val="en-GB"/>
              </w:rPr>
            </w:pPr>
            <w:r w:rsidRPr="007601B2">
              <w:rPr>
                <w:lang w:val="en-GB"/>
              </w:rPr>
              <w:t>DATE OF TRAINING</w:t>
            </w:r>
          </w:p>
        </w:tc>
        <w:tc>
          <w:tcPr>
            <w:tcW w:w="2946" w:type="dxa"/>
          </w:tcPr>
          <w:p w:rsidR="00117EAC" w:rsidRPr="007601B2" w:rsidRDefault="00117EAC" w:rsidP="00E72800">
            <w:pPr>
              <w:pStyle w:val="1bodycopy"/>
              <w:spacing w:after="0"/>
              <w:rPr>
                <w:caps w:val="0"/>
                <w:lang w:val="en-GB"/>
              </w:rPr>
            </w:pPr>
            <w:r w:rsidRPr="007601B2">
              <w:rPr>
                <w:lang w:val="en-GB"/>
              </w:rPr>
              <w:t>COURSE ATTENDED</w:t>
            </w:r>
          </w:p>
        </w:tc>
      </w:tr>
      <w:tr w:rsidR="00117EAC" w:rsidRPr="007601B2" w:rsidTr="00592C82">
        <w:tc>
          <w:tcPr>
            <w:tcW w:w="2364" w:type="dxa"/>
            <w:shd w:val="clear" w:color="auto" w:fill="DCE7F5"/>
          </w:tcPr>
          <w:p w:rsidR="00117EAC" w:rsidRPr="00581831" w:rsidRDefault="00A83BA0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T</w:t>
            </w:r>
            <w:r w:rsidR="00117EAC" w:rsidRPr="00581831">
              <w:rPr>
                <w:lang w:val="en-GB"/>
              </w:rPr>
              <w:t>eaching staff</w:t>
            </w:r>
          </w:p>
        </w:tc>
        <w:tc>
          <w:tcPr>
            <w:tcW w:w="2159" w:type="dxa"/>
          </w:tcPr>
          <w:p w:rsidR="00117EAC" w:rsidRPr="00581831" w:rsidRDefault="00117EAC" w:rsidP="006946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117EAC" w:rsidRPr="00581831" w:rsidRDefault="00A83BA0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September Inset</w:t>
            </w:r>
          </w:p>
          <w:p w:rsidR="00A83BA0" w:rsidRPr="00581831" w:rsidRDefault="00A83BA0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Or within 10 working days of contract start</w:t>
            </w: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Aut 1</w:t>
            </w: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Aut 2</w:t>
            </w: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Spring term</w:t>
            </w: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</w:p>
          <w:p w:rsidR="00337907" w:rsidRPr="00581831" w:rsidRDefault="00337907" w:rsidP="006946A0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6946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Summer 1</w:t>
            </w:r>
          </w:p>
        </w:tc>
        <w:tc>
          <w:tcPr>
            <w:tcW w:w="2946" w:type="dxa"/>
          </w:tcPr>
          <w:p w:rsidR="00A83BA0" w:rsidRPr="00581831" w:rsidRDefault="00A83BA0" w:rsidP="00391AE9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 w:rsidRPr="00581831">
              <w:rPr>
                <w:lang w:val="en-GB"/>
              </w:rPr>
              <w:t>Level 2 refresher -  KCSIE, SET and S</w:t>
            </w:r>
            <w:r w:rsidR="00391AE9" w:rsidRPr="00581831">
              <w:rPr>
                <w:lang w:val="en-GB"/>
              </w:rPr>
              <w:t>HS</w:t>
            </w:r>
            <w:r w:rsidRPr="00581831">
              <w:rPr>
                <w:lang w:val="en-GB"/>
              </w:rPr>
              <w:t xml:space="preserve"> Protocols</w:t>
            </w:r>
          </w:p>
          <w:p w:rsidR="00E161DE" w:rsidRPr="00581831" w:rsidRDefault="00E161DE" w:rsidP="00391AE9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ind w:left="340" w:hanging="170"/>
              <w:rPr>
                <w:lang w:val="en-GB"/>
              </w:rPr>
            </w:pPr>
            <w:r w:rsidRPr="00581831">
              <w:rPr>
                <w:lang w:val="en-GB"/>
              </w:rPr>
              <w:t>Harmful Sexual Behaviour Webinar</w:t>
            </w: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ind w:left="340" w:hanging="170"/>
              <w:rPr>
                <w:lang w:val="en-GB"/>
              </w:rPr>
            </w:pP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PREVENT</w:t>
            </w: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Safeguarding expectations and conduct</w:t>
            </w:r>
            <w:r w:rsidR="00337907" w:rsidRPr="00581831">
              <w:rPr>
                <w:lang w:val="en-GB"/>
              </w:rPr>
              <w:t xml:space="preserve"> (Active Safeguarding)</w:t>
            </w: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161DE" w:rsidRPr="00581831" w:rsidRDefault="00E161DE" w:rsidP="00E161DE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 xml:space="preserve">Suicide Prevention – in line with Essex initiative 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Support staff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September Inset</w:t>
            </w:r>
          </w:p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Or within 10 working days of contract start</w:t>
            </w:r>
          </w:p>
        </w:tc>
        <w:tc>
          <w:tcPr>
            <w:tcW w:w="2946" w:type="dxa"/>
          </w:tcPr>
          <w:p w:rsidR="00A83BA0" w:rsidRPr="00581831" w:rsidRDefault="00A83BA0" w:rsidP="00391AE9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 w:rsidRPr="00581831">
              <w:rPr>
                <w:lang w:val="en-GB"/>
              </w:rPr>
              <w:t xml:space="preserve">Level 2 refresher -  KCSIE, SET and </w:t>
            </w:r>
            <w:r w:rsidR="00391AE9" w:rsidRPr="00581831">
              <w:rPr>
                <w:lang w:val="en-GB"/>
              </w:rPr>
              <w:t>SHS</w:t>
            </w:r>
            <w:r w:rsidRPr="00581831">
              <w:rPr>
                <w:lang w:val="en-GB"/>
              </w:rPr>
              <w:t xml:space="preserve"> Protocols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Governors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September of within 10 working dates of joining governing body</w:t>
            </w:r>
          </w:p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  <w:p w:rsidR="00391AE9" w:rsidRPr="00581831" w:rsidRDefault="00391AE9" w:rsidP="00A83BA0">
            <w:pPr>
              <w:pStyle w:val="7Tablebodycopy"/>
              <w:rPr>
                <w:lang w:val="en-GB"/>
              </w:rPr>
            </w:pPr>
          </w:p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June 14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</w:t>
            </w:r>
          </w:p>
        </w:tc>
        <w:tc>
          <w:tcPr>
            <w:tcW w:w="2946" w:type="dxa"/>
          </w:tcPr>
          <w:p w:rsidR="00A83BA0" w:rsidRPr="00581831" w:rsidRDefault="00A83BA0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Webinar version staff training, literature guidance linked to role of governance in relation to safeguarding</w:t>
            </w:r>
          </w:p>
          <w:p w:rsidR="00A83BA0" w:rsidRPr="00581831" w:rsidRDefault="00A83BA0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391AE9" w:rsidRPr="00581831" w:rsidRDefault="00391AE9" w:rsidP="00391AE9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Reconstructionist education and cultural shift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SLT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946" w:type="dxa"/>
          </w:tcPr>
          <w:p w:rsidR="00A83BA0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All staff training</w:t>
            </w:r>
          </w:p>
          <w:p w:rsidR="00391AE9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391AE9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 xml:space="preserve">Case study peer training via SLT for example “supporting adults”, HSB, </w:t>
            </w:r>
            <w:r w:rsidR="00581831">
              <w:rPr>
                <w:lang w:val="en-GB"/>
              </w:rPr>
              <w:t>CPAs and mental health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Invigilators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946" w:type="dxa"/>
          </w:tcPr>
          <w:p w:rsidR="00A83BA0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Level 2 refresher -  KCSIE, SET and SHS Protocols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lastRenderedPageBreak/>
              <w:t>Peripatetic(s)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391AE9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September/October 2021</w:t>
            </w:r>
          </w:p>
        </w:tc>
        <w:tc>
          <w:tcPr>
            <w:tcW w:w="2946" w:type="dxa"/>
          </w:tcPr>
          <w:p w:rsidR="00A83BA0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Level 2 refresher -  KCSIE, SET and SHS Protocols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Coaching staff</w:t>
            </w:r>
          </w:p>
        </w:tc>
        <w:tc>
          <w:tcPr>
            <w:tcW w:w="2159" w:type="dxa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A83BA0" w:rsidRPr="00581831" w:rsidRDefault="00391AE9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September/October 2021 or within 10 working dates of contract</w:t>
            </w:r>
          </w:p>
        </w:tc>
        <w:tc>
          <w:tcPr>
            <w:tcW w:w="2946" w:type="dxa"/>
          </w:tcPr>
          <w:p w:rsidR="00A83BA0" w:rsidRPr="00581831" w:rsidRDefault="00391AE9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Level 2 refresher -  KCSIE, SET and SHS Protocols</w:t>
            </w:r>
          </w:p>
        </w:tc>
      </w:tr>
      <w:tr w:rsidR="00337907" w:rsidRPr="007601B2" w:rsidTr="00592C82">
        <w:tc>
          <w:tcPr>
            <w:tcW w:w="2364" w:type="dxa"/>
            <w:shd w:val="clear" w:color="auto" w:fill="DCE7F5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New staff during year</w:t>
            </w:r>
          </w:p>
        </w:tc>
        <w:tc>
          <w:tcPr>
            <w:tcW w:w="2159" w:type="dxa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Throughout year</w:t>
            </w:r>
            <w:r w:rsidR="008C2915">
              <w:rPr>
                <w:lang w:val="en-GB"/>
              </w:rPr>
              <w:t>, within 10 working days</w:t>
            </w:r>
          </w:p>
        </w:tc>
        <w:tc>
          <w:tcPr>
            <w:tcW w:w="2946" w:type="dxa"/>
          </w:tcPr>
          <w:p w:rsidR="00337907" w:rsidRPr="00581831" w:rsidRDefault="00337907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Level 2 refresher -  KCSIE, SET and SHS Protocols</w:t>
            </w:r>
          </w:p>
        </w:tc>
      </w:tr>
      <w:tr w:rsidR="00337907" w:rsidRPr="007601B2" w:rsidTr="00592C82">
        <w:tc>
          <w:tcPr>
            <w:tcW w:w="2364" w:type="dxa"/>
            <w:shd w:val="clear" w:color="auto" w:fill="DCE7F5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New staff induction</w:t>
            </w:r>
            <w:r w:rsidR="00581831">
              <w:rPr>
                <w:lang w:val="en-GB"/>
              </w:rPr>
              <w:t xml:space="preserve"> (safeguarding)</w:t>
            </w:r>
          </w:p>
        </w:tc>
        <w:tc>
          <w:tcPr>
            <w:tcW w:w="2159" w:type="dxa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</w:p>
        </w:tc>
        <w:tc>
          <w:tcPr>
            <w:tcW w:w="2159" w:type="dxa"/>
          </w:tcPr>
          <w:p w:rsidR="00337907" w:rsidRPr="00581831" w:rsidRDefault="00337907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June</w:t>
            </w:r>
            <w:r w:rsidR="00581831">
              <w:rPr>
                <w:lang w:val="en-GB"/>
              </w:rPr>
              <w:t xml:space="preserve"> 2022</w:t>
            </w:r>
          </w:p>
        </w:tc>
        <w:tc>
          <w:tcPr>
            <w:tcW w:w="2946" w:type="dxa"/>
          </w:tcPr>
          <w:p w:rsidR="00337907" w:rsidRPr="00581831" w:rsidRDefault="00337907" w:rsidP="00581831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Introduction to SHS protocols and ethos as part of staff induction day</w:t>
            </w:r>
            <w:r w:rsidR="00581831">
              <w:rPr>
                <w:lang w:val="en-GB"/>
              </w:rPr>
              <w:t xml:space="preserve">. 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6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Form Peer Mentors</w:t>
            </w:r>
          </w:p>
        </w:tc>
        <w:tc>
          <w:tcPr>
            <w:tcW w:w="2159" w:type="dxa"/>
          </w:tcPr>
          <w:p w:rsidR="00A83BA0" w:rsidRPr="00581831" w:rsidRDefault="00884A6F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38</w:t>
            </w:r>
          </w:p>
        </w:tc>
        <w:tc>
          <w:tcPr>
            <w:tcW w:w="2159" w:type="dxa"/>
          </w:tcPr>
          <w:p w:rsidR="00A83BA0" w:rsidRPr="00581831" w:rsidRDefault="00EF2724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11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October</w:t>
            </w:r>
          </w:p>
        </w:tc>
        <w:tc>
          <w:tcPr>
            <w:tcW w:w="2946" w:type="dxa"/>
          </w:tcPr>
          <w:p w:rsidR="00A83BA0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 xml:space="preserve">Student version of a L2 refresher </w:t>
            </w:r>
          </w:p>
        </w:tc>
      </w:tr>
      <w:tr w:rsidR="00A83BA0" w:rsidRPr="007601B2" w:rsidTr="00592C82">
        <w:tc>
          <w:tcPr>
            <w:tcW w:w="2364" w:type="dxa"/>
            <w:shd w:val="clear" w:color="auto" w:fill="DCE7F5"/>
          </w:tcPr>
          <w:p w:rsidR="00A83BA0" w:rsidRPr="00581831" w:rsidRDefault="00A83BA0" w:rsidP="00A83BA0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Students</w:t>
            </w:r>
          </w:p>
        </w:tc>
        <w:tc>
          <w:tcPr>
            <w:tcW w:w="2159" w:type="dxa"/>
          </w:tcPr>
          <w:p w:rsidR="00A83BA0" w:rsidRPr="00581831" w:rsidRDefault="00581831" w:rsidP="00A83BA0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1529</w:t>
            </w:r>
          </w:p>
        </w:tc>
        <w:tc>
          <w:tcPr>
            <w:tcW w:w="2159" w:type="dxa"/>
          </w:tcPr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20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</w:t>
            </w:r>
            <w:r w:rsidR="00EF2724" w:rsidRPr="00581831">
              <w:rPr>
                <w:lang w:val="en-GB"/>
              </w:rPr>
              <w:t>September 2021</w:t>
            </w: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4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</w:t>
            </w:r>
            <w:r w:rsidR="00EF2724" w:rsidRPr="00581831">
              <w:rPr>
                <w:lang w:val="en-GB"/>
              </w:rPr>
              <w:t>October 2021</w:t>
            </w:r>
          </w:p>
          <w:p w:rsidR="00EF2724" w:rsidRPr="00581831" w:rsidRDefault="00EF2724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15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November 2021</w:t>
            </w: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884A6F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22</w:t>
            </w:r>
            <w:r w:rsidRPr="00581831">
              <w:rPr>
                <w:vertAlign w:val="superscript"/>
                <w:lang w:val="en-GB"/>
              </w:rPr>
              <w:t>nd</w:t>
            </w:r>
            <w:r w:rsidRPr="00581831">
              <w:rPr>
                <w:lang w:val="en-GB"/>
              </w:rPr>
              <w:t xml:space="preserve"> November 2021</w:t>
            </w:r>
          </w:p>
          <w:p w:rsidR="00E161DE" w:rsidRPr="00581831" w:rsidRDefault="00E161DE" w:rsidP="00884A6F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884A6F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7/2/2022</w:t>
            </w:r>
          </w:p>
          <w:p w:rsidR="00884A6F" w:rsidRPr="00581831" w:rsidRDefault="00884A6F" w:rsidP="00884A6F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884A6F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884A6F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884A6F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24/2/2022</w:t>
            </w: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EF2724">
            <w:pPr>
              <w:pStyle w:val="7Tablebodycopy"/>
              <w:rPr>
                <w:lang w:val="en-GB"/>
              </w:rPr>
            </w:pPr>
          </w:p>
          <w:p w:rsidR="00E161DE" w:rsidRPr="00581831" w:rsidRDefault="00E161DE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28/2/2022</w:t>
            </w: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19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</w:t>
            </w:r>
            <w:r w:rsidR="00EF2724" w:rsidRPr="00581831">
              <w:rPr>
                <w:lang w:val="en-GB"/>
              </w:rPr>
              <w:t>April 2022</w:t>
            </w:r>
          </w:p>
          <w:p w:rsidR="00EF2724" w:rsidRPr="00581831" w:rsidRDefault="00EF2724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EF2724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EF2724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884A6F" w:rsidP="00EF2724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w/c 25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</w:t>
            </w:r>
            <w:r w:rsidR="00EF2724" w:rsidRPr="00581831">
              <w:rPr>
                <w:lang w:val="en-GB"/>
              </w:rPr>
              <w:t>April 2022</w:t>
            </w: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884A6F" w:rsidRPr="00581831" w:rsidRDefault="00884A6F" w:rsidP="00EF2724">
            <w:pPr>
              <w:pStyle w:val="7Tablebodycopy"/>
              <w:rPr>
                <w:lang w:val="en-GB"/>
              </w:rPr>
            </w:pPr>
          </w:p>
          <w:p w:rsidR="00EF2724" w:rsidRPr="00581831" w:rsidRDefault="00884A6F" w:rsidP="00581831">
            <w:pPr>
              <w:pStyle w:val="7Tablebodycopy"/>
              <w:rPr>
                <w:lang w:val="en-GB"/>
              </w:rPr>
            </w:pPr>
            <w:r w:rsidRPr="00581831">
              <w:rPr>
                <w:lang w:val="en-GB"/>
              </w:rPr>
              <w:t>13/5/2022</w:t>
            </w:r>
          </w:p>
        </w:tc>
        <w:tc>
          <w:tcPr>
            <w:tcW w:w="2946" w:type="dxa"/>
          </w:tcPr>
          <w:p w:rsidR="00884A6F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lastRenderedPageBreak/>
              <w:t>Overview of approach, support mechanisms in school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F2724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Mental Health</w:t>
            </w:r>
          </w:p>
          <w:p w:rsidR="00EF2724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Respect: Individual differences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Mental Health: Movember</w:t>
            </w:r>
          </w:p>
          <w:p w:rsidR="00E161DE" w:rsidRPr="00581831" w:rsidRDefault="00E161DE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161DE" w:rsidRPr="00581831" w:rsidRDefault="00E161DE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Exams Stress workshop (Y11)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884A6F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Hectors House – Suicide prevention and mental health (Y12)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161DE" w:rsidRPr="00581831" w:rsidRDefault="00E161DE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“Friend” performance for Y10 and Y11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F2724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 xml:space="preserve">Tolerance and Diversity feedback – including reporting, consent and </w:t>
            </w:r>
            <w:r w:rsidR="00884A6F" w:rsidRPr="00581831">
              <w:rPr>
                <w:lang w:val="en-GB"/>
              </w:rPr>
              <w:t>in school</w:t>
            </w:r>
            <w:r w:rsidRPr="00581831">
              <w:rPr>
                <w:lang w:val="en-GB"/>
              </w:rPr>
              <w:t xml:space="preserve"> responses</w:t>
            </w:r>
          </w:p>
          <w:p w:rsidR="00EF2724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F2724" w:rsidRPr="00581831" w:rsidRDefault="00EF2724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 xml:space="preserve">Substance misuse </w:t>
            </w: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884A6F" w:rsidRPr="00581831" w:rsidRDefault="00884A6F" w:rsidP="00A83BA0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</w:p>
          <w:p w:rsidR="00EF2724" w:rsidRPr="00581831" w:rsidRDefault="00884A6F" w:rsidP="00581831">
            <w:pPr>
              <w:pStyle w:val="7Tablebodybulleted"/>
              <w:numPr>
                <w:ilvl w:val="0"/>
                <w:numId w:val="0"/>
              </w:numPr>
              <w:rPr>
                <w:lang w:val="en-GB"/>
              </w:rPr>
            </w:pPr>
            <w:r w:rsidRPr="00581831">
              <w:rPr>
                <w:lang w:val="en-GB"/>
              </w:rPr>
              <w:t>Bold Voices – 6</w:t>
            </w:r>
            <w:r w:rsidRPr="00581831">
              <w:rPr>
                <w:vertAlign w:val="superscript"/>
                <w:lang w:val="en-GB"/>
              </w:rPr>
              <w:t>th</w:t>
            </w:r>
            <w:r w:rsidRPr="00581831">
              <w:rPr>
                <w:lang w:val="en-GB"/>
              </w:rPr>
              <w:t xml:space="preserve"> form Consent and workshop</w:t>
            </w:r>
          </w:p>
        </w:tc>
      </w:tr>
    </w:tbl>
    <w:p w:rsidR="004C0FE4" w:rsidRPr="007601B2" w:rsidRDefault="004C0FE4" w:rsidP="006E44A2">
      <w:pPr>
        <w:pStyle w:val="1bodycopy"/>
        <w:rPr>
          <w:lang w:val="en-GB"/>
        </w:rPr>
      </w:pPr>
    </w:p>
    <w:p w:rsidR="00117EAC" w:rsidRPr="007601B2" w:rsidRDefault="00117EAC" w:rsidP="00902EC0">
      <w:pPr>
        <w:pStyle w:val="2Subheadpink"/>
        <w:rPr>
          <w:lang w:val="en-GB"/>
        </w:rPr>
      </w:pPr>
      <w:r w:rsidRPr="007601B2">
        <w:rPr>
          <w:lang w:val="en-GB"/>
        </w:rPr>
        <w:t xml:space="preserve">Specialist safeguarding training </w:t>
      </w:r>
    </w:p>
    <w:tbl>
      <w:tblPr>
        <w:tblW w:w="981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012"/>
        <w:gridCol w:w="2128"/>
        <w:gridCol w:w="2268"/>
        <w:gridCol w:w="3402"/>
      </w:tblGrid>
      <w:tr w:rsidR="00117EAC" w:rsidRPr="007601B2" w:rsidTr="006533ED">
        <w:trPr>
          <w:cantSplit/>
          <w:tblHeader/>
        </w:trPr>
        <w:tc>
          <w:tcPr>
            <w:tcW w:w="2012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117EAC" w:rsidRPr="007601B2" w:rsidRDefault="00117EAC" w:rsidP="000A7A3A">
            <w:pPr>
              <w:pStyle w:val="7TableHeading"/>
              <w:rPr>
                <w:caps/>
                <w:lang w:val="en-GB"/>
              </w:rPr>
            </w:pPr>
            <w:r w:rsidRPr="007601B2">
              <w:rPr>
                <w:caps/>
                <w:lang w:val="en-GB"/>
              </w:rPr>
              <w:t>Type of training</w:t>
            </w:r>
          </w:p>
        </w:tc>
        <w:tc>
          <w:tcPr>
            <w:tcW w:w="212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117EAC" w:rsidRPr="007601B2" w:rsidRDefault="00117EAC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attended by</w:t>
            </w:r>
          </w:p>
        </w:tc>
        <w:tc>
          <w:tcPr>
            <w:tcW w:w="226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117EAC" w:rsidRPr="007601B2" w:rsidRDefault="00117EAC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DATE OF TRAINING</w:t>
            </w:r>
          </w:p>
        </w:tc>
        <w:tc>
          <w:tcPr>
            <w:tcW w:w="340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117EAC" w:rsidRPr="007601B2" w:rsidRDefault="00117EAC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COURSE ATTENDED</w:t>
            </w:r>
          </w:p>
        </w:tc>
      </w:tr>
      <w:tr w:rsidR="00117EAC" w:rsidRPr="007601B2" w:rsidTr="006533ED">
        <w:tc>
          <w:tcPr>
            <w:tcW w:w="2012" w:type="dxa"/>
            <w:shd w:val="clear" w:color="auto" w:fill="DCE7F5"/>
            <w:tcMar>
              <w:top w:w="113" w:type="dxa"/>
              <w:bottom w:w="113" w:type="dxa"/>
            </w:tcMar>
          </w:tcPr>
          <w:p w:rsidR="00117EAC" w:rsidRPr="007601B2" w:rsidRDefault="00E161D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Safer Recruitment Training</w:t>
            </w:r>
          </w:p>
        </w:tc>
        <w:tc>
          <w:tcPr>
            <w:tcW w:w="2128" w:type="dxa"/>
          </w:tcPr>
          <w:p w:rsidR="00902EC0" w:rsidRDefault="00205C7E" w:rsidP="00902EC0">
            <w:r>
              <w:t>Carole Herman</w:t>
            </w:r>
            <w:r w:rsidR="00902EC0">
              <w:t>  </w:t>
            </w:r>
          </w:p>
          <w:p w:rsidR="00902EC0" w:rsidRDefault="00205C7E" w:rsidP="00902EC0">
            <w:r>
              <w:t>Karen Whordley</w:t>
            </w:r>
            <w:r w:rsidR="00902EC0">
              <w:t xml:space="preserve"> </w:t>
            </w:r>
          </w:p>
          <w:p w:rsidR="00902EC0" w:rsidRDefault="00902EC0" w:rsidP="00902EC0">
            <w:r>
              <w:t>An</w:t>
            </w:r>
            <w:r w:rsidR="00205C7E">
              <w:t>dy Cooke</w:t>
            </w:r>
          </w:p>
          <w:p w:rsidR="00902EC0" w:rsidRDefault="00205C7E" w:rsidP="00902EC0">
            <w:r>
              <w:t>Richard Drew</w:t>
            </w:r>
            <w:r w:rsidR="00902EC0">
              <w:t>   </w:t>
            </w:r>
          </w:p>
          <w:p w:rsidR="00902EC0" w:rsidRDefault="00205C7E" w:rsidP="00902EC0">
            <w:r>
              <w:t>Jane Martin</w:t>
            </w:r>
            <w:r w:rsidR="00902EC0">
              <w:t xml:space="preserve">   </w:t>
            </w:r>
          </w:p>
          <w:p w:rsidR="00902EC0" w:rsidRDefault="00902EC0" w:rsidP="00902EC0">
            <w:r>
              <w:t>DJ B</w:t>
            </w:r>
            <w:r w:rsidR="00205C7E">
              <w:t>arron </w:t>
            </w:r>
            <w:r>
              <w:t xml:space="preserve">  </w:t>
            </w:r>
          </w:p>
          <w:p w:rsidR="00902EC0" w:rsidRDefault="00902EC0" w:rsidP="00902EC0">
            <w:r>
              <w:t>B</w:t>
            </w:r>
            <w:r w:rsidR="00205C7E">
              <w:t>en Clifford</w:t>
            </w:r>
            <w:r>
              <w:t xml:space="preserve">   </w:t>
            </w:r>
          </w:p>
          <w:p w:rsidR="00902EC0" w:rsidRDefault="00205C7E" w:rsidP="00902EC0">
            <w:r>
              <w:t>Stuart Roberts</w:t>
            </w:r>
            <w:r w:rsidR="00902EC0">
              <w:t xml:space="preserve">      </w:t>
            </w:r>
          </w:p>
          <w:p w:rsidR="00902EC0" w:rsidRDefault="00205C7E" w:rsidP="00902EC0">
            <w:r>
              <w:t>Jane Swettenham</w:t>
            </w:r>
            <w:r w:rsidR="00902EC0">
              <w:t xml:space="preserve">     </w:t>
            </w:r>
          </w:p>
          <w:p w:rsidR="00117EAC" w:rsidRPr="007601B2" w:rsidRDefault="00205C7E" w:rsidP="00581831">
            <w:pPr>
              <w:rPr>
                <w:lang w:val="en-GB"/>
              </w:rPr>
            </w:pPr>
            <w:r>
              <w:t>Katharine Boulton</w:t>
            </w:r>
            <w:r w:rsidR="00902EC0">
              <w:t xml:space="preserve">  </w:t>
            </w:r>
          </w:p>
        </w:tc>
        <w:tc>
          <w:tcPr>
            <w:tcW w:w="2268" w:type="dxa"/>
          </w:tcPr>
          <w:p w:rsidR="00902EC0" w:rsidRDefault="00902EC0" w:rsidP="00902EC0">
            <w:r>
              <w:t>05/11/20</w:t>
            </w:r>
          </w:p>
          <w:p w:rsidR="00902EC0" w:rsidRDefault="00902EC0" w:rsidP="00902EC0">
            <w:r>
              <w:t>19/10/20</w:t>
            </w:r>
          </w:p>
          <w:p w:rsidR="00902EC0" w:rsidRDefault="00902EC0" w:rsidP="00902EC0">
            <w:r>
              <w:t>06/11/20</w:t>
            </w:r>
          </w:p>
          <w:p w:rsidR="00902EC0" w:rsidRDefault="00902EC0" w:rsidP="00902EC0">
            <w:r>
              <w:t>22/10/20</w:t>
            </w:r>
          </w:p>
          <w:p w:rsidR="00902EC0" w:rsidRDefault="00902EC0" w:rsidP="00902EC0">
            <w:r>
              <w:t>22/10/20</w:t>
            </w:r>
          </w:p>
          <w:p w:rsidR="00902EC0" w:rsidRDefault="00902EC0" w:rsidP="00902EC0">
            <w:r>
              <w:t>22/10/20</w:t>
            </w:r>
          </w:p>
          <w:p w:rsidR="00902EC0" w:rsidRDefault="00902EC0" w:rsidP="00902EC0">
            <w:r>
              <w:t>05/11/20</w:t>
            </w:r>
          </w:p>
          <w:p w:rsidR="00902EC0" w:rsidRDefault="00902EC0" w:rsidP="00902EC0">
            <w:r>
              <w:t>05/11/20</w:t>
            </w:r>
          </w:p>
          <w:p w:rsidR="00902EC0" w:rsidRDefault="00902EC0" w:rsidP="00902EC0">
            <w:r>
              <w:t>03/11/20</w:t>
            </w:r>
          </w:p>
          <w:p w:rsidR="00117EAC" w:rsidRPr="007601B2" w:rsidRDefault="00902EC0" w:rsidP="00902EC0">
            <w:pPr>
              <w:rPr>
                <w:lang w:val="en-GB"/>
              </w:rPr>
            </w:pPr>
            <w:r>
              <w:t>21/10/20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117EAC" w:rsidRPr="007601B2" w:rsidRDefault="00117EA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117EAC" w:rsidRPr="007601B2" w:rsidTr="006533ED">
        <w:tc>
          <w:tcPr>
            <w:tcW w:w="2012" w:type="dxa"/>
            <w:shd w:val="clear" w:color="auto" w:fill="DCE7F5"/>
            <w:tcMar>
              <w:top w:w="113" w:type="dxa"/>
              <w:bottom w:w="113" w:type="dxa"/>
            </w:tcMar>
          </w:tcPr>
          <w:p w:rsidR="00117EAC" w:rsidRPr="007601B2" w:rsidRDefault="00E161D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 xml:space="preserve">Level 3 Safeguarding training </w:t>
            </w:r>
            <w:r w:rsidR="00117EAC" w:rsidRPr="007601B2">
              <w:rPr>
                <w:lang w:val="en-GB"/>
              </w:rPr>
              <w:t xml:space="preserve"> </w:t>
            </w:r>
          </w:p>
        </w:tc>
        <w:tc>
          <w:tcPr>
            <w:tcW w:w="2128" w:type="dxa"/>
          </w:tcPr>
          <w:p w:rsidR="00337907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XGD</w:t>
            </w:r>
          </w:p>
          <w:p w:rsidR="00337907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XNB</w:t>
            </w:r>
          </w:p>
          <w:p w:rsidR="00337907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XJL</w:t>
            </w:r>
          </w:p>
          <w:p w:rsidR="00337907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DJB</w:t>
            </w:r>
          </w:p>
          <w:p w:rsidR="00337907" w:rsidRPr="007601B2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ESM</w:t>
            </w:r>
          </w:p>
        </w:tc>
        <w:tc>
          <w:tcPr>
            <w:tcW w:w="2268" w:type="dxa"/>
          </w:tcPr>
          <w:p w:rsidR="00117EAC" w:rsidRDefault="00902EC0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2022</w:t>
            </w:r>
          </w:p>
          <w:p w:rsidR="00902EC0" w:rsidRDefault="00902EC0" w:rsidP="000A7A3A">
            <w:pPr>
              <w:pStyle w:val="7Tablebodycopy"/>
              <w:rPr>
                <w:lang w:val="en-GB"/>
              </w:rPr>
            </w:pPr>
          </w:p>
          <w:p w:rsidR="00902EC0" w:rsidRDefault="00902EC0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April 2022</w:t>
            </w:r>
          </w:p>
          <w:p w:rsidR="00902EC0" w:rsidRDefault="00902EC0" w:rsidP="00902EC0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Due renewal Oct 2022</w:t>
            </w:r>
          </w:p>
          <w:p w:rsidR="005A417A" w:rsidRPr="007601B2" w:rsidRDefault="005A417A" w:rsidP="00902EC0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Due renewal Dec 2022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117EAC" w:rsidRPr="007601B2" w:rsidRDefault="00337907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 xml:space="preserve">L3 </w:t>
            </w:r>
          </w:p>
        </w:tc>
      </w:tr>
      <w:tr w:rsidR="00E161DE" w:rsidRPr="007601B2" w:rsidTr="006533ED">
        <w:tc>
          <w:tcPr>
            <w:tcW w:w="2012" w:type="dxa"/>
            <w:shd w:val="clear" w:color="auto" w:fill="DCE7F5"/>
            <w:tcMar>
              <w:top w:w="113" w:type="dxa"/>
              <w:bottom w:w="113" w:type="dxa"/>
            </w:tcMar>
          </w:tcPr>
          <w:p w:rsidR="00E161DE" w:rsidRDefault="00E161D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Mental Health Lead training</w:t>
            </w:r>
          </w:p>
        </w:tc>
        <w:tc>
          <w:tcPr>
            <w:tcW w:w="2128" w:type="dxa"/>
          </w:tcPr>
          <w:p w:rsidR="00E161DE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DJB</w:t>
            </w:r>
          </w:p>
          <w:p w:rsidR="00337907" w:rsidRPr="007601B2" w:rsidRDefault="00337907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XJL</w:t>
            </w:r>
          </w:p>
        </w:tc>
        <w:tc>
          <w:tcPr>
            <w:tcW w:w="2268" w:type="dxa"/>
          </w:tcPr>
          <w:p w:rsidR="00E161DE" w:rsidRDefault="00337907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 xml:space="preserve">All year </w:t>
            </w:r>
          </w:p>
          <w:p w:rsidR="00337907" w:rsidRPr="007601B2" w:rsidRDefault="00337907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All year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E161DE" w:rsidRDefault="00337907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Senior Leader: Mental Health lead</w:t>
            </w:r>
          </w:p>
          <w:p w:rsidR="00337907" w:rsidRPr="007601B2" w:rsidRDefault="00337907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Mental Health Lead</w:t>
            </w:r>
          </w:p>
        </w:tc>
      </w:tr>
      <w:tr w:rsidR="00205C7E" w:rsidRPr="007601B2" w:rsidTr="006533ED">
        <w:tc>
          <w:tcPr>
            <w:tcW w:w="2012" w:type="dxa"/>
            <w:shd w:val="clear" w:color="auto" w:fill="DCE7F5"/>
            <w:tcMar>
              <w:top w:w="113" w:type="dxa"/>
              <w:bottom w:w="113" w:type="dxa"/>
            </w:tcMar>
          </w:tcPr>
          <w:p w:rsidR="00205C7E" w:rsidRDefault="00205C7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Specialist CPD</w:t>
            </w:r>
          </w:p>
        </w:tc>
        <w:tc>
          <w:tcPr>
            <w:tcW w:w="2128" w:type="dxa"/>
          </w:tcPr>
          <w:p w:rsidR="00205C7E" w:rsidRDefault="001F001B" w:rsidP="00117EAC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 xml:space="preserve">Various </w:t>
            </w:r>
          </w:p>
        </w:tc>
        <w:tc>
          <w:tcPr>
            <w:tcW w:w="2268" w:type="dxa"/>
          </w:tcPr>
          <w:p w:rsidR="006533ED" w:rsidRDefault="006533ED" w:rsidP="000A7A3A">
            <w:pPr>
              <w:pStyle w:val="7Tablebodycopy"/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205C7E" w:rsidRPr="001F001B" w:rsidRDefault="00205C7E" w:rsidP="001F001B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Gender Diversity disclosures and how to respond</w:t>
            </w:r>
          </w:p>
          <w:p w:rsidR="006533ED" w:rsidRDefault="006533ED" w:rsidP="001F001B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Measure to support mental health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Young carers for schools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lastRenderedPageBreak/>
              <w:t>Early Help workshop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Improving your cultural literacy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Online safety leads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Harmful Sexual Behaviour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szCs w:val="20"/>
                <w:lang w:val="en-GB"/>
              </w:rPr>
              <w:t>Gangs and serious violence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  <w:lang w:val="en-GB"/>
              </w:rPr>
              <w:t xml:space="preserve">Level 2 Certificate - </w:t>
            </w:r>
            <w:r w:rsidRPr="001F001B">
              <w:rPr>
                <w:rFonts w:ascii="Calibri" w:eastAsia="Times New Roman" w:hAnsi="Calibri" w:cs="Calibri"/>
                <w:szCs w:val="20"/>
                <w:shd w:val="clear" w:color="auto" w:fill="FFFFFF"/>
              </w:rPr>
              <w:t>Understanding Mental Health First Aid and Mental Health Advocacy in the workplace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rFonts w:ascii="Calibri" w:eastAsia="Times New Roman" w:hAnsi="Calibri" w:cs="Calibri"/>
                <w:szCs w:val="20"/>
                <w:shd w:val="clear" w:color="auto" w:fill="FFFFFF"/>
              </w:rPr>
              <w:t>Level 2 Certificate -  Self-harm and Suicide Prevention FO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</w:rPr>
              <w:t>Meeting the mental health needs of children who are LGBTQ+- 15/11/21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</w:rPr>
              <w:t xml:space="preserve">Level 2 self harm and suicide awareness 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</w:rPr>
              <w:t>Tics and Tic disorders, recognizing and supporting 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</w:rPr>
              <w:t>LGBTQ+ and gender – how you</w:t>
            </w:r>
            <w:bookmarkStart w:id="12" w:name="_MailEndCompose"/>
            <w:r w:rsidRPr="001F001B">
              <w:rPr>
                <w:szCs w:val="20"/>
              </w:rPr>
              <w:t xml:space="preserve"> audit your curriculum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Fonts w:ascii="Calibri" w:eastAsia="Times New Roman" w:hAnsi="Calibri" w:cs="Calibri"/>
                <w:szCs w:val="20"/>
                <w:shd w:val="clear" w:color="auto" w:fill="FFFFFF"/>
              </w:rPr>
            </w:pPr>
            <w:r w:rsidRPr="001F001B">
              <w:rPr>
                <w:szCs w:val="20"/>
              </w:rPr>
              <w:t xml:space="preserve">Pupil Mental health when to worry and what to do next- </w:t>
            </w:r>
            <w:bookmarkEnd w:id="12"/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Style w:val="Strong"/>
                <w:rFonts w:ascii="Calibri" w:eastAsia="Times New Roman" w:hAnsi="Calibri" w:cs="Calibri"/>
                <w:b w:val="0"/>
                <w:bCs w:val="0"/>
                <w:szCs w:val="20"/>
                <w:shd w:val="clear" w:color="auto" w:fill="FFFFFF"/>
              </w:rPr>
            </w:pPr>
            <w:r w:rsidRPr="001F001B">
              <w:rPr>
                <w:rStyle w:val="Strong"/>
                <w:b w:val="0"/>
                <w:bCs w:val="0"/>
                <w:szCs w:val="20"/>
              </w:rPr>
              <w:t>Importance of Early Intervention of Eating Disorders/Eating Difficulties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rStyle w:val="Strong"/>
                <w:rFonts w:ascii="Calibri" w:eastAsia="Times New Roman" w:hAnsi="Calibri" w:cs="Calibri"/>
                <w:b w:val="0"/>
                <w:bCs w:val="0"/>
                <w:szCs w:val="20"/>
                <w:shd w:val="clear" w:color="auto" w:fill="FFFFFF"/>
              </w:rPr>
            </w:pPr>
            <w:r w:rsidRPr="001F001B">
              <w:rPr>
                <w:rStyle w:val="Strong"/>
                <w:b w:val="0"/>
                <w:bCs w:val="0"/>
                <w:szCs w:val="20"/>
              </w:rPr>
              <w:t>Having brave conversations about eating disorders- 14/03/22</w:t>
            </w:r>
          </w:p>
          <w:p w:rsidR="00E752ED" w:rsidRPr="001F001B" w:rsidRDefault="00E752ED" w:rsidP="00E752ED">
            <w:pPr>
              <w:pStyle w:val="7Tablebodybulleted"/>
              <w:numPr>
                <w:ilvl w:val="0"/>
                <w:numId w:val="45"/>
              </w:numPr>
              <w:rPr>
                <w:szCs w:val="20"/>
                <w:lang w:val="en-GB"/>
              </w:rPr>
            </w:pPr>
            <w:r w:rsidRPr="001F001B">
              <w:rPr>
                <w:rStyle w:val="Strong"/>
                <w:b w:val="0"/>
                <w:bCs w:val="0"/>
                <w:szCs w:val="20"/>
              </w:rPr>
              <w:t>Sexual Harassment in Schools: Reducing &amp; Responding</w:t>
            </w:r>
          </w:p>
        </w:tc>
      </w:tr>
    </w:tbl>
    <w:p w:rsidR="00117EAC" w:rsidRDefault="00117EAC" w:rsidP="00117EAC">
      <w:pPr>
        <w:pStyle w:val="1bodycopy"/>
        <w:rPr>
          <w:lang w:val="en-GB"/>
        </w:rPr>
      </w:pPr>
    </w:p>
    <w:p w:rsidR="00E752ED" w:rsidRDefault="00E752ED" w:rsidP="00117EAC">
      <w:pPr>
        <w:pStyle w:val="1bodycopy"/>
        <w:rPr>
          <w:lang w:val="en-GB"/>
        </w:rPr>
      </w:pPr>
    </w:p>
    <w:p w:rsidR="00E752ED" w:rsidRDefault="00E752ED" w:rsidP="00117EAC">
      <w:pPr>
        <w:pStyle w:val="1bodycopy"/>
        <w:rPr>
          <w:lang w:val="en-GB"/>
        </w:rPr>
      </w:pPr>
    </w:p>
    <w:p w:rsidR="00E752ED" w:rsidRDefault="00E752ED" w:rsidP="00117EAC">
      <w:pPr>
        <w:pStyle w:val="1bodycopy"/>
        <w:rPr>
          <w:lang w:val="en-GB"/>
        </w:rPr>
      </w:pPr>
    </w:p>
    <w:p w:rsidR="00E752ED" w:rsidRPr="007601B2" w:rsidRDefault="00E752ED" w:rsidP="00117EAC">
      <w:pPr>
        <w:pStyle w:val="1bodycopy"/>
        <w:rPr>
          <w:lang w:val="en-GB"/>
        </w:rPr>
      </w:pPr>
    </w:p>
    <w:p w:rsidR="002B6756" w:rsidRDefault="00597BE1" w:rsidP="00597BE1">
      <w:pPr>
        <w:pStyle w:val="2Subheadpink"/>
        <w:rPr>
          <w:lang w:val="en-GB"/>
        </w:rPr>
      </w:pPr>
      <w:r>
        <w:rPr>
          <w:lang w:val="en-GB"/>
        </w:rPr>
        <w:lastRenderedPageBreak/>
        <w:t>Single central r</w:t>
      </w:r>
      <w:r w:rsidR="00F11425">
        <w:rPr>
          <w:lang w:val="en-GB"/>
        </w:rPr>
        <w:t>ecord (SCR)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34"/>
        <w:gridCol w:w="1567"/>
        <w:gridCol w:w="1843"/>
        <w:gridCol w:w="2084"/>
      </w:tblGrid>
      <w:tr w:rsidR="00F11425" w:rsidRPr="007601B2" w:rsidTr="00E34E3E">
        <w:trPr>
          <w:cantSplit/>
          <w:tblHeader/>
        </w:trPr>
        <w:tc>
          <w:tcPr>
            <w:tcW w:w="4140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11425" w:rsidRPr="007601B2" w:rsidRDefault="00F11425" w:rsidP="000A7A3A">
            <w:pPr>
              <w:pStyle w:val="7TableHeading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REVIEWED BY</w:t>
            </w:r>
          </w:p>
        </w:tc>
        <w:tc>
          <w:tcPr>
            <w:tcW w:w="155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11425" w:rsidRPr="007601B2" w:rsidRDefault="00F11425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DATE REVIEWED</w:t>
            </w:r>
          </w:p>
        </w:tc>
        <w:tc>
          <w:tcPr>
            <w:tcW w:w="184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11425" w:rsidRPr="007601B2" w:rsidRDefault="00F11425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COMPLIANT?</w:t>
            </w:r>
          </w:p>
        </w:tc>
        <w:tc>
          <w:tcPr>
            <w:tcW w:w="208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11425" w:rsidRPr="007601B2" w:rsidRDefault="00F11425" w:rsidP="000A7A3A">
            <w:pPr>
              <w:pStyle w:val="1bodycopy"/>
              <w:tabs>
                <w:tab w:val="right" w:pos="2446"/>
              </w:tabs>
              <w:spacing w:after="0"/>
              <w:contextualSpacing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DATE OF NEXT REVIEW</w:t>
            </w:r>
          </w:p>
        </w:tc>
      </w:tr>
      <w:tr w:rsidR="00F11425" w:rsidRPr="007601B2" w:rsidTr="00E34E3E">
        <w:tc>
          <w:tcPr>
            <w:tcW w:w="4140" w:type="dxa"/>
            <w:shd w:val="clear" w:color="auto" w:fill="DCE7F5"/>
            <w:tcMar>
              <w:top w:w="113" w:type="dxa"/>
              <w:bottom w:w="113" w:type="dxa"/>
            </w:tcMar>
          </w:tcPr>
          <w:p w:rsidR="00F11425" w:rsidRPr="007601B2" w:rsidRDefault="00205C7E" w:rsidP="00F11425">
            <w:pPr>
              <w:pStyle w:val="7Tablebodycopy"/>
              <w:tabs>
                <w:tab w:val="left" w:pos="2654"/>
              </w:tabs>
              <w:rPr>
                <w:lang w:val="en-GB"/>
              </w:rPr>
            </w:pPr>
            <w:r>
              <w:rPr>
                <w:lang w:val="en-GB"/>
              </w:rPr>
              <w:t>Julian Beard – Link Safeguarding governor</w:t>
            </w:r>
          </w:p>
        </w:tc>
        <w:tc>
          <w:tcPr>
            <w:tcW w:w="1559" w:type="dxa"/>
          </w:tcPr>
          <w:p w:rsidR="00F11425" w:rsidRPr="007601B2" w:rsidRDefault="00205C7E" w:rsidP="000A7A3A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Autumn term</w:t>
            </w:r>
          </w:p>
        </w:tc>
        <w:tc>
          <w:tcPr>
            <w:tcW w:w="1843" w:type="dxa"/>
          </w:tcPr>
          <w:p w:rsidR="00F11425" w:rsidRPr="007601B2" w:rsidRDefault="00205C7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86" w:type="dxa"/>
            <w:shd w:val="clear" w:color="auto" w:fill="auto"/>
            <w:tcMar>
              <w:top w:w="113" w:type="dxa"/>
              <w:bottom w:w="113" w:type="dxa"/>
            </w:tcMar>
          </w:tcPr>
          <w:p w:rsidR="00F11425" w:rsidRPr="007601B2" w:rsidRDefault="00F11425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205C7E" w:rsidRPr="007601B2" w:rsidTr="00E34E3E">
        <w:tc>
          <w:tcPr>
            <w:tcW w:w="4140" w:type="dxa"/>
            <w:shd w:val="clear" w:color="auto" w:fill="DCE7F5"/>
            <w:tcMar>
              <w:top w:w="113" w:type="dxa"/>
              <w:bottom w:w="113" w:type="dxa"/>
            </w:tcMar>
          </w:tcPr>
          <w:p w:rsidR="00205C7E" w:rsidRDefault="00205C7E" w:rsidP="00F11425">
            <w:pPr>
              <w:pStyle w:val="7Tablebodycopy"/>
              <w:tabs>
                <w:tab w:val="left" w:pos="2654"/>
              </w:tabs>
              <w:rPr>
                <w:lang w:val="en-GB"/>
              </w:rPr>
            </w:pPr>
            <w:r>
              <w:rPr>
                <w:lang w:val="en-GB"/>
              </w:rPr>
              <w:t>Jane Swettenham – Chair of Governors</w:t>
            </w:r>
          </w:p>
        </w:tc>
        <w:tc>
          <w:tcPr>
            <w:tcW w:w="1559" w:type="dxa"/>
          </w:tcPr>
          <w:p w:rsidR="00205C7E" w:rsidRDefault="00205C7E" w:rsidP="000A7A3A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Spring Term</w:t>
            </w:r>
          </w:p>
        </w:tc>
        <w:tc>
          <w:tcPr>
            <w:tcW w:w="1843" w:type="dxa"/>
          </w:tcPr>
          <w:p w:rsidR="00205C7E" w:rsidRDefault="00205C7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86" w:type="dxa"/>
            <w:shd w:val="clear" w:color="auto" w:fill="auto"/>
            <w:tcMar>
              <w:top w:w="113" w:type="dxa"/>
              <w:bottom w:w="113" w:type="dxa"/>
            </w:tcMar>
          </w:tcPr>
          <w:p w:rsidR="00205C7E" w:rsidRPr="007601B2" w:rsidRDefault="00205C7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205C7E" w:rsidRPr="007601B2" w:rsidTr="00E34E3E">
        <w:tc>
          <w:tcPr>
            <w:tcW w:w="4140" w:type="dxa"/>
            <w:shd w:val="clear" w:color="auto" w:fill="DCE7F5"/>
            <w:tcMar>
              <w:top w:w="113" w:type="dxa"/>
              <w:bottom w:w="113" w:type="dxa"/>
            </w:tcMar>
          </w:tcPr>
          <w:p w:rsidR="00205C7E" w:rsidRDefault="00E34E3E" w:rsidP="00F11425">
            <w:pPr>
              <w:pStyle w:val="7Tablebodycopy"/>
              <w:tabs>
                <w:tab w:val="left" w:pos="2654"/>
              </w:tabs>
              <w:rPr>
                <w:lang w:val="en-GB"/>
              </w:rPr>
            </w:pPr>
            <w:r>
              <w:rPr>
                <w:lang w:val="en-GB"/>
              </w:rPr>
              <w:t>Julian Beard – Link Safeguarding governor</w:t>
            </w:r>
          </w:p>
        </w:tc>
        <w:tc>
          <w:tcPr>
            <w:tcW w:w="1559" w:type="dxa"/>
          </w:tcPr>
          <w:p w:rsidR="00205C7E" w:rsidRDefault="00205C7E" w:rsidP="000A7A3A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Summer term</w:t>
            </w:r>
          </w:p>
        </w:tc>
        <w:tc>
          <w:tcPr>
            <w:tcW w:w="1843" w:type="dxa"/>
          </w:tcPr>
          <w:p w:rsidR="00205C7E" w:rsidRDefault="00205C7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86" w:type="dxa"/>
            <w:shd w:val="clear" w:color="auto" w:fill="auto"/>
            <w:tcMar>
              <w:top w:w="113" w:type="dxa"/>
              <w:bottom w:w="113" w:type="dxa"/>
            </w:tcMar>
          </w:tcPr>
          <w:p w:rsidR="00205C7E" w:rsidRPr="007601B2" w:rsidRDefault="0058183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Autumn term 2022-2023</w:t>
            </w:r>
          </w:p>
        </w:tc>
      </w:tr>
    </w:tbl>
    <w:p w:rsidR="00F11425" w:rsidRDefault="00F11425" w:rsidP="00F11425">
      <w:pPr>
        <w:pStyle w:val="3Bulletedcopyblue"/>
        <w:numPr>
          <w:ilvl w:val="0"/>
          <w:numId w:val="0"/>
        </w:numPr>
        <w:ind w:left="340"/>
        <w:rPr>
          <w:highlight w:val="yellow"/>
          <w:lang w:val="en-GB"/>
        </w:rPr>
      </w:pPr>
    </w:p>
    <w:p w:rsidR="00F11425" w:rsidRPr="00F11425" w:rsidRDefault="00F11425" w:rsidP="00F11425">
      <w:pPr>
        <w:pStyle w:val="1bodycopy"/>
        <w:rPr>
          <w:lang w:val="en-GB"/>
        </w:rPr>
      </w:pPr>
    </w:p>
    <w:p w:rsidR="002B6756" w:rsidRDefault="00B6219C" w:rsidP="00B6219C">
      <w:pPr>
        <w:pStyle w:val="2Subheadpink"/>
        <w:rPr>
          <w:lang w:val="en-GB"/>
        </w:rPr>
      </w:pPr>
      <w:r>
        <w:rPr>
          <w:lang w:val="en-GB"/>
        </w:rPr>
        <w:t>Safeguarding policies and p</w:t>
      </w:r>
      <w:r w:rsidR="002B6756" w:rsidRPr="007601B2">
        <w:rPr>
          <w:lang w:val="en-GB"/>
        </w:rPr>
        <w:t>rocedures</w:t>
      </w:r>
    </w:p>
    <w:p w:rsidR="007601B2" w:rsidRPr="00B6219C" w:rsidRDefault="007601B2" w:rsidP="00205C7E">
      <w:pPr>
        <w:pStyle w:val="3Bulletedcopyblue"/>
        <w:numPr>
          <w:ilvl w:val="0"/>
          <w:numId w:val="0"/>
        </w:numPr>
        <w:ind w:left="340"/>
        <w:rPr>
          <w:highlight w:val="yellow"/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64"/>
        <w:gridCol w:w="1634"/>
        <w:gridCol w:w="1559"/>
        <w:gridCol w:w="4071"/>
      </w:tblGrid>
      <w:tr w:rsidR="002B6756" w:rsidRPr="007601B2" w:rsidTr="00F80083">
        <w:trPr>
          <w:cantSplit/>
          <w:tblHeader/>
        </w:trPr>
        <w:tc>
          <w:tcPr>
            <w:tcW w:w="2364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2B6756" w:rsidRPr="007601B2" w:rsidRDefault="002B6756" w:rsidP="000A7A3A">
            <w:pPr>
              <w:pStyle w:val="7TableHeading"/>
              <w:rPr>
                <w:caps/>
                <w:lang w:val="en-GB"/>
              </w:rPr>
            </w:pPr>
            <w:r w:rsidRPr="007601B2">
              <w:rPr>
                <w:caps/>
                <w:lang w:val="en-GB"/>
              </w:rPr>
              <w:t>POLICY</w:t>
            </w:r>
          </w:p>
        </w:tc>
        <w:tc>
          <w:tcPr>
            <w:tcW w:w="163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2B6756" w:rsidRPr="007601B2" w:rsidRDefault="002B6756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DATE OF LAST REVIEW</w:t>
            </w:r>
          </w:p>
        </w:tc>
        <w:tc>
          <w:tcPr>
            <w:tcW w:w="155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2B6756" w:rsidRPr="007601B2" w:rsidRDefault="002B6756" w:rsidP="000A7A3A">
            <w:pPr>
              <w:pStyle w:val="1bodycopy"/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DATE OF NEXT REVIEW</w:t>
            </w:r>
          </w:p>
        </w:tc>
        <w:tc>
          <w:tcPr>
            <w:tcW w:w="407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2B6756" w:rsidRPr="007601B2" w:rsidRDefault="002B6756" w:rsidP="002B6756">
            <w:pPr>
              <w:pStyle w:val="1bodycopy"/>
              <w:tabs>
                <w:tab w:val="right" w:pos="2446"/>
              </w:tabs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DETAILS OF POLICY UPDATES</w:t>
            </w: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Attendance Policy – including CME</w:t>
            </w:r>
          </w:p>
        </w:tc>
        <w:tc>
          <w:tcPr>
            <w:tcW w:w="1634" w:type="dxa"/>
          </w:tcPr>
          <w:p w:rsidR="00ED78A4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2020</w:t>
            </w:r>
          </w:p>
        </w:tc>
        <w:tc>
          <w:tcPr>
            <w:tcW w:w="1559" w:type="dxa"/>
          </w:tcPr>
          <w:p w:rsidR="00ED78A4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2B6756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2B6756" w:rsidRPr="007601B2" w:rsidRDefault="007601B2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Behaviour</w:t>
            </w:r>
            <w:r w:rsidR="00ED78A4" w:rsidRPr="007601B2">
              <w:rPr>
                <w:lang w:val="en-GB"/>
              </w:rPr>
              <w:t xml:space="preserve"> </w:t>
            </w:r>
            <w:r w:rsidR="00D47005">
              <w:rPr>
                <w:lang w:val="en-GB"/>
              </w:rPr>
              <w:t>for Learning</w:t>
            </w:r>
          </w:p>
        </w:tc>
        <w:tc>
          <w:tcPr>
            <w:tcW w:w="1634" w:type="dxa"/>
          </w:tcPr>
          <w:p w:rsidR="002B6756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2020</w:t>
            </w:r>
          </w:p>
        </w:tc>
        <w:tc>
          <w:tcPr>
            <w:tcW w:w="1559" w:type="dxa"/>
          </w:tcPr>
          <w:p w:rsidR="002B6756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2B6756" w:rsidRPr="007601B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Minor updates</w:t>
            </w:r>
          </w:p>
        </w:tc>
      </w:tr>
      <w:tr w:rsidR="00F80083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F80083" w:rsidRPr="007601B2" w:rsidRDefault="00F80083" w:rsidP="004C742D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 xml:space="preserve">Data protection </w:t>
            </w:r>
          </w:p>
        </w:tc>
        <w:tc>
          <w:tcPr>
            <w:tcW w:w="1634" w:type="dxa"/>
          </w:tcPr>
          <w:p w:rsidR="00F80083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1559" w:type="dxa"/>
          </w:tcPr>
          <w:p w:rsidR="00F80083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2024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F80083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4C742D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4C742D" w:rsidRPr="007601B2" w:rsidRDefault="004C742D" w:rsidP="004C742D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Biometrics</w:t>
            </w:r>
          </w:p>
        </w:tc>
        <w:tc>
          <w:tcPr>
            <w:tcW w:w="1634" w:type="dxa"/>
          </w:tcPr>
          <w:p w:rsidR="004C742D" w:rsidRDefault="004C742D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2021</w:t>
            </w:r>
          </w:p>
        </w:tc>
        <w:tc>
          <w:tcPr>
            <w:tcW w:w="1559" w:type="dxa"/>
          </w:tcPr>
          <w:p w:rsidR="004C742D" w:rsidRDefault="004C742D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December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4C742D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Drugs policy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2017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October 2021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To be featured as appendix in behaviour policy</w:t>
            </w:r>
          </w:p>
        </w:tc>
      </w:tr>
      <w:tr w:rsidR="00F80083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F80083" w:rsidRPr="007601B2" w:rsidRDefault="00F80083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Equality information and objectives statement</w:t>
            </w:r>
          </w:p>
        </w:tc>
        <w:tc>
          <w:tcPr>
            <w:tcW w:w="1634" w:type="dxa"/>
          </w:tcPr>
          <w:p w:rsidR="00F80083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2021</w:t>
            </w:r>
          </w:p>
        </w:tc>
        <w:tc>
          <w:tcPr>
            <w:tcW w:w="1559" w:type="dxa"/>
          </w:tcPr>
          <w:p w:rsidR="00F80083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December 2024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F80083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Extremism and radicalisation policy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2024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Prevent Policy</w:t>
            </w:r>
          </w:p>
        </w:tc>
        <w:tc>
          <w:tcPr>
            <w:tcW w:w="1634" w:type="dxa"/>
          </w:tcPr>
          <w:p w:rsidR="00D47005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1559" w:type="dxa"/>
          </w:tcPr>
          <w:p w:rsidR="00D47005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2023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Rolled into Extremism and Radicalisation Policy</w:t>
            </w:r>
          </w:p>
        </w:tc>
      </w:tr>
      <w:tr w:rsidR="00E34E3E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34E3E" w:rsidRDefault="00E34E3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Anti-Extremism Policy</w:t>
            </w:r>
          </w:p>
        </w:tc>
        <w:tc>
          <w:tcPr>
            <w:tcW w:w="1634" w:type="dxa"/>
          </w:tcPr>
          <w:p w:rsidR="00E34E3E" w:rsidRDefault="00E34E3E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2019</w:t>
            </w:r>
          </w:p>
        </w:tc>
        <w:tc>
          <w:tcPr>
            <w:tcW w:w="1559" w:type="dxa"/>
          </w:tcPr>
          <w:p w:rsidR="00E34E3E" w:rsidRDefault="00E34E3E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2020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34E3E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Rolled into Extremism and Radicalisation Policy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Educational Visits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2019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E34E3E" w:rsidP="00E34E3E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Frozen due to lock down. Now due to be reviewed January 2023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lastRenderedPageBreak/>
              <w:t>Equal Opportunities and community cohesion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May 2020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2024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F80083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F80083" w:rsidRPr="007601B2" w:rsidRDefault="00F80083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First aid</w:t>
            </w:r>
          </w:p>
        </w:tc>
        <w:tc>
          <w:tcPr>
            <w:tcW w:w="1634" w:type="dxa"/>
          </w:tcPr>
          <w:p w:rsidR="00F80083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November 2019</w:t>
            </w:r>
          </w:p>
        </w:tc>
        <w:tc>
          <w:tcPr>
            <w:tcW w:w="1559" w:type="dxa"/>
          </w:tcPr>
          <w:p w:rsidR="00F80083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September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F80083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Reviewed prior to ATA departure. Updates were procedural</w:t>
            </w:r>
          </w:p>
        </w:tc>
      </w:tr>
      <w:tr w:rsidR="002B6756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2B6756" w:rsidRPr="007601B2" w:rsidRDefault="00B6219C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Health and s</w:t>
            </w:r>
            <w:r w:rsidR="00ED78A4" w:rsidRPr="007601B2">
              <w:rPr>
                <w:lang w:val="en-GB"/>
              </w:rPr>
              <w:t>afety</w:t>
            </w:r>
          </w:p>
        </w:tc>
        <w:tc>
          <w:tcPr>
            <w:tcW w:w="1634" w:type="dxa"/>
          </w:tcPr>
          <w:p w:rsidR="002B6756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2021</w:t>
            </w:r>
          </w:p>
        </w:tc>
        <w:tc>
          <w:tcPr>
            <w:tcW w:w="1559" w:type="dxa"/>
          </w:tcPr>
          <w:p w:rsidR="002B6756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December 2023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2B6756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F80083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Online safety</w:t>
            </w:r>
          </w:p>
        </w:tc>
        <w:tc>
          <w:tcPr>
            <w:tcW w:w="1634" w:type="dxa"/>
          </w:tcPr>
          <w:p w:rsidR="00ED78A4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1559" w:type="dxa"/>
          </w:tcPr>
          <w:p w:rsidR="00ED78A4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March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Pr="007601B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 xml:space="preserve">Updated to include Content, Contact, Conduct and Commerce. 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Peer-on-Peer abuse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8C2915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Updated to reflect new terminology, practices and procedures. Now a holistic “child on child abuse” this contains anti</w:t>
            </w:r>
            <w:r w:rsidR="00E752ED">
              <w:rPr>
                <w:lang w:val="en-GB"/>
              </w:rPr>
              <w:t>-</w:t>
            </w:r>
            <w:r>
              <w:rPr>
                <w:lang w:val="en-GB"/>
              </w:rPr>
              <w:t>bullying, protected characteristics, and harmful sexual behaviour.</w:t>
            </w:r>
          </w:p>
        </w:tc>
      </w:tr>
      <w:tr w:rsidR="00D47005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Photography at school events</w:t>
            </w:r>
          </w:p>
        </w:tc>
        <w:tc>
          <w:tcPr>
            <w:tcW w:w="1634" w:type="dxa"/>
          </w:tcPr>
          <w:p w:rsidR="00D47005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2020</w:t>
            </w:r>
          </w:p>
        </w:tc>
        <w:tc>
          <w:tcPr>
            <w:tcW w:w="1559" w:type="dxa"/>
          </w:tcPr>
          <w:p w:rsidR="00D47005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December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D47005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Recruitment and selection</w:t>
            </w:r>
          </w:p>
        </w:tc>
        <w:tc>
          <w:tcPr>
            <w:tcW w:w="1634" w:type="dxa"/>
          </w:tcPr>
          <w:p w:rsidR="00ED78A4" w:rsidRPr="007601B2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2022</w:t>
            </w:r>
          </w:p>
        </w:tc>
        <w:tc>
          <w:tcPr>
            <w:tcW w:w="1559" w:type="dxa"/>
          </w:tcPr>
          <w:p w:rsidR="00ED78A4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2026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F80083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F80083" w:rsidRPr="007601B2" w:rsidRDefault="00F80083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Relationship</w:t>
            </w:r>
            <w:r w:rsidR="00B6219C">
              <w:rPr>
                <w:lang w:val="en-GB"/>
              </w:rPr>
              <w:t>s</w:t>
            </w:r>
            <w:r w:rsidRPr="007601B2">
              <w:rPr>
                <w:lang w:val="en-GB"/>
              </w:rPr>
              <w:t xml:space="preserve"> and sex education</w:t>
            </w:r>
            <w:r w:rsidR="00B6219C">
              <w:rPr>
                <w:lang w:val="en-GB"/>
              </w:rPr>
              <w:t xml:space="preserve"> (RSE)</w:t>
            </w:r>
          </w:p>
        </w:tc>
        <w:tc>
          <w:tcPr>
            <w:tcW w:w="1634" w:type="dxa"/>
          </w:tcPr>
          <w:p w:rsidR="00F80083" w:rsidRPr="007601B2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September 2020</w:t>
            </w:r>
          </w:p>
        </w:tc>
        <w:tc>
          <w:tcPr>
            <w:tcW w:w="1559" w:type="dxa"/>
          </w:tcPr>
          <w:p w:rsidR="00F80083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F80083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B63FA8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B63FA8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SMSC</w:t>
            </w:r>
          </w:p>
        </w:tc>
        <w:tc>
          <w:tcPr>
            <w:tcW w:w="1634" w:type="dxa"/>
          </w:tcPr>
          <w:p w:rsidR="00B63FA8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December 2020</w:t>
            </w:r>
          </w:p>
        </w:tc>
        <w:tc>
          <w:tcPr>
            <w:tcW w:w="1559" w:type="dxa"/>
          </w:tcPr>
          <w:p w:rsidR="00B63FA8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December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B63FA8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Safeguarding and child protection</w:t>
            </w:r>
          </w:p>
        </w:tc>
        <w:tc>
          <w:tcPr>
            <w:tcW w:w="1634" w:type="dxa"/>
          </w:tcPr>
          <w:p w:rsidR="00ED78A4" w:rsidRPr="007601B2" w:rsidRDefault="00D47005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  <w:tc>
          <w:tcPr>
            <w:tcW w:w="1559" w:type="dxa"/>
          </w:tcPr>
          <w:p w:rsidR="00ED78A4" w:rsidRPr="007601B2" w:rsidRDefault="00D47005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All year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Updated based on KCSIE 2022 (final review will happen in August prior to INSET). Changes include:</w:t>
            </w:r>
          </w:p>
          <w:p w:rsidR="001F001B" w:rsidRDefault="001F001B" w:rsidP="001F001B">
            <w:pPr>
              <w:pStyle w:val="7Tablebodybulleted"/>
              <w:numPr>
                <w:ilvl w:val="0"/>
                <w:numId w:val="46"/>
              </w:numPr>
              <w:rPr>
                <w:lang w:val="en-GB"/>
              </w:rPr>
            </w:pPr>
            <w:r>
              <w:rPr>
                <w:lang w:val="en-GB"/>
              </w:rPr>
              <w:t>Terminology around child on child</w:t>
            </w:r>
          </w:p>
          <w:p w:rsidR="001F001B" w:rsidRDefault="001F001B" w:rsidP="001F001B">
            <w:pPr>
              <w:pStyle w:val="7Tablebodybulleted"/>
              <w:numPr>
                <w:ilvl w:val="0"/>
                <w:numId w:val="46"/>
              </w:numPr>
              <w:rPr>
                <w:lang w:val="en-GB"/>
              </w:rPr>
            </w:pPr>
            <w:r>
              <w:rPr>
                <w:lang w:val="en-GB"/>
              </w:rPr>
              <w:t>References to Essex agreed alternative provision</w:t>
            </w:r>
          </w:p>
          <w:p w:rsidR="001F001B" w:rsidRPr="001F001B" w:rsidRDefault="001F001B" w:rsidP="001F001B">
            <w:pPr>
              <w:pStyle w:val="7Tablebodybulleted"/>
              <w:numPr>
                <w:ilvl w:val="0"/>
                <w:numId w:val="46"/>
              </w:numPr>
              <w:rPr>
                <w:lang w:val="en-GB"/>
              </w:rPr>
            </w:pPr>
            <w:r>
              <w:rPr>
                <w:lang w:val="en-GB"/>
              </w:rPr>
              <w:t>New L3 trained colleagues</w:t>
            </w: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Staff code of conduct</w:t>
            </w:r>
          </w:p>
        </w:tc>
        <w:tc>
          <w:tcPr>
            <w:tcW w:w="1634" w:type="dxa"/>
          </w:tcPr>
          <w:p w:rsidR="00ED78A4" w:rsidRPr="007601B2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September 2021</w:t>
            </w:r>
          </w:p>
        </w:tc>
        <w:tc>
          <w:tcPr>
            <w:tcW w:w="1559" w:type="dxa"/>
          </w:tcPr>
          <w:p w:rsidR="00ED78A4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September 2022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ED78A4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ED78A4" w:rsidRPr="007601B2" w:rsidRDefault="00ED78A4" w:rsidP="000A7A3A">
            <w:pPr>
              <w:pStyle w:val="7Tablebodycopy"/>
              <w:rPr>
                <w:lang w:val="en-GB"/>
              </w:rPr>
            </w:pPr>
            <w:r w:rsidRPr="007601B2">
              <w:rPr>
                <w:lang w:val="en-GB"/>
              </w:rPr>
              <w:t>Whistle-blowing</w:t>
            </w:r>
          </w:p>
        </w:tc>
        <w:tc>
          <w:tcPr>
            <w:tcW w:w="1634" w:type="dxa"/>
          </w:tcPr>
          <w:p w:rsidR="00ED78A4" w:rsidRPr="007601B2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1559" w:type="dxa"/>
          </w:tcPr>
          <w:p w:rsidR="00ED78A4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2024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ED78A4" w:rsidRPr="007601B2" w:rsidRDefault="00E34E3E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B63FA8" w:rsidRPr="007601B2" w:rsidTr="00592C82">
        <w:tc>
          <w:tcPr>
            <w:tcW w:w="2364" w:type="dxa"/>
            <w:shd w:val="clear" w:color="auto" w:fill="DCE7F5"/>
            <w:tcMar>
              <w:top w:w="113" w:type="dxa"/>
              <w:bottom w:w="113" w:type="dxa"/>
            </w:tcMar>
          </w:tcPr>
          <w:p w:rsidR="00B63FA8" w:rsidRPr="007601B2" w:rsidRDefault="00B63FA8" w:rsidP="003C76D2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Young Carers</w:t>
            </w:r>
          </w:p>
        </w:tc>
        <w:tc>
          <w:tcPr>
            <w:tcW w:w="1634" w:type="dxa"/>
          </w:tcPr>
          <w:p w:rsidR="00B63FA8" w:rsidRPr="007601B2" w:rsidRDefault="00B63FA8" w:rsidP="002B6756">
            <w:pPr>
              <w:pStyle w:val="7Tablebodycopy"/>
              <w:tabs>
                <w:tab w:val="center" w:pos="971"/>
              </w:tabs>
              <w:rPr>
                <w:lang w:val="en-GB"/>
              </w:rPr>
            </w:pPr>
            <w:r>
              <w:rPr>
                <w:lang w:val="en-GB"/>
              </w:rPr>
              <w:t>July 2019</w:t>
            </w:r>
          </w:p>
        </w:tc>
        <w:tc>
          <w:tcPr>
            <w:tcW w:w="1559" w:type="dxa"/>
          </w:tcPr>
          <w:p w:rsidR="00B63FA8" w:rsidRPr="007601B2" w:rsidRDefault="00B63FA8" w:rsidP="000A7A3A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4071" w:type="dxa"/>
            <w:shd w:val="clear" w:color="auto" w:fill="auto"/>
            <w:tcMar>
              <w:top w:w="113" w:type="dxa"/>
              <w:bottom w:w="113" w:type="dxa"/>
            </w:tcMar>
          </w:tcPr>
          <w:p w:rsidR="00B63FA8" w:rsidRPr="007601B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Currently being review in light of Essex change</w:t>
            </w:r>
          </w:p>
        </w:tc>
      </w:tr>
    </w:tbl>
    <w:p w:rsidR="002B6756" w:rsidRDefault="002B6756" w:rsidP="00566B82">
      <w:pPr>
        <w:pStyle w:val="1bodycopy"/>
        <w:rPr>
          <w:lang w:val="en-GB"/>
        </w:rPr>
      </w:pPr>
    </w:p>
    <w:p w:rsidR="00B63FA8" w:rsidRDefault="00B63FA8" w:rsidP="00566B82">
      <w:pPr>
        <w:pStyle w:val="1bodycopy"/>
        <w:rPr>
          <w:lang w:val="en-GB"/>
        </w:rPr>
      </w:pPr>
    </w:p>
    <w:p w:rsidR="004B714D" w:rsidRPr="007601B2" w:rsidRDefault="004B714D" w:rsidP="00B6219C">
      <w:pPr>
        <w:pStyle w:val="2Subheadpink"/>
        <w:rPr>
          <w:lang w:val="en-GB"/>
        </w:rPr>
      </w:pPr>
      <w:r w:rsidRPr="007601B2">
        <w:rPr>
          <w:lang w:val="en-GB"/>
        </w:rPr>
        <w:t>Vulnerable Pupils</w:t>
      </w:r>
    </w:p>
    <w:tbl>
      <w:tblPr>
        <w:tblW w:w="9761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74"/>
        <w:gridCol w:w="4487"/>
      </w:tblGrid>
      <w:tr w:rsidR="004B714D" w:rsidRPr="007601B2" w:rsidTr="004B714D">
        <w:trPr>
          <w:cantSplit/>
          <w:trHeight w:val="303"/>
          <w:tblHeader/>
        </w:trPr>
        <w:tc>
          <w:tcPr>
            <w:tcW w:w="5274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Heading"/>
              <w:rPr>
                <w:caps/>
                <w:lang w:val="en-GB"/>
              </w:rPr>
            </w:pPr>
          </w:p>
        </w:tc>
        <w:tc>
          <w:tcPr>
            <w:tcW w:w="448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1bodycopy"/>
              <w:tabs>
                <w:tab w:val="right" w:pos="2446"/>
              </w:tabs>
              <w:spacing w:after="0"/>
              <w:contextualSpacing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NUMBER OF PUPILS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 xml:space="preserve">Children with an </w:t>
            </w:r>
            <w:r w:rsidR="00B6219C">
              <w:rPr>
                <w:lang w:val="en-GB"/>
              </w:rPr>
              <w:t>education, health</w:t>
            </w:r>
            <w:r w:rsidRPr="007601B2">
              <w:rPr>
                <w:lang w:val="en-GB"/>
              </w:rPr>
              <w:t xml:space="preserve"> and care (EHC) plan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F6289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 xml:space="preserve">Children on the SEND / additional needs register 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F6289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283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>Children with a child protection plan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Default="00337907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At time of writing: 1</w:t>
            </w:r>
          </w:p>
          <w:p w:rsidR="009C17FC" w:rsidRPr="007601B2" w:rsidRDefault="00F7659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C17FC">
              <w:rPr>
                <w:lang w:val="en-GB"/>
              </w:rPr>
              <w:t xml:space="preserve"> CP plan</w:t>
            </w:r>
            <w:r>
              <w:rPr>
                <w:lang w:val="en-GB"/>
              </w:rPr>
              <w:t>s were</w:t>
            </w:r>
            <w:r w:rsidR="009C17FC">
              <w:rPr>
                <w:lang w:val="en-GB"/>
              </w:rPr>
              <w:t xml:space="preserve"> downgraded during the year</w:t>
            </w:r>
          </w:p>
        </w:tc>
      </w:tr>
      <w:tr w:rsidR="009C17FC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9C17FC" w:rsidRPr="007601B2" w:rsidRDefault="009C17FC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Child in Need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9C17FC" w:rsidRDefault="009C17F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E7FD2">
              <w:rPr>
                <w:lang w:val="en-GB"/>
              </w:rPr>
              <w:t xml:space="preserve"> (11 across year)</w:t>
            </w:r>
          </w:p>
        </w:tc>
      </w:tr>
      <w:tr w:rsidR="009C17FC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9C17FC" w:rsidRDefault="009C17FC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CIN+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9C17FC" w:rsidRDefault="009C17F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</w:tr>
      <w:tr w:rsidR="009C17FC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9C17FC" w:rsidRDefault="009C17FC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Early Help/TAF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9C17FC" w:rsidRDefault="00AE7FD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6 (12 across Year)</w:t>
            </w:r>
          </w:p>
        </w:tc>
      </w:tr>
      <w:tr w:rsidR="00155E8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155E82" w:rsidRDefault="00155E82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Care/Safety plan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155E8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>Looked-after children</w:t>
            </w:r>
            <w:r w:rsidR="00B6219C">
              <w:rPr>
                <w:lang w:val="en-GB"/>
              </w:rPr>
              <w:t xml:space="preserve"> (LAC)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337907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At time of writing: 2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>Y</w:t>
            </w:r>
            <w:r w:rsidR="00765D24" w:rsidRPr="007601B2">
              <w:rPr>
                <w:lang w:val="en-GB"/>
              </w:rPr>
              <w:t>oung carers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9C17F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4531C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531C2" w:rsidRDefault="004531C2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Universal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531C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267</w:t>
            </w:r>
          </w:p>
        </w:tc>
      </w:tr>
      <w:tr w:rsidR="004531C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531C2" w:rsidRPr="007601B2" w:rsidRDefault="004531C2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Additional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531C2" w:rsidRDefault="00AE7FD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188</w:t>
            </w:r>
          </w:p>
        </w:tc>
      </w:tr>
      <w:tr w:rsidR="004531C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531C2" w:rsidRDefault="004531C2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Intensive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531C2" w:rsidRDefault="001F001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</w:tr>
      <w:tr w:rsidR="004531C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531C2" w:rsidRDefault="00AE7FD2" w:rsidP="004B714D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Specialist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531C2" w:rsidRDefault="00AE7FD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</w:tbl>
    <w:p w:rsidR="004B714D" w:rsidRPr="007601B2" w:rsidRDefault="004B714D" w:rsidP="00566B82">
      <w:pPr>
        <w:pStyle w:val="1bodycopy"/>
        <w:rPr>
          <w:lang w:val="en-GB"/>
        </w:rPr>
      </w:pPr>
    </w:p>
    <w:p w:rsidR="009B3ACF" w:rsidRDefault="009C17FC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  <w:r w:rsidRPr="004531C2">
        <w:rPr>
          <w:lang w:val="en-GB"/>
        </w:rPr>
        <w:t>This year we now categorise and monitor those who have closed f</w:t>
      </w:r>
      <w:r w:rsidR="004531C2">
        <w:rPr>
          <w:lang w:val="en-GB"/>
        </w:rPr>
        <w:t xml:space="preserve">rom a Child in Need designation </w:t>
      </w:r>
      <w:r w:rsidRPr="004531C2">
        <w:rPr>
          <w:lang w:val="en-GB"/>
        </w:rPr>
        <w:t>(CIN+). CIN+ is a very fluid category</w:t>
      </w:r>
      <w:r w:rsidR="001F001B">
        <w:rPr>
          <w:lang w:val="en-GB"/>
        </w:rPr>
        <w:t xml:space="preserve"> as</w:t>
      </w:r>
      <w:r w:rsidRPr="004531C2">
        <w:rPr>
          <w:lang w:val="en-GB"/>
        </w:rPr>
        <w:t xml:space="preserve"> it can represent historic incidences or a very recent designation change. We also now monitor those with social care involvement in some form, usually known as Early Help which we have </w:t>
      </w:r>
      <w:r w:rsidR="004531C2" w:rsidRPr="004531C2">
        <w:rPr>
          <w:lang w:val="en-GB"/>
        </w:rPr>
        <w:t>begun</w:t>
      </w:r>
      <w:r w:rsidRPr="004531C2">
        <w:rPr>
          <w:lang w:val="en-GB"/>
        </w:rPr>
        <w:t xml:space="preserve"> to categorise as TAF (Team Around Family) to reflect that our offer matches the help</w:t>
      </w:r>
      <w:r w:rsidR="001F001B">
        <w:rPr>
          <w:lang w:val="en-GB"/>
        </w:rPr>
        <w:t xml:space="preserve"> and procedures</w:t>
      </w:r>
      <w:r w:rsidRPr="004531C2">
        <w:rPr>
          <w:lang w:val="en-GB"/>
        </w:rPr>
        <w:t xml:space="preserve"> suggested by SET procedures.</w:t>
      </w:r>
    </w:p>
    <w:p w:rsidR="00155E82" w:rsidRDefault="00155E82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E752ED" w:rsidRDefault="00E752ED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</w:p>
    <w:p w:rsidR="00155E82" w:rsidRDefault="00155E82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  <w:r>
        <w:rPr>
          <w:lang w:val="en-GB"/>
        </w:rPr>
        <w:lastRenderedPageBreak/>
        <w:t>Universal = a report has been generated in school</w:t>
      </w:r>
    </w:p>
    <w:p w:rsidR="00155E82" w:rsidRDefault="00155E82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  <w:r>
        <w:rPr>
          <w:lang w:val="en-GB"/>
        </w:rPr>
        <w:t>Additional = a report, our knowledge, or student history means an internal intervention is in place</w:t>
      </w:r>
    </w:p>
    <w:p w:rsidR="00155E82" w:rsidRDefault="00155E82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  <w:r>
        <w:rPr>
          <w:lang w:val="en-GB"/>
        </w:rPr>
        <w:t>Intensive = some form of external intervention</w:t>
      </w:r>
    </w:p>
    <w:p w:rsidR="00155E82" w:rsidRPr="004531C2" w:rsidRDefault="00155E82" w:rsidP="004531C2">
      <w:pPr>
        <w:pStyle w:val="3Bulletedcopyblue"/>
        <w:numPr>
          <w:ilvl w:val="0"/>
          <w:numId w:val="0"/>
        </w:numPr>
        <w:ind w:left="340" w:hanging="170"/>
        <w:rPr>
          <w:lang w:val="en-GB"/>
        </w:rPr>
      </w:pPr>
      <w:r>
        <w:rPr>
          <w:lang w:val="en-GB"/>
        </w:rPr>
        <w:t>Specialist = an agreed label of need exists</w:t>
      </w:r>
    </w:p>
    <w:p w:rsidR="004B714D" w:rsidRDefault="004B714D" w:rsidP="00566B82">
      <w:pPr>
        <w:pStyle w:val="1bodycopy"/>
        <w:rPr>
          <w:lang w:val="en-GB"/>
        </w:rPr>
      </w:pPr>
    </w:p>
    <w:p w:rsidR="000A7A3A" w:rsidRDefault="000A7A3A" w:rsidP="00566B82">
      <w:pPr>
        <w:pStyle w:val="1bodycopy"/>
        <w:rPr>
          <w:lang w:val="en-GB"/>
        </w:rPr>
      </w:pPr>
      <w:r>
        <w:rPr>
          <w:lang w:val="en-GB"/>
        </w:rPr>
        <w:t>Previous 5 year trend for reference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1498"/>
        <w:gridCol w:w="1497"/>
        <w:gridCol w:w="1497"/>
        <w:gridCol w:w="1497"/>
        <w:gridCol w:w="1495"/>
      </w:tblGrid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 xml:space="preserve">Measure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>2015 - 2016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>2016 - 2017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>2017 - 2018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>2018 - 2019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  <w:b/>
              </w:rPr>
            </w:pPr>
            <w:r w:rsidRPr="00511197">
              <w:rPr>
                <w:rFonts w:cs="Tahoma"/>
                <w:b/>
              </w:rPr>
              <w:t>2019 - 2020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Number of students monitored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360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255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435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Number of students referred to Social care/police - considered high risk for suffering from Significant Harm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44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43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Open CP Plan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Child in Need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LAC/CiC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Number of adopted from care children</w:t>
            </w:r>
          </w:p>
          <w:p w:rsidR="000A7A3A" w:rsidRPr="00511197" w:rsidRDefault="000A7A3A" w:rsidP="000A7A3A">
            <w:pPr>
              <w:rPr>
                <w:rFonts w:cs="Taho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9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Number of service children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Special Guardianship order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2</w:t>
            </w:r>
          </w:p>
        </w:tc>
      </w:tr>
      <w:tr w:rsidR="000A7A3A" w:rsidRPr="00511197" w:rsidTr="000A7A3A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Private fostering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3A" w:rsidRPr="00511197" w:rsidRDefault="000A7A3A" w:rsidP="000A7A3A">
            <w:pPr>
              <w:rPr>
                <w:rFonts w:cs="Tahoma"/>
              </w:rPr>
            </w:pPr>
            <w:r w:rsidRPr="00511197">
              <w:rPr>
                <w:rFonts w:cs="Tahoma"/>
              </w:rPr>
              <w:t>1</w:t>
            </w:r>
          </w:p>
        </w:tc>
      </w:tr>
    </w:tbl>
    <w:p w:rsidR="000A7A3A" w:rsidRPr="007601B2" w:rsidRDefault="000A7A3A" w:rsidP="00566B82">
      <w:pPr>
        <w:pStyle w:val="1bodycopy"/>
        <w:rPr>
          <w:lang w:val="en-GB"/>
        </w:rPr>
      </w:pPr>
    </w:p>
    <w:p w:rsidR="004B714D" w:rsidRPr="007601B2" w:rsidRDefault="00B6219C" w:rsidP="00B6219C">
      <w:pPr>
        <w:pStyle w:val="2Subheadpink"/>
        <w:rPr>
          <w:lang w:val="en-GB"/>
        </w:rPr>
      </w:pPr>
      <w:r>
        <w:rPr>
          <w:lang w:val="en-GB"/>
        </w:rPr>
        <w:t>Referrals and i</w:t>
      </w:r>
      <w:r w:rsidR="004B714D" w:rsidRPr="007601B2">
        <w:rPr>
          <w:lang w:val="en-GB"/>
        </w:rPr>
        <w:t xml:space="preserve">ncidents </w:t>
      </w:r>
    </w:p>
    <w:tbl>
      <w:tblPr>
        <w:tblW w:w="9761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74"/>
        <w:gridCol w:w="4487"/>
      </w:tblGrid>
      <w:tr w:rsidR="004B714D" w:rsidRPr="007601B2" w:rsidTr="000A7A3A">
        <w:trPr>
          <w:cantSplit/>
          <w:trHeight w:val="303"/>
          <w:tblHeader/>
        </w:trPr>
        <w:tc>
          <w:tcPr>
            <w:tcW w:w="5274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Heading"/>
              <w:rPr>
                <w:caps/>
                <w:lang w:val="en-GB"/>
              </w:rPr>
            </w:pPr>
          </w:p>
        </w:tc>
        <w:tc>
          <w:tcPr>
            <w:tcW w:w="448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714D" w:rsidRPr="007601B2" w:rsidRDefault="004B714D" w:rsidP="004B714D">
            <w:pPr>
              <w:pStyle w:val="1bodycopy"/>
              <w:tabs>
                <w:tab w:val="left" w:pos="2600"/>
              </w:tabs>
              <w:spacing w:after="0"/>
              <w:contextualSpacing/>
              <w:jc w:val="center"/>
              <w:rPr>
                <w:caps/>
                <w:color w:val="F8F8F8"/>
                <w:lang w:val="en-GB"/>
              </w:rPr>
            </w:pPr>
            <w:r w:rsidRPr="007601B2">
              <w:rPr>
                <w:caps/>
                <w:color w:val="F8F8F8"/>
                <w:lang w:val="en-GB"/>
              </w:rPr>
              <w:t>NUMBER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F76591" w:rsidP="00F76591">
            <w:pPr>
              <w:pStyle w:val="7Tablebodycopy"/>
              <w:tabs>
                <w:tab w:val="right" w:pos="5058"/>
              </w:tabs>
              <w:rPr>
                <w:lang w:val="en-GB"/>
              </w:rPr>
            </w:pPr>
            <w:r>
              <w:rPr>
                <w:lang w:val="en-GB"/>
              </w:rPr>
              <w:t xml:space="preserve">Incidents naming </w:t>
            </w:r>
            <w:r w:rsidR="004B714D" w:rsidRPr="007601B2">
              <w:rPr>
                <w:lang w:val="en-GB"/>
              </w:rPr>
              <w:t>staff</w:t>
            </w:r>
            <w:r w:rsidR="00592C82">
              <w:rPr>
                <w:lang w:val="en-GB"/>
              </w:rPr>
              <w:tab/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F32583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736E5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Social Care Referrals</w:t>
            </w:r>
            <w:r w:rsidR="004B714D" w:rsidRPr="007601B2">
              <w:rPr>
                <w:lang w:val="en-GB"/>
              </w:rPr>
              <w:t xml:space="preserve"> 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F6289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8C2915" w:rsidRDefault="004B714D" w:rsidP="000A7A3A">
            <w:pPr>
              <w:pStyle w:val="7Tablebodycopy"/>
              <w:tabs>
                <w:tab w:val="left" w:pos="4120"/>
              </w:tabs>
              <w:rPr>
                <w:highlight w:val="red"/>
                <w:lang w:val="en-GB"/>
              </w:rPr>
            </w:pPr>
            <w:r w:rsidRPr="004A572B">
              <w:rPr>
                <w:lang w:val="en-GB"/>
              </w:rPr>
              <w:t>Reported bullying incidents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4A572B" w:rsidRDefault="004A572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 w:rsidRPr="004A572B">
              <w:rPr>
                <w:lang w:val="en-GB"/>
              </w:rPr>
              <w:t>15 in total</w:t>
            </w:r>
          </w:p>
          <w:p w:rsidR="008D17B6" w:rsidRPr="008C2915" w:rsidRDefault="004A572B" w:rsidP="004A572B">
            <w:pPr>
              <w:pStyle w:val="7Tablebodybulleted"/>
              <w:numPr>
                <w:ilvl w:val="0"/>
                <w:numId w:val="0"/>
              </w:numPr>
              <w:ind w:left="170"/>
              <w:rPr>
                <w:highlight w:val="red"/>
                <w:lang w:val="en-GB"/>
              </w:rPr>
            </w:pPr>
            <w:r w:rsidRPr="004A572B">
              <w:rPr>
                <w:lang w:val="en-GB"/>
              </w:rPr>
              <w:t>2 online,  5</w:t>
            </w:r>
            <w:r w:rsidR="008D17B6" w:rsidRPr="004A572B">
              <w:rPr>
                <w:lang w:val="en-GB"/>
              </w:rPr>
              <w:t xml:space="preserve"> racism, </w:t>
            </w:r>
            <w:r w:rsidRPr="004A572B">
              <w:rPr>
                <w:lang w:val="en-GB"/>
              </w:rPr>
              <w:t>5 homophobic, 3 bullying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>Reported online safety incidents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4A572B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93</w:t>
            </w:r>
            <w:r w:rsidR="00413B3F">
              <w:rPr>
                <w:lang w:val="en-GB"/>
              </w:rPr>
              <w:t xml:space="preserve"> incidents in total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 xml:space="preserve">Number of female genital mutilation </w:t>
            </w:r>
            <w:r w:rsidR="00B6219C">
              <w:rPr>
                <w:lang w:val="en-GB"/>
              </w:rPr>
              <w:t xml:space="preserve">(FGM) </w:t>
            </w:r>
            <w:r w:rsidRPr="007601B2">
              <w:rPr>
                <w:lang w:val="en-GB"/>
              </w:rPr>
              <w:t>concerns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9C17F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t>Number of forced marriage concerns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9C17FC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AE7FD2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AE7FD2" w:rsidRPr="007601B2" w:rsidRDefault="00AE7FD2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Total unique CPOMs entry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AE7FD2" w:rsidRDefault="00AE7FD2" w:rsidP="004A572B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B7D81">
              <w:rPr>
                <w:lang w:val="en-GB"/>
              </w:rPr>
              <w:t>775</w:t>
            </w:r>
            <w:r w:rsidR="00F76591">
              <w:rPr>
                <w:lang w:val="en-GB"/>
              </w:rPr>
              <w:t xml:space="preserve"> </w:t>
            </w:r>
          </w:p>
        </w:tc>
      </w:tr>
      <w:tr w:rsidR="004B714D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B714D" w:rsidRPr="007601B2" w:rsidRDefault="004B714D" w:rsidP="000A7A3A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 w:rsidRPr="007601B2">
              <w:rPr>
                <w:lang w:val="en-GB"/>
              </w:rPr>
              <w:lastRenderedPageBreak/>
              <w:t>Number of mental health concerns</w:t>
            </w:r>
            <w:r w:rsidR="004736E5">
              <w:rPr>
                <w:lang w:val="en-GB"/>
              </w:rPr>
              <w:t xml:space="preserve"> total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B714D" w:rsidRPr="007601B2" w:rsidRDefault="00AE7FD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910</w:t>
            </w:r>
          </w:p>
        </w:tc>
      </w:tr>
      <w:tr w:rsidR="004736E5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736E5" w:rsidRPr="007601B2" w:rsidRDefault="004736E5" w:rsidP="004736E5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Mental Health concerns (Self-harm)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736E5" w:rsidRPr="007601B2" w:rsidRDefault="007B7D8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AE7FD2">
              <w:rPr>
                <w:lang w:val="en-GB"/>
              </w:rPr>
              <w:t>6</w:t>
            </w:r>
          </w:p>
        </w:tc>
      </w:tr>
      <w:tr w:rsidR="004736E5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736E5" w:rsidRDefault="004736E5" w:rsidP="004736E5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Mental Health concerns (Anxiety)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736E5" w:rsidRPr="007601B2" w:rsidRDefault="007B7D8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491</w:t>
            </w:r>
          </w:p>
        </w:tc>
      </w:tr>
      <w:tr w:rsidR="004736E5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736E5" w:rsidRDefault="004736E5" w:rsidP="004736E5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Mental Health concerns (Eating Disorder)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736E5" w:rsidRPr="007601B2" w:rsidRDefault="007B7D8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</w:tr>
      <w:tr w:rsidR="004736E5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736E5" w:rsidRDefault="004736E5" w:rsidP="004736E5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Mental Health concern (Suicidal Ideation)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736E5" w:rsidRPr="007601B2" w:rsidRDefault="007B7D81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178</w:t>
            </w:r>
          </w:p>
        </w:tc>
      </w:tr>
      <w:tr w:rsidR="004736E5" w:rsidRPr="007601B2" w:rsidTr="00592C82">
        <w:trPr>
          <w:trHeight w:val="443"/>
        </w:trPr>
        <w:tc>
          <w:tcPr>
            <w:tcW w:w="5274" w:type="dxa"/>
            <w:shd w:val="clear" w:color="auto" w:fill="DCE7F5"/>
            <w:tcMar>
              <w:top w:w="113" w:type="dxa"/>
              <w:bottom w:w="113" w:type="dxa"/>
            </w:tcMar>
          </w:tcPr>
          <w:p w:rsidR="004736E5" w:rsidRDefault="004736E5" w:rsidP="004736E5">
            <w:pPr>
              <w:pStyle w:val="7Tablebodycopy"/>
              <w:tabs>
                <w:tab w:val="left" w:pos="4120"/>
              </w:tabs>
              <w:rPr>
                <w:lang w:val="en-GB"/>
              </w:rPr>
            </w:pPr>
            <w:r>
              <w:rPr>
                <w:lang w:val="en-GB"/>
              </w:rPr>
              <w:t>Mental Health concern (Section)</w:t>
            </w:r>
          </w:p>
        </w:tc>
        <w:tc>
          <w:tcPr>
            <w:tcW w:w="4487" w:type="dxa"/>
            <w:shd w:val="clear" w:color="auto" w:fill="auto"/>
            <w:tcMar>
              <w:top w:w="113" w:type="dxa"/>
              <w:bottom w:w="113" w:type="dxa"/>
            </w:tcMar>
          </w:tcPr>
          <w:p w:rsidR="004736E5" w:rsidRPr="007601B2" w:rsidRDefault="00AE7FD2" w:rsidP="000A7A3A">
            <w:pPr>
              <w:pStyle w:val="7Tablebodybulleted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4B714D" w:rsidRPr="007601B2" w:rsidRDefault="004B714D" w:rsidP="004B714D">
      <w:pPr>
        <w:pStyle w:val="1bodycopy"/>
        <w:rPr>
          <w:lang w:val="en-GB"/>
        </w:rPr>
      </w:pPr>
    </w:p>
    <w:p w:rsidR="009B3ACF" w:rsidRPr="000A7A3A" w:rsidRDefault="000A7A3A" w:rsidP="00413B3F">
      <w:pPr>
        <w:pStyle w:val="3Bulletedcopyblue"/>
        <w:numPr>
          <w:ilvl w:val="0"/>
          <w:numId w:val="0"/>
        </w:numPr>
        <w:ind w:left="340"/>
        <w:jc w:val="both"/>
        <w:rPr>
          <w:u w:val="single"/>
          <w:lang w:val="en-GB"/>
        </w:rPr>
      </w:pPr>
      <w:r w:rsidRPr="000A7A3A">
        <w:rPr>
          <w:u w:val="single"/>
          <w:lang w:val="en-GB"/>
        </w:rPr>
        <w:t>Exploring mental health</w:t>
      </w:r>
    </w:p>
    <w:p w:rsidR="00581831" w:rsidRDefault="000A7A3A" w:rsidP="00413B3F">
      <w:pPr>
        <w:pStyle w:val="3Bulletedcopyblue"/>
        <w:numPr>
          <w:ilvl w:val="0"/>
          <w:numId w:val="0"/>
        </w:numPr>
        <w:ind w:left="340"/>
        <w:jc w:val="both"/>
        <w:rPr>
          <w:lang w:val="en-GB"/>
        </w:rPr>
      </w:pPr>
      <w:r w:rsidRPr="000A7A3A">
        <w:rPr>
          <w:lang w:val="en-GB"/>
        </w:rPr>
        <w:t>The figures above demonstrate the significant increase in this are</w:t>
      </w:r>
      <w:r w:rsidR="0061651C">
        <w:rPr>
          <w:lang w:val="en-GB"/>
        </w:rPr>
        <w:t xml:space="preserve">a of safeguarding. The categories that are applied represent </w:t>
      </w:r>
      <w:r w:rsidRPr="000A7A3A">
        <w:rPr>
          <w:lang w:val="en-GB"/>
        </w:rPr>
        <w:t xml:space="preserve">a holistic designation which </w:t>
      </w:r>
      <w:r w:rsidR="00581831">
        <w:rPr>
          <w:lang w:val="en-GB"/>
        </w:rPr>
        <w:t>best fits the reported incident (XNB or DJB decide this)</w:t>
      </w:r>
      <w:r w:rsidR="0061651C">
        <w:rPr>
          <w:lang w:val="en-GB"/>
        </w:rPr>
        <w:t xml:space="preserve"> at the time when we read a particular incident. For example,</w:t>
      </w:r>
      <w:r w:rsidR="00581831">
        <w:rPr>
          <w:lang w:val="en-GB"/>
        </w:rPr>
        <w:t xml:space="preserve"> </w:t>
      </w:r>
      <w:r w:rsidR="00ED666A">
        <w:rPr>
          <w:lang w:val="en-GB"/>
        </w:rPr>
        <w:t>if</w:t>
      </w:r>
      <w:r w:rsidR="0061651C">
        <w:rPr>
          <w:lang w:val="en-GB"/>
        </w:rPr>
        <w:t xml:space="preserve"> we categorise an incident as “self-harm” the detail of the</w:t>
      </w:r>
      <w:r w:rsidRPr="000A7A3A">
        <w:rPr>
          <w:lang w:val="en-GB"/>
        </w:rPr>
        <w:t xml:space="preserve"> incident </w:t>
      </w:r>
      <w:r w:rsidR="0061651C">
        <w:rPr>
          <w:lang w:val="en-GB"/>
        </w:rPr>
        <w:t xml:space="preserve">report could contain clear evidence </w:t>
      </w:r>
      <w:r w:rsidRPr="000A7A3A">
        <w:rPr>
          <w:lang w:val="en-GB"/>
        </w:rPr>
        <w:t xml:space="preserve">of actual self-harm or a clear ideation of self-term or historic disclosure of self-term. </w:t>
      </w:r>
      <w:r w:rsidR="00581831">
        <w:rPr>
          <w:lang w:val="en-GB"/>
        </w:rPr>
        <w:t xml:space="preserve">This categorisation process provides a clear narrative of risk and care for a child that is easily </w:t>
      </w:r>
      <w:r w:rsidR="008C2915">
        <w:rPr>
          <w:lang w:val="en-GB"/>
        </w:rPr>
        <w:t>understood to those with access, should an external safeguarding partner make contact.</w:t>
      </w:r>
    </w:p>
    <w:p w:rsidR="007B7D81" w:rsidRDefault="007B7D81" w:rsidP="00413B3F">
      <w:pPr>
        <w:pStyle w:val="3Bulletedcopyblue"/>
        <w:numPr>
          <w:ilvl w:val="0"/>
          <w:numId w:val="0"/>
        </w:numPr>
        <w:ind w:left="340"/>
        <w:jc w:val="both"/>
        <w:rPr>
          <w:lang w:val="en-GB"/>
        </w:rPr>
      </w:pPr>
    </w:p>
    <w:p w:rsidR="000A7A3A" w:rsidRPr="000A7A3A" w:rsidRDefault="000A7A3A" w:rsidP="00413B3F">
      <w:pPr>
        <w:pStyle w:val="3Bulletedcopyblue"/>
        <w:numPr>
          <w:ilvl w:val="0"/>
          <w:numId w:val="0"/>
        </w:numPr>
        <w:ind w:left="340"/>
        <w:jc w:val="both"/>
        <w:rPr>
          <w:lang w:val="en-GB"/>
        </w:rPr>
      </w:pPr>
      <w:r w:rsidRPr="000A7A3A">
        <w:rPr>
          <w:lang w:val="en-GB"/>
        </w:rPr>
        <w:t>The exception to this</w:t>
      </w:r>
      <w:r w:rsidR="00581831">
        <w:rPr>
          <w:lang w:val="en-GB"/>
        </w:rPr>
        <w:t xml:space="preserve"> approach is the label of “Section”. T</w:t>
      </w:r>
      <w:r w:rsidRPr="000A7A3A">
        <w:rPr>
          <w:lang w:val="en-GB"/>
        </w:rPr>
        <w:t>his is a term we only apply when the legal parameters have been met and we are in liaison with an in-patient mental health provision.</w:t>
      </w:r>
    </w:p>
    <w:p w:rsidR="000A7A3A" w:rsidRPr="000A7A3A" w:rsidRDefault="000A7A3A" w:rsidP="00413B3F">
      <w:pPr>
        <w:pStyle w:val="3Bulletedcopyblue"/>
        <w:numPr>
          <w:ilvl w:val="0"/>
          <w:numId w:val="0"/>
        </w:numPr>
        <w:ind w:left="340"/>
        <w:jc w:val="both"/>
        <w:rPr>
          <w:lang w:val="en-GB"/>
        </w:rPr>
      </w:pPr>
    </w:p>
    <w:p w:rsidR="000A7A3A" w:rsidRPr="000A7A3A" w:rsidRDefault="000A7A3A" w:rsidP="00413B3F">
      <w:pPr>
        <w:pStyle w:val="3Bulletedcopyblue"/>
        <w:numPr>
          <w:ilvl w:val="0"/>
          <w:numId w:val="0"/>
        </w:numPr>
        <w:ind w:left="340"/>
        <w:jc w:val="both"/>
        <w:rPr>
          <w:lang w:val="en-GB"/>
        </w:rPr>
      </w:pPr>
      <w:r w:rsidRPr="000A7A3A">
        <w:rPr>
          <w:lang w:val="en-GB"/>
        </w:rPr>
        <w:t xml:space="preserve">Any mental health disclosure/incident is triaged internally. If is it appropriate and safe to manage in-school, the child will remain on site. For an incidence of </w:t>
      </w:r>
      <w:r w:rsidR="007B7D81">
        <w:rPr>
          <w:lang w:val="en-GB"/>
        </w:rPr>
        <w:t xml:space="preserve">significant </w:t>
      </w:r>
      <w:r w:rsidRPr="000A7A3A">
        <w:rPr>
          <w:lang w:val="en-GB"/>
        </w:rPr>
        <w:t xml:space="preserve">self-harm on site or clear suicidal ideation parents (or those with parental responsibility) will collect the child and </w:t>
      </w:r>
      <w:r w:rsidR="00581831">
        <w:rPr>
          <w:lang w:val="en-GB"/>
        </w:rPr>
        <w:t xml:space="preserve">the adult collecting </w:t>
      </w:r>
      <w:r w:rsidR="008C2915">
        <w:rPr>
          <w:lang w:val="en-GB"/>
        </w:rPr>
        <w:t xml:space="preserve">is given advice to attend A&amp;E </w:t>
      </w:r>
      <w:r w:rsidRPr="000A7A3A">
        <w:rPr>
          <w:lang w:val="en-GB"/>
        </w:rPr>
        <w:t xml:space="preserve">or liaise with their mental health service if open to one. </w:t>
      </w:r>
      <w:r w:rsidR="00581831">
        <w:rPr>
          <w:lang w:val="en-GB"/>
        </w:rPr>
        <w:t xml:space="preserve">Depending on the outcome, additional referrals would be sought and a care plan produced. </w:t>
      </w:r>
    </w:p>
    <w:p w:rsidR="002F68F4" w:rsidRPr="007601B2" w:rsidRDefault="002F68F4" w:rsidP="004B714D">
      <w:pPr>
        <w:pStyle w:val="1bodycopy"/>
        <w:rPr>
          <w:lang w:val="en-GB"/>
        </w:rPr>
      </w:pPr>
    </w:p>
    <w:p w:rsidR="00F62892" w:rsidRDefault="004A572B" w:rsidP="00F62892">
      <w:pPr>
        <w:pStyle w:val="1bodycopy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D40695F" wp14:editId="6B97CD7B">
            <wp:extent cx="6188710" cy="8591550"/>
            <wp:effectExtent l="0" t="0" r="25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4B79" w:rsidRPr="007601B2" w:rsidRDefault="004A572B" w:rsidP="00641D86">
      <w:pPr>
        <w:pStyle w:val="2Subheadpink"/>
        <w:rPr>
          <w:lang w:val="en-GB"/>
        </w:rPr>
      </w:pPr>
      <w:r>
        <w:rPr>
          <w:lang w:val="en-GB"/>
        </w:rPr>
        <w:lastRenderedPageBreak/>
        <w:t>S</w:t>
      </w:r>
      <w:r w:rsidR="00E64B79" w:rsidRPr="007601B2">
        <w:rPr>
          <w:lang w:val="en-GB"/>
        </w:rPr>
        <w:t>ummary and improvement plan</w:t>
      </w:r>
    </w:p>
    <w:p w:rsidR="00E64B79" w:rsidRPr="007601B2" w:rsidRDefault="00E64B79" w:rsidP="00E64B79">
      <w:pPr>
        <w:pStyle w:val="1bodycopy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E64B79" w:rsidRPr="007601B2" w:rsidTr="000A7A3A">
        <w:trPr>
          <w:trHeight w:val="37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</w:tcPr>
          <w:p w:rsidR="00E64B79" w:rsidRPr="007601B2" w:rsidRDefault="00E64B79" w:rsidP="000A7A3A">
            <w:pPr>
              <w:pStyle w:val="TableHeading"/>
              <w:rPr>
                <w:lang w:val="en-GB"/>
              </w:rPr>
            </w:pPr>
            <w:r w:rsidRPr="007601B2">
              <w:rPr>
                <w:lang w:val="en-GB"/>
              </w:rPr>
              <w:t xml:space="preserve">SAFEGUARDING STRENGHS </w:t>
            </w:r>
          </w:p>
        </w:tc>
      </w:tr>
      <w:tr w:rsidR="00E64B79" w:rsidRPr="007601B2" w:rsidTr="000A7A3A">
        <w:trPr>
          <w:trHeight w:val="42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B79" w:rsidRPr="001C0661" w:rsidRDefault="00E34E3E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Full embedding of new digital reporting and monitoring system</w:t>
            </w:r>
          </w:p>
          <w:p w:rsidR="001C0661" w:rsidRPr="00F76591" w:rsidRDefault="001C066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Establishment of new Safeguarding Officer role</w:t>
            </w:r>
          </w:p>
          <w:p w:rsidR="00F76591" w:rsidRPr="00E34E3E" w:rsidRDefault="00F7659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Expansion of system to include interventions and SEN</w:t>
            </w:r>
          </w:p>
          <w:p w:rsidR="00E34E3E" w:rsidRPr="00E34E3E" w:rsidRDefault="00E34E3E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Targeted training across year</w:t>
            </w:r>
          </w:p>
          <w:p w:rsidR="00E34E3E" w:rsidRPr="00F76591" w:rsidRDefault="00F7659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Robust response to Ofsted reports into sexual abuse</w:t>
            </w:r>
            <w:r w:rsidR="007B7D81">
              <w:rPr>
                <w:lang w:val="en-GB"/>
              </w:rPr>
              <w:t xml:space="preserve"> in schools</w:t>
            </w:r>
          </w:p>
          <w:p w:rsidR="00F76591" w:rsidRPr="001C0661" w:rsidRDefault="00F7659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 xml:space="preserve">Effective, streamlined working practices across </w:t>
            </w:r>
            <w:r w:rsidR="001C0661">
              <w:rPr>
                <w:lang w:val="en-GB"/>
              </w:rPr>
              <w:t>in-</w:t>
            </w:r>
            <w:r>
              <w:rPr>
                <w:lang w:val="en-GB"/>
              </w:rPr>
              <w:t>school Safeguarding partners</w:t>
            </w:r>
          </w:p>
          <w:p w:rsidR="001C0661" w:rsidRPr="001C0661" w:rsidRDefault="001C066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Refinement of mental health strategy linked to Gateway</w:t>
            </w:r>
          </w:p>
          <w:p w:rsidR="001C0661" w:rsidRPr="001C0661" w:rsidRDefault="001C066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Visibility of Safeguarding team and routes for students to seek support</w:t>
            </w:r>
          </w:p>
          <w:p w:rsidR="001C0661" w:rsidRPr="00F76591" w:rsidRDefault="001C0661" w:rsidP="00E64B79">
            <w:pPr>
              <w:pStyle w:val="Text"/>
              <w:numPr>
                <w:ilvl w:val="0"/>
                <w:numId w:val="4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Offer of high level Drama Therapy</w:t>
            </w:r>
          </w:p>
          <w:p w:rsidR="00F76591" w:rsidRPr="007601B2" w:rsidRDefault="00F76591" w:rsidP="00F76591">
            <w:pPr>
              <w:pStyle w:val="Text"/>
              <w:ind w:left="1080"/>
              <w:rPr>
                <w:i/>
                <w:lang w:val="en-GB"/>
              </w:rPr>
            </w:pPr>
          </w:p>
        </w:tc>
      </w:tr>
    </w:tbl>
    <w:p w:rsidR="004B714D" w:rsidRPr="007601B2" w:rsidRDefault="004B714D" w:rsidP="004B714D">
      <w:pPr>
        <w:pStyle w:val="1bodycopy"/>
        <w:rPr>
          <w:lang w:val="en-GB"/>
        </w:rPr>
      </w:pPr>
    </w:p>
    <w:p w:rsidR="00B11EA7" w:rsidRPr="007601B2" w:rsidRDefault="00B11EA7" w:rsidP="0004337E">
      <w:pPr>
        <w:pStyle w:val="7Tablebodycopy"/>
        <w:rPr>
          <w:lang w:val="en-GB"/>
        </w:rPr>
      </w:pPr>
    </w:p>
    <w:p w:rsidR="00E64B79" w:rsidRPr="007601B2" w:rsidRDefault="00E64B79" w:rsidP="0004337E">
      <w:pPr>
        <w:pStyle w:val="7Tablebodycopy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9"/>
        <w:gridCol w:w="3261"/>
        <w:gridCol w:w="3078"/>
      </w:tblGrid>
      <w:tr w:rsidR="00E64B79" w:rsidRPr="007601B2" w:rsidTr="001C0661">
        <w:trPr>
          <w:trHeight w:val="37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</w:tcPr>
          <w:p w:rsidR="00E64B79" w:rsidRPr="007601B2" w:rsidRDefault="00E64B79" w:rsidP="00E64B79">
            <w:pPr>
              <w:pStyle w:val="TableHeading"/>
              <w:rPr>
                <w:lang w:val="en-GB"/>
              </w:rPr>
            </w:pPr>
            <w:r w:rsidRPr="007601B2">
              <w:rPr>
                <w:lang w:val="en-GB"/>
              </w:rPr>
              <w:t xml:space="preserve">AREAS FOR DEVELOPMENT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</w:tcPr>
          <w:p w:rsidR="00E64B79" w:rsidRPr="007601B2" w:rsidRDefault="00E64B79" w:rsidP="000A7A3A">
            <w:pPr>
              <w:pStyle w:val="TableHeading"/>
              <w:rPr>
                <w:lang w:val="en-GB"/>
              </w:rPr>
            </w:pPr>
            <w:r w:rsidRPr="007601B2">
              <w:rPr>
                <w:lang w:val="en-GB"/>
              </w:rPr>
              <w:t xml:space="preserve">ACTIONS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</w:tcPr>
          <w:p w:rsidR="00E64B79" w:rsidRPr="007601B2" w:rsidRDefault="00E64B79" w:rsidP="000A7A3A">
            <w:pPr>
              <w:pStyle w:val="TableHeading"/>
              <w:rPr>
                <w:lang w:val="en-GB"/>
              </w:rPr>
            </w:pPr>
            <w:r w:rsidRPr="007601B2">
              <w:rPr>
                <w:lang w:val="en-GB"/>
              </w:rPr>
              <w:t>RESOURCES REQUIRED</w:t>
            </w:r>
          </w:p>
        </w:tc>
      </w:tr>
      <w:tr w:rsidR="00E64B79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B79" w:rsidRPr="00B229DB" w:rsidRDefault="00F76591" w:rsidP="00E64B79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 w:rsidRPr="001C0661">
              <w:rPr>
                <w:lang w:val="en-GB"/>
              </w:rPr>
              <w:t>Mental Health Strategy</w:t>
            </w:r>
          </w:p>
          <w:p w:rsidR="00B229DB" w:rsidRDefault="00B229DB" w:rsidP="00B229DB">
            <w:pPr>
              <w:pStyle w:val="Text"/>
              <w:ind w:left="720"/>
              <w:rPr>
                <w:i/>
                <w:lang w:val="en-GB"/>
              </w:rPr>
            </w:pPr>
          </w:p>
          <w:p w:rsidR="00B229DB" w:rsidRDefault="00B229DB" w:rsidP="00B229DB">
            <w:pPr>
              <w:pStyle w:val="Text"/>
              <w:ind w:left="720"/>
              <w:rPr>
                <w:i/>
                <w:lang w:val="en-GB"/>
              </w:rPr>
            </w:pPr>
          </w:p>
          <w:p w:rsidR="001C0661" w:rsidRPr="001C0661" w:rsidRDefault="001C0661" w:rsidP="007B7D81">
            <w:pPr>
              <w:pStyle w:val="Text"/>
              <w:rPr>
                <w:i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312" w:rsidRPr="00581831" w:rsidRDefault="00B229DB" w:rsidP="00EF6312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Linked to actions from National Course</w:t>
            </w:r>
          </w:p>
          <w:p w:rsidR="00EF6312" w:rsidRPr="007601B2" w:rsidRDefault="00EF6312" w:rsidP="00EF6312">
            <w:pPr>
              <w:pStyle w:val="Text"/>
              <w:rPr>
                <w:highlight w:val="yellow"/>
                <w:lang w:val="en-GB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312" w:rsidRPr="00B229DB" w:rsidRDefault="00B229DB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Course already cost neutral funded via grant in 2021-2022. Process now to embed strategies. Also exploring a Wellbeing Mark for the school alongside LHO</w:t>
            </w: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Bespoke interventions through Gateway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E752ED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Gateway as safe space and intervention hub. With XJL acting as an internal intervention specialist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Need to explore staffing capacity to ensure appropriate coverage and interventions take place</w:t>
            </w: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Completion of digitisation of historic records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7B7D81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Complete process of historic paper files onto CPOMS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XTB is supporting now with the administration of this process</w:t>
            </w: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Expansion and development of DSL team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7B7D81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A number of new staff members being employed who have L3. Planning needed as to how best to use this resource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This planning and on-going work will be encapsulated in weekly DSL meeting.</w:t>
            </w: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Active and proactive monitoring of key vulnerable students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7B7D81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Centrally recorded (CPOMS) monitoring with most vulnerable students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Liaison with pastoral and key workers of students. DJB to monitor</w:t>
            </w: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i/>
                <w:lang w:val="en-GB"/>
              </w:rPr>
            </w:pPr>
            <w:r>
              <w:rPr>
                <w:lang w:val="en-GB"/>
              </w:rPr>
              <w:lastRenderedPageBreak/>
              <w:t>Further development of LAC/PLAC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7B7D81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The numbers to date and bespoke offer needs refinement to be planned ahead of new terms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Liaison between DJB and XNB</w:t>
            </w:r>
          </w:p>
          <w:p w:rsidR="007B7D81" w:rsidRDefault="007B7D81" w:rsidP="007B7D81">
            <w:pPr>
              <w:pStyle w:val="Text"/>
              <w:rPr>
                <w:lang w:val="en-GB"/>
              </w:rPr>
            </w:pPr>
          </w:p>
        </w:tc>
      </w:tr>
      <w:tr w:rsidR="007B7D81" w:rsidRPr="007601B2" w:rsidTr="001C0661">
        <w:trPr>
          <w:trHeight w:val="4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numPr>
                <w:ilvl w:val="0"/>
                <w:numId w:val="43"/>
              </w:numPr>
              <w:rPr>
                <w:lang w:val="en-GB"/>
              </w:rPr>
            </w:pPr>
            <w:r>
              <w:rPr>
                <w:lang w:val="en-GB"/>
              </w:rPr>
              <w:t>Young Carers strategy and  Silver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Pr="00581831" w:rsidRDefault="007B7D81" w:rsidP="007B7D81">
            <w:pPr>
              <w:pStyle w:val="Text"/>
              <w:rPr>
                <w:lang w:val="en-GB"/>
              </w:rPr>
            </w:pPr>
            <w:r w:rsidRPr="00581831">
              <w:rPr>
                <w:lang w:val="en-GB"/>
              </w:rPr>
              <w:t>Necessary review of in school provision now Essex has removed funding pool for existing service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81" w:rsidRDefault="007B7D81" w:rsidP="007B7D81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XNB will take a lead on this area under guidance of DJB</w:t>
            </w:r>
          </w:p>
          <w:p w:rsidR="007B7D81" w:rsidRDefault="007B7D81" w:rsidP="007B7D81">
            <w:pPr>
              <w:pStyle w:val="Text"/>
              <w:rPr>
                <w:lang w:val="en-GB"/>
              </w:rPr>
            </w:pPr>
          </w:p>
        </w:tc>
      </w:tr>
    </w:tbl>
    <w:p w:rsidR="001371D8" w:rsidRPr="007601B2" w:rsidRDefault="001371D8" w:rsidP="00F325D0">
      <w:pPr>
        <w:rPr>
          <w:rFonts w:cs="Arial"/>
          <w:color w:val="0072CC"/>
          <w:szCs w:val="20"/>
          <w:u w:val="single"/>
          <w:lang w:val="en-GB"/>
        </w:rPr>
      </w:pPr>
    </w:p>
    <w:sectPr w:rsidR="001371D8" w:rsidRPr="007601B2" w:rsidSect="00F325D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41" w:rsidRDefault="00224D41" w:rsidP="00626EDA">
      <w:r>
        <w:separator/>
      </w:r>
    </w:p>
  </w:endnote>
  <w:endnote w:type="continuationSeparator" w:id="0">
    <w:p w:rsidR="00224D41" w:rsidRDefault="00224D41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F001B" w:rsidTr="00FE3F15">
      <w:tc>
        <w:tcPr>
          <w:tcW w:w="6379" w:type="dxa"/>
          <w:shd w:val="clear" w:color="auto" w:fill="auto"/>
        </w:tcPr>
        <w:p w:rsidR="001F001B" w:rsidRPr="00FF7156" w:rsidRDefault="001F001B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:rsidR="001F001B" w:rsidRDefault="001F001B" w:rsidP="006F569D">
          <w:pPr>
            <w:pStyle w:val="Footer"/>
          </w:pPr>
        </w:p>
      </w:tc>
      <w:tc>
        <w:tcPr>
          <w:tcW w:w="3402" w:type="dxa"/>
        </w:tcPr>
        <w:p w:rsidR="001F001B" w:rsidRPr="00177722" w:rsidRDefault="001F001B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drawing>
              <wp:inline distT="0" distB="0" distL="0" distR="0">
                <wp:extent cx="1320800" cy="26035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001B" w:rsidRDefault="001F001B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80FE5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:rsidR="001F001B" w:rsidRPr="00590890" w:rsidRDefault="001F001B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B" w:rsidRDefault="001F001B">
    <w:pPr>
      <w:pStyle w:val="Footer"/>
    </w:pPr>
  </w:p>
  <w:p w:rsidR="001F001B" w:rsidRDefault="001F001B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80FE5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:rsidR="001F001B" w:rsidRPr="00874C73" w:rsidRDefault="001F001B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41" w:rsidRDefault="00224D41" w:rsidP="00626EDA">
      <w:r>
        <w:separator/>
      </w:r>
    </w:p>
  </w:footnote>
  <w:footnote w:type="continuationSeparator" w:id="0">
    <w:p w:rsidR="00224D41" w:rsidRDefault="00224D41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B" w:rsidRDefault="001F001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F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B" w:rsidRDefault="001F001B"/>
  <w:p w:rsidR="001F001B" w:rsidRDefault="001F001B"/>
  <w:p w:rsidR="001F001B" w:rsidRDefault="001F001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B" w:rsidRDefault="001F001B"/>
  <w:p w:rsidR="001F001B" w:rsidRDefault="001F001B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"/>
      </v:shape>
    </w:pict>
  </w:numPicBullet>
  <w:numPicBullet w:numPicBulletId="1">
    <w:pict>
      <v:shape id="_x0000_i1027" type="#_x0000_t75" style="width:36pt;height:30pt" o:bullet="t">
        <v:imagedata r:id="rId2" o:title="Tick"/>
      </v:shape>
    </w:pict>
  </w:numPicBullet>
  <w:numPicBullet w:numPicBulletId="2">
    <w:pict>
      <v:shape id="_x0000_i1028" type="#_x0000_t75" style="width:30pt;height:30pt" o:bullet="t">
        <v:imagedata r:id="rId3" o:title="Cross"/>
      </v:shape>
    </w:pict>
  </w:numPicBullet>
  <w:numPicBullet w:numPicBulletId="3">
    <w:pict>
      <v:shape id="_x0000_i1029" type="#_x0000_t75" style="width:209.25pt;height:332.25pt" o:bullet="t">
        <v:imagedata r:id="rId4" o:title="art1EF6"/>
      </v:shape>
    </w:pict>
  </w:numPicBullet>
  <w:numPicBullet w:numPicBulletId="4">
    <w:pict>
      <v:shape id="_x0000_i1030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3B2"/>
    <w:multiLevelType w:val="hybridMultilevel"/>
    <w:tmpl w:val="F42269FC"/>
    <w:lvl w:ilvl="0" w:tplc="5E6010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7A3FB6"/>
    <w:multiLevelType w:val="hybridMultilevel"/>
    <w:tmpl w:val="BC1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0B45"/>
    <w:multiLevelType w:val="hybridMultilevel"/>
    <w:tmpl w:val="485EB2E6"/>
    <w:lvl w:ilvl="0" w:tplc="5E601028">
      <w:numFmt w:val="bullet"/>
      <w:lvlText w:val="-"/>
      <w:lvlJc w:val="left"/>
      <w:pPr>
        <w:ind w:left="5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2597581A"/>
    <w:multiLevelType w:val="hybridMultilevel"/>
    <w:tmpl w:val="CB1C7A1C"/>
    <w:lvl w:ilvl="0" w:tplc="7CFA226E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D051E4"/>
    <w:multiLevelType w:val="hybridMultilevel"/>
    <w:tmpl w:val="A3C8C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7959"/>
    <w:multiLevelType w:val="hybridMultilevel"/>
    <w:tmpl w:val="4C8C15E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C3FF5"/>
    <w:multiLevelType w:val="hybridMultilevel"/>
    <w:tmpl w:val="A2EA9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14A7F"/>
    <w:multiLevelType w:val="hybridMultilevel"/>
    <w:tmpl w:val="27125B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1"/>
  </w:num>
  <w:num w:numId="15">
    <w:abstractNumId w:val="11"/>
  </w:num>
  <w:num w:numId="16">
    <w:abstractNumId w:val="25"/>
  </w:num>
  <w:num w:numId="17">
    <w:abstractNumId w:val="32"/>
  </w:num>
  <w:num w:numId="18">
    <w:abstractNumId w:val="17"/>
  </w:num>
  <w:num w:numId="19">
    <w:abstractNumId w:val="20"/>
  </w:num>
  <w:num w:numId="20">
    <w:abstractNumId w:val="19"/>
  </w:num>
  <w:num w:numId="21">
    <w:abstractNumId w:val="29"/>
  </w:num>
  <w:num w:numId="22">
    <w:abstractNumId w:val="16"/>
  </w:num>
  <w:num w:numId="23">
    <w:abstractNumId w:val="12"/>
  </w:num>
  <w:num w:numId="24">
    <w:abstractNumId w:val="30"/>
  </w:num>
  <w:num w:numId="25">
    <w:abstractNumId w:val="36"/>
  </w:num>
  <w:num w:numId="26">
    <w:abstractNumId w:val="23"/>
  </w:num>
  <w:num w:numId="27">
    <w:abstractNumId w:val="34"/>
  </w:num>
  <w:num w:numId="28">
    <w:abstractNumId w:val="35"/>
  </w:num>
  <w:num w:numId="29">
    <w:abstractNumId w:val="21"/>
  </w:num>
  <w:num w:numId="30">
    <w:abstractNumId w:val="19"/>
  </w:num>
  <w:num w:numId="31">
    <w:abstractNumId w:val="29"/>
  </w:num>
  <w:num w:numId="32">
    <w:abstractNumId w:val="19"/>
  </w:num>
  <w:num w:numId="33">
    <w:abstractNumId w:val="29"/>
  </w:num>
  <w:num w:numId="34">
    <w:abstractNumId w:val="11"/>
  </w:num>
  <w:num w:numId="35">
    <w:abstractNumId w:val="25"/>
  </w:num>
  <w:num w:numId="36">
    <w:abstractNumId w:val="35"/>
  </w:num>
  <w:num w:numId="37">
    <w:abstractNumId w:val="28"/>
  </w:num>
  <w:num w:numId="38">
    <w:abstractNumId w:val="29"/>
    <w:lvlOverride w:ilvl="0">
      <w:startOverride w:val="1"/>
    </w:lvlOverride>
  </w:num>
  <w:num w:numId="39">
    <w:abstractNumId w:val="27"/>
  </w:num>
  <w:num w:numId="40">
    <w:abstractNumId w:val="37"/>
  </w:num>
  <w:num w:numId="41">
    <w:abstractNumId w:val="26"/>
  </w:num>
  <w:num w:numId="42">
    <w:abstractNumId w:val="22"/>
  </w:num>
  <w:num w:numId="43">
    <w:abstractNumId w:val="14"/>
  </w:num>
  <w:num w:numId="44">
    <w:abstractNumId w:val="33"/>
  </w:num>
  <w:num w:numId="45">
    <w:abstractNumId w:val="1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7"/>
    <w:rsid w:val="00006009"/>
    <w:rsid w:val="00015B1A"/>
    <w:rsid w:val="0002254B"/>
    <w:rsid w:val="0004337E"/>
    <w:rsid w:val="000678BE"/>
    <w:rsid w:val="00080FE5"/>
    <w:rsid w:val="00082050"/>
    <w:rsid w:val="000A569F"/>
    <w:rsid w:val="000A7A3A"/>
    <w:rsid w:val="000B77E5"/>
    <w:rsid w:val="000D44AD"/>
    <w:rsid w:val="000F5932"/>
    <w:rsid w:val="00117EAC"/>
    <w:rsid w:val="001228B4"/>
    <w:rsid w:val="001357C9"/>
    <w:rsid w:val="001358AB"/>
    <w:rsid w:val="001371D8"/>
    <w:rsid w:val="00155E82"/>
    <w:rsid w:val="00196CB9"/>
    <w:rsid w:val="001C0661"/>
    <w:rsid w:val="001C3F60"/>
    <w:rsid w:val="001E3CA3"/>
    <w:rsid w:val="001F001B"/>
    <w:rsid w:val="00200633"/>
    <w:rsid w:val="002039DD"/>
    <w:rsid w:val="00205C7E"/>
    <w:rsid w:val="00224D41"/>
    <w:rsid w:val="002277C7"/>
    <w:rsid w:val="00235450"/>
    <w:rsid w:val="00275D5E"/>
    <w:rsid w:val="002B52C5"/>
    <w:rsid w:val="002B6756"/>
    <w:rsid w:val="002C4C82"/>
    <w:rsid w:val="002F68F4"/>
    <w:rsid w:val="0030232C"/>
    <w:rsid w:val="0031096E"/>
    <w:rsid w:val="003365A2"/>
    <w:rsid w:val="00337907"/>
    <w:rsid w:val="00356EA2"/>
    <w:rsid w:val="00366F27"/>
    <w:rsid w:val="00391AE9"/>
    <w:rsid w:val="003A4CB5"/>
    <w:rsid w:val="003C76D2"/>
    <w:rsid w:val="003D21CE"/>
    <w:rsid w:val="003F2BD9"/>
    <w:rsid w:val="003F2EF9"/>
    <w:rsid w:val="00413B3F"/>
    <w:rsid w:val="004531C2"/>
    <w:rsid w:val="0046077F"/>
    <w:rsid w:val="00465DDE"/>
    <w:rsid w:val="004736E5"/>
    <w:rsid w:val="004944EE"/>
    <w:rsid w:val="004A572B"/>
    <w:rsid w:val="004B3C9A"/>
    <w:rsid w:val="004B714D"/>
    <w:rsid w:val="004C0FE4"/>
    <w:rsid w:val="004C742D"/>
    <w:rsid w:val="004D7458"/>
    <w:rsid w:val="004E3C3A"/>
    <w:rsid w:val="004F68D5"/>
    <w:rsid w:val="00521972"/>
    <w:rsid w:val="00531C8C"/>
    <w:rsid w:val="00564CD3"/>
    <w:rsid w:val="00566B82"/>
    <w:rsid w:val="00573834"/>
    <w:rsid w:val="005807DA"/>
    <w:rsid w:val="00581831"/>
    <w:rsid w:val="00584A10"/>
    <w:rsid w:val="00590890"/>
    <w:rsid w:val="00592C82"/>
    <w:rsid w:val="00597BE1"/>
    <w:rsid w:val="00597ED1"/>
    <w:rsid w:val="005A417A"/>
    <w:rsid w:val="005B4650"/>
    <w:rsid w:val="005F6030"/>
    <w:rsid w:val="005F7B4A"/>
    <w:rsid w:val="00615C31"/>
    <w:rsid w:val="0061651C"/>
    <w:rsid w:val="00626EDA"/>
    <w:rsid w:val="00635A3F"/>
    <w:rsid w:val="00641D86"/>
    <w:rsid w:val="006533ED"/>
    <w:rsid w:val="006723F0"/>
    <w:rsid w:val="006946A0"/>
    <w:rsid w:val="006E44A2"/>
    <w:rsid w:val="006F569D"/>
    <w:rsid w:val="006F7E8A"/>
    <w:rsid w:val="007070A1"/>
    <w:rsid w:val="00735B7D"/>
    <w:rsid w:val="007601B2"/>
    <w:rsid w:val="00765D24"/>
    <w:rsid w:val="007B7D81"/>
    <w:rsid w:val="007C5AC9"/>
    <w:rsid w:val="007D268D"/>
    <w:rsid w:val="007E217D"/>
    <w:rsid w:val="0080784C"/>
    <w:rsid w:val="008116A6"/>
    <w:rsid w:val="008472C3"/>
    <w:rsid w:val="00874C73"/>
    <w:rsid w:val="00884A6F"/>
    <w:rsid w:val="008941E7"/>
    <w:rsid w:val="008B07C1"/>
    <w:rsid w:val="008B08A2"/>
    <w:rsid w:val="008C1253"/>
    <w:rsid w:val="008C2915"/>
    <w:rsid w:val="008D17B6"/>
    <w:rsid w:val="008F0AE2"/>
    <w:rsid w:val="008F744A"/>
    <w:rsid w:val="00902EC0"/>
    <w:rsid w:val="0098450E"/>
    <w:rsid w:val="009A448F"/>
    <w:rsid w:val="009B3ACF"/>
    <w:rsid w:val="009C17FC"/>
    <w:rsid w:val="00A442A0"/>
    <w:rsid w:val="00A83BA0"/>
    <w:rsid w:val="00A91554"/>
    <w:rsid w:val="00A96E27"/>
    <w:rsid w:val="00AE7FD2"/>
    <w:rsid w:val="00AF21F7"/>
    <w:rsid w:val="00AF271E"/>
    <w:rsid w:val="00B11EA7"/>
    <w:rsid w:val="00B229DB"/>
    <w:rsid w:val="00B6219C"/>
    <w:rsid w:val="00B63FA8"/>
    <w:rsid w:val="00B6679E"/>
    <w:rsid w:val="00B95F60"/>
    <w:rsid w:val="00BB1451"/>
    <w:rsid w:val="00C51C6A"/>
    <w:rsid w:val="00C8314B"/>
    <w:rsid w:val="00C92C0E"/>
    <w:rsid w:val="00CA7504"/>
    <w:rsid w:val="00CA77E2"/>
    <w:rsid w:val="00CD533A"/>
    <w:rsid w:val="00CE654E"/>
    <w:rsid w:val="00D0195F"/>
    <w:rsid w:val="00D11C7E"/>
    <w:rsid w:val="00D25F3B"/>
    <w:rsid w:val="00D47005"/>
    <w:rsid w:val="00D508B4"/>
    <w:rsid w:val="00D85F1B"/>
    <w:rsid w:val="00D86752"/>
    <w:rsid w:val="00D95FA0"/>
    <w:rsid w:val="00DA43DE"/>
    <w:rsid w:val="00DA5725"/>
    <w:rsid w:val="00DA7F11"/>
    <w:rsid w:val="00DC5FAC"/>
    <w:rsid w:val="00DD3642"/>
    <w:rsid w:val="00DD4322"/>
    <w:rsid w:val="00DE63DD"/>
    <w:rsid w:val="00DF66B4"/>
    <w:rsid w:val="00E161DE"/>
    <w:rsid w:val="00E24FDF"/>
    <w:rsid w:val="00E3210F"/>
    <w:rsid w:val="00E34E3E"/>
    <w:rsid w:val="00E44535"/>
    <w:rsid w:val="00E647DF"/>
    <w:rsid w:val="00E64B79"/>
    <w:rsid w:val="00E72800"/>
    <w:rsid w:val="00E752ED"/>
    <w:rsid w:val="00E81C81"/>
    <w:rsid w:val="00E9136B"/>
    <w:rsid w:val="00ED40A5"/>
    <w:rsid w:val="00ED666A"/>
    <w:rsid w:val="00ED78A4"/>
    <w:rsid w:val="00EF22F0"/>
    <w:rsid w:val="00EF2724"/>
    <w:rsid w:val="00EF6312"/>
    <w:rsid w:val="00F11425"/>
    <w:rsid w:val="00F139E0"/>
    <w:rsid w:val="00F32583"/>
    <w:rsid w:val="00F325D0"/>
    <w:rsid w:val="00F40EC2"/>
    <w:rsid w:val="00F62892"/>
    <w:rsid w:val="00F70E7D"/>
    <w:rsid w:val="00F7318B"/>
    <w:rsid w:val="00F76591"/>
    <w:rsid w:val="00F80083"/>
    <w:rsid w:val="00F82220"/>
    <w:rsid w:val="00F97695"/>
    <w:rsid w:val="00FA0AF1"/>
    <w:rsid w:val="00FE0142"/>
    <w:rsid w:val="00FE3F15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EA2342-ADD6-467F-97BC-0425F20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235450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6946A0"/>
    <w:pPr>
      <w:spacing w:after="480"/>
    </w:pPr>
  </w:style>
  <w:style w:type="paragraph" w:customStyle="1" w:styleId="TKheadingpink">
    <w:name w:val="TK heading pink"/>
    <w:next w:val="1bodycopy"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2B52C5"/>
    <w:pPr>
      <w:numPr>
        <w:numId w:val="33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4C0FE4"/>
    <w:pPr>
      <w:contextualSpacing/>
    </w:pPr>
    <w:rPr>
      <w:rFonts w:cs="Arial"/>
      <w:color w:val="F8F8F8"/>
      <w:szCs w:val="20"/>
    </w:rPr>
  </w:style>
  <w:style w:type="character" w:customStyle="1" w:styleId="7TableHeadingChar">
    <w:name w:val="7 Table Heading Char"/>
    <w:link w:val="7TableHeading"/>
    <w:rsid w:val="004C0FE4"/>
    <w:rPr>
      <w:rFonts w:eastAsia="MS Mincho" w:cs="Arial"/>
      <w:color w:val="F8F8F8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5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4C0FE4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E44535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A91554"/>
    <w:pPr>
      <w:spacing w:after="60"/>
      <w:ind w:right="0"/>
    </w:pPr>
  </w:style>
  <w:style w:type="paragraph" w:customStyle="1" w:styleId="7Tablebodybulleted">
    <w:name w:val="7 Table body bulleted"/>
    <w:basedOn w:val="1bodycopy"/>
    <w:qFormat/>
    <w:rsid w:val="00A91554"/>
    <w:pPr>
      <w:numPr>
        <w:numId w:val="37"/>
      </w:numPr>
    </w:pPr>
  </w:style>
  <w:style w:type="paragraph" w:customStyle="1" w:styleId="9Boxheading">
    <w:name w:val="9 Box heading"/>
    <w:basedOn w:val="Normal"/>
    <w:qFormat/>
    <w:rsid w:val="002B52C5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2B52C5"/>
    <w:pPr>
      <w:numPr>
        <w:numId w:val="39"/>
      </w:numPr>
    </w:pPr>
    <w:rPr>
      <w:sz w:val="22"/>
    </w:rPr>
  </w:style>
  <w:style w:type="paragraph" w:customStyle="1" w:styleId="7TableHeading2">
    <w:name w:val="7 Table Heading 2"/>
    <w:qFormat/>
    <w:rsid w:val="004C0FE4"/>
    <w:pPr>
      <w:contextualSpacing/>
    </w:pPr>
    <w:rPr>
      <w:rFonts w:eastAsia="MS Mincho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E64B79"/>
    <w:rPr>
      <w:rFonts w:cs="Arial"/>
      <w:szCs w:val="20"/>
    </w:rPr>
  </w:style>
  <w:style w:type="character" w:customStyle="1" w:styleId="TextChar">
    <w:name w:val="Text Char"/>
    <w:link w:val="Text"/>
    <w:rsid w:val="00E64B79"/>
    <w:rPr>
      <w:rFonts w:eastAsia="MS Mincho" w:cs="Arial"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E64B79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E64B79"/>
    <w:rPr>
      <w:rFonts w:eastAsia="MS Mincho" w:cs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4B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B79"/>
    <w:rPr>
      <w:rFonts w:eastAsia="MS Mincho"/>
      <w:szCs w:val="24"/>
      <w:lang w:val="en-US" w:eastAsia="en-US"/>
    </w:rPr>
  </w:style>
  <w:style w:type="character" w:customStyle="1" w:styleId="1bodycopy10ptChar">
    <w:name w:val="1 body copy 10pt Char"/>
    <w:link w:val="1bodycopy10pt"/>
    <w:locked/>
    <w:rsid w:val="002F68F4"/>
    <w:rPr>
      <w:rFonts w:ascii="MS Mincho" w:eastAsia="MS Mincho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2F68F4"/>
    <w:pPr>
      <w:spacing w:after="120"/>
    </w:pPr>
    <w:rPr>
      <w:rFonts w:ascii="MS Mincho"/>
    </w:rPr>
  </w:style>
  <w:style w:type="paragraph" w:customStyle="1" w:styleId="6Abstract">
    <w:name w:val="6 Abstract"/>
    <w:qFormat/>
    <w:rsid w:val="002F68F4"/>
    <w:pPr>
      <w:spacing w:after="240" w:line="256" w:lineRule="auto"/>
    </w:pPr>
    <w:rPr>
      <w:rFonts w:eastAsia="MS Mincho"/>
      <w:sz w:val="28"/>
      <w:szCs w:val="28"/>
      <w:lang w:val="en-US" w:eastAsia="en-US"/>
    </w:rPr>
  </w:style>
  <w:style w:type="paragraph" w:customStyle="1" w:styleId="3Policytitle">
    <w:name w:val="3 Policy title"/>
    <w:basedOn w:val="Normal"/>
    <w:qFormat/>
    <w:rsid w:val="002F68F4"/>
    <w:pPr>
      <w:spacing w:after="120"/>
    </w:pPr>
    <w:rPr>
      <w:b/>
      <w:sz w:val="72"/>
    </w:rPr>
  </w:style>
  <w:style w:type="paragraph" w:styleId="ListParagraph">
    <w:name w:val="List Paragraph"/>
    <w:basedOn w:val="Normal"/>
    <w:uiPriority w:val="34"/>
    <w:qFormat/>
    <w:rsid w:val="00B2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Womack\Downloads\KSL-KeyDoc-template-portrait-2019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en-GB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Categorised Incidents September 2021 - June 2022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Sheet1!$A$1:$A$46</c:f>
              <c:strCache>
                <c:ptCount val="46"/>
                <c:pt idx="0">
                  <c:v>— Child Exploitation</c:v>
                </c:pt>
                <c:pt idx="1">
                  <c:v>— DV</c:v>
                </c:pt>
                <c:pt idx="2">
                  <c:v>— Substance Issue - Parent</c:v>
                </c:pt>
                <c:pt idx="3">
                  <c:v>— Substance Issue - Child</c:v>
                </c:pt>
                <c:pt idx="4">
                  <c:v>— CME</c:v>
                </c:pt>
                <c:pt idx="5">
                  <c:v>— Physical Abuse</c:v>
                </c:pt>
                <c:pt idx="6">
                  <c:v>— Emotional Abuse</c:v>
                </c:pt>
                <c:pt idx="7">
                  <c:v>— Sexual Abuse</c:v>
                </c:pt>
                <c:pt idx="8">
                  <c:v>— Neglect</c:v>
                </c:pt>
                <c:pt idx="9">
                  <c:v>— PREVENT</c:v>
                </c:pt>
                <c:pt idx="10">
                  <c:v>— FGM</c:v>
                </c:pt>
                <c:pt idx="11">
                  <c:v>— Online</c:v>
                </c:pt>
                <c:pt idx="12">
                  <c:v>— Peer on Peer: Perp</c:v>
                </c:pt>
                <c:pt idx="13">
                  <c:v>— MH - Self-harm</c:v>
                </c:pt>
                <c:pt idx="14">
                  <c:v>— MH - Suicidal Ideation</c:v>
                </c:pt>
                <c:pt idx="15">
                  <c:v>— MH - Eating Disorder</c:v>
                </c:pt>
                <c:pt idx="16">
                  <c:v>— Abuse</c:v>
                </c:pt>
                <c:pt idx="17">
                  <c:v>— Gang Ideation</c:v>
                </c:pt>
                <c:pt idx="18">
                  <c:v>— Parental Capacity</c:v>
                </c:pt>
                <c:pt idx="19">
                  <c:v>— MH - Section</c:v>
                </c:pt>
                <c:pt idx="20">
                  <c:v>— MH - Anxiety</c:v>
                </c:pt>
                <c:pt idx="21">
                  <c:v>— gender identity</c:v>
                </c:pt>
                <c:pt idx="22">
                  <c:v>— Parental Health</c:v>
                </c:pt>
                <c:pt idx="23">
                  <c:v>— Parental Mental Health</c:v>
                </c:pt>
                <c:pt idx="24">
                  <c:v>— Sexual Assault Victim</c:v>
                </c:pt>
                <c:pt idx="25">
                  <c:v>— ACES</c:v>
                </c:pt>
                <c:pt idx="26">
                  <c:v>— Bereavement</c:v>
                </c:pt>
                <c:pt idx="27">
                  <c:v>— Peer on Peer: Vict</c:v>
                </c:pt>
                <c:pt idx="28">
                  <c:v>— Crime Victim</c:v>
                </c:pt>
                <c:pt idx="29">
                  <c:v>— Offensive item</c:v>
                </c:pt>
                <c:pt idx="30">
                  <c:v>— Outside School</c:v>
                </c:pt>
                <c:pt idx="31">
                  <c:v>— Family dispute</c:v>
                </c:pt>
                <c:pt idx="32">
                  <c:v>— Family physical health</c:v>
                </c:pt>
                <c:pt idx="33">
                  <c:v>— Family mental health</c:v>
                </c:pt>
                <c:pt idx="34">
                  <c:v>— Criminal activity</c:v>
                </c:pt>
                <c:pt idx="35">
                  <c:v>— HSB AV - Normal</c:v>
                </c:pt>
                <c:pt idx="36">
                  <c:v>— HSB AV - Inappropriate</c:v>
                </c:pt>
                <c:pt idx="37">
                  <c:v>— HSB AV - Problematic</c:v>
                </c:pt>
                <c:pt idx="38">
                  <c:v>— HSB AV - Abusive</c:v>
                </c:pt>
                <c:pt idx="39">
                  <c:v>— HSB AV - Violent</c:v>
                </c:pt>
                <c:pt idx="40">
                  <c:v>— HSB AP - Normal</c:v>
                </c:pt>
                <c:pt idx="41">
                  <c:v>— HSB AP - Inappropriate</c:v>
                </c:pt>
                <c:pt idx="42">
                  <c:v>— HSB AP - Problematic</c:v>
                </c:pt>
                <c:pt idx="43">
                  <c:v>— HSB AP - Abusive</c:v>
                </c:pt>
                <c:pt idx="44">
                  <c:v>— HSB AP - Violent</c:v>
                </c:pt>
                <c:pt idx="45">
                  <c:v>— Health (of child)</c:v>
                </c:pt>
              </c:strCache>
            </c:strRef>
          </c:cat>
          <c:val>
            <c:numRef>
              <c:f>Sheet1!$B$1:$B$46</c:f>
              <c:numCache>
                <c:formatCode>General</c:formatCode>
                <c:ptCount val="46"/>
                <c:pt idx="0">
                  <c:v>1</c:v>
                </c:pt>
                <c:pt idx="1">
                  <c:v>24</c:v>
                </c:pt>
                <c:pt idx="2">
                  <c:v>20</c:v>
                </c:pt>
                <c:pt idx="3">
                  <c:v>73</c:v>
                </c:pt>
                <c:pt idx="4">
                  <c:v>0</c:v>
                </c:pt>
                <c:pt idx="5">
                  <c:v>8</c:v>
                </c:pt>
                <c:pt idx="6">
                  <c:v>12</c:v>
                </c:pt>
                <c:pt idx="7">
                  <c:v>2</c:v>
                </c:pt>
                <c:pt idx="8">
                  <c:v>12</c:v>
                </c:pt>
                <c:pt idx="9">
                  <c:v>8</c:v>
                </c:pt>
                <c:pt idx="10">
                  <c:v>0</c:v>
                </c:pt>
                <c:pt idx="11">
                  <c:v>93</c:v>
                </c:pt>
                <c:pt idx="12">
                  <c:v>6</c:v>
                </c:pt>
                <c:pt idx="13">
                  <c:v>246</c:v>
                </c:pt>
                <c:pt idx="14">
                  <c:v>178</c:v>
                </c:pt>
                <c:pt idx="15">
                  <c:v>42</c:v>
                </c:pt>
                <c:pt idx="16">
                  <c:v>0</c:v>
                </c:pt>
                <c:pt idx="17">
                  <c:v>5</c:v>
                </c:pt>
                <c:pt idx="18">
                  <c:v>79</c:v>
                </c:pt>
                <c:pt idx="19">
                  <c:v>2</c:v>
                </c:pt>
                <c:pt idx="20">
                  <c:v>491</c:v>
                </c:pt>
                <c:pt idx="21">
                  <c:v>7</c:v>
                </c:pt>
                <c:pt idx="22">
                  <c:v>11</c:v>
                </c:pt>
                <c:pt idx="23">
                  <c:v>9</c:v>
                </c:pt>
                <c:pt idx="24">
                  <c:v>6</c:v>
                </c:pt>
                <c:pt idx="25">
                  <c:v>2</c:v>
                </c:pt>
                <c:pt idx="26">
                  <c:v>27</c:v>
                </c:pt>
                <c:pt idx="27">
                  <c:v>7</c:v>
                </c:pt>
                <c:pt idx="28">
                  <c:v>7</c:v>
                </c:pt>
                <c:pt idx="29">
                  <c:v>13</c:v>
                </c:pt>
                <c:pt idx="30">
                  <c:v>109</c:v>
                </c:pt>
                <c:pt idx="31">
                  <c:v>99</c:v>
                </c:pt>
                <c:pt idx="32">
                  <c:v>16</c:v>
                </c:pt>
                <c:pt idx="33">
                  <c:v>16</c:v>
                </c:pt>
                <c:pt idx="34">
                  <c:v>4</c:v>
                </c:pt>
                <c:pt idx="35">
                  <c:v>1</c:v>
                </c:pt>
                <c:pt idx="36">
                  <c:v>17</c:v>
                </c:pt>
                <c:pt idx="37">
                  <c:v>2</c:v>
                </c:pt>
                <c:pt idx="38">
                  <c:v>1</c:v>
                </c:pt>
                <c:pt idx="39">
                  <c:v>1</c:v>
                </c:pt>
                <c:pt idx="40">
                  <c:v>2</c:v>
                </c:pt>
                <c:pt idx="41">
                  <c:v>9</c:v>
                </c:pt>
                <c:pt idx="42">
                  <c:v>2</c:v>
                </c:pt>
                <c:pt idx="43">
                  <c:v>0</c:v>
                </c:pt>
                <c:pt idx="44">
                  <c:v>0</c:v>
                </c:pt>
                <c:pt idx="4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1-4EA1-93E0-4CBA6B83D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4333023"/>
        <c:axId val="1244328863"/>
      </c:barChart>
      <c:catAx>
        <c:axId val="1244333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4328863"/>
        <c:crosses val="autoZero"/>
        <c:auto val="1"/>
        <c:lblAlgn val="ctr"/>
        <c:lblOffset val="100"/>
        <c:noMultiLvlLbl val="0"/>
      </c:catAx>
      <c:valAx>
        <c:axId val="1244328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4333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C1B7574-5919-479F-872E-8B2B8B6A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KSL-KeyDoc-template-portrait-2019</Template>
  <TotalTime>0</TotalTime>
  <Pages>13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Links>
    <vt:vector size="18" baseType="variant"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Womack</dc:creator>
  <cp:keywords/>
  <dc:description/>
  <cp:lastModifiedBy>K.Whordley</cp:lastModifiedBy>
  <cp:revision>2</cp:revision>
  <cp:lastPrinted>2022-04-20T11:01:00Z</cp:lastPrinted>
  <dcterms:created xsi:type="dcterms:W3CDTF">2022-09-14T10:19:00Z</dcterms:created>
  <dcterms:modified xsi:type="dcterms:W3CDTF">2022-09-14T10:19:00Z</dcterms:modified>
</cp:coreProperties>
</file>