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D448" w14:textId="2D99A04F" w:rsidR="000A1BE2" w:rsidRPr="00DB3C85" w:rsidRDefault="000A1BE2" w:rsidP="00580A7D">
      <w:pPr>
        <w:spacing w:after="0" w:line="259" w:lineRule="auto"/>
        <w:ind w:left="0" w:right="0" w:firstLine="0"/>
        <w:jc w:val="both"/>
        <w:rPr>
          <w:rFonts w:ascii="Arial" w:hAnsi="Arial" w:cs="Arial"/>
          <w:sz w:val="20"/>
          <w:szCs w:val="20"/>
        </w:rPr>
      </w:pPr>
      <w:bookmarkStart w:id="0" w:name="_Hlk152337040"/>
      <w:bookmarkEnd w:id="0"/>
    </w:p>
    <w:p w14:paraId="6F9289F2" w14:textId="77777777" w:rsidR="000A1BE2" w:rsidRPr="00DB3C85" w:rsidRDefault="0073130D" w:rsidP="00580A7D">
      <w:pPr>
        <w:spacing w:after="0" w:line="259" w:lineRule="auto"/>
        <w:ind w:left="0" w:right="709" w:firstLine="0"/>
        <w:jc w:val="both"/>
        <w:rPr>
          <w:rFonts w:ascii="Arial" w:hAnsi="Arial" w:cs="Arial"/>
          <w:sz w:val="20"/>
          <w:szCs w:val="20"/>
        </w:rPr>
      </w:pPr>
      <w:r w:rsidRPr="00DB3C85">
        <w:rPr>
          <w:rFonts w:ascii="Arial" w:hAnsi="Arial" w:cs="Arial"/>
          <w:sz w:val="20"/>
          <w:szCs w:val="20"/>
        </w:rPr>
        <w:t xml:space="preserve"> </w:t>
      </w:r>
    </w:p>
    <w:p w14:paraId="63C3072B" w14:textId="60BB326F" w:rsidR="000A1BE2" w:rsidRPr="00DB3C85" w:rsidRDefault="0073130D" w:rsidP="00580A7D">
      <w:pPr>
        <w:spacing w:after="0" w:line="259" w:lineRule="auto"/>
        <w:ind w:left="0" w:right="591"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4BF6D902" w14:textId="088ABBE5" w:rsidR="000A1BE2" w:rsidRPr="00DB3C85" w:rsidRDefault="00DC1884" w:rsidP="00580A7D">
      <w:pPr>
        <w:spacing w:after="0" w:line="259" w:lineRule="auto"/>
        <w:ind w:left="0" w:right="0" w:firstLine="0"/>
        <w:jc w:val="both"/>
        <w:rPr>
          <w:rFonts w:ascii="Arial" w:hAnsi="Arial" w:cs="Arial"/>
          <w:sz w:val="20"/>
          <w:szCs w:val="20"/>
        </w:rPr>
      </w:pPr>
      <w:r w:rsidRPr="00DB3C85">
        <w:rPr>
          <w:rFonts w:ascii="Arial" w:hAnsi="Arial" w:cs="Arial"/>
          <w:noProof/>
          <w:sz w:val="20"/>
          <w:szCs w:val="20"/>
        </w:rPr>
        <w:drawing>
          <wp:anchor distT="0" distB="0" distL="114300" distR="114300" simplePos="0" relativeHeight="251658240" behindDoc="1" locked="0" layoutInCell="1" allowOverlap="1" wp14:anchorId="6851C341" wp14:editId="3F0B0EE9">
            <wp:simplePos x="0" y="0"/>
            <wp:positionH relativeFrom="page">
              <wp:posOffset>1313815</wp:posOffset>
            </wp:positionH>
            <wp:positionV relativeFrom="paragraph">
              <wp:posOffset>38100</wp:posOffset>
            </wp:positionV>
            <wp:extent cx="5381625" cy="1820545"/>
            <wp:effectExtent l="0" t="0" r="9525" b="8255"/>
            <wp:wrapNone/>
            <wp:docPr id="71" name="Picture 71" descr="A 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1" name="Picture 71" descr="A blue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81625" cy="1820545"/>
                    </a:xfrm>
                    <a:prstGeom prst="rect">
                      <a:avLst/>
                    </a:prstGeom>
                  </pic:spPr>
                </pic:pic>
              </a:graphicData>
            </a:graphic>
            <wp14:sizeRelH relativeFrom="margin">
              <wp14:pctWidth>0</wp14:pctWidth>
            </wp14:sizeRelH>
            <wp14:sizeRelV relativeFrom="margin">
              <wp14:pctHeight>0</wp14:pctHeight>
            </wp14:sizeRelV>
          </wp:anchor>
        </w:drawing>
      </w:r>
      <w:r w:rsidR="0073130D" w:rsidRPr="00DB3C85">
        <w:rPr>
          <w:rFonts w:ascii="Arial" w:hAnsi="Arial" w:cs="Arial"/>
          <w:b/>
          <w:sz w:val="20"/>
          <w:szCs w:val="20"/>
        </w:rPr>
        <w:t xml:space="preserve"> </w:t>
      </w:r>
      <w:r w:rsidR="0073130D" w:rsidRPr="00DB3C85">
        <w:rPr>
          <w:rFonts w:ascii="Arial" w:hAnsi="Arial" w:cs="Arial"/>
          <w:sz w:val="20"/>
          <w:szCs w:val="20"/>
        </w:rPr>
        <w:t xml:space="preserve"> </w:t>
      </w:r>
    </w:p>
    <w:p w14:paraId="57EFFA24" w14:textId="7D85E156" w:rsidR="000A1BE2" w:rsidRPr="00DB3C85"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4E280B11" w14:textId="0DF58A69" w:rsidR="000A1BE2" w:rsidRPr="0047076B" w:rsidRDefault="0073130D" w:rsidP="00580A7D">
      <w:pPr>
        <w:spacing w:after="0" w:line="259" w:lineRule="auto"/>
        <w:ind w:left="0" w:right="0" w:firstLine="0"/>
        <w:jc w:val="both"/>
        <w:rPr>
          <w:rFonts w:ascii="Arial" w:hAnsi="Arial" w:cs="Arial"/>
          <w:sz w:val="96"/>
          <w:szCs w:val="20"/>
        </w:rPr>
      </w:pPr>
      <w:r w:rsidRPr="00DB3C85">
        <w:rPr>
          <w:rFonts w:ascii="Arial" w:hAnsi="Arial" w:cs="Arial"/>
          <w:b/>
          <w:sz w:val="20"/>
          <w:szCs w:val="20"/>
        </w:rPr>
        <w:t xml:space="preserve"> </w:t>
      </w:r>
      <w:r w:rsidRPr="00DB3C85">
        <w:rPr>
          <w:rFonts w:ascii="Arial" w:hAnsi="Arial" w:cs="Arial"/>
          <w:sz w:val="20"/>
          <w:szCs w:val="20"/>
        </w:rPr>
        <w:t xml:space="preserve"> </w:t>
      </w:r>
      <w:r w:rsidRPr="0047076B">
        <w:rPr>
          <w:rFonts w:ascii="Arial" w:hAnsi="Arial" w:cs="Arial"/>
          <w:sz w:val="96"/>
          <w:szCs w:val="20"/>
        </w:rPr>
        <w:t xml:space="preserve"> </w:t>
      </w:r>
      <w:r w:rsidRPr="0047076B">
        <w:rPr>
          <w:rFonts w:ascii="Arial" w:hAnsi="Arial" w:cs="Arial"/>
          <w:b/>
          <w:sz w:val="96"/>
          <w:szCs w:val="20"/>
        </w:rPr>
        <w:t xml:space="preserve"> </w:t>
      </w:r>
      <w:r w:rsidRPr="0047076B">
        <w:rPr>
          <w:rFonts w:ascii="Arial" w:hAnsi="Arial" w:cs="Arial"/>
          <w:sz w:val="96"/>
          <w:szCs w:val="20"/>
        </w:rPr>
        <w:t xml:space="preserve"> </w:t>
      </w:r>
    </w:p>
    <w:p w14:paraId="12E4FB71" w14:textId="77777777" w:rsidR="00DC1884" w:rsidRDefault="00DC1884" w:rsidP="00580A7D">
      <w:pPr>
        <w:spacing w:after="0" w:line="259" w:lineRule="auto"/>
        <w:ind w:left="0" w:right="0" w:hanging="10"/>
        <w:jc w:val="center"/>
        <w:rPr>
          <w:rFonts w:ascii="Georgia" w:eastAsia="Cambria" w:hAnsi="Georgia" w:cs="Arial"/>
          <w:bCs/>
          <w:color w:val="15345D"/>
          <w:sz w:val="72"/>
          <w:szCs w:val="72"/>
        </w:rPr>
      </w:pPr>
    </w:p>
    <w:p w14:paraId="027EFFED" w14:textId="77777777" w:rsidR="00DC1884" w:rsidRDefault="00DC1884" w:rsidP="00580A7D">
      <w:pPr>
        <w:spacing w:after="0" w:line="259" w:lineRule="auto"/>
        <w:ind w:left="0" w:right="0" w:hanging="10"/>
        <w:jc w:val="center"/>
        <w:rPr>
          <w:rFonts w:ascii="Georgia" w:eastAsia="Cambria" w:hAnsi="Georgia" w:cs="Arial"/>
          <w:bCs/>
          <w:color w:val="15345D"/>
          <w:sz w:val="72"/>
          <w:szCs w:val="72"/>
        </w:rPr>
      </w:pPr>
    </w:p>
    <w:p w14:paraId="1DA48140" w14:textId="77777777" w:rsidR="00DC1884" w:rsidRDefault="00DC1884" w:rsidP="00580A7D">
      <w:pPr>
        <w:spacing w:after="0" w:line="259" w:lineRule="auto"/>
        <w:ind w:left="0" w:right="0" w:hanging="10"/>
        <w:jc w:val="center"/>
        <w:rPr>
          <w:rFonts w:ascii="Georgia" w:eastAsia="Cambria" w:hAnsi="Georgia" w:cs="Arial"/>
          <w:bCs/>
          <w:color w:val="15345D"/>
          <w:sz w:val="72"/>
          <w:szCs w:val="72"/>
        </w:rPr>
      </w:pPr>
    </w:p>
    <w:p w14:paraId="30F62D57" w14:textId="5D2CE044" w:rsidR="00582960" w:rsidRPr="00582960" w:rsidRDefault="00582960" w:rsidP="00580A7D">
      <w:pPr>
        <w:spacing w:after="0" w:line="259" w:lineRule="auto"/>
        <w:ind w:left="0" w:right="0" w:hanging="10"/>
        <w:jc w:val="center"/>
        <w:rPr>
          <w:rFonts w:ascii="Georgia" w:eastAsia="Cambria" w:hAnsi="Georgia" w:cs="Arial"/>
          <w:bCs/>
          <w:color w:val="15345D"/>
          <w:sz w:val="72"/>
          <w:szCs w:val="72"/>
        </w:rPr>
      </w:pPr>
      <w:r w:rsidRPr="00582960">
        <w:rPr>
          <w:rFonts w:ascii="Georgia" w:eastAsia="Cambria" w:hAnsi="Georgia" w:cs="Arial"/>
          <w:bCs/>
          <w:color w:val="15345D"/>
          <w:sz w:val="72"/>
          <w:szCs w:val="72"/>
        </w:rPr>
        <w:t xml:space="preserve">ANTI-BULLYING </w:t>
      </w:r>
    </w:p>
    <w:p w14:paraId="0E5AD75B" w14:textId="77777777" w:rsidR="00582960" w:rsidRPr="00582960" w:rsidRDefault="00582960" w:rsidP="00580A7D">
      <w:pPr>
        <w:spacing w:after="0" w:line="259" w:lineRule="auto"/>
        <w:ind w:left="0" w:right="0" w:hanging="10"/>
        <w:jc w:val="center"/>
        <w:rPr>
          <w:rFonts w:ascii="Georgia" w:eastAsia="Cambria" w:hAnsi="Georgia" w:cs="Arial"/>
          <w:bCs/>
          <w:color w:val="15345D"/>
          <w:sz w:val="72"/>
          <w:szCs w:val="72"/>
        </w:rPr>
      </w:pPr>
      <w:r w:rsidRPr="00582960">
        <w:rPr>
          <w:rFonts w:ascii="Georgia" w:eastAsia="Cambria" w:hAnsi="Georgia" w:cs="Arial"/>
          <w:bCs/>
          <w:color w:val="15345D"/>
          <w:sz w:val="72"/>
          <w:szCs w:val="72"/>
        </w:rPr>
        <w:t xml:space="preserve">AND </w:t>
      </w:r>
    </w:p>
    <w:p w14:paraId="2247FBD8" w14:textId="03D17D13" w:rsidR="00582960" w:rsidRPr="00582960" w:rsidRDefault="00582960" w:rsidP="00582960">
      <w:pPr>
        <w:spacing w:after="0" w:line="259" w:lineRule="auto"/>
        <w:ind w:left="0" w:right="0" w:hanging="10"/>
        <w:jc w:val="center"/>
        <w:rPr>
          <w:rFonts w:ascii="Georgia" w:hAnsi="Georgia" w:cs="Arial"/>
          <w:bCs/>
          <w:sz w:val="72"/>
          <w:szCs w:val="72"/>
        </w:rPr>
      </w:pPr>
      <w:r w:rsidRPr="00582960">
        <w:rPr>
          <w:rFonts w:ascii="Georgia" w:eastAsia="Cambria" w:hAnsi="Georgia" w:cs="Arial"/>
          <w:bCs/>
          <w:color w:val="15345D"/>
          <w:sz w:val="72"/>
          <w:szCs w:val="72"/>
        </w:rPr>
        <w:t>CHILD ON CHILD</w:t>
      </w:r>
      <w:r>
        <w:rPr>
          <w:rFonts w:ascii="Georgia" w:hAnsi="Georgia" w:cs="Arial"/>
          <w:bCs/>
          <w:sz w:val="72"/>
          <w:szCs w:val="72"/>
        </w:rPr>
        <w:t xml:space="preserve"> </w:t>
      </w:r>
      <w:r w:rsidRPr="00582960">
        <w:rPr>
          <w:rFonts w:ascii="Georgia" w:eastAsia="Cambria" w:hAnsi="Georgia" w:cs="Arial"/>
          <w:bCs/>
          <w:color w:val="15345D"/>
          <w:sz w:val="72"/>
          <w:szCs w:val="72"/>
        </w:rPr>
        <w:t>ABUSE</w:t>
      </w:r>
      <w:r w:rsidRPr="00582960">
        <w:rPr>
          <w:rFonts w:ascii="Georgia" w:eastAsia="Cambria" w:hAnsi="Georgia" w:cs="Arial"/>
          <w:bCs/>
          <w:color w:val="15345D"/>
          <w:sz w:val="72"/>
          <w:szCs w:val="72"/>
        </w:rPr>
        <w:tab/>
      </w:r>
    </w:p>
    <w:p w14:paraId="5A732678" w14:textId="596567B2" w:rsidR="000A1BE2" w:rsidRPr="00582960" w:rsidRDefault="00582960" w:rsidP="00580A7D">
      <w:pPr>
        <w:spacing w:after="0" w:line="259" w:lineRule="auto"/>
        <w:ind w:left="0" w:right="0" w:hanging="10"/>
        <w:jc w:val="center"/>
        <w:rPr>
          <w:rFonts w:ascii="Georgia" w:hAnsi="Georgia" w:cs="Arial"/>
          <w:bCs/>
          <w:sz w:val="72"/>
          <w:szCs w:val="72"/>
        </w:rPr>
      </w:pPr>
      <w:r w:rsidRPr="00582960">
        <w:rPr>
          <w:rFonts w:ascii="Georgia" w:eastAsia="Cambria" w:hAnsi="Georgia" w:cs="Arial"/>
          <w:bCs/>
          <w:color w:val="15345D"/>
          <w:sz w:val="72"/>
          <w:szCs w:val="72"/>
        </w:rPr>
        <w:t>POLICY</w:t>
      </w:r>
    </w:p>
    <w:p w14:paraId="3F7B4FC8" w14:textId="77777777" w:rsidR="0064256B" w:rsidRDefault="0064256B" w:rsidP="00580A7D">
      <w:pPr>
        <w:spacing w:after="0" w:line="259" w:lineRule="auto"/>
        <w:ind w:left="0" w:right="0" w:firstLine="0"/>
        <w:jc w:val="center"/>
        <w:rPr>
          <w:rFonts w:ascii="Arial" w:eastAsia="Cambria" w:hAnsi="Arial" w:cs="Arial"/>
          <w:b/>
          <w:color w:val="15345D"/>
          <w:sz w:val="96"/>
          <w:szCs w:val="20"/>
        </w:rPr>
      </w:pPr>
    </w:p>
    <w:p w14:paraId="04F9092E" w14:textId="77777777" w:rsidR="0064256B" w:rsidRDefault="0064256B" w:rsidP="00580A7D">
      <w:pPr>
        <w:spacing w:after="1" w:line="259" w:lineRule="auto"/>
        <w:ind w:left="0" w:right="0" w:firstLine="0"/>
        <w:jc w:val="both"/>
        <w:rPr>
          <w:rFonts w:ascii="Arial" w:hAnsi="Arial" w:cs="Arial"/>
          <w:b/>
          <w:sz w:val="20"/>
          <w:szCs w:val="20"/>
        </w:rPr>
      </w:pPr>
    </w:p>
    <w:p w14:paraId="63F20D3C" w14:textId="2C81A739" w:rsidR="000A1BE2" w:rsidRPr="00DB3C85" w:rsidRDefault="0073130D" w:rsidP="00580A7D">
      <w:pPr>
        <w:spacing w:after="1"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p w14:paraId="78509A36" w14:textId="77777777" w:rsidR="00582960" w:rsidRDefault="0073130D" w:rsidP="00580A7D">
      <w:pPr>
        <w:spacing w:after="0" w:line="259" w:lineRule="auto"/>
        <w:ind w:left="0" w:right="0" w:firstLine="0"/>
        <w:jc w:val="both"/>
        <w:rPr>
          <w:rFonts w:ascii="Arial" w:hAnsi="Arial" w:cs="Arial"/>
          <w:sz w:val="20"/>
          <w:szCs w:val="20"/>
        </w:rPr>
      </w:pPr>
      <w:r w:rsidRPr="00DB3C85">
        <w:rPr>
          <w:rFonts w:ascii="Arial" w:hAnsi="Arial" w:cs="Arial"/>
          <w:b/>
          <w:sz w:val="20"/>
          <w:szCs w:val="20"/>
        </w:rPr>
        <w:t xml:space="preserve"> </w:t>
      </w:r>
      <w:r w:rsidRPr="00DB3C85">
        <w:rPr>
          <w:rFonts w:ascii="Arial" w:hAnsi="Arial" w:cs="Arial"/>
          <w:sz w:val="20"/>
          <w:szCs w:val="20"/>
        </w:rPr>
        <w:t xml:space="preserve"> </w:t>
      </w: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82960" w:rsidRPr="002814A7" w14:paraId="40301E03" w14:textId="77777777" w:rsidTr="00DB546B">
        <w:tc>
          <w:tcPr>
            <w:tcW w:w="2586" w:type="dxa"/>
            <w:tcBorders>
              <w:top w:val="nil"/>
              <w:bottom w:val="single" w:sz="18" w:space="0" w:color="FFFFFF"/>
            </w:tcBorders>
            <w:shd w:val="clear" w:color="auto" w:fill="D8DFDE"/>
          </w:tcPr>
          <w:p w14:paraId="4738F883" w14:textId="77777777" w:rsidR="00582960" w:rsidRPr="002814A7" w:rsidRDefault="00582960" w:rsidP="00DB546B">
            <w:pPr>
              <w:pStyle w:val="1bodycopy10pt"/>
              <w:rPr>
                <w:rFonts w:ascii="Calibri" w:hAnsi="Calibri" w:cs="Calibri"/>
                <w:b/>
                <w:sz w:val="22"/>
                <w:szCs w:val="22"/>
              </w:rPr>
            </w:pPr>
            <w:r w:rsidRPr="002814A7">
              <w:rPr>
                <w:rFonts w:ascii="Calibri" w:hAnsi="Calibri" w:cs="Calibri"/>
                <w:b/>
                <w:sz w:val="22"/>
                <w:szCs w:val="22"/>
              </w:rPr>
              <w:t>Approved by:</w:t>
            </w:r>
          </w:p>
        </w:tc>
        <w:tc>
          <w:tcPr>
            <w:tcW w:w="3268" w:type="dxa"/>
            <w:tcBorders>
              <w:top w:val="nil"/>
              <w:bottom w:val="single" w:sz="18" w:space="0" w:color="FFFFFF"/>
            </w:tcBorders>
            <w:shd w:val="clear" w:color="auto" w:fill="D8DFDE"/>
          </w:tcPr>
          <w:p w14:paraId="6FA28CD5" w14:textId="77777777" w:rsidR="00582960" w:rsidRPr="002814A7" w:rsidRDefault="00582960" w:rsidP="00DB546B">
            <w:pPr>
              <w:pStyle w:val="1bodycopy11pt"/>
              <w:rPr>
                <w:rFonts w:ascii="Calibri" w:hAnsi="Calibri" w:cs="Calibri"/>
                <w:sz w:val="22"/>
                <w:szCs w:val="22"/>
                <w:highlight w:val="yellow"/>
              </w:rPr>
            </w:pPr>
            <w:r w:rsidRPr="00F25E2F">
              <w:rPr>
                <w:rFonts w:ascii="Calibri" w:hAnsi="Calibri" w:cs="Calibri"/>
                <w:sz w:val="22"/>
                <w:szCs w:val="22"/>
              </w:rPr>
              <w:t xml:space="preserve">Governing Body </w:t>
            </w:r>
          </w:p>
        </w:tc>
        <w:tc>
          <w:tcPr>
            <w:tcW w:w="3866" w:type="dxa"/>
            <w:tcBorders>
              <w:top w:val="nil"/>
              <w:bottom w:val="single" w:sz="18" w:space="0" w:color="FFFFFF"/>
            </w:tcBorders>
            <w:shd w:val="clear" w:color="auto" w:fill="D8DFDE"/>
          </w:tcPr>
          <w:p w14:paraId="4A01C003" w14:textId="77777777" w:rsidR="00582960" w:rsidRPr="002814A7" w:rsidRDefault="00582960" w:rsidP="00DB546B">
            <w:pPr>
              <w:pStyle w:val="1bodycopy11pt"/>
              <w:rPr>
                <w:rFonts w:ascii="Calibri" w:hAnsi="Calibri" w:cs="Calibri"/>
                <w:sz w:val="22"/>
                <w:szCs w:val="22"/>
              </w:rPr>
            </w:pPr>
            <w:r w:rsidRPr="002814A7">
              <w:rPr>
                <w:rFonts w:ascii="Calibri" w:hAnsi="Calibri" w:cs="Calibri"/>
                <w:b/>
                <w:sz w:val="22"/>
                <w:szCs w:val="22"/>
              </w:rPr>
              <w:t>Date:</w:t>
            </w:r>
            <w:r w:rsidRPr="002814A7">
              <w:rPr>
                <w:rFonts w:ascii="Calibri" w:hAnsi="Calibri" w:cs="Calibri"/>
                <w:sz w:val="22"/>
                <w:szCs w:val="22"/>
              </w:rPr>
              <w:t xml:space="preserve">  </w:t>
            </w:r>
          </w:p>
        </w:tc>
      </w:tr>
      <w:tr w:rsidR="00582960" w:rsidRPr="002814A7" w14:paraId="6158DA7A" w14:textId="77777777" w:rsidTr="00DB546B">
        <w:tc>
          <w:tcPr>
            <w:tcW w:w="2586" w:type="dxa"/>
            <w:tcBorders>
              <w:top w:val="single" w:sz="18" w:space="0" w:color="FFFFFF"/>
              <w:bottom w:val="single" w:sz="18" w:space="0" w:color="FFFFFF"/>
            </w:tcBorders>
            <w:shd w:val="clear" w:color="auto" w:fill="D8DFDE"/>
          </w:tcPr>
          <w:p w14:paraId="10FC3AA6" w14:textId="77777777" w:rsidR="00582960" w:rsidRPr="002814A7" w:rsidRDefault="00582960" w:rsidP="00DB546B">
            <w:pPr>
              <w:pStyle w:val="1bodycopy10pt"/>
              <w:rPr>
                <w:rFonts w:ascii="Calibri" w:hAnsi="Calibri" w:cs="Calibri"/>
                <w:b/>
                <w:sz w:val="22"/>
                <w:szCs w:val="22"/>
              </w:rPr>
            </w:pPr>
            <w:r w:rsidRPr="002814A7">
              <w:rPr>
                <w:rFonts w:ascii="Calibri" w:hAnsi="Calibri" w:cs="Calibri"/>
                <w:b/>
                <w:sz w:val="22"/>
                <w:szCs w:val="22"/>
              </w:rPr>
              <w:t>Last reviewed on:</w:t>
            </w:r>
          </w:p>
        </w:tc>
        <w:tc>
          <w:tcPr>
            <w:tcW w:w="7134" w:type="dxa"/>
            <w:gridSpan w:val="2"/>
            <w:tcBorders>
              <w:top w:val="single" w:sz="18" w:space="0" w:color="FFFFFF"/>
              <w:bottom w:val="single" w:sz="18" w:space="0" w:color="FFFFFF"/>
            </w:tcBorders>
            <w:shd w:val="clear" w:color="auto" w:fill="D8DFDE"/>
          </w:tcPr>
          <w:p w14:paraId="3762B8D0" w14:textId="7464C4C2" w:rsidR="00582960" w:rsidRPr="002814A7" w:rsidRDefault="00582960" w:rsidP="00DB546B">
            <w:pPr>
              <w:pStyle w:val="1bodycopy11pt"/>
              <w:rPr>
                <w:rFonts w:ascii="Calibri" w:hAnsi="Calibri" w:cs="Calibri"/>
                <w:sz w:val="22"/>
                <w:szCs w:val="22"/>
                <w:highlight w:val="yellow"/>
              </w:rPr>
            </w:pPr>
            <w:r>
              <w:rPr>
                <w:rFonts w:ascii="Calibri" w:hAnsi="Calibri" w:cs="Calibri"/>
                <w:sz w:val="22"/>
                <w:szCs w:val="22"/>
              </w:rPr>
              <w:t>September 2023</w:t>
            </w:r>
          </w:p>
        </w:tc>
      </w:tr>
      <w:tr w:rsidR="00582960" w:rsidRPr="002814A7" w14:paraId="7926CEB3" w14:textId="77777777" w:rsidTr="00DB546B">
        <w:tc>
          <w:tcPr>
            <w:tcW w:w="2586" w:type="dxa"/>
            <w:tcBorders>
              <w:top w:val="single" w:sz="18" w:space="0" w:color="FFFFFF"/>
              <w:bottom w:val="nil"/>
            </w:tcBorders>
            <w:shd w:val="clear" w:color="auto" w:fill="D8DFDE"/>
          </w:tcPr>
          <w:p w14:paraId="28C26F23" w14:textId="77777777" w:rsidR="00582960" w:rsidRPr="002814A7" w:rsidRDefault="00582960" w:rsidP="00DB546B">
            <w:pPr>
              <w:pStyle w:val="1bodycopy10pt"/>
              <w:rPr>
                <w:rFonts w:ascii="Calibri" w:hAnsi="Calibri" w:cs="Calibri"/>
                <w:b/>
                <w:sz w:val="22"/>
                <w:szCs w:val="22"/>
              </w:rPr>
            </w:pPr>
            <w:r w:rsidRPr="002814A7">
              <w:rPr>
                <w:rFonts w:ascii="Calibri" w:hAnsi="Calibri" w:cs="Calibri"/>
                <w:b/>
                <w:sz w:val="22"/>
                <w:szCs w:val="22"/>
              </w:rPr>
              <w:t>Next review due by:</w:t>
            </w:r>
          </w:p>
        </w:tc>
        <w:tc>
          <w:tcPr>
            <w:tcW w:w="7134" w:type="dxa"/>
            <w:gridSpan w:val="2"/>
            <w:tcBorders>
              <w:top w:val="single" w:sz="18" w:space="0" w:color="FFFFFF"/>
              <w:bottom w:val="nil"/>
            </w:tcBorders>
            <w:shd w:val="clear" w:color="auto" w:fill="D8DFDE"/>
          </w:tcPr>
          <w:p w14:paraId="462E4C02" w14:textId="2F0FA864" w:rsidR="00582960" w:rsidRPr="002814A7" w:rsidRDefault="00582960" w:rsidP="00DB546B">
            <w:pPr>
              <w:pStyle w:val="1bodycopy11pt"/>
              <w:rPr>
                <w:rFonts w:ascii="Calibri" w:hAnsi="Calibri" w:cs="Calibri"/>
                <w:sz w:val="22"/>
                <w:szCs w:val="22"/>
                <w:highlight w:val="yellow"/>
              </w:rPr>
            </w:pPr>
            <w:r>
              <w:rPr>
                <w:rFonts w:ascii="Calibri" w:hAnsi="Calibri" w:cs="Calibri"/>
                <w:sz w:val="22"/>
                <w:szCs w:val="22"/>
              </w:rPr>
              <w:t>September 2024</w:t>
            </w:r>
          </w:p>
        </w:tc>
      </w:tr>
    </w:tbl>
    <w:p w14:paraId="0FCC1802" w14:textId="314D29FD" w:rsidR="00DB3C85" w:rsidRDefault="00DB3C85" w:rsidP="00580A7D">
      <w:pPr>
        <w:spacing w:after="0" w:line="259" w:lineRule="auto"/>
        <w:ind w:left="0" w:right="0" w:firstLine="0"/>
        <w:jc w:val="both"/>
        <w:rPr>
          <w:rFonts w:ascii="Arial" w:hAnsi="Arial" w:cs="Arial"/>
          <w:sz w:val="20"/>
          <w:szCs w:val="20"/>
        </w:rPr>
      </w:pPr>
    </w:p>
    <w:p w14:paraId="02D02431" w14:textId="25EC706F" w:rsidR="00580A7D" w:rsidRDefault="00580A7D" w:rsidP="00582960">
      <w:pPr>
        <w:spacing w:after="0" w:line="240" w:lineRule="auto"/>
        <w:ind w:left="0" w:right="0" w:firstLine="0"/>
        <w:jc w:val="both"/>
        <w:rPr>
          <w:rFonts w:ascii="Arial" w:hAnsi="Arial" w:cs="Arial"/>
          <w:color w:val="2F5496" w:themeColor="accent5" w:themeShade="BF"/>
          <w:sz w:val="24"/>
          <w:szCs w:val="24"/>
        </w:rPr>
      </w:pPr>
    </w:p>
    <w:p w14:paraId="1E77FA25" w14:textId="77777777" w:rsidR="00DC1884" w:rsidRPr="00582960" w:rsidRDefault="00DC1884" w:rsidP="00582960">
      <w:pPr>
        <w:spacing w:after="0" w:line="240" w:lineRule="auto"/>
        <w:ind w:left="0" w:right="0" w:firstLine="0"/>
        <w:jc w:val="both"/>
        <w:rPr>
          <w:rFonts w:ascii="Arial" w:hAnsi="Arial" w:cs="Arial"/>
          <w:color w:val="2F5496" w:themeColor="accent5" w:themeShade="BF"/>
          <w:sz w:val="24"/>
          <w:szCs w:val="24"/>
        </w:rPr>
      </w:pPr>
    </w:p>
    <w:p w14:paraId="6ACFC0CA" w14:textId="26C94113" w:rsidR="000A1BE2" w:rsidRPr="00582960" w:rsidRDefault="0073130D" w:rsidP="00582960">
      <w:pPr>
        <w:pStyle w:val="ListParagraph"/>
        <w:numPr>
          <w:ilvl w:val="0"/>
          <w:numId w:val="23"/>
        </w:numPr>
        <w:spacing w:after="0" w:line="240" w:lineRule="auto"/>
        <w:ind w:right="0"/>
        <w:jc w:val="both"/>
        <w:rPr>
          <w:rFonts w:asciiTheme="minorHAnsi" w:hAnsiTheme="minorHAnsi" w:cstheme="minorHAnsi"/>
          <w:b/>
          <w:color w:val="0070C0"/>
          <w:sz w:val="24"/>
          <w:szCs w:val="24"/>
        </w:rPr>
      </w:pPr>
      <w:r w:rsidRPr="00582960">
        <w:rPr>
          <w:rFonts w:asciiTheme="minorHAnsi" w:hAnsiTheme="minorHAnsi" w:cstheme="minorHAnsi"/>
          <w:b/>
          <w:color w:val="2F5496" w:themeColor="accent5" w:themeShade="BF"/>
          <w:sz w:val="24"/>
          <w:szCs w:val="24"/>
        </w:rPr>
        <w:lastRenderedPageBreak/>
        <w:t xml:space="preserve">Statement of intent  </w:t>
      </w:r>
    </w:p>
    <w:p w14:paraId="3F23F95F" w14:textId="2C33270C" w:rsidR="000A1BE2" w:rsidRPr="00582960" w:rsidRDefault="0073130D"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 xml:space="preserve">Shenfield High School is committed to providing a caring, </w:t>
      </w:r>
      <w:proofErr w:type="gramStart"/>
      <w:r w:rsidRPr="00582960">
        <w:rPr>
          <w:rFonts w:asciiTheme="minorHAnsi" w:hAnsiTheme="minorHAnsi" w:cstheme="minorHAnsi"/>
          <w:sz w:val="22"/>
        </w:rPr>
        <w:t>friendly</w:t>
      </w:r>
      <w:proofErr w:type="gramEnd"/>
      <w:r w:rsidRPr="00582960">
        <w:rPr>
          <w:rFonts w:asciiTheme="minorHAnsi" w:hAnsiTheme="minorHAnsi" w:cstheme="minorHAnsi"/>
          <w:sz w:val="22"/>
        </w:rPr>
        <w:t xml:space="preserve"> and safe environment for all of our students, so they can learn in a relaxed and secure atmosphere. </w:t>
      </w:r>
      <w:r w:rsidR="004037EA" w:rsidRPr="00582960">
        <w:rPr>
          <w:rFonts w:asciiTheme="minorHAnsi" w:hAnsiTheme="minorHAnsi" w:cstheme="minorHAnsi"/>
          <w:sz w:val="22"/>
        </w:rPr>
        <w:t>Chi</w:t>
      </w:r>
      <w:r w:rsidR="00386B15" w:rsidRPr="00582960">
        <w:rPr>
          <w:rFonts w:asciiTheme="minorHAnsi" w:hAnsiTheme="minorHAnsi" w:cstheme="minorHAnsi"/>
          <w:sz w:val="22"/>
        </w:rPr>
        <w:t>l</w:t>
      </w:r>
      <w:r w:rsidR="004037EA" w:rsidRPr="00582960">
        <w:rPr>
          <w:rFonts w:asciiTheme="minorHAnsi" w:hAnsiTheme="minorHAnsi" w:cstheme="minorHAnsi"/>
          <w:sz w:val="22"/>
        </w:rPr>
        <w:t>d</w:t>
      </w:r>
      <w:r w:rsidR="0065498A" w:rsidRPr="00582960">
        <w:rPr>
          <w:rFonts w:asciiTheme="minorHAnsi" w:hAnsiTheme="minorHAnsi" w:cstheme="minorHAnsi"/>
          <w:sz w:val="22"/>
        </w:rPr>
        <w:t xml:space="preserve"> on child</w:t>
      </w:r>
      <w:r w:rsidR="004037EA" w:rsidRPr="00582960">
        <w:rPr>
          <w:rFonts w:asciiTheme="minorHAnsi" w:hAnsiTheme="minorHAnsi" w:cstheme="minorHAnsi"/>
          <w:sz w:val="22"/>
        </w:rPr>
        <w:t xml:space="preserve"> </w:t>
      </w:r>
      <w:r w:rsidRPr="00582960">
        <w:rPr>
          <w:rFonts w:asciiTheme="minorHAnsi" w:hAnsiTheme="minorHAnsi" w:cstheme="minorHAnsi"/>
          <w:sz w:val="22"/>
        </w:rPr>
        <w:t>abuse of any kind is unacceptable at our school</w:t>
      </w:r>
      <w:r w:rsidR="00DB3C85" w:rsidRPr="00582960">
        <w:rPr>
          <w:rFonts w:asciiTheme="minorHAnsi" w:hAnsiTheme="minorHAnsi" w:cstheme="minorHAnsi"/>
          <w:sz w:val="22"/>
        </w:rPr>
        <w:t>, though we recognise it could happen here</w:t>
      </w:r>
      <w:r w:rsidRPr="00582960">
        <w:rPr>
          <w:rFonts w:asciiTheme="minorHAnsi" w:hAnsiTheme="minorHAnsi" w:cstheme="minorHAnsi"/>
          <w:sz w:val="22"/>
        </w:rPr>
        <w:t xml:space="preserve">. If </w:t>
      </w:r>
      <w:r w:rsidR="0065498A" w:rsidRPr="00582960">
        <w:rPr>
          <w:rFonts w:asciiTheme="minorHAnsi" w:hAnsiTheme="minorHAnsi" w:cstheme="minorHAnsi"/>
          <w:sz w:val="22"/>
        </w:rPr>
        <w:t>child on child</w:t>
      </w:r>
      <w:r w:rsidRPr="00582960">
        <w:rPr>
          <w:rFonts w:asciiTheme="minorHAnsi" w:hAnsiTheme="minorHAnsi" w:cstheme="minorHAnsi"/>
          <w:sz w:val="22"/>
        </w:rPr>
        <w:t xml:space="preserve"> abuse does occur, all students can talk to someone, secure in the knowledge that incidents will be dealt with promptly and effectively.   </w:t>
      </w:r>
    </w:p>
    <w:p w14:paraId="2FBBC49D" w14:textId="46B4B44F" w:rsidR="00D12CBD" w:rsidRPr="00582960" w:rsidRDefault="00D12CBD" w:rsidP="00580A7D">
      <w:pPr>
        <w:spacing w:line="240" w:lineRule="auto"/>
        <w:ind w:left="0" w:right="234"/>
        <w:jc w:val="both"/>
        <w:rPr>
          <w:rFonts w:asciiTheme="minorHAnsi" w:hAnsiTheme="minorHAnsi" w:cstheme="minorHAnsi"/>
          <w:sz w:val="22"/>
        </w:rPr>
      </w:pPr>
    </w:p>
    <w:p w14:paraId="7B7F5BA0" w14:textId="3DD03972" w:rsidR="00FC5B13" w:rsidRPr="00582960" w:rsidRDefault="00FC5B13" w:rsidP="00FC5B13">
      <w:pPr>
        <w:pStyle w:val="Default"/>
        <w:jc w:val="both"/>
        <w:rPr>
          <w:rFonts w:asciiTheme="minorHAnsi" w:hAnsiTheme="minorHAnsi" w:cstheme="minorHAnsi"/>
          <w:sz w:val="22"/>
          <w:szCs w:val="22"/>
        </w:rPr>
      </w:pPr>
      <w:r w:rsidRPr="00582960">
        <w:rPr>
          <w:rFonts w:asciiTheme="minorHAnsi" w:hAnsiTheme="minorHAnsi" w:cstheme="minorHAnsi"/>
          <w:sz w:val="22"/>
          <w:szCs w:val="22"/>
        </w:rPr>
        <w:t>Our approach as outlined in this policy is influenced by the values of trauma Perceptive Practice. These are: Trust, Openness, Support, Relatedness and Respect.</w:t>
      </w:r>
    </w:p>
    <w:p w14:paraId="1D7625A0" w14:textId="4DBE4985" w:rsidR="00D12CBD" w:rsidRPr="00582960" w:rsidRDefault="00FC5B13"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 xml:space="preserve"> </w:t>
      </w:r>
    </w:p>
    <w:p w14:paraId="2DCDD03C" w14:textId="277F0E2E" w:rsidR="00FC5B13" w:rsidRPr="00582960" w:rsidRDefault="00FC5B13" w:rsidP="00580A7D">
      <w:pPr>
        <w:spacing w:line="240" w:lineRule="auto"/>
        <w:ind w:left="0" w:right="234"/>
        <w:jc w:val="both"/>
        <w:rPr>
          <w:rFonts w:asciiTheme="minorHAnsi" w:hAnsiTheme="minorHAnsi" w:cstheme="minorHAnsi"/>
          <w:sz w:val="22"/>
        </w:rPr>
      </w:pPr>
    </w:p>
    <w:p w14:paraId="54A6F709" w14:textId="714B6BC7" w:rsidR="00D12CBD" w:rsidRPr="00582960" w:rsidRDefault="00580A7D" w:rsidP="00580A7D">
      <w:pPr>
        <w:spacing w:line="240" w:lineRule="auto"/>
        <w:ind w:left="0"/>
        <w:jc w:val="both"/>
        <w:rPr>
          <w:rFonts w:asciiTheme="minorHAnsi" w:hAnsiTheme="minorHAnsi" w:cstheme="minorHAnsi"/>
          <w:color w:val="auto"/>
          <w:sz w:val="22"/>
        </w:rPr>
      </w:pPr>
      <w:r w:rsidRPr="00582960">
        <w:rPr>
          <w:rFonts w:asciiTheme="minorHAnsi" w:hAnsiTheme="minorHAnsi" w:cstheme="minorHAnsi"/>
          <w:color w:val="auto"/>
          <w:sz w:val="22"/>
        </w:rPr>
        <w:t>Our commitment</w:t>
      </w:r>
      <w:r w:rsidR="00D12CBD" w:rsidRPr="00582960">
        <w:rPr>
          <w:rFonts w:asciiTheme="minorHAnsi" w:hAnsiTheme="minorHAnsi" w:cstheme="minorHAnsi"/>
          <w:color w:val="auto"/>
          <w:sz w:val="22"/>
        </w:rPr>
        <w:t xml:space="preserve"> is to educate our students effectively aiding them to realise safe and healthy relationships, at school and as they continue in life. </w:t>
      </w:r>
      <w:r w:rsidR="00D12CBD" w:rsidRPr="00582960">
        <w:rPr>
          <w:rFonts w:asciiTheme="minorHAnsi" w:hAnsiTheme="minorHAnsi" w:cstheme="minorHAnsi"/>
          <w:sz w:val="22"/>
        </w:rPr>
        <w:t xml:space="preserve">Preventative education is </w:t>
      </w:r>
      <w:r w:rsidR="00386B15" w:rsidRPr="00582960">
        <w:rPr>
          <w:rFonts w:asciiTheme="minorHAnsi" w:hAnsiTheme="minorHAnsi" w:cstheme="minorHAnsi"/>
          <w:sz w:val="22"/>
        </w:rPr>
        <w:t>the most effective way to prepare</w:t>
      </w:r>
      <w:r w:rsidR="00D12CBD" w:rsidRPr="00582960">
        <w:rPr>
          <w:rFonts w:asciiTheme="minorHAnsi" w:hAnsiTheme="minorHAnsi" w:cstheme="minorHAnsi"/>
          <w:sz w:val="22"/>
        </w:rPr>
        <w:t xml:space="preserve"> students for life in modern Britain and creates a culture of zero tolerance for sexism, misogyny/misandry, homophobia, </w:t>
      </w:r>
      <w:proofErr w:type="spellStart"/>
      <w:r w:rsidR="00D12CBD" w:rsidRPr="00582960">
        <w:rPr>
          <w:rFonts w:asciiTheme="minorHAnsi" w:hAnsiTheme="minorHAnsi" w:cstheme="minorHAnsi"/>
          <w:sz w:val="22"/>
        </w:rPr>
        <w:t>biphobic</w:t>
      </w:r>
      <w:proofErr w:type="spellEnd"/>
      <w:r w:rsidR="00D12CBD" w:rsidRPr="00582960">
        <w:rPr>
          <w:rFonts w:asciiTheme="minorHAnsi" w:hAnsiTheme="minorHAnsi" w:cstheme="minorHAnsi"/>
          <w:sz w:val="22"/>
        </w:rPr>
        <w:t xml:space="preserve"> and sexual violence/harassment. This is reflected in our school values. </w:t>
      </w:r>
      <w:r w:rsidR="00D12CBD" w:rsidRPr="00582960">
        <w:rPr>
          <w:rFonts w:asciiTheme="minorHAnsi" w:hAnsiTheme="minorHAnsi" w:cstheme="minorHAnsi"/>
          <w:color w:val="auto"/>
          <w:sz w:val="22"/>
        </w:rPr>
        <w:t xml:space="preserve">We aim to create a culture in which the voice of our students is central, where students feel able to share their concerns openly, knowing that they will be listened to, will not be </w:t>
      </w:r>
      <w:proofErr w:type="gramStart"/>
      <w:r w:rsidR="00D12CBD" w:rsidRPr="00582960">
        <w:rPr>
          <w:rFonts w:asciiTheme="minorHAnsi" w:hAnsiTheme="minorHAnsi" w:cstheme="minorHAnsi"/>
          <w:color w:val="auto"/>
          <w:sz w:val="22"/>
        </w:rPr>
        <w:t>judged</w:t>
      </w:r>
      <w:proofErr w:type="gramEnd"/>
      <w:r w:rsidR="00D12CBD" w:rsidRPr="00582960">
        <w:rPr>
          <w:rFonts w:asciiTheme="minorHAnsi" w:hAnsiTheme="minorHAnsi" w:cstheme="minorHAnsi"/>
          <w:color w:val="auto"/>
          <w:sz w:val="22"/>
        </w:rPr>
        <w:t xml:space="preserve"> and will be involved in all the next steps, whatever they may be.</w:t>
      </w:r>
    </w:p>
    <w:p w14:paraId="201ED5CC" w14:textId="4A815658" w:rsidR="00580A7D" w:rsidRPr="00582960" w:rsidRDefault="00580A7D" w:rsidP="00580A7D">
      <w:pPr>
        <w:spacing w:line="240" w:lineRule="auto"/>
        <w:ind w:left="0"/>
        <w:jc w:val="both"/>
        <w:rPr>
          <w:rFonts w:asciiTheme="minorHAnsi" w:hAnsiTheme="minorHAnsi" w:cstheme="minorHAnsi"/>
          <w:color w:val="auto"/>
          <w:sz w:val="22"/>
        </w:rPr>
      </w:pPr>
    </w:p>
    <w:p w14:paraId="5EDA5478" w14:textId="43BEC967" w:rsidR="00FC5B13" w:rsidRPr="00582960" w:rsidRDefault="00FC5B13" w:rsidP="00580A7D">
      <w:pPr>
        <w:spacing w:line="240" w:lineRule="auto"/>
        <w:ind w:left="0"/>
        <w:jc w:val="both"/>
        <w:rPr>
          <w:rFonts w:asciiTheme="minorHAnsi" w:hAnsiTheme="minorHAnsi" w:cstheme="minorHAnsi"/>
          <w:color w:val="auto"/>
          <w:sz w:val="22"/>
        </w:rPr>
      </w:pPr>
    </w:p>
    <w:p w14:paraId="094157B4" w14:textId="4A3EB21F" w:rsidR="00FC5B13" w:rsidRPr="00582960" w:rsidRDefault="00FC5B13" w:rsidP="00580A7D">
      <w:pPr>
        <w:spacing w:line="240" w:lineRule="auto"/>
        <w:ind w:left="0"/>
        <w:jc w:val="both"/>
        <w:rPr>
          <w:rFonts w:asciiTheme="minorHAnsi" w:hAnsiTheme="minorHAnsi" w:cstheme="minorHAnsi"/>
          <w:color w:val="auto"/>
          <w:sz w:val="22"/>
        </w:rPr>
      </w:pPr>
      <w:r w:rsidRPr="00582960">
        <w:rPr>
          <w:rFonts w:asciiTheme="minorHAnsi" w:hAnsiTheme="minorHAnsi" w:cstheme="minorHAnsi"/>
          <w:color w:val="auto"/>
          <w:sz w:val="22"/>
        </w:rPr>
        <w:t>In this policy we use the terms ‘victim’ and ‘alleged perpetrator’.</w:t>
      </w:r>
    </w:p>
    <w:p w14:paraId="62442C2C" w14:textId="77777777" w:rsidR="00FC5B13" w:rsidRPr="00582960" w:rsidRDefault="00FC5B13" w:rsidP="00580A7D">
      <w:pPr>
        <w:spacing w:line="240" w:lineRule="auto"/>
        <w:ind w:left="0"/>
        <w:jc w:val="both"/>
        <w:rPr>
          <w:rFonts w:asciiTheme="minorHAnsi" w:hAnsiTheme="minorHAnsi" w:cstheme="minorHAnsi"/>
          <w:color w:val="auto"/>
          <w:sz w:val="22"/>
        </w:rPr>
      </w:pPr>
    </w:p>
    <w:p w14:paraId="6B389F56" w14:textId="0B495D51" w:rsidR="00580A7D" w:rsidRPr="00582960" w:rsidRDefault="00580A7D" w:rsidP="00582960">
      <w:pPr>
        <w:pStyle w:val="ListParagraph"/>
        <w:numPr>
          <w:ilvl w:val="0"/>
          <w:numId w:val="23"/>
        </w:numPr>
        <w:spacing w:after="0" w:line="240" w:lineRule="auto"/>
        <w:ind w:right="0"/>
        <w:jc w:val="both"/>
        <w:rPr>
          <w:rFonts w:asciiTheme="minorHAnsi" w:hAnsiTheme="minorHAnsi" w:cstheme="minorHAnsi"/>
          <w:color w:val="2F5496" w:themeColor="accent5" w:themeShade="BF"/>
          <w:sz w:val="24"/>
          <w:szCs w:val="24"/>
        </w:rPr>
      </w:pPr>
      <w:r w:rsidRPr="00582960">
        <w:rPr>
          <w:rFonts w:asciiTheme="minorHAnsi" w:hAnsiTheme="minorHAnsi" w:cstheme="minorHAnsi"/>
          <w:b/>
          <w:color w:val="2F5496" w:themeColor="accent5" w:themeShade="BF"/>
          <w:sz w:val="24"/>
          <w:szCs w:val="24"/>
        </w:rPr>
        <w:t>What is child on child abuse?</w:t>
      </w:r>
      <w:r w:rsidRPr="00582960">
        <w:rPr>
          <w:rFonts w:asciiTheme="minorHAnsi" w:hAnsiTheme="minorHAnsi" w:cstheme="minorHAnsi"/>
          <w:color w:val="2F5496" w:themeColor="accent5" w:themeShade="BF"/>
          <w:sz w:val="24"/>
          <w:szCs w:val="24"/>
        </w:rPr>
        <w:t xml:space="preserve">  </w:t>
      </w:r>
    </w:p>
    <w:p w14:paraId="76459296" w14:textId="77777777" w:rsidR="00580A7D" w:rsidRPr="00582960" w:rsidRDefault="00580A7D"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Child on child abuse can take the form of verbal, online or physical behaviour and may incorporate one or more of the following:</w:t>
      </w:r>
    </w:p>
    <w:p w14:paraId="66157781" w14:textId="77777777" w:rsidR="00580A7D" w:rsidRPr="00582960" w:rsidRDefault="00580A7D" w:rsidP="00580A7D">
      <w:pPr>
        <w:spacing w:line="240" w:lineRule="auto"/>
        <w:ind w:left="0" w:right="234"/>
        <w:jc w:val="both"/>
        <w:rPr>
          <w:rFonts w:asciiTheme="minorHAnsi" w:hAnsiTheme="minorHAnsi" w:cstheme="minorHAnsi"/>
          <w:sz w:val="22"/>
        </w:rPr>
      </w:pPr>
    </w:p>
    <w:p w14:paraId="6096892C"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r w:rsidRPr="00582960">
        <w:rPr>
          <w:rFonts w:asciiTheme="minorHAnsi" w:hAnsiTheme="minorHAnsi" w:cstheme="minorHAnsi"/>
          <w:sz w:val="22"/>
        </w:rPr>
        <w:t>bullying (including cyberbullying, prejudice-based and discriminatory bullying)</w:t>
      </w:r>
    </w:p>
    <w:p w14:paraId="0A1939C0"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r w:rsidRPr="00582960">
        <w:rPr>
          <w:rFonts w:asciiTheme="minorHAnsi" w:hAnsiTheme="minorHAnsi" w:cstheme="minorHAnsi"/>
          <w:sz w:val="22"/>
        </w:rPr>
        <w:t>abuse in intimate personal relationships between children (also known as teenage relationship abuse)</w:t>
      </w:r>
    </w:p>
    <w:p w14:paraId="04C92949"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r w:rsidRPr="00582960">
        <w:rPr>
          <w:rFonts w:asciiTheme="minorHAnsi" w:hAnsiTheme="minorHAnsi" w:cstheme="minorHAnsi"/>
          <w:sz w:val="22"/>
        </w:rPr>
        <w:t>physical abuse which can include hitting, kicking, shaking, biting, hair pulling, or otherwise causing physical harm</w:t>
      </w:r>
    </w:p>
    <w:p w14:paraId="34418147"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r w:rsidRPr="00582960">
        <w:rPr>
          <w:rFonts w:asciiTheme="minorHAnsi" w:hAnsiTheme="minorHAnsi" w:cstheme="minorHAnsi"/>
          <w:sz w:val="22"/>
        </w:rPr>
        <w:t>sexual violence and sexual harassment</w:t>
      </w:r>
    </w:p>
    <w:p w14:paraId="50095DA1"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r w:rsidRPr="00582960">
        <w:rPr>
          <w:rFonts w:asciiTheme="minorHAnsi" w:hAnsiTheme="minorHAnsi" w:cstheme="minorHAnsi"/>
          <w:sz w:val="22"/>
        </w:rPr>
        <w:t>consensual and non-consensual sharing of nude and semi-nude images and/or videos (also known as sexting or youth produced sexual imagery): the policy should include the school or college’s approach to it.</w:t>
      </w:r>
    </w:p>
    <w:p w14:paraId="1259C55A"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r w:rsidRPr="00582960">
        <w:rPr>
          <w:rFonts w:asciiTheme="minorHAnsi" w:hAnsiTheme="minorHAnsi" w:cstheme="minorHAnsi"/>
          <w:sz w:val="22"/>
        </w:rPr>
        <w:t>causing someone to engage in sexual activity without consent, such as forcing someone to strip, touch themselves sexually, or to engage in sexual activity with a third party</w:t>
      </w:r>
    </w:p>
    <w:p w14:paraId="18F4DBB3"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proofErr w:type="spellStart"/>
      <w:r w:rsidRPr="00582960">
        <w:rPr>
          <w:rFonts w:asciiTheme="minorHAnsi" w:hAnsiTheme="minorHAnsi" w:cstheme="minorHAnsi"/>
          <w:sz w:val="22"/>
        </w:rPr>
        <w:t>upskirting</w:t>
      </w:r>
      <w:proofErr w:type="spellEnd"/>
      <w:r w:rsidRPr="00582960">
        <w:rPr>
          <w:rFonts w:asciiTheme="minorHAnsi" w:hAnsiTheme="minorHAnsi" w:cstheme="minorHAnsi"/>
          <w:sz w:val="22"/>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 and</w:t>
      </w:r>
    </w:p>
    <w:p w14:paraId="049D18E1" w14:textId="77777777" w:rsidR="00580A7D" w:rsidRPr="00582960" w:rsidRDefault="00580A7D" w:rsidP="00580A7D">
      <w:pPr>
        <w:pStyle w:val="ListParagraph"/>
        <w:numPr>
          <w:ilvl w:val="0"/>
          <w:numId w:val="18"/>
        </w:numPr>
        <w:spacing w:line="240" w:lineRule="auto"/>
        <w:ind w:left="567" w:right="234"/>
        <w:jc w:val="both"/>
        <w:rPr>
          <w:rFonts w:asciiTheme="minorHAnsi" w:hAnsiTheme="minorHAnsi" w:cstheme="minorHAnsi"/>
          <w:sz w:val="22"/>
        </w:rPr>
      </w:pPr>
      <w:r w:rsidRPr="00582960">
        <w:rPr>
          <w:rFonts w:asciiTheme="minorHAnsi" w:hAnsiTheme="minorHAnsi" w:cstheme="minorHAnsi"/>
          <w:sz w:val="22"/>
        </w:rPr>
        <w:t>initiation/hazing type violence and rituals</w:t>
      </w:r>
    </w:p>
    <w:p w14:paraId="19D021B8" w14:textId="77777777" w:rsidR="00580A7D" w:rsidRPr="00582960" w:rsidRDefault="00580A7D" w:rsidP="00580A7D">
      <w:pPr>
        <w:spacing w:line="240" w:lineRule="auto"/>
        <w:ind w:left="0" w:right="234"/>
        <w:jc w:val="both"/>
        <w:rPr>
          <w:rFonts w:asciiTheme="minorHAnsi" w:hAnsiTheme="minorHAnsi" w:cstheme="minorHAnsi"/>
          <w:sz w:val="22"/>
        </w:rPr>
      </w:pPr>
    </w:p>
    <w:p w14:paraId="60AA493D" w14:textId="77777777" w:rsidR="00580A7D" w:rsidRPr="00582960" w:rsidRDefault="00580A7D"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We monitor occurrences in relation to any of the above across each protected characteristic as referenced in the Equality Act 2010 these include:</w:t>
      </w:r>
    </w:p>
    <w:p w14:paraId="7FC8883E" w14:textId="77777777"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hAnsiTheme="minorHAnsi" w:cstheme="minorHAnsi"/>
          <w:color w:val="auto"/>
          <w:sz w:val="22"/>
        </w:rPr>
        <w:t xml:space="preserve"> </w:t>
      </w:r>
      <w:r w:rsidRPr="00582960">
        <w:rPr>
          <w:rFonts w:asciiTheme="minorHAnsi" w:eastAsia="Times New Roman" w:hAnsiTheme="minorHAnsi" w:cstheme="minorHAnsi"/>
          <w:color w:val="auto"/>
          <w:sz w:val="22"/>
        </w:rPr>
        <w:t>age</w:t>
      </w:r>
    </w:p>
    <w:p w14:paraId="4B1F9F9E" w14:textId="77777777"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t>disability</w:t>
      </w:r>
    </w:p>
    <w:p w14:paraId="173B5C39" w14:textId="77777777"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t>gender reassignment</w:t>
      </w:r>
    </w:p>
    <w:p w14:paraId="5B4DB8CB" w14:textId="4AD40559" w:rsidR="00580A7D" w:rsidRPr="00582960" w:rsidRDefault="00386B15"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lastRenderedPageBreak/>
        <w:t>marriage or civil partnership</w:t>
      </w:r>
    </w:p>
    <w:p w14:paraId="4FB72587" w14:textId="77777777"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t>pregnancy and maternity</w:t>
      </w:r>
    </w:p>
    <w:p w14:paraId="40278775" w14:textId="77777777"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t>race</w:t>
      </w:r>
    </w:p>
    <w:p w14:paraId="47845E0F" w14:textId="77777777"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t>religion or belief</w:t>
      </w:r>
    </w:p>
    <w:p w14:paraId="3C193506" w14:textId="77777777"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t>sex</w:t>
      </w:r>
    </w:p>
    <w:p w14:paraId="2E13FD46" w14:textId="3081F3C4" w:rsidR="00580A7D" w:rsidRPr="00582960" w:rsidRDefault="00580A7D" w:rsidP="00580A7D">
      <w:pPr>
        <w:numPr>
          <w:ilvl w:val="0"/>
          <w:numId w:val="10"/>
        </w:numPr>
        <w:shd w:val="clear" w:color="auto" w:fill="FFFFFF"/>
        <w:spacing w:before="100" w:beforeAutospacing="1" w:after="100" w:afterAutospacing="1" w:line="240" w:lineRule="auto"/>
        <w:ind w:left="567" w:right="0"/>
        <w:jc w:val="both"/>
        <w:rPr>
          <w:rFonts w:asciiTheme="minorHAnsi" w:eastAsia="Times New Roman" w:hAnsiTheme="minorHAnsi" w:cstheme="minorHAnsi"/>
          <w:color w:val="auto"/>
          <w:sz w:val="22"/>
        </w:rPr>
      </w:pPr>
      <w:r w:rsidRPr="00582960">
        <w:rPr>
          <w:rFonts w:asciiTheme="minorHAnsi" w:eastAsia="Times New Roman" w:hAnsiTheme="minorHAnsi" w:cstheme="minorHAnsi"/>
          <w:color w:val="auto"/>
          <w:sz w:val="22"/>
        </w:rPr>
        <w:t>sexual orientation</w:t>
      </w:r>
    </w:p>
    <w:p w14:paraId="4FE834F4" w14:textId="77777777" w:rsidR="00580A7D" w:rsidRPr="00582960" w:rsidRDefault="00580A7D" w:rsidP="00580A7D">
      <w:pPr>
        <w:spacing w:line="240" w:lineRule="auto"/>
        <w:ind w:left="0" w:right="234"/>
        <w:jc w:val="both"/>
        <w:rPr>
          <w:rFonts w:asciiTheme="minorHAnsi" w:hAnsiTheme="minorHAnsi" w:cstheme="minorHAnsi"/>
          <w:sz w:val="22"/>
        </w:rPr>
      </w:pPr>
    </w:p>
    <w:p w14:paraId="1A445C45" w14:textId="776D262D" w:rsidR="00580A7D" w:rsidRPr="00582960" w:rsidRDefault="00FC5B13"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 xml:space="preserve">Any incident that is linked to protected characteristics is dealt with robustly and in consultation with external agencies as appropriate. </w:t>
      </w:r>
    </w:p>
    <w:p w14:paraId="3464A136" w14:textId="77777777" w:rsidR="00580A7D" w:rsidRPr="00582960" w:rsidRDefault="00580A7D" w:rsidP="00580A7D">
      <w:pPr>
        <w:spacing w:line="240" w:lineRule="auto"/>
        <w:ind w:left="0"/>
        <w:jc w:val="both"/>
        <w:rPr>
          <w:rFonts w:asciiTheme="minorHAnsi" w:hAnsiTheme="minorHAnsi" w:cstheme="minorHAnsi"/>
          <w:color w:val="auto"/>
          <w:sz w:val="22"/>
        </w:rPr>
      </w:pPr>
    </w:p>
    <w:p w14:paraId="245FECD6" w14:textId="6A74D21E" w:rsidR="00D12CBD" w:rsidRPr="00582960" w:rsidRDefault="00D12CBD" w:rsidP="00580A7D">
      <w:pPr>
        <w:spacing w:line="240" w:lineRule="auto"/>
        <w:ind w:left="0"/>
        <w:jc w:val="both"/>
        <w:rPr>
          <w:rFonts w:asciiTheme="minorHAnsi" w:hAnsiTheme="minorHAnsi" w:cstheme="minorHAnsi"/>
          <w:color w:val="2F5496" w:themeColor="accent5" w:themeShade="BF"/>
          <w:sz w:val="22"/>
        </w:rPr>
      </w:pPr>
    </w:p>
    <w:p w14:paraId="1EADB120" w14:textId="2FC16E7E" w:rsidR="00580A7D" w:rsidRPr="00582960" w:rsidRDefault="00580A7D" w:rsidP="00582960">
      <w:pPr>
        <w:pStyle w:val="ListParagraph"/>
        <w:numPr>
          <w:ilvl w:val="0"/>
          <w:numId w:val="23"/>
        </w:numPr>
        <w:spacing w:line="240" w:lineRule="auto"/>
        <w:jc w:val="both"/>
        <w:rPr>
          <w:rFonts w:asciiTheme="minorHAnsi" w:hAnsiTheme="minorHAnsi" w:cstheme="minorHAnsi"/>
          <w:b/>
          <w:color w:val="auto"/>
          <w:sz w:val="24"/>
          <w:szCs w:val="24"/>
        </w:rPr>
      </w:pPr>
      <w:r w:rsidRPr="00582960">
        <w:rPr>
          <w:rFonts w:asciiTheme="minorHAnsi" w:hAnsiTheme="minorHAnsi" w:cstheme="minorHAnsi"/>
          <w:b/>
          <w:color w:val="2F5496" w:themeColor="accent5" w:themeShade="BF"/>
          <w:sz w:val="24"/>
          <w:szCs w:val="24"/>
        </w:rPr>
        <w:t>Curriculum</w:t>
      </w:r>
    </w:p>
    <w:p w14:paraId="494498B5" w14:textId="77777777" w:rsidR="00582960" w:rsidRPr="00582960" w:rsidRDefault="00582960" w:rsidP="00582960">
      <w:pPr>
        <w:pStyle w:val="ListParagraph"/>
        <w:spacing w:line="240" w:lineRule="auto"/>
        <w:ind w:firstLine="0"/>
        <w:jc w:val="both"/>
        <w:rPr>
          <w:rFonts w:asciiTheme="minorHAnsi" w:hAnsiTheme="minorHAnsi" w:cstheme="minorHAnsi"/>
          <w:b/>
          <w:color w:val="auto"/>
          <w:sz w:val="24"/>
          <w:szCs w:val="24"/>
        </w:rPr>
      </w:pPr>
    </w:p>
    <w:p w14:paraId="0F0D9C0C" w14:textId="04829F39" w:rsidR="00D12CBD" w:rsidRPr="00582960" w:rsidRDefault="00D12CBD"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We use Social Science curriculum, alongside the tutor programme and assemblies to deliver our Relationships, Sex and Health Education, PSHE and SMSC elements to students in </w:t>
      </w:r>
      <w:r w:rsidR="00582960" w:rsidRPr="00582960">
        <w:rPr>
          <w:rFonts w:asciiTheme="minorHAnsi" w:hAnsiTheme="minorHAnsi" w:cstheme="minorHAnsi"/>
          <w:sz w:val="22"/>
        </w:rPr>
        <w:t>age-appropriate</w:t>
      </w:r>
      <w:r w:rsidRPr="00582960">
        <w:rPr>
          <w:rFonts w:asciiTheme="minorHAnsi" w:hAnsiTheme="minorHAnsi" w:cstheme="minorHAnsi"/>
          <w:sz w:val="22"/>
        </w:rPr>
        <w:t xml:space="preserve"> way (see policies for this). Abusive behaviour that is bullying or related to protected </w:t>
      </w:r>
      <w:r w:rsidR="00580A7D" w:rsidRPr="00582960">
        <w:rPr>
          <w:rFonts w:asciiTheme="minorHAnsi" w:hAnsiTheme="minorHAnsi" w:cstheme="minorHAnsi"/>
          <w:sz w:val="22"/>
        </w:rPr>
        <w:t>characteristics</w:t>
      </w:r>
      <w:r w:rsidR="00386B15" w:rsidRPr="00582960">
        <w:rPr>
          <w:rFonts w:asciiTheme="minorHAnsi" w:hAnsiTheme="minorHAnsi" w:cstheme="minorHAnsi"/>
          <w:sz w:val="22"/>
        </w:rPr>
        <w:t xml:space="preserve"> is</w:t>
      </w:r>
      <w:r w:rsidRPr="00582960">
        <w:rPr>
          <w:rFonts w:asciiTheme="minorHAnsi" w:hAnsiTheme="minorHAnsi" w:cstheme="minorHAnsi"/>
          <w:sz w:val="22"/>
        </w:rPr>
        <w:t xml:space="preserve"> include</w:t>
      </w:r>
      <w:r w:rsidR="00386B15" w:rsidRPr="00582960">
        <w:rPr>
          <w:rFonts w:asciiTheme="minorHAnsi" w:hAnsiTheme="minorHAnsi" w:cstheme="minorHAnsi"/>
          <w:sz w:val="22"/>
        </w:rPr>
        <w:t>d</w:t>
      </w:r>
      <w:r w:rsidRPr="00582960">
        <w:rPr>
          <w:rFonts w:asciiTheme="minorHAnsi" w:hAnsiTheme="minorHAnsi" w:cstheme="minorHAnsi"/>
          <w:sz w:val="22"/>
        </w:rPr>
        <w:t xml:space="preserve"> in this curriculum and explored in other curriculum areas. The exploration of what harmful sexual behaviour is, including by peers is always taught with the concept of consent at the fore in an </w:t>
      </w:r>
      <w:r w:rsidR="00582960" w:rsidRPr="00582960">
        <w:rPr>
          <w:rFonts w:asciiTheme="minorHAnsi" w:hAnsiTheme="minorHAnsi" w:cstheme="minorHAnsi"/>
          <w:sz w:val="22"/>
        </w:rPr>
        <w:t>age-appropriate</w:t>
      </w:r>
      <w:r w:rsidR="00580A7D" w:rsidRPr="00582960">
        <w:rPr>
          <w:rFonts w:asciiTheme="minorHAnsi" w:hAnsiTheme="minorHAnsi" w:cstheme="minorHAnsi"/>
          <w:sz w:val="22"/>
        </w:rPr>
        <w:t xml:space="preserve"> way. We teach students</w:t>
      </w:r>
      <w:r w:rsidRPr="00582960">
        <w:rPr>
          <w:rFonts w:asciiTheme="minorHAnsi" w:hAnsiTheme="minorHAnsi" w:cstheme="minorHAnsi"/>
          <w:sz w:val="22"/>
        </w:rPr>
        <w:t xml:space="preserve"> the knowledge they need to recognise and report abuse, including emotional, physical, and sexual abuse and the importance of consent. </w:t>
      </w:r>
    </w:p>
    <w:p w14:paraId="182824B8" w14:textId="77777777" w:rsidR="00D12CBD" w:rsidRPr="00582960" w:rsidRDefault="00D12CBD" w:rsidP="00580A7D">
      <w:pPr>
        <w:spacing w:line="240" w:lineRule="auto"/>
        <w:ind w:left="0"/>
        <w:jc w:val="both"/>
        <w:rPr>
          <w:rFonts w:asciiTheme="minorHAnsi" w:hAnsiTheme="minorHAnsi" w:cstheme="minorHAnsi"/>
          <w:sz w:val="22"/>
        </w:rPr>
      </w:pPr>
    </w:p>
    <w:p w14:paraId="57156EB3" w14:textId="77777777" w:rsidR="00D12CBD" w:rsidRPr="00582960" w:rsidRDefault="00D12CBD"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Pr="00582960">
        <w:rPr>
          <w:rFonts w:asciiTheme="minorHAnsi" w:hAnsiTheme="minorHAnsi" w:cstheme="minorHAnsi"/>
          <w:sz w:val="22"/>
        </w:rPr>
        <w:t>anal</w:t>
      </w:r>
      <w:proofErr w:type="gramEnd"/>
      <w:r w:rsidRPr="00582960">
        <w:rPr>
          <w:rFonts w:asciiTheme="minorHAnsi" w:hAnsiTheme="minorHAnsi" w:cstheme="minorHAnsi"/>
          <w:sz w:val="22"/>
        </w:rPr>
        <w:t xml:space="preserve"> or oral penetration only if s/he agrees by choice to that penetration and has the freedom and capacity to make that choice.</w:t>
      </w:r>
    </w:p>
    <w:p w14:paraId="6C44AA48" w14:textId="5ECF4954" w:rsidR="00D12CBD" w:rsidRPr="00582960" w:rsidRDefault="00D12CBD" w:rsidP="00580A7D">
      <w:pPr>
        <w:pStyle w:val="ListParagraph"/>
        <w:numPr>
          <w:ilvl w:val="0"/>
          <w:numId w:val="18"/>
        </w:numPr>
        <w:spacing w:line="240" w:lineRule="auto"/>
        <w:ind w:left="567"/>
        <w:jc w:val="both"/>
        <w:rPr>
          <w:rFonts w:asciiTheme="minorHAnsi" w:hAnsiTheme="minorHAnsi" w:cstheme="minorHAnsi"/>
          <w:sz w:val="22"/>
        </w:rPr>
      </w:pPr>
      <w:r w:rsidRPr="00582960">
        <w:rPr>
          <w:rFonts w:asciiTheme="minorHAnsi" w:hAnsiTheme="minorHAnsi" w:cstheme="minorHAnsi"/>
          <w:sz w:val="22"/>
        </w:rPr>
        <w:t xml:space="preserve">a child under the age of 13 can never consent to any sexual activity </w:t>
      </w:r>
    </w:p>
    <w:p w14:paraId="21458385" w14:textId="7EC9B5CD" w:rsidR="00D12CBD" w:rsidRPr="00582960" w:rsidRDefault="00D12CBD" w:rsidP="00580A7D">
      <w:pPr>
        <w:pStyle w:val="ListParagraph"/>
        <w:numPr>
          <w:ilvl w:val="0"/>
          <w:numId w:val="18"/>
        </w:numPr>
        <w:spacing w:line="240" w:lineRule="auto"/>
        <w:ind w:left="567"/>
        <w:jc w:val="both"/>
        <w:rPr>
          <w:rFonts w:asciiTheme="minorHAnsi" w:hAnsiTheme="minorHAnsi" w:cstheme="minorHAnsi"/>
          <w:sz w:val="22"/>
        </w:rPr>
      </w:pPr>
      <w:r w:rsidRPr="00582960">
        <w:rPr>
          <w:rFonts w:asciiTheme="minorHAnsi" w:hAnsiTheme="minorHAnsi" w:cstheme="minorHAnsi"/>
          <w:sz w:val="22"/>
        </w:rPr>
        <w:t>the age of consent is 16</w:t>
      </w:r>
    </w:p>
    <w:p w14:paraId="02D3466F" w14:textId="149835C4" w:rsidR="00D12CBD" w:rsidRPr="00582960" w:rsidRDefault="00D12CBD" w:rsidP="00580A7D">
      <w:pPr>
        <w:pStyle w:val="ListParagraph"/>
        <w:numPr>
          <w:ilvl w:val="0"/>
          <w:numId w:val="18"/>
        </w:numPr>
        <w:spacing w:line="240" w:lineRule="auto"/>
        <w:ind w:left="567"/>
        <w:jc w:val="both"/>
        <w:rPr>
          <w:rFonts w:asciiTheme="minorHAnsi" w:hAnsiTheme="minorHAnsi" w:cstheme="minorHAnsi"/>
          <w:sz w:val="22"/>
        </w:rPr>
      </w:pPr>
      <w:r w:rsidRPr="00582960">
        <w:rPr>
          <w:rFonts w:asciiTheme="minorHAnsi" w:hAnsiTheme="minorHAnsi" w:cstheme="minorHAnsi"/>
          <w:sz w:val="22"/>
        </w:rPr>
        <w:t>sexual intercourse without consent is rape.</w:t>
      </w:r>
    </w:p>
    <w:p w14:paraId="7E41BDE1" w14:textId="77777777" w:rsidR="00D12CBD" w:rsidRPr="00582960" w:rsidRDefault="00D12CBD" w:rsidP="00580A7D">
      <w:pPr>
        <w:spacing w:line="240" w:lineRule="auto"/>
        <w:ind w:left="0"/>
        <w:jc w:val="both"/>
        <w:rPr>
          <w:rFonts w:asciiTheme="minorHAnsi" w:hAnsiTheme="minorHAnsi" w:cstheme="minorHAnsi"/>
          <w:sz w:val="22"/>
        </w:rPr>
      </w:pPr>
    </w:p>
    <w:p w14:paraId="3B1E4B5D" w14:textId="77777777" w:rsidR="00D12CBD" w:rsidRPr="00582960" w:rsidRDefault="00D12CBD"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We also teach about the importance of making sensible decisions to stay safe (including online), whilst being clear that if a student is abused, it is never their fault. </w:t>
      </w:r>
    </w:p>
    <w:p w14:paraId="125B13C8" w14:textId="65E3FF35" w:rsidR="007E09E6" w:rsidRPr="00582960" w:rsidRDefault="007E09E6" w:rsidP="00582960">
      <w:pPr>
        <w:spacing w:line="240" w:lineRule="auto"/>
        <w:ind w:left="0" w:right="234" w:firstLine="0"/>
        <w:jc w:val="both"/>
        <w:rPr>
          <w:rFonts w:asciiTheme="minorHAnsi" w:hAnsiTheme="minorHAnsi" w:cstheme="minorHAnsi"/>
          <w:sz w:val="22"/>
        </w:rPr>
      </w:pPr>
    </w:p>
    <w:p w14:paraId="76C27B81" w14:textId="2222FBDD" w:rsidR="007E09E6" w:rsidRPr="00582960" w:rsidRDefault="007E09E6"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 xml:space="preserve">These will be underpinned by the school/college’s behaviour policy and pastoral support system, as well as by a planned programme of </w:t>
      </w:r>
      <w:proofErr w:type="gramStart"/>
      <w:r w:rsidRPr="00582960">
        <w:rPr>
          <w:rFonts w:asciiTheme="minorHAnsi" w:hAnsiTheme="minorHAnsi" w:cstheme="minorHAnsi"/>
          <w:sz w:val="22"/>
        </w:rPr>
        <w:t>evidence-based</w:t>
      </w:r>
      <w:proofErr w:type="gramEnd"/>
      <w:r w:rsidRPr="00582960">
        <w:rPr>
          <w:rFonts w:asciiTheme="minorHAnsi" w:hAnsiTheme="minorHAnsi" w:cstheme="minorHAnsi"/>
          <w:sz w:val="22"/>
        </w:rPr>
        <w:t xml:space="preserve"> RSE delivered in regularly timetabled lessons and reinforced throughout the whole curriculum</w:t>
      </w:r>
    </w:p>
    <w:p w14:paraId="6222923E"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p w14:paraId="68C54272" w14:textId="77777777" w:rsidR="000817AD" w:rsidRPr="00582960" w:rsidRDefault="000817AD" w:rsidP="00580A7D">
      <w:pPr>
        <w:spacing w:line="240" w:lineRule="auto"/>
        <w:ind w:left="0" w:right="234"/>
        <w:jc w:val="both"/>
        <w:rPr>
          <w:rFonts w:asciiTheme="minorHAnsi" w:hAnsiTheme="minorHAnsi" w:cstheme="minorHAnsi"/>
          <w:sz w:val="22"/>
        </w:rPr>
      </w:pPr>
    </w:p>
    <w:p w14:paraId="61FAFFAD" w14:textId="3FC10235" w:rsidR="000A1BE2" w:rsidRDefault="0073130D" w:rsidP="00582960">
      <w:pPr>
        <w:pStyle w:val="ListParagraph"/>
        <w:numPr>
          <w:ilvl w:val="0"/>
          <w:numId w:val="23"/>
        </w:numPr>
        <w:spacing w:after="0" w:line="240" w:lineRule="auto"/>
        <w:ind w:right="0"/>
        <w:jc w:val="both"/>
        <w:rPr>
          <w:rFonts w:asciiTheme="minorHAnsi" w:hAnsiTheme="minorHAnsi" w:cstheme="minorHAnsi"/>
          <w:b/>
          <w:color w:val="2F5496" w:themeColor="accent5" w:themeShade="BF"/>
          <w:sz w:val="24"/>
          <w:szCs w:val="24"/>
        </w:rPr>
      </w:pPr>
      <w:r w:rsidRPr="00582960">
        <w:rPr>
          <w:rFonts w:asciiTheme="minorHAnsi" w:hAnsiTheme="minorHAnsi" w:cstheme="minorHAnsi"/>
          <w:b/>
          <w:color w:val="2F5496" w:themeColor="accent5" w:themeShade="BF"/>
          <w:sz w:val="24"/>
          <w:szCs w:val="24"/>
        </w:rPr>
        <w:t xml:space="preserve">Why is it important to respond to </w:t>
      </w:r>
      <w:r w:rsidR="00582960" w:rsidRPr="00582960">
        <w:rPr>
          <w:rFonts w:asciiTheme="minorHAnsi" w:hAnsiTheme="minorHAnsi" w:cstheme="minorHAnsi"/>
          <w:b/>
          <w:color w:val="2F5496" w:themeColor="accent5" w:themeShade="BF"/>
          <w:sz w:val="24"/>
          <w:szCs w:val="24"/>
        </w:rPr>
        <w:t>child-on-child</w:t>
      </w:r>
      <w:r w:rsidRPr="00582960">
        <w:rPr>
          <w:rFonts w:asciiTheme="minorHAnsi" w:hAnsiTheme="minorHAnsi" w:cstheme="minorHAnsi"/>
          <w:b/>
          <w:color w:val="2F5496" w:themeColor="accent5" w:themeShade="BF"/>
          <w:sz w:val="24"/>
          <w:szCs w:val="24"/>
        </w:rPr>
        <w:t xml:space="preserve"> abuse?   </w:t>
      </w:r>
    </w:p>
    <w:p w14:paraId="79BB3102" w14:textId="77777777" w:rsidR="00582960" w:rsidRPr="00582960" w:rsidRDefault="00582960" w:rsidP="00582960">
      <w:pPr>
        <w:pStyle w:val="ListParagraph"/>
        <w:spacing w:after="0" w:line="240" w:lineRule="auto"/>
        <w:ind w:right="0" w:firstLine="0"/>
        <w:jc w:val="both"/>
        <w:rPr>
          <w:rFonts w:asciiTheme="minorHAnsi" w:hAnsiTheme="minorHAnsi" w:cstheme="minorHAnsi"/>
          <w:b/>
          <w:color w:val="2F5496" w:themeColor="accent5" w:themeShade="BF"/>
          <w:sz w:val="24"/>
          <w:szCs w:val="24"/>
        </w:rPr>
      </w:pPr>
    </w:p>
    <w:p w14:paraId="646B41C4" w14:textId="4908BB09" w:rsidR="00DB3C85" w:rsidRPr="00582960" w:rsidRDefault="0073130D"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No</w:t>
      </w:r>
      <w:r w:rsidR="0078160F" w:rsidRPr="00582960">
        <w:rPr>
          <w:rFonts w:asciiTheme="minorHAnsi" w:hAnsiTheme="minorHAnsi" w:cstheme="minorHAnsi"/>
          <w:sz w:val="22"/>
        </w:rPr>
        <w:t>-</w:t>
      </w:r>
      <w:r w:rsidRPr="00582960">
        <w:rPr>
          <w:rFonts w:asciiTheme="minorHAnsi" w:hAnsiTheme="minorHAnsi" w:cstheme="minorHAnsi"/>
          <w:sz w:val="22"/>
        </w:rPr>
        <w:t xml:space="preserve">one deserves to be a victim of </w:t>
      </w:r>
      <w:r w:rsidR="00582960" w:rsidRPr="00582960">
        <w:rPr>
          <w:rFonts w:asciiTheme="minorHAnsi" w:hAnsiTheme="minorHAnsi" w:cstheme="minorHAnsi"/>
          <w:sz w:val="22"/>
        </w:rPr>
        <w:t>child-on-child</w:t>
      </w:r>
      <w:r w:rsidRPr="00582960">
        <w:rPr>
          <w:rFonts w:asciiTheme="minorHAnsi" w:hAnsiTheme="minorHAnsi" w:cstheme="minorHAnsi"/>
          <w:sz w:val="22"/>
        </w:rPr>
        <w:t xml:space="preserve"> abuse. Everybody has the right to come to school, feel safe, enjoy their </w:t>
      </w:r>
      <w:proofErr w:type="gramStart"/>
      <w:r w:rsidRPr="00582960">
        <w:rPr>
          <w:rFonts w:asciiTheme="minorHAnsi" w:hAnsiTheme="minorHAnsi" w:cstheme="minorHAnsi"/>
          <w:sz w:val="22"/>
        </w:rPr>
        <w:t>learning</w:t>
      </w:r>
      <w:proofErr w:type="gramEnd"/>
      <w:r w:rsidRPr="00582960">
        <w:rPr>
          <w:rFonts w:asciiTheme="minorHAnsi" w:hAnsiTheme="minorHAnsi" w:cstheme="minorHAnsi"/>
          <w:sz w:val="22"/>
        </w:rPr>
        <w:t xml:space="preserve"> and be treated with respect. Schools have a responsibility to respond promptly and effectively to issues of </w:t>
      </w:r>
      <w:r w:rsidR="00582960" w:rsidRPr="00582960">
        <w:rPr>
          <w:rFonts w:asciiTheme="minorHAnsi" w:hAnsiTheme="minorHAnsi" w:cstheme="minorHAnsi"/>
          <w:sz w:val="22"/>
        </w:rPr>
        <w:t>child-on-child</w:t>
      </w:r>
      <w:r w:rsidR="00DB3C85" w:rsidRPr="00582960">
        <w:rPr>
          <w:rFonts w:asciiTheme="minorHAnsi" w:hAnsiTheme="minorHAnsi" w:cstheme="minorHAnsi"/>
          <w:sz w:val="22"/>
        </w:rPr>
        <w:t xml:space="preserve"> abuse of all kinds</w:t>
      </w:r>
      <w:r w:rsidRPr="00582960">
        <w:rPr>
          <w:rFonts w:asciiTheme="minorHAnsi" w:hAnsiTheme="minorHAnsi" w:cstheme="minorHAnsi"/>
          <w:sz w:val="22"/>
        </w:rPr>
        <w:t xml:space="preserve">.  </w:t>
      </w:r>
      <w:r w:rsidR="00DB3C85" w:rsidRPr="00582960">
        <w:rPr>
          <w:rFonts w:asciiTheme="minorHAnsi" w:hAnsiTheme="minorHAnsi" w:cstheme="minorHAnsi"/>
          <w:sz w:val="22"/>
        </w:rPr>
        <w:t xml:space="preserve">In our school we have a zero-tolerance approach to all forms of abuse including sexual violence and sexual harassment. It is never acceptable, and it will not be tolerated. It is never passed off as “banter”, “just having a laugh”, “a part of growing up” or “boys being boys”. We recognise that dismissing or tolerating such behaviours risks normalising them. Allegations in relation to </w:t>
      </w:r>
      <w:r w:rsidR="00582960" w:rsidRPr="00582960">
        <w:rPr>
          <w:rFonts w:asciiTheme="minorHAnsi" w:hAnsiTheme="minorHAnsi" w:cstheme="minorHAnsi"/>
          <w:sz w:val="22"/>
        </w:rPr>
        <w:t>child-on-child</w:t>
      </w:r>
      <w:r w:rsidR="00DB3C85" w:rsidRPr="00582960">
        <w:rPr>
          <w:rFonts w:asciiTheme="minorHAnsi" w:hAnsiTheme="minorHAnsi" w:cstheme="minorHAnsi"/>
          <w:sz w:val="22"/>
        </w:rPr>
        <w:t xml:space="preserve"> abuse of sexualised nature are managed in the same way as any </w:t>
      </w:r>
      <w:r w:rsidR="00DB3C85" w:rsidRPr="00582960">
        <w:rPr>
          <w:rFonts w:asciiTheme="minorHAnsi" w:hAnsiTheme="minorHAnsi" w:cstheme="minorHAnsi"/>
          <w:sz w:val="22"/>
        </w:rPr>
        <w:lastRenderedPageBreak/>
        <w:t>other child protection concern and follow the same procedures, including seeking advice and support from other agencies as appropriate.</w:t>
      </w:r>
    </w:p>
    <w:p w14:paraId="752F6796" w14:textId="2FFCF5A9" w:rsidR="000A1BE2" w:rsidRPr="00582960" w:rsidRDefault="000A1BE2" w:rsidP="00580A7D">
      <w:pPr>
        <w:spacing w:line="240" w:lineRule="auto"/>
        <w:ind w:left="0" w:right="234"/>
        <w:jc w:val="both"/>
        <w:rPr>
          <w:rFonts w:asciiTheme="minorHAnsi" w:hAnsiTheme="minorHAnsi" w:cstheme="minorHAnsi"/>
          <w:sz w:val="22"/>
        </w:rPr>
      </w:pPr>
    </w:p>
    <w:p w14:paraId="36A5DA3B"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p w14:paraId="13B1E347" w14:textId="105CBE8B" w:rsidR="000A1BE2" w:rsidRPr="00582960" w:rsidRDefault="0073130D" w:rsidP="00580A7D">
      <w:pPr>
        <w:spacing w:line="240" w:lineRule="auto"/>
        <w:ind w:left="0" w:right="234"/>
        <w:jc w:val="both"/>
        <w:rPr>
          <w:rFonts w:asciiTheme="minorHAnsi" w:hAnsiTheme="minorHAnsi" w:cstheme="minorHAnsi"/>
          <w:sz w:val="22"/>
        </w:rPr>
      </w:pPr>
      <w:r w:rsidRPr="00582960">
        <w:rPr>
          <w:rFonts w:asciiTheme="minorHAnsi" w:hAnsiTheme="minorHAnsi" w:cstheme="minorHAnsi"/>
          <w:sz w:val="22"/>
        </w:rPr>
        <w:t xml:space="preserve">The Governing body ensures </w:t>
      </w:r>
      <w:r w:rsidR="00E87B29" w:rsidRPr="00582960">
        <w:rPr>
          <w:rFonts w:asciiTheme="minorHAnsi" w:hAnsiTheme="minorHAnsi" w:cstheme="minorHAnsi"/>
          <w:sz w:val="22"/>
        </w:rPr>
        <w:t>its school makes</w:t>
      </w:r>
      <w:r w:rsidRPr="00582960">
        <w:rPr>
          <w:rFonts w:asciiTheme="minorHAnsi" w:hAnsiTheme="minorHAnsi" w:cstheme="minorHAnsi"/>
          <w:sz w:val="22"/>
        </w:rPr>
        <w:t xml:space="preserve"> every effort to minimise</w:t>
      </w:r>
      <w:r w:rsidR="00CB2E44" w:rsidRPr="00582960">
        <w:rPr>
          <w:rFonts w:asciiTheme="minorHAnsi" w:hAnsiTheme="minorHAnsi" w:cstheme="minorHAnsi"/>
          <w:sz w:val="22"/>
        </w:rPr>
        <w:t xml:space="preserve"> the risk of </w:t>
      </w:r>
      <w:proofErr w:type="gramStart"/>
      <w:r w:rsidR="00DB3C85" w:rsidRPr="00582960">
        <w:rPr>
          <w:rFonts w:asciiTheme="minorHAnsi" w:hAnsiTheme="minorHAnsi" w:cstheme="minorHAnsi"/>
          <w:sz w:val="22"/>
        </w:rPr>
        <w:t>child on child</w:t>
      </w:r>
      <w:proofErr w:type="gramEnd"/>
      <w:r w:rsidR="00CB2E44" w:rsidRPr="00582960">
        <w:rPr>
          <w:rFonts w:asciiTheme="minorHAnsi" w:hAnsiTheme="minorHAnsi" w:cstheme="minorHAnsi"/>
          <w:sz w:val="22"/>
        </w:rPr>
        <w:t xml:space="preserve"> abuse</w:t>
      </w:r>
      <w:r w:rsidR="00ED6A1F" w:rsidRPr="00582960">
        <w:rPr>
          <w:rFonts w:asciiTheme="minorHAnsi" w:hAnsiTheme="minorHAnsi" w:cstheme="minorHAnsi"/>
          <w:sz w:val="22"/>
        </w:rPr>
        <w:t xml:space="preserve">, </w:t>
      </w:r>
      <w:r w:rsidRPr="00582960">
        <w:rPr>
          <w:rFonts w:asciiTheme="minorHAnsi" w:hAnsiTheme="minorHAnsi" w:cstheme="minorHAnsi"/>
          <w:sz w:val="22"/>
        </w:rPr>
        <w:t xml:space="preserve">is clear about how </w:t>
      </w:r>
      <w:r w:rsidR="00DB3C85" w:rsidRPr="00582960">
        <w:rPr>
          <w:rFonts w:asciiTheme="minorHAnsi" w:hAnsiTheme="minorHAnsi" w:cstheme="minorHAnsi"/>
          <w:sz w:val="22"/>
        </w:rPr>
        <w:t>child on child</w:t>
      </w:r>
      <w:r w:rsidRPr="00582960">
        <w:rPr>
          <w:rFonts w:asciiTheme="minorHAnsi" w:hAnsiTheme="minorHAnsi" w:cstheme="minorHAnsi"/>
          <w:sz w:val="22"/>
        </w:rPr>
        <w:t xml:space="preserve"> abuse will be recorded, investigated and dealt with; and that there are clear processes about how victims, perpetrators and any other child/young person affected by </w:t>
      </w:r>
      <w:r w:rsidR="00DB3C85" w:rsidRPr="00582960">
        <w:rPr>
          <w:rFonts w:asciiTheme="minorHAnsi" w:hAnsiTheme="minorHAnsi" w:cstheme="minorHAnsi"/>
          <w:sz w:val="22"/>
        </w:rPr>
        <w:t xml:space="preserve">child on child </w:t>
      </w:r>
      <w:r w:rsidRPr="00582960">
        <w:rPr>
          <w:rFonts w:asciiTheme="minorHAnsi" w:hAnsiTheme="minorHAnsi" w:cstheme="minorHAnsi"/>
          <w:sz w:val="22"/>
        </w:rPr>
        <w:t xml:space="preserve">abuse will be supported.   </w:t>
      </w:r>
    </w:p>
    <w:p w14:paraId="2A68C61A" w14:textId="28175808"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p w14:paraId="62A43CCC" w14:textId="381D7078" w:rsidR="00580A7D" w:rsidRPr="00582960" w:rsidRDefault="00DB3C85" w:rsidP="00582960">
      <w:pPr>
        <w:pStyle w:val="ListParagraph"/>
        <w:numPr>
          <w:ilvl w:val="0"/>
          <w:numId w:val="23"/>
        </w:numPr>
        <w:spacing w:after="0" w:line="240" w:lineRule="auto"/>
        <w:ind w:right="0"/>
        <w:jc w:val="both"/>
        <w:rPr>
          <w:rFonts w:asciiTheme="minorHAnsi" w:hAnsiTheme="minorHAnsi" w:cstheme="minorHAnsi"/>
          <w:b/>
          <w:sz w:val="22"/>
        </w:rPr>
      </w:pPr>
      <w:r w:rsidRPr="00582960">
        <w:rPr>
          <w:rFonts w:asciiTheme="minorHAnsi" w:hAnsiTheme="minorHAnsi" w:cstheme="minorHAnsi"/>
          <w:b/>
          <w:color w:val="2F5496" w:themeColor="accent5" w:themeShade="BF"/>
          <w:sz w:val="22"/>
        </w:rPr>
        <w:t>Harmful sexual behaviour</w:t>
      </w:r>
    </w:p>
    <w:p w14:paraId="58902B09" w14:textId="77777777" w:rsidR="00582960" w:rsidRPr="00582960" w:rsidRDefault="00582960" w:rsidP="00580A7D">
      <w:pPr>
        <w:spacing w:after="0" w:line="240" w:lineRule="auto"/>
        <w:ind w:left="0" w:right="0" w:firstLine="0"/>
        <w:jc w:val="both"/>
        <w:rPr>
          <w:rFonts w:asciiTheme="minorHAnsi" w:hAnsiTheme="minorHAnsi" w:cstheme="minorHAnsi"/>
          <w:b/>
          <w:sz w:val="22"/>
          <w:u w:val="single"/>
        </w:rPr>
      </w:pPr>
    </w:p>
    <w:p w14:paraId="490B0DFB" w14:textId="3E15BA98" w:rsidR="00DB3C85" w:rsidRPr="00582960" w:rsidRDefault="00DB3C85" w:rsidP="00580A7D">
      <w:pPr>
        <w:spacing w:after="0" w:line="240" w:lineRule="auto"/>
        <w:ind w:left="0" w:right="0" w:firstLine="0"/>
        <w:jc w:val="both"/>
        <w:rPr>
          <w:rFonts w:asciiTheme="minorHAnsi" w:hAnsiTheme="minorHAnsi" w:cstheme="minorHAnsi"/>
          <w:sz w:val="22"/>
          <w:u w:val="single"/>
        </w:rPr>
      </w:pPr>
      <w:r w:rsidRPr="00582960">
        <w:rPr>
          <w:rFonts w:asciiTheme="minorHAnsi" w:hAnsiTheme="minorHAnsi" w:cstheme="minorHAnsi"/>
          <w:color w:val="auto"/>
          <w:sz w:val="22"/>
        </w:rPr>
        <w:t xml:space="preserve">Harmful sexual behaviour can manifest itself in many ways. This may include: </w:t>
      </w:r>
    </w:p>
    <w:p w14:paraId="48242AED" w14:textId="77777777" w:rsidR="00DB3C85" w:rsidRPr="00582960" w:rsidRDefault="00DB3C85" w:rsidP="00580A7D">
      <w:pPr>
        <w:pStyle w:val="Default"/>
        <w:jc w:val="both"/>
        <w:rPr>
          <w:rFonts w:asciiTheme="minorHAnsi" w:hAnsiTheme="minorHAnsi" w:cstheme="minorHAnsi"/>
          <w:color w:val="auto"/>
          <w:sz w:val="22"/>
          <w:szCs w:val="22"/>
        </w:rPr>
      </w:pPr>
    </w:p>
    <w:p w14:paraId="20B48F81" w14:textId="77777777" w:rsidR="00FC5B13" w:rsidRPr="00582960" w:rsidRDefault="00DB3C85" w:rsidP="00FC5B13">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inappropriate or unwanted sexualised </w:t>
      </w:r>
      <w:proofErr w:type="gramStart"/>
      <w:r w:rsidRPr="00582960">
        <w:rPr>
          <w:rFonts w:asciiTheme="minorHAnsi" w:hAnsiTheme="minorHAnsi" w:cstheme="minorHAnsi"/>
          <w:color w:val="auto"/>
          <w:sz w:val="22"/>
          <w:szCs w:val="22"/>
        </w:rPr>
        <w:t>touching;</w:t>
      </w:r>
      <w:proofErr w:type="gramEnd"/>
    </w:p>
    <w:p w14:paraId="59F0D3A9" w14:textId="77777777" w:rsidR="00FC5B13" w:rsidRPr="00582960" w:rsidRDefault="00FC5B13" w:rsidP="00FC5B13">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displaying sexual behaviour that in inappropriate for the age of the child</w:t>
      </w:r>
    </w:p>
    <w:p w14:paraId="2E8FB0A6" w14:textId="77034095" w:rsidR="00DB3C85" w:rsidRPr="00582960" w:rsidRDefault="00FC5B13" w:rsidP="00FC5B13">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sexual behaviour that is a compulsive habit or frequent in nature</w:t>
      </w:r>
      <w:r w:rsidR="00DB3C85" w:rsidRPr="00582960">
        <w:rPr>
          <w:rFonts w:asciiTheme="minorHAnsi" w:hAnsiTheme="minorHAnsi" w:cstheme="minorHAnsi"/>
          <w:color w:val="auto"/>
          <w:sz w:val="22"/>
          <w:szCs w:val="22"/>
        </w:rPr>
        <w:t xml:space="preserve"> </w:t>
      </w:r>
    </w:p>
    <w:p w14:paraId="6638B881" w14:textId="666ECA9B" w:rsidR="00DB3C85" w:rsidRPr="00582960" w:rsidRDefault="00DB3C85"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sexual violence and sexual </w:t>
      </w:r>
      <w:proofErr w:type="gramStart"/>
      <w:r w:rsidRPr="00582960">
        <w:rPr>
          <w:rFonts w:asciiTheme="minorHAnsi" w:hAnsiTheme="minorHAnsi" w:cstheme="minorHAnsi"/>
          <w:color w:val="auto"/>
          <w:sz w:val="22"/>
          <w:szCs w:val="22"/>
        </w:rPr>
        <w:t>harassment;</w:t>
      </w:r>
      <w:proofErr w:type="gramEnd"/>
      <w:r w:rsidRPr="00582960">
        <w:rPr>
          <w:rFonts w:asciiTheme="minorHAnsi" w:hAnsiTheme="minorHAnsi" w:cstheme="minorHAnsi"/>
          <w:color w:val="auto"/>
          <w:sz w:val="22"/>
          <w:szCs w:val="22"/>
        </w:rPr>
        <w:t xml:space="preserve"> </w:t>
      </w:r>
    </w:p>
    <w:p w14:paraId="435F9A0A" w14:textId="26F3EAE4" w:rsidR="00FC5B13" w:rsidRPr="00582960" w:rsidRDefault="00FC5B13"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any sexualised behaviour involving force, </w:t>
      </w:r>
      <w:proofErr w:type="gramStart"/>
      <w:r w:rsidRPr="00582960">
        <w:rPr>
          <w:rFonts w:asciiTheme="minorHAnsi" w:hAnsiTheme="minorHAnsi" w:cstheme="minorHAnsi"/>
          <w:color w:val="auto"/>
          <w:sz w:val="22"/>
          <w:szCs w:val="22"/>
        </w:rPr>
        <w:t>aggression</w:t>
      </w:r>
      <w:proofErr w:type="gramEnd"/>
      <w:r w:rsidRPr="00582960">
        <w:rPr>
          <w:rFonts w:asciiTheme="minorHAnsi" w:hAnsiTheme="minorHAnsi" w:cstheme="minorHAnsi"/>
          <w:color w:val="auto"/>
          <w:sz w:val="22"/>
          <w:szCs w:val="22"/>
        </w:rPr>
        <w:t xml:space="preserve"> or pressure</w:t>
      </w:r>
    </w:p>
    <w:p w14:paraId="7A47D556" w14:textId="0022719D" w:rsidR="00DB3C85" w:rsidRPr="00582960" w:rsidRDefault="00DB3C85"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proofErr w:type="spellStart"/>
      <w:r w:rsidRPr="00582960">
        <w:rPr>
          <w:rFonts w:asciiTheme="minorHAnsi" w:hAnsiTheme="minorHAnsi" w:cstheme="minorHAnsi"/>
          <w:color w:val="auto"/>
          <w:sz w:val="22"/>
          <w:szCs w:val="22"/>
        </w:rPr>
        <w:t>upskirting</w:t>
      </w:r>
      <w:proofErr w:type="spellEnd"/>
      <w:r w:rsidRPr="00582960">
        <w:rPr>
          <w:rFonts w:asciiTheme="minorHAnsi" w:hAnsiTheme="minorHAnsi" w:cstheme="minorHAnsi"/>
          <w:color w:val="auto"/>
          <w:sz w:val="22"/>
          <w:szCs w:val="22"/>
        </w:rPr>
        <w:t xml:space="preserve">, which typically involves taking a picture under a person’s clothing without them knowing, with the intention of viewing their genitals or buttocks to obtain sexual gratification, or cause the victim humiliation, distress, or </w:t>
      </w:r>
      <w:proofErr w:type="gramStart"/>
      <w:r w:rsidRPr="00582960">
        <w:rPr>
          <w:rFonts w:asciiTheme="minorHAnsi" w:hAnsiTheme="minorHAnsi" w:cstheme="minorHAnsi"/>
          <w:color w:val="auto"/>
          <w:sz w:val="22"/>
          <w:szCs w:val="22"/>
        </w:rPr>
        <w:t>alarm;</w:t>
      </w:r>
      <w:proofErr w:type="gramEnd"/>
      <w:r w:rsidRPr="00582960">
        <w:rPr>
          <w:rFonts w:asciiTheme="minorHAnsi" w:hAnsiTheme="minorHAnsi" w:cstheme="minorHAnsi"/>
          <w:color w:val="auto"/>
          <w:sz w:val="22"/>
          <w:szCs w:val="22"/>
        </w:rPr>
        <w:t xml:space="preserve"> </w:t>
      </w:r>
    </w:p>
    <w:p w14:paraId="271DC257" w14:textId="446D4437" w:rsidR="00DB3C85" w:rsidRPr="00582960" w:rsidRDefault="00DB3C85"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pressurising, forcing, or coercing someone to share nude images (known as sexting or youth produced sexual imagery</w:t>
      </w:r>
      <w:proofErr w:type="gramStart"/>
      <w:r w:rsidRPr="00582960">
        <w:rPr>
          <w:rFonts w:asciiTheme="minorHAnsi" w:hAnsiTheme="minorHAnsi" w:cstheme="minorHAnsi"/>
          <w:color w:val="auto"/>
          <w:sz w:val="22"/>
          <w:szCs w:val="22"/>
        </w:rPr>
        <w:t>);</w:t>
      </w:r>
      <w:proofErr w:type="gramEnd"/>
      <w:r w:rsidRPr="00582960">
        <w:rPr>
          <w:rFonts w:asciiTheme="minorHAnsi" w:hAnsiTheme="minorHAnsi" w:cstheme="minorHAnsi"/>
          <w:color w:val="auto"/>
          <w:sz w:val="22"/>
          <w:szCs w:val="22"/>
        </w:rPr>
        <w:t xml:space="preserve"> </w:t>
      </w:r>
    </w:p>
    <w:p w14:paraId="2D78B85B" w14:textId="77777777" w:rsidR="00FC5B13" w:rsidRPr="00582960" w:rsidRDefault="00DB3C85"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asking for sexualised images to be sent to </w:t>
      </w:r>
      <w:proofErr w:type="gramStart"/>
      <w:r w:rsidRPr="00582960">
        <w:rPr>
          <w:rFonts w:asciiTheme="minorHAnsi" w:hAnsiTheme="minorHAnsi" w:cstheme="minorHAnsi"/>
          <w:color w:val="auto"/>
          <w:sz w:val="22"/>
          <w:szCs w:val="22"/>
        </w:rPr>
        <w:t>you;</w:t>
      </w:r>
      <w:proofErr w:type="gramEnd"/>
    </w:p>
    <w:p w14:paraId="520D0E2B" w14:textId="77777777" w:rsidR="00FC5B13" w:rsidRPr="00582960" w:rsidRDefault="00FC5B13"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sexual behaviour that is harmful to </w:t>
      </w:r>
      <w:proofErr w:type="gramStart"/>
      <w:r w:rsidRPr="00582960">
        <w:rPr>
          <w:rFonts w:asciiTheme="minorHAnsi" w:hAnsiTheme="minorHAnsi" w:cstheme="minorHAnsi"/>
          <w:color w:val="auto"/>
          <w:sz w:val="22"/>
          <w:szCs w:val="22"/>
        </w:rPr>
        <w:t>oneself;</w:t>
      </w:r>
      <w:proofErr w:type="gramEnd"/>
    </w:p>
    <w:p w14:paraId="58C01750" w14:textId="77777777" w:rsidR="00FC5B13" w:rsidRPr="00582960" w:rsidRDefault="00FC5B13"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sexual interest in adults or children of very different age to </w:t>
      </w:r>
      <w:proofErr w:type="gramStart"/>
      <w:r w:rsidRPr="00582960">
        <w:rPr>
          <w:rFonts w:asciiTheme="minorHAnsi" w:hAnsiTheme="minorHAnsi" w:cstheme="minorHAnsi"/>
          <w:color w:val="auto"/>
          <w:sz w:val="22"/>
          <w:szCs w:val="22"/>
        </w:rPr>
        <w:t>oneself;</w:t>
      </w:r>
      <w:proofErr w:type="gramEnd"/>
    </w:p>
    <w:p w14:paraId="6EB2B614" w14:textId="2C688825" w:rsidR="00DB3C85" w:rsidRPr="00582960" w:rsidRDefault="00FC5B13"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use of pornography that is extreme, </w:t>
      </w:r>
      <w:proofErr w:type="gramStart"/>
      <w:r w:rsidRPr="00582960">
        <w:rPr>
          <w:rFonts w:asciiTheme="minorHAnsi" w:hAnsiTheme="minorHAnsi" w:cstheme="minorHAnsi"/>
          <w:color w:val="auto"/>
          <w:sz w:val="22"/>
          <w:szCs w:val="22"/>
        </w:rPr>
        <w:t>abusive</w:t>
      </w:r>
      <w:proofErr w:type="gramEnd"/>
      <w:r w:rsidRPr="00582960">
        <w:rPr>
          <w:rFonts w:asciiTheme="minorHAnsi" w:hAnsiTheme="minorHAnsi" w:cstheme="minorHAnsi"/>
          <w:color w:val="auto"/>
          <w:sz w:val="22"/>
          <w:szCs w:val="22"/>
        </w:rPr>
        <w:t xml:space="preserve"> or illegal</w:t>
      </w:r>
      <w:r w:rsidR="00DB3C85" w:rsidRPr="00582960">
        <w:rPr>
          <w:rFonts w:asciiTheme="minorHAnsi" w:hAnsiTheme="minorHAnsi" w:cstheme="minorHAnsi"/>
          <w:color w:val="auto"/>
          <w:sz w:val="22"/>
          <w:szCs w:val="22"/>
        </w:rPr>
        <w:t xml:space="preserve"> </w:t>
      </w:r>
    </w:p>
    <w:p w14:paraId="79DAF661" w14:textId="331044ED" w:rsidR="00DB3C85" w:rsidRPr="00582960" w:rsidRDefault="00DB3C85"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sharing sexual images of a person without their </w:t>
      </w:r>
      <w:proofErr w:type="gramStart"/>
      <w:r w:rsidRPr="00582960">
        <w:rPr>
          <w:rFonts w:asciiTheme="minorHAnsi" w:hAnsiTheme="minorHAnsi" w:cstheme="minorHAnsi"/>
          <w:color w:val="auto"/>
          <w:sz w:val="22"/>
          <w:szCs w:val="22"/>
        </w:rPr>
        <w:t>consent;</w:t>
      </w:r>
      <w:proofErr w:type="gramEnd"/>
      <w:r w:rsidRPr="00582960">
        <w:rPr>
          <w:rFonts w:asciiTheme="minorHAnsi" w:hAnsiTheme="minorHAnsi" w:cstheme="minorHAnsi"/>
          <w:color w:val="auto"/>
          <w:sz w:val="22"/>
          <w:szCs w:val="22"/>
        </w:rPr>
        <w:t xml:space="preserve"> </w:t>
      </w:r>
    </w:p>
    <w:p w14:paraId="577D70F4" w14:textId="12311769" w:rsidR="00DB3C85" w:rsidRPr="00582960" w:rsidRDefault="00DB3C85"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bullying of a sexual nature online or offline, for example sexual or sexist </w:t>
      </w:r>
      <w:proofErr w:type="gramStart"/>
      <w:r w:rsidRPr="00582960">
        <w:rPr>
          <w:rFonts w:asciiTheme="minorHAnsi" w:hAnsiTheme="minorHAnsi" w:cstheme="minorHAnsi"/>
          <w:color w:val="auto"/>
          <w:sz w:val="22"/>
          <w:szCs w:val="22"/>
        </w:rPr>
        <w:t>name-calling;</w:t>
      </w:r>
      <w:proofErr w:type="gramEnd"/>
      <w:r w:rsidRPr="00582960">
        <w:rPr>
          <w:rFonts w:asciiTheme="minorHAnsi" w:hAnsiTheme="minorHAnsi" w:cstheme="minorHAnsi"/>
          <w:color w:val="auto"/>
          <w:sz w:val="22"/>
          <w:szCs w:val="22"/>
        </w:rPr>
        <w:t xml:space="preserve"> </w:t>
      </w:r>
    </w:p>
    <w:p w14:paraId="7A6EC6EE" w14:textId="005BCC6C" w:rsidR="00DB3C85" w:rsidRPr="00582960" w:rsidRDefault="00DB3C85" w:rsidP="00580A7D">
      <w:pPr>
        <w:pStyle w:val="Default"/>
        <w:numPr>
          <w:ilvl w:val="0"/>
          <w:numId w:val="10"/>
        </w:numPr>
        <w:tabs>
          <w:tab w:val="clear" w:pos="720"/>
          <w:tab w:val="left" w:pos="567"/>
        </w:tabs>
        <w:ind w:left="567"/>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misogynistic, </w:t>
      </w:r>
      <w:proofErr w:type="gramStart"/>
      <w:r w:rsidRPr="00582960">
        <w:rPr>
          <w:rFonts w:asciiTheme="minorHAnsi" w:hAnsiTheme="minorHAnsi" w:cstheme="minorHAnsi"/>
          <w:color w:val="auto"/>
          <w:sz w:val="22"/>
          <w:szCs w:val="22"/>
        </w:rPr>
        <w:t>derogatory</w:t>
      </w:r>
      <w:proofErr w:type="gramEnd"/>
      <w:r w:rsidRPr="00582960">
        <w:rPr>
          <w:rFonts w:asciiTheme="minorHAnsi" w:hAnsiTheme="minorHAnsi" w:cstheme="minorHAnsi"/>
          <w:color w:val="auto"/>
          <w:sz w:val="22"/>
          <w:szCs w:val="22"/>
        </w:rPr>
        <w:t xml:space="preserve"> and abusive language, such as ‘fat shaming’, references to girls’ moods being due to menstruation and threats to rape or cause sexual harm. </w:t>
      </w:r>
    </w:p>
    <w:p w14:paraId="06D29FB6" w14:textId="77777777" w:rsidR="00DB3C85" w:rsidRPr="00582960" w:rsidRDefault="00DB3C85" w:rsidP="00580A7D">
      <w:pPr>
        <w:pStyle w:val="Default"/>
        <w:jc w:val="both"/>
        <w:rPr>
          <w:rFonts w:asciiTheme="minorHAnsi" w:hAnsiTheme="minorHAnsi" w:cstheme="minorHAnsi"/>
          <w:color w:val="auto"/>
          <w:sz w:val="22"/>
          <w:szCs w:val="22"/>
        </w:rPr>
      </w:pPr>
    </w:p>
    <w:p w14:paraId="5945B759" w14:textId="77777777" w:rsidR="00DB3C85" w:rsidRPr="00582960" w:rsidRDefault="00DB3C85"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Our school also understands the different gender issues that can be prevalent when dealing with harmful sexual behaviour. </w:t>
      </w:r>
    </w:p>
    <w:p w14:paraId="6297ADF1" w14:textId="77777777" w:rsidR="00DB3C85" w:rsidRPr="00582960" w:rsidRDefault="00DB3C85" w:rsidP="00580A7D">
      <w:pPr>
        <w:pStyle w:val="Default"/>
        <w:jc w:val="both"/>
        <w:rPr>
          <w:rFonts w:asciiTheme="minorHAnsi" w:hAnsiTheme="minorHAnsi" w:cstheme="minorHAnsi"/>
          <w:color w:val="auto"/>
          <w:sz w:val="22"/>
          <w:szCs w:val="22"/>
        </w:rPr>
      </w:pPr>
    </w:p>
    <w:p w14:paraId="6FF8E3DE" w14:textId="22E5727E" w:rsidR="00DB3C85" w:rsidRPr="00582960" w:rsidRDefault="00DB3C85"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Young people can experience harmful sexual behaviour in various settings. This includes at school, at home (or at another home), in public places, and online. At school, issues can occur in places which are supervised and unsupervised. For example, abuse may occur in toilets, corridors, changing areas, common rooms, outside spaces such as the playground and sports facilities. </w:t>
      </w:r>
    </w:p>
    <w:p w14:paraId="39D36ABE" w14:textId="2DCC6BF2" w:rsidR="00364503" w:rsidRPr="00582960" w:rsidRDefault="00364503" w:rsidP="00580A7D">
      <w:pPr>
        <w:pStyle w:val="Heading1"/>
        <w:spacing w:line="240" w:lineRule="auto"/>
        <w:ind w:left="0"/>
        <w:jc w:val="both"/>
        <w:rPr>
          <w:rFonts w:asciiTheme="minorHAnsi" w:hAnsiTheme="minorHAnsi" w:cstheme="minorHAnsi"/>
          <w:sz w:val="22"/>
        </w:rPr>
      </w:pPr>
    </w:p>
    <w:p w14:paraId="1655EF0B" w14:textId="203121E2" w:rsidR="00DF750D" w:rsidRPr="00582960" w:rsidRDefault="00DF750D" w:rsidP="00580A7D">
      <w:pPr>
        <w:spacing w:line="240" w:lineRule="auto"/>
        <w:ind w:left="0"/>
        <w:jc w:val="both"/>
        <w:rPr>
          <w:rFonts w:asciiTheme="minorHAnsi" w:hAnsiTheme="minorHAnsi" w:cstheme="minorHAnsi"/>
          <w:sz w:val="22"/>
          <w:u w:val="single"/>
        </w:rPr>
      </w:pPr>
    </w:p>
    <w:p w14:paraId="06723505" w14:textId="77D002CD" w:rsidR="00446493" w:rsidRDefault="00446493" w:rsidP="00582960">
      <w:pPr>
        <w:pStyle w:val="ListParagraph"/>
        <w:numPr>
          <w:ilvl w:val="0"/>
          <w:numId w:val="23"/>
        </w:numPr>
        <w:spacing w:line="240" w:lineRule="auto"/>
        <w:jc w:val="both"/>
        <w:rPr>
          <w:rFonts w:asciiTheme="minorHAnsi" w:hAnsiTheme="minorHAnsi" w:cstheme="minorHAnsi"/>
          <w:b/>
          <w:color w:val="2F5496" w:themeColor="accent5" w:themeShade="BF"/>
          <w:sz w:val="22"/>
        </w:rPr>
      </w:pPr>
      <w:r w:rsidRPr="00582960">
        <w:rPr>
          <w:rFonts w:asciiTheme="minorHAnsi" w:hAnsiTheme="minorHAnsi" w:cstheme="minorHAnsi"/>
          <w:b/>
          <w:color w:val="2F5496" w:themeColor="accent5" w:themeShade="BF"/>
          <w:sz w:val="22"/>
        </w:rPr>
        <w:t>Reporting a concern</w:t>
      </w:r>
    </w:p>
    <w:p w14:paraId="18B8B236" w14:textId="77777777" w:rsidR="00582960" w:rsidRPr="00582960" w:rsidRDefault="00582960" w:rsidP="00582960">
      <w:pPr>
        <w:pStyle w:val="ListParagraph"/>
        <w:spacing w:line="240" w:lineRule="auto"/>
        <w:ind w:firstLine="0"/>
        <w:jc w:val="both"/>
        <w:rPr>
          <w:rFonts w:asciiTheme="minorHAnsi" w:hAnsiTheme="minorHAnsi" w:cstheme="minorHAnsi"/>
          <w:b/>
          <w:color w:val="2F5496" w:themeColor="accent5" w:themeShade="BF"/>
          <w:sz w:val="22"/>
        </w:rPr>
      </w:pPr>
    </w:p>
    <w:p w14:paraId="4CCA19A1" w14:textId="49286175" w:rsidR="00446493" w:rsidRPr="00582960" w:rsidRDefault="00446493" w:rsidP="00580A7D">
      <w:pPr>
        <w:spacing w:line="240" w:lineRule="auto"/>
        <w:ind w:left="0"/>
        <w:jc w:val="both"/>
        <w:rPr>
          <w:rFonts w:asciiTheme="minorHAnsi" w:hAnsiTheme="minorHAnsi" w:cstheme="minorHAnsi"/>
          <w:color w:val="auto"/>
          <w:sz w:val="22"/>
        </w:rPr>
      </w:pPr>
      <w:r w:rsidRPr="00582960">
        <w:rPr>
          <w:rFonts w:asciiTheme="minorHAnsi" w:hAnsiTheme="minorHAnsi" w:cstheme="minorHAnsi"/>
          <w:color w:val="auto"/>
          <w:sz w:val="22"/>
        </w:rPr>
        <w:t xml:space="preserve">We understand our students may not always feel able to talk to adults about bullying, discrimination, child on child abuse or harmful sexual behaviour. To help them, we will encourage them to share their thoughts and opinions, respond to their concerns, and respect and listen to them. We want our community to feel confident that any concerns they raise will be responded to appropriately. </w:t>
      </w:r>
      <w:proofErr w:type="gramStart"/>
      <w:r w:rsidRPr="00582960">
        <w:rPr>
          <w:rFonts w:asciiTheme="minorHAnsi" w:hAnsiTheme="minorHAnsi" w:cstheme="minorHAnsi"/>
          <w:color w:val="auto"/>
          <w:sz w:val="22"/>
        </w:rPr>
        <w:t>In order to</w:t>
      </w:r>
      <w:proofErr w:type="gramEnd"/>
      <w:r w:rsidRPr="00582960">
        <w:rPr>
          <w:rFonts w:asciiTheme="minorHAnsi" w:hAnsiTheme="minorHAnsi" w:cstheme="minorHAnsi"/>
          <w:color w:val="auto"/>
          <w:sz w:val="22"/>
        </w:rPr>
        <w:t xml:space="preserve"> achieve this, we provide the following vehicles for reporting concerns:</w:t>
      </w:r>
    </w:p>
    <w:p w14:paraId="2D2FABC8" w14:textId="55E83049" w:rsidR="00446493" w:rsidRPr="00582960" w:rsidRDefault="00446493" w:rsidP="00580A7D">
      <w:pPr>
        <w:pStyle w:val="ListParagraph"/>
        <w:numPr>
          <w:ilvl w:val="0"/>
          <w:numId w:val="12"/>
        </w:numPr>
        <w:spacing w:line="240" w:lineRule="auto"/>
        <w:ind w:left="567"/>
        <w:jc w:val="both"/>
        <w:rPr>
          <w:rFonts w:asciiTheme="minorHAnsi" w:hAnsiTheme="minorHAnsi" w:cstheme="minorHAnsi"/>
          <w:color w:val="auto"/>
          <w:sz w:val="22"/>
        </w:rPr>
      </w:pPr>
      <w:r w:rsidRPr="00582960">
        <w:rPr>
          <w:rFonts w:asciiTheme="minorHAnsi" w:hAnsiTheme="minorHAnsi" w:cstheme="minorHAnsi"/>
          <w:color w:val="auto"/>
          <w:sz w:val="22"/>
        </w:rPr>
        <w:lastRenderedPageBreak/>
        <w:t>Highlight trained staff, including opportunities for daily contact with form tutor and pastoral managers. All staff have safeguarding training and know to refer to the DSL</w:t>
      </w:r>
    </w:p>
    <w:p w14:paraId="7FE0111B" w14:textId="3B798C3D" w:rsidR="00446493" w:rsidRPr="00582960" w:rsidRDefault="00446493" w:rsidP="00580A7D">
      <w:pPr>
        <w:pStyle w:val="ListParagraph"/>
        <w:numPr>
          <w:ilvl w:val="0"/>
          <w:numId w:val="12"/>
        </w:numPr>
        <w:spacing w:line="240" w:lineRule="auto"/>
        <w:ind w:left="567"/>
        <w:jc w:val="both"/>
        <w:rPr>
          <w:rFonts w:asciiTheme="minorHAnsi" w:hAnsiTheme="minorHAnsi" w:cstheme="minorHAnsi"/>
          <w:color w:val="auto"/>
          <w:sz w:val="22"/>
        </w:rPr>
      </w:pPr>
      <w:r w:rsidRPr="00582960">
        <w:rPr>
          <w:rFonts w:asciiTheme="minorHAnsi" w:hAnsiTheme="minorHAnsi" w:cstheme="minorHAnsi"/>
          <w:color w:val="auto"/>
          <w:sz w:val="22"/>
        </w:rPr>
        <w:t>Student forums</w:t>
      </w:r>
    </w:p>
    <w:p w14:paraId="4105DE45" w14:textId="696F1AF7" w:rsidR="00446493" w:rsidRPr="00582960" w:rsidRDefault="00446493" w:rsidP="00580A7D">
      <w:pPr>
        <w:pStyle w:val="ListParagraph"/>
        <w:numPr>
          <w:ilvl w:val="0"/>
          <w:numId w:val="12"/>
        </w:numPr>
        <w:spacing w:line="240" w:lineRule="auto"/>
        <w:ind w:left="567"/>
        <w:jc w:val="both"/>
        <w:rPr>
          <w:rFonts w:asciiTheme="minorHAnsi" w:hAnsiTheme="minorHAnsi" w:cstheme="minorHAnsi"/>
          <w:color w:val="auto"/>
          <w:sz w:val="22"/>
        </w:rPr>
      </w:pPr>
      <w:r w:rsidRPr="00582960">
        <w:rPr>
          <w:rFonts w:asciiTheme="minorHAnsi" w:hAnsiTheme="minorHAnsi" w:cstheme="minorHAnsi"/>
          <w:color w:val="auto"/>
          <w:sz w:val="22"/>
        </w:rPr>
        <w:t>Student council</w:t>
      </w:r>
    </w:p>
    <w:p w14:paraId="20A02CFC" w14:textId="17DEF368" w:rsidR="009517AA" w:rsidRPr="00582960" w:rsidRDefault="00446493" w:rsidP="009517AA">
      <w:pPr>
        <w:pStyle w:val="ListParagraph"/>
        <w:numPr>
          <w:ilvl w:val="0"/>
          <w:numId w:val="12"/>
        </w:numPr>
        <w:spacing w:line="240" w:lineRule="auto"/>
        <w:ind w:left="567"/>
        <w:jc w:val="both"/>
        <w:rPr>
          <w:rFonts w:asciiTheme="minorHAnsi" w:hAnsiTheme="minorHAnsi" w:cstheme="minorHAnsi"/>
          <w:color w:val="auto"/>
          <w:sz w:val="22"/>
        </w:rPr>
      </w:pPr>
      <w:r w:rsidRPr="00582960">
        <w:rPr>
          <w:rFonts w:asciiTheme="minorHAnsi" w:hAnsiTheme="minorHAnsi" w:cstheme="minorHAnsi"/>
          <w:color w:val="auto"/>
          <w:sz w:val="22"/>
        </w:rPr>
        <w:t xml:space="preserve">There is always a member of the </w:t>
      </w:r>
      <w:r w:rsidR="009517AA" w:rsidRPr="00582960">
        <w:rPr>
          <w:rFonts w:asciiTheme="minorHAnsi" w:hAnsiTheme="minorHAnsi" w:cstheme="minorHAnsi"/>
          <w:color w:val="auto"/>
          <w:sz w:val="22"/>
        </w:rPr>
        <w:t>Safeguarding</w:t>
      </w:r>
      <w:r w:rsidRPr="00582960">
        <w:rPr>
          <w:rFonts w:asciiTheme="minorHAnsi" w:hAnsiTheme="minorHAnsi" w:cstheme="minorHAnsi"/>
          <w:color w:val="auto"/>
          <w:sz w:val="22"/>
        </w:rPr>
        <w:t xml:space="preserve"> team on duty throughout the school day.</w:t>
      </w:r>
      <w:r w:rsidR="00FC5B13" w:rsidRPr="00582960">
        <w:rPr>
          <w:rFonts w:asciiTheme="minorHAnsi" w:hAnsiTheme="minorHAnsi" w:cstheme="minorHAnsi"/>
          <w:color w:val="auto"/>
          <w:sz w:val="22"/>
        </w:rPr>
        <w:t xml:space="preserve"> Some staff are specifically trained in the Brook traffic Light assessment method</w:t>
      </w:r>
    </w:p>
    <w:p w14:paraId="66FD5478" w14:textId="7D98B2F6" w:rsidR="00446493" w:rsidRPr="00582960" w:rsidRDefault="00446493" w:rsidP="00580A7D">
      <w:pPr>
        <w:pStyle w:val="ListParagraph"/>
        <w:numPr>
          <w:ilvl w:val="0"/>
          <w:numId w:val="12"/>
        </w:numPr>
        <w:spacing w:line="240" w:lineRule="auto"/>
        <w:ind w:left="567"/>
        <w:jc w:val="both"/>
        <w:rPr>
          <w:rFonts w:asciiTheme="minorHAnsi" w:hAnsiTheme="minorHAnsi" w:cstheme="minorHAnsi"/>
          <w:color w:val="auto"/>
          <w:sz w:val="22"/>
        </w:rPr>
      </w:pPr>
      <w:r w:rsidRPr="00582960">
        <w:rPr>
          <w:rFonts w:asciiTheme="minorHAnsi" w:hAnsiTheme="minorHAnsi" w:cstheme="minorHAnsi"/>
          <w:color w:val="auto"/>
          <w:sz w:val="22"/>
        </w:rPr>
        <w:t>There is also a “report a concern” element available on the school website should students which to raise something anonymously or feel more comfortable reporting in a way that is not face-to-face</w:t>
      </w:r>
    </w:p>
    <w:p w14:paraId="66168146" w14:textId="3C257A7F" w:rsidR="00446493" w:rsidRPr="00582960" w:rsidRDefault="00446493" w:rsidP="00580A7D">
      <w:pPr>
        <w:spacing w:line="240" w:lineRule="auto"/>
        <w:ind w:left="567"/>
        <w:jc w:val="both"/>
        <w:rPr>
          <w:rFonts w:asciiTheme="minorHAnsi" w:hAnsiTheme="minorHAnsi" w:cstheme="minorHAnsi"/>
          <w:color w:val="auto"/>
          <w:sz w:val="22"/>
        </w:rPr>
      </w:pPr>
    </w:p>
    <w:p w14:paraId="353D6A2C" w14:textId="07585A6A" w:rsidR="00446493" w:rsidRDefault="00446493" w:rsidP="00582960">
      <w:pPr>
        <w:pStyle w:val="ListParagraph"/>
        <w:numPr>
          <w:ilvl w:val="0"/>
          <w:numId w:val="23"/>
        </w:numPr>
        <w:spacing w:line="240" w:lineRule="auto"/>
        <w:jc w:val="both"/>
        <w:rPr>
          <w:rFonts w:asciiTheme="minorHAnsi" w:hAnsiTheme="minorHAnsi" w:cstheme="minorHAnsi"/>
          <w:b/>
          <w:color w:val="2F5496" w:themeColor="accent5" w:themeShade="BF"/>
          <w:sz w:val="22"/>
        </w:rPr>
      </w:pPr>
      <w:r w:rsidRPr="00582960">
        <w:rPr>
          <w:rFonts w:asciiTheme="minorHAnsi" w:hAnsiTheme="minorHAnsi" w:cstheme="minorHAnsi"/>
          <w:b/>
          <w:color w:val="2F5496" w:themeColor="accent5" w:themeShade="BF"/>
          <w:sz w:val="22"/>
        </w:rPr>
        <w:t xml:space="preserve">Parents and carers </w:t>
      </w:r>
      <w:r w:rsidR="00582960" w:rsidRPr="00582960">
        <w:rPr>
          <w:rFonts w:asciiTheme="minorHAnsi" w:hAnsiTheme="minorHAnsi" w:cstheme="minorHAnsi"/>
          <w:b/>
          <w:color w:val="2F5496" w:themeColor="accent5" w:themeShade="BF"/>
          <w:sz w:val="22"/>
        </w:rPr>
        <w:t>s</w:t>
      </w:r>
      <w:r w:rsidRPr="00582960">
        <w:rPr>
          <w:rFonts w:asciiTheme="minorHAnsi" w:hAnsiTheme="minorHAnsi" w:cstheme="minorHAnsi"/>
          <w:b/>
          <w:color w:val="2F5496" w:themeColor="accent5" w:themeShade="BF"/>
          <w:sz w:val="22"/>
        </w:rPr>
        <w:t xml:space="preserve">upport </w:t>
      </w:r>
    </w:p>
    <w:p w14:paraId="1FCE2B39" w14:textId="77777777" w:rsidR="00582960" w:rsidRPr="00582960" w:rsidRDefault="00582960" w:rsidP="00582960">
      <w:pPr>
        <w:pStyle w:val="ListParagraph"/>
        <w:spacing w:line="240" w:lineRule="auto"/>
        <w:ind w:firstLine="0"/>
        <w:jc w:val="both"/>
        <w:rPr>
          <w:rFonts w:asciiTheme="minorHAnsi" w:hAnsiTheme="minorHAnsi" w:cstheme="minorHAnsi"/>
          <w:b/>
          <w:color w:val="2F5496" w:themeColor="accent5" w:themeShade="BF"/>
          <w:sz w:val="22"/>
        </w:rPr>
      </w:pPr>
    </w:p>
    <w:p w14:paraId="04D93FF8" w14:textId="3C5BFB8F" w:rsidR="00446493" w:rsidRPr="00582960" w:rsidRDefault="00446493"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It is important that parents and carers understand what is meant by </w:t>
      </w:r>
      <w:r w:rsidR="003A50AC" w:rsidRPr="00582960">
        <w:rPr>
          <w:rFonts w:asciiTheme="minorHAnsi" w:hAnsiTheme="minorHAnsi" w:cstheme="minorHAnsi"/>
          <w:sz w:val="22"/>
        </w:rPr>
        <w:t xml:space="preserve">abuse </w:t>
      </w:r>
      <w:r w:rsidRPr="00582960">
        <w:rPr>
          <w:rFonts w:asciiTheme="minorHAnsi" w:hAnsiTheme="minorHAnsi" w:cstheme="minorHAnsi"/>
          <w:sz w:val="22"/>
        </w:rPr>
        <w:t xml:space="preserve">and reinforce key messages from school at home. We work in partnership with parents to support our students and want to help them keep their child/ren safe from all forms of abuse. </w:t>
      </w:r>
    </w:p>
    <w:p w14:paraId="2CDF5377" w14:textId="77777777" w:rsidR="00446493" w:rsidRPr="00582960" w:rsidRDefault="00446493"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Parents and carers should understand: </w:t>
      </w:r>
    </w:p>
    <w:p w14:paraId="32C8281D" w14:textId="43DD371B" w:rsidR="00446493" w:rsidRPr="00582960" w:rsidRDefault="00446493" w:rsidP="00580A7D">
      <w:pPr>
        <w:pStyle w:val="ListParagraph"/>
        <w:numPr>
          <w:ilvl w:val="0"/>
          <w:numId w:val="13"/>
        </w:numPr>
        <w:spacing w:line="240" w:lineRule="auto"/>
        <w:ind w:left="567"/>
        <w:jc w:val="both"/>
        <w:rPr>
          <w:rFonts w:asciiTheme="minorHAnsi" w:hAnsiTheme="minorHAnsi" w:cstheme="minorHAnsi"/>
          <w:sz w:val="22"/>
        </w:rPr>
      </w:pPr>
      <w:r w:rsidRPr="00582960">
        <w:rPr>
          <w:rFonts w:asciiTheme="minorHAnsi" w:hAnsiTheme="minorHAnsi" w:cstheme="minorHAnsi"/>
          <w:sz w:val="22"/>
        </w:rPr>
        <w:t>the nature of harmful sexual behaviour</w:t>
      </w:r>
      <w:r w:rsidR="003A50AC" w:rsidRPr="00582960">
        <w:rPr>
          <w:rFonts w:asciiTheme="minorHAnsi" w:hAnsiTheme="minorHAnsi" w:cstheme="minorHAnsi"/>
          <w:sz w:val="22"/>
        </w:rPr>
        <w:t xml:space="preserve"> (see appendix</w:t>
      </w:r>
      <w:proofErr w:type="gramStart"/>
      <w:r w:rsidR="003A50AC" w:rsidRPr="00582960">
        <w:rPr>
          <w:rFonts w:asciiTheme="minorHAnsi" w:hAnsiTheme="minorHAnsi" w:cstheme="minorHAnsi"/>
          <w:sz w:val="22"/>
        </w:rPr>
        <w:t>)</w:t>
      </w:r>
      <w:r w:rsidRPr="00582960">
        <w:rPr>
          <w:rFonts w:asciiTheme="minorHAnsi" w:hAnsiTheme="minorHAnsi" w:cstheme="minorHAnsi"/>
          <w:sz w:val="22"/>
        </w:rPr>
        <w:t>;</w:t>
      </w:r>
      <w:proofErr w:type="gramEnd"/>
      <w:r w:rsidRPr="00582960">
        <w:rPr>
          <w:rFonts w:asciiTheme="minorHAnsi" w:hAnsiTheme="minorHAnsi" w:cstheme="minorHAnsi"/>
          <w:sz w:val="22"/>
        </w:rPr>
        <w:t xml:space="preserve"> </w:t>
      </w:r>
    </w:p>
    <w:p w14:paraId="0B22A170" w14:textId="4A15F29B" w:rsidR="007E09E6" w:rsidRPr="00582960" w:rsidRDefault="00446493" w:rsidP="00580A7D">
      <w:pPr>
        <w:pStyle w:val="ListParagraph"/>
        <w:numPr>
          <w:ilvl w:val="0"/>
          <w:numId w:val="13"/>
        </w:numPr>
        <w:spacing w:line="240" w:lineRule="auto"/>
        <w:ind w:left="567"/>
        <w:jc w:val="both"/>
        <w:rPr>
          <w:rFonts w:asciiTheme="minorHAnsi" w:hAnsiTheme="minorHAnsi" w:cstheme="minorHAnsi"/>
          <w:sz w:val="22"/>
        </w:rPr>
      </w:pPr>
      <w:r w:rsidRPr="00582960">
        <w:rPr>
          <w:rFonts w:asciiTheme="minorHAnsi" w:hAnsiTheme="minorHAnsi" w:cstheme="minorHAnsi"/>
          <w:sz w:val="22"/>
        </w:rPr>
        <w:t xml:space="preserve">the effects of </w:t>
      </w:r>
      <w:r w:rsidR="003A50AC" w:rsidRPr="00582960">
        <w:rPr>
          <w:rFonts w:asciiTheme="minorHAnsi" w:hAnsiTheme="minorHAnsi" w:cstheme="minorHAnsi"/>
          <w:sz w:val="22"/>
        </w:rPr>
        <w:t>any abuse on children</w:t>
      </w:r>
      <w:r w:rsidRPr="00582960">
        <w:rPr>
          <w:rFonts w:asciiTheme="minorHAnsi" w:hAnsiTheme="minorHAnsi" w:cstheme="minorHAnsi"/>
          <w:sz w:val="22"/>
        </w:rPr>
        <w:t xml:space="preserve"> on </w:t>
      </w:r>
      <w:proofErr w:type="gramStart"/>
      <w:r w:rsidRPr="00582960">
        <w:rPr>
          <w:rFonts w:asciiTheme="minorHAnsi" w:hAnsiTheme="minorHAnsi" w:cstheme="minorHAnsi"/>
          <w:sz w:val="22"/>
        </w:rPr>
        <w:t>children;</w:t>
      </w:r>
      <w:proofErr w:type="gramEnd"/>
      <w:r w:rsidRPr="00582960">
        <w:rPr>
          <w:rFonts w:asciiTheme="minorHAnsi" w:hAnsiTheme="minorHAnsi" w:cstheme="minorHAnsi"/>
          <w:sz w:val="22"/>
        </w:rPr>
        <w:t xml:space="preserve"> </w:t>
      </w:r>
    </w:p>
    <w:p w14:paraId="6FD3788B" w14:textId="77777777" w:rsidR="00446493" w:rsidRPr="00582960" w:rsidRDefault="00446493" w:rsidP="00580A7D">
      <w:pPr>
        <w:pStyle w:val="ListParagraph"/>
        <w:numPr>
          <w:ilvl w:val="0"/>
          <w:numId w:val="13"/>
        </w:numPr>
        <w:spacing w:line="240" w:lineRule="auto"/>
        <w:ind w:left="567"/>
        <w:jc w:val="both"/>
        <w:rPr>
          <w:rFonts w:asciiTheme="minorHAnsi" w:hAnsiTheme="minorHAnsi" w:cstheme="minorHAnsi"/>
          <w:sz w:val="22"/>
        </w:rPr>
      </w:pPr>
      <w:r w:rsidRPr="00582960">
        <w:rPr>
          <w:rFonts w:asciiTheme="minorHAnsi" w:hAnsiTheme="minorHAnsi" w:cstheme="minorHAnsi"/>
          <w:sz w:val="22"/>
        </w:rPr>
        <w:t xml:space="preserve">the likely indicators that such behaviour may be taking </w:t>
      </w:r>
      <w:proofErr w:type="gramStart"/>
      <w:r w:rsidRPr="00582960">
        <w:rPr>
          <w:rFonts w:asciiTheme="minorHAnsi" w:hAnsiTheme="minorHAnsi" w:cstheme="minorHAnsi"/>
          <w:sz w:val="22"/>
        </w:rPr>
        <w:t>place;</w:t>
      </w:r>
      <w:proofErr w:type="gramEnd"/>
      <w:r w:rsidRPr="00582960">
        <w:rPr>
          <w:rFonts w:asciiTheme="minorHAnsi" w:hAnsiTheme="minorHAnsi" w:cstheme="minorHAnsi"/>
          <w:sz w:val="22"/>
        </w:rPr>
        <w:t xml:space="preserve"> </w:t>
      </w:r>
    </w:p>
    <w:p w14:paraId="7EA1C2B7" w14:textId="097729EA" w:rsidR="00446493" w:rsidRPr="00582960" w:rsidRDefault="00446493" w:rsidP="00580A7D">
      <w:pPr>
        <w:pStyle w:val="ListParagraph"/>
        <w:numPr>
          <w:ilvl w:val="0"/>
          <w:numId w:val="13"/>
        </w:numPr>
        <w:spacing w:line="240" w:lineRule="auto"/>
        <w:ind w:left="567"/>
        <w:jc w:val="both"/>
        <w:rPr>
          <w:rFonts w:asciiTheme="minorHAnsi" w:hAnsiTheme="minorHAnsi" w:cstheme="minorHAnsi"/>
          <w:sz w:val="22"/>
        </w:rPr>
      </w:pPr>
      <w:r w:rsidRPr="00582960">
        <w:rPr>
          <w:rFonts w:asciiTheme="minorHAnsi" w:hAnsiTheme="minorHAnsi" w:cstheme="minorHAnsi"/>
          <w:sz w:val="22"/>
        </w:rPr>
        <w:t>wha</w:t>
      </w:r>
      <w:r w:rsidR="003A50AC" w:rsidRPr="00582960">
        <w:rPr>
          <w:rFonts w:asciiTheme="minorHAnsi" w:hAnsiTheme="minorHAnsi" w:cstheme="minorHAnsi"/>
          <w:sz w:val="22"/>
        </w:rPr>
        <w:t xml:space="preserve">t to do if it is suspected abuse, including sexual in nature, </w:t>
      </w:r>
      <w:r w:rsidRPr="00582960">
        <w:rPr>
          <w:rFonts w:asciiTheme="minorHAnsi" w:hAnsiTheme="minorHAnsi" w:cstheme="minorHAnsi"/>
          <w:sz w:val="22"/>
        </w:rPr>
        <w:t>has occurred</w:t>
      </w:r>
    </w:p>
    <w:p w14:paraId="26DDA728" w14:textId="77777777" w:rsidR="007E09E6" w:rsidRPr="00582960" w:rsidRDefault="007E09E6" w:rsidP="00582960">
      <w:pPr>
        <w:spacing w:line="240" w:lineRule="auto"/>
        <w:ind w:left="0" w:firstLine="0"/>
        <w:jc w:val="both"/>
        <w:rPr>
          <w:rFonts w:asciiTheme="minorHAnsi" w:hAnsiTheme="minorHAnsi" w:cstheme="minorHAnsi"/>
          <w:sz w:val="22"/>
          <w:u w:val="single"/>
        </w:rPr>
      </w:pPr>
    </w:p>
    <w:p w14:paraId="63C30933" w14:textId="77777777" w:rsidR="007E09E6" w:rsidRPr="00582960" w:rsidRDefault="007E09E6" w:rsidP="00580A7D">
      <w:pPr>
        <w:spacing w:line="240" w:lineRule="auto"/>
        <w:ind w:left="0"/>
        <w:jc w:val="both"/>
        <w:rPr>
          <w:rFonts w:asciiTheme="minorHAnsi" w:hAnsiTheme="minorHAnsi" w:cstheme="minorHAnsi"/>
          <w:b/>
          <w:bCs/>
          <w:color w:val="2F5496" w:themeColor="accent5" w:themeShade="BF"/>
          <w:sz w:val="22"/>
        </w:rPr>
      </w:pPr>
    </w:p>
    <w:p w14:paraId="7AF6028E" w14:textId="4D12762E" w:rsidR="003A50AC" w:rsidRPr="00582960" w:rsidRDefault="003A50AC" w:rsidP="00582960">
      <w:pPr>
        <w:pStyle w:val="ListParagraph"/>
        <w:numPr>
          <w:ilvl w:val="0"/>
          <w:numId w:val="23"/>
        </w:numPr>
        <w:spacing w:line="240" w:lineRule="auto"/>
        <w:jc w:val="both"/>
        <w:rPr>
          <w:rFonts w:asciiTheme="minorHAnsi" w:hAnsiTheme="minorHAnsi" w:cstheme="minorHAnsi"/>
          <w:b/>
          <w:bCs/>
          <w:color w:val="2F5496" w:themeColor="accent5" w:themeShade="BF"/>
          <w:sz w:val="22"/>
        </w:rPr>
      </w:pPr>
      <w:r w:rsidRPr="00582960">
        <w:rPr>
          <w:rFonts w:asciiTheme="minorHAnsi" w:hAnsiTheme="minorHAnsi" w:cstheme="minorHAnsi"/>
          <w:b/>
          <w:bCs/>
          <w:color w:val="2F5496" w:themeColor="accent5" w:themeShade="BF"/>
          <w:sz w:val="22"/>
        </w:rPr>
        <w:t>Staff</w:t>
      </w:r>
    </w:p>
    <w:p w14:paraId="1323E10C" w14:textId="26F2B5FF" w:rsidR="003A50AC" w:rsidRPr="00582960" w:rsidRDefault="003A50AC"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Our staff undertake at least annual safeguarding training where the different types of abuse and neglect are discussed; this includes information about harmful sexual behaviour and our expectations for staff vigilance about this and other potential types of abuse. Staff also receive updates on safeguarding issues throughout the school year, including about the nature and prevalence of discriminatory abuse, bullying and harmful sexual behaviour, where appropriate. </w:t>
      </w:r>
    </w:p>
    <w:p w14:paraId="483CC9AF" w14:textId="77777777" w:rsidR="003A50AC" w:rsidRPr="00582960" w:rsidRDefault="003A50AC" w:rsidP="00580A7D">
      <w:pPr>
        <w:spacing w:line="240" w:lineRule="auto"/>
        <w:ind w:left="0"/>
        <w:jc w:val="both"/>
        <w:rPr>
          <w:rFonts w:asciiTheme="minorHAnsi" w:hAnsiTheme="minorHAnsi" w:cstheme="minorHAnsi"/>
          <w:sz w:val="22"/>
        </w:rPr>
      </w:pPr>
    </w:p>
    <w:p w14:paraId="16E3A9B8" w14:textId="6D74E6B5" w:rsidR="00446493" w:rsidRPr="00582960" w:rsidRDefault="003A50AC"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Training also ensures that our staff know what to do if they receive a report that harmful sexual behaviour may have occurred, including how to support students and refer key information to the DSL via CPOMS. All staff receive training on how to use CPOMS.</w:t>
      </w:r>
    </w:p>
    <w:p w14:paraId="38C39EE5" w14:textId="78221880" w:rsidR="003A50AC" w:rsidRPr="00582960" w:rsidRDefault="003A50AC" w:rsidP="00580A7D">
      <w:pPr>
        <w:spacing w:line="240" w:lineRule="auto"/>
        <w:ind w:left="0"/>
        <w:jc w:val="both"/>
        <w:rPr>
          <w:rFonts w:asciiTheme="minorHAnsi" w:hAnsiTheme="minorHAnsi" w:cstheme="minorHAnsi"/>
          <w:b/>
          <w:bCs/>
          <w:color w:val="2F5496" w:themeColor="accent5" w:themeShade="BF"/>
          <w:sz w:val="22"/>
        </w:rPr>
      </w:pPr>
    </w:p>
    <w:p w14:paraId="07C71008" w14:textId="5B5A5578" w:rsidR="003A50AC" w:rsidRPr="00582960" w:rsidRDefault="003A50AC" w:rsidP="00582960">
      <w:pPr>
        <w:pStyle w:val="Default"/>
        <w:numPr>
          <w:ilvl w:val="0"/>
          <w:numId w:val="23"/>
        </w:numPr>
        <w:jc w:val="both"/>
        <w:rPr>
          <w:rFonts w:asciiTheme="minorHAnsi" w:hAnsiTheme="minorHAnsi" w:cstheme="minorHAnsi"/>
          <w:b/>
          <w:bCs/>
          <w:color w:val="2F5496" w:themeColor="accent5" w:themeShade="BF"/>
          <w:sz w:val="22"/>
          <w:szCs w:val="22"/>
        </w:rPr>
      </w:pPr>
      <w:r w:rsidRPr="00582960">
        <w:rPr>
          <w:rFonts w:asciiTheme="minorHAnsi" w:hAnsiTheme="minorHAnsi" w:cstheme="minorHAnsi"/>
          <w:b/>
          <w:bCs/>
          <w:color w:val="2F5496" w:themeColor="accent5" w:themeShade="BF"/>
          <w:sz w:val="22"/>
          <w:szCs w:val="22"/>
        </w:rPr>
        <w:t xml:space="preserve">Our response to an incident / allegation </w:t>
      </w:r>
    </w:p>
    <w:p w14:paraId="3F190D3E" w14:textId="77777777" w:rsidR="00582960" w:rsidRPr="00582960" w:rsidRDefault="00582960" w:rsidP="00582960">
      <w:pPr>
        <w:pStyle w:val="Default"/>
        <w:ind w:left="720"/>
        <w:jc w:val="both"/>
        <w:rPr>
          <w:rFonts w:asciiTheme="minorHAnsi" w:hAnsiTheme="minorHAnsi" w:cstheme="minorHAnsi"/>
          <w:color w:val="auto"/>
          <w:sz w:val="22"/>
          <w:szCs w:val="22"/>
          <w:u w:val="single"/>
        </w:rPr>
      </w:pPr>
    </w:p>
    <w:p w14:paraId="22A12F7D" w14:textId="7F050430"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The wellbeing of our students is always central to our response to an allegation or incident of abuse. Any student reporting a concern will be treated respectfully. We will reassure them that they are being taken seriously and that they will be supported and kept safe; no </w:t>
      </w:r>
      <w:r w:rsidR="00580A7D" w:rsidRPr="00582960">
        <w:rPr>
          <w:rFonts w:asciiTheme="minorHAnsi" w:hAnsiTheme="minorHAnsi" w:cstheme="minorHAnsi"/>
          <w:color w:val="auto"/>
          <w:sz w:val="22"/>
          <w:szCs w:val="22"/>
        </w:rPr>
        <w:t>member of our community</w:t>
      </w:r>
      <w:r w:rsidRPr="00582960">
        <w:rPr>
          <w:rFonts w:asciiTheme="minorHAnsi" w:hAnsiTheme="minorHAnsi" w:cstheme="minorHAnsi"/>
          <w:color w:val="auto"/>
          <w:sz w:val="22"/>
          <w:szCs w:val="22"/>
        </w:rPr>
        <w:t xml:space="preserve"> will be given the impression that they are creating a problem by reporting abuse or made to feel ashamed. We will reassure them that they will be listened to, will not be judged and will be involve in the next steps.</w:t>
      </w:r>
    </w:p>
    <w:p w14:paraId="7ABEA5F8" w14:textId="48E209DD"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 </w:t>
      </w:r>
    </w:p>
    <w:p w14:paraId="7EF21B98" w14:textId="268E178C"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Our staff will never promise confidentiality, as a concern of this nature will always need to be shared further. The school’s Designated Safeguarding Lead will need to be informed as soon</w:t>
      </w:r>
      <w:r w:rsidR="00386B15" w:rsidRPr="00582960">
        <w:rPr>
          <w:rFonts w:asciiTheme="minorHAnsi" w:hAnsiTheme="minorHAnsi" w:cstheme="minorHAnsi"/>
          <w:color w:val="auto"/>
          <w:sz w:val="22"/>
          <w:szCs w:val="22"/>
        </w:rPr>
        <w:t xml:space="preserve"> as possible of any incident </w:t>
      </w:r>
      <w:r w:rsidRPr="00582960">
        <w:rPr>
          <w:rFonts w:asciiTheme="minorHAnsi" w:hAnsiTheme="minorHAnsi" w:cstheme="minorHAnsi"/>
          <w:color w:val="auto"/>
          <w:sz w:val="22"/>
          <w:szCs w:val="22"/>
        </w:rPr>
        <w:t xml:space="preserve">and the details or relevant information should be recorded on CPOMS. </w:t>
      </w:r>
    </w:p>
    <w:p w14:paraId="342A1ED7" w14:textId="2E425BBF" w:rsidR="00103A98" w:rsidRPr="00582960" w:rsidRDefault="00103A98" w:rsidP="00580A7D">
      <w:pPr>
        <w:pStyle w:val="Default"/>
        <w:jc w:val="both"/>
        <w:rPr>
          <w:rFonts w:asciiTheme="minorHAnsi" w:hAnsiTheme="minorHAnsi" w:cstheme="minorHAnsi"/>
          <w:color w:val="auto"/>
          <w:sz w:val="22"/>
          <w:szCs w:val="22"/>
        </w:rPr>
      </w:pPr>
    </w:p>
    <w:p w14:paraId="1B1770AA" w14:textId="72CA17B0" w:rsidR="00103A98" w:rsidRPr="00582960" w:rsidRDefault="00103A98"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In </w:t>
      </w:r>
      <w:r w:rsidR="00582960" w:rsidRPr="00582960">
        <w:rPr>
          <w:rFonts w:asciiTheme="minorHAnsi" w:hAnsiTheme="minorHAnsi" w:cstheme="minorHAnsi"/>
          <w:color w:val="auto"/>
          <w:sz w:val="22"/>
          <w:szCs w:val="22"/>
        </w:rPr>
        <w:t>general,</w:t>
      </w:r>
      <w:r w:rsidRPr="00582960">
        <w:rPr>
          <w:rFonts w:asciiTheme="minorHAnsi" w:hAnsiTheme="minorHAnsi" w:cstheme="minorHAnsi"/>
          <w:color w:val="auto"/>
          <w:sz w:val="22"/>
          <w:szCs w:val="22"/>
        </w:rPr>
        <w:t xml:space="preserve"> we work to the following principles:</w:t>
      </w:r>
    </w:p>
    <w:p w14:paraId="6D76EF7C" w14:textId="67C2686F" w:rsidR="00B67B08" w:rsidRPr="00582960" w:rsidRDefault="00B67B08" w:rsidP="00B67B08">
      <w:pPr>
        <w:pStyle w:val="Default"/>
        <w:numPr>
          <w:ilvl w:val="0"/>
          <w:numId w:val="22"/>
        </w:numPr>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The needs of both the victim and </w:t>
      </w:r>
      <w:r w:rsidR="009517AA" w:rsidRPr="00582960">
        <w:rPr>
          <w:rFonts w:asciiTheme="minorHAnsi" w:hAnsiTheme="minorHAnsi" w:cstheme="minorHAnsi"/>
          <w:color w:val="auto"/>
          <w:sz w:val="22"/>
          <w:szCs w:val="22"/>
        </w:rPr>
        <w:t>alleged</w:t>
      </w:r>
      <w:r w:rsidRPr="00582960">
        <w:rPr>
          <w:rFonts w:asciiTheme="minorHAnsi" w:hAnsiTheme="minorHAnsi" w:cstheme="minorHAnsi"/>
          <w:color w:val="auto"/>
          <w:sz w:val="22"/>
          <w:szCs w:val="22"/>
        </w:rPr>
        <w:t xml:space="preserve"> perpetrator are considered immediately to ensure that both are safeguarded and protected.</w:t>
      </w:r>
    </w:p>
    <w:p w14:paraId="5868D664" w14:textId="48B02A20" w:rsidR="00B67B08" w:rsidRPr="00582960" w:rsidRDefault="00B67B08" w:rsidP="00B67B08">
      <w:pPr>
        <w:pStyle w:val="Default"/>
        <w:numPr>
          <w:ilvl w:val="0"/>
          <w:numId w:val="22"/>
        </w:numPr>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lastRenderedPageBreak/>
        <w:t xml:space="preserve">Our responses are </w:t>
      </w:r>
      <w:r w:rsidR="009517AA" w:rsidRPr="00582960">
        <w:rPr>
          <w:rFonts w:asciiTheme="minorHAnsi" w:hAnsiTheme="minorHAnsi" w:cstheme="minorHAnsi"/>
          <w:color w:val="auto"/>
          <w:sz w:val="22"/>
          <w:szCs w:val="22"/>
        </w:rPr>
        <w:t>proportionate</w:t>
      </w:r>
      <w:r w:rsidRPr="00582960">
        <w:rPr>
          <w:rFonts w:asciiTheme="minorHAnsi" w:hAnsiTheme="minorHAnsi" w:cstheme="minorHAnsi"/>
          <w:color w:val="auto"/>
          <w:sz w:val="22"/>
          <w:szCs w:val="22"/>
        </w:rPr>
        <w:t xml:space="preserve"> to the need and risk presented, working within the most up-to-date guidelines available</w:t>
      </w:r>
    </w:p>
    <w:p w14:paraId="068F4575" w14:textId="3480CD69" w:rsidR="00B67B08" w:rsidRPr="00582960" w:rsidRDefault="00B67B08" w:rsidP="00B67B08">
      <w:pPr>
        <w:pStyle w:val="Default"/>
        <w:numPr>
          <w:ilvl w:val="0"/>
          <w:numId w:val="22"/>
        </w:numPr>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We will respond to all reports of HSB appropriately, whether it has occurred online or offline and including those that happened outside of the setting</w:t>
      </w:r>
    </w:p>
    <w:p w14:paraId="4C5502B2" w14:textId="658E7672" w:rsidR="00B67B08" w:rsidRPr="00582960" w:rsidRDefault="00B67B08" w:rsidP="00B67B08">
      <w:pPr>
        <w:pStyle w:val="Default"/>
        <w:numPr>
          <w:ilvl w:val="0"/>
          <w:numId w:val="22"/>
        </w:numPr>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We will aim to respond in the way that is least intrusive to effectively address the behaviour and safeguard those involved</w:t>
      </w:r>
    </w:p>
    <w:p w14:paraId="3157ADDC" w14:textId="31B7FCFB" w:rsidR="00B67B08" w:rsidRPr="00582960" w:rsidRDefault="00B67B08" w:rsidP="00B67B08">
      <w:pPr>
        <w:pStyle w:val="Default"/>
        <w:numPr>
          <w:ilvl w:val="0"/>
          <w:numId w:val="22"/>
        </w:numPr>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The wishes of the victim and how they wish to proceed will always be important considerations within our response. We will offer as much control as is reasonably possible over the decisions regarding the support provided to them and the progression of any investigation. However, this will always be balanced carefully with our duty and responsibility to protect and safeguard all the children in our care.</w:t>
      </w:r>
    </w:p>
    <w:p w14:paraId="77BC61C0" w14:textId="77777777" w:rsidR="00103A98" w:rsidRPr="00582960" w:rsidRDefault="00103A98" w:rsidP="00580A7D">
      <w:pPr>
        <w:pStyle w:val="Default"/>
        <w:jc w:val="both"/>
        <w:rPr>
          <w:rFonts w:asciiTheme="minorHAnsi" w:hAnsiTheme="minorHAnsi" w:cstheme="minorHAnsi"/>
          <w:color w:val="auto"/>
          <w:sz w:val="22"/>
          <w:szCs w:val="22"/>
        </w:rPr>
      </w:pPr>
    </w:p>
    <w:p w14:paraId="7A9E0F85" w14:textId="14C54536" w:rsidR="003A50AC" w:rsidRPr="00582960" w:rsidRDefault="003A50AC" w:rsidP="00580A7D">
      <w:pPr>
        <w:pStyle w:val="Default"/>
        <w:jc w:val="both"/>
        <w:rPr>
          <w:rFonts w:asciiTheme="minorHAnsi" w:hAnsiTheme="minorHAnsi" w:cstheme="minorHAnsi"/>
          <w:color w:val="auto"/>
          <w:sz w:val="22"/>
          <w:szCs w:val="22"/>
        </w:rPr>
      </w:pPr>
    </w:p>
    <w:p w14:paraId="291983D7" w14:textId="109F0E62" w:rsidR="003A50AC" w:rsidRPr="00582960" w:rsidRDefault="003A50AC" w:rsidP="00A51B84">
      <w:pPr>
        <w:pStyle w:val="Default"/>
        <w:numPr>
          <w:ilvl w:val="1"/>
          <w:numId w:val="23"/>
        </w:numPr>
        <w:jc w:val="both"/>
        <w:rPr>
          <w:rFonts w:asciiTheme="minorHAnsi" w:hAnsiTheme="minorHAnsi" w:cstheme="minorHAnsi"/>
          <w:b/>
          <w:bCs/>
          <w:color w:val="2F5496" w:themeColor="accent5" w:themeShade="BF"/>
          <w:sz w:val="22"/>
          <w:szCs w:val="22"/>
        </w:rPr>
      </w:pPr>
      <w:r w:rsidRPr="00582960">
        <w:rPr>
          <w:rFonts w:asciiTheme="minorHAnsi" w:hAnsiTheme="minorHAnsi" w:cstheme="minorHAnsi"/>
          <w:b/>
          <w:bCs/>
          <w:color w:val="2F5496" w:themeColor="accent5" w:themeShade="BF"/>
          <w:sz w:val="22"/>
          <w:szCs w:val="22"/>
        </w:rPr>
        <w:t>Working in Partnership</w:t>
      </w:r>
    </w:p>
    <w:p w14:paraId="789F2F8D" w14:textId="77777777" w:rsidR="00582960" w:rsidRPr="00582960" w:rsidRDefault="00582960" w:rsidP="00580A7D">
      <w:pPr>
        <w:pStyle w:val="Default"/>
        <w:jc w:val="both"/>
        <w:rPr>
          <w:rFonts w:asciiTheme="minorHAnsi" w:hAnsiTheme="minorHAnsi" w:cstheme="minorHAnsi"/>
          <w:color w:val="auto"/>
          <w:sz w:val="22"/>
          <w:szCs w:val="22"/>
        </w:rPr>
      </w:pPr>
    </w:p>
    <w:p w14:paraId="52E39F0E" w14:textId="3ECD5693"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If the abuse reported is criminal in nature or involves harmful sexual behaviour, the details may also need to be shared with other agencies who will support the school in managing these cases, where appropriate. These may include Children’s Social Care, Head of Education Safeguarding and Wellbeing for the Local Authority, the police and other specialist agencies. We have in place effective working relationships with our safeguarding partners, which are essential to ensuring that concerns are appropriately managed. </w:t>
      </w:r>
    </w:p>
    <w:p w14:paraId="667F0A2F" w14:textId="77777777" w:rsidR="003A50AC" w:rsidRPr="00582960" w:rsidRDefault="003A50AC" w:rsidP="00580A7D">
      <w:pPr>
        <w:pStyle w:val="Default"/>
        <w:jc w:val="both"/>
        <w:rPr>
          <w:rFonts w:asciiTheme="minorHAnsi" w:hAnsiTheme="minorHAnsi" w:cstheme="minorHAnsi"/>
          <w:color w:val="auto"/>
          <w:sz w:val="22"/>
          <w:szCs w:val="22"/>
        </w:rPr>
      </w:pPr>
    </w:p>
    <w:p w14:paraId="0159AEA9" w14:textId="77777777"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We will explain next steps to the student so they understand what will happen, including who will be informed. Where, appropriate, the parents of the child will be informed. For students who already have Social Care involvement, such as a Looked After Child, a Child in </w:t>
      </w:r>
      <w:proofErr w:type="gramStart"/>
      <w:r w:rsidRPr="00582960">
        <w:rPr>
          <w:rFonts w:asciiTheme="minorHAnsi" w:hAnsiTheme="minorHAnsi" w:cstheme="minorHAnsi"/>
          <w:color w:val="auto"/>
          <w:sz w:val="22"/>
          <w:szCs w:val="22"/>
        </w:rPr>
        <w:t>Need</w:t>
      </w:r>
      <w:proofErr w:type="gramEnd"/>
      <w:r w:rsidRPr="00582960">
        <w:rPr>
          <w:rFonts w:asciiTheme="minorHAnsi" w:hAnsiTheme="minorHAnsi" w:cstheme="minorHAnsi"/>
          <w:color w:val="auto"/>
          <w:sz w:val="22"/>
          <w:szCs w:val="22"/>
        </w:rPr>
        <w:t xml:space="preserve"> or a child with a Child Protection Plan, we will inform the child’s Social Worker and work in partnership with them as appropriate. </w:t>
      </w:r>
    </w:p>
    <w:p w14:paraId="688E4350" w14:textId="77777777" w:rsidR="003A50AC" w:rsidRPr="00582960" w:rsidRDefault="003A50AC" w:rsidP="00580A7D">
      <w:pPr>
        <w:pStyle w:val="Default"/>
        <w:jc w:val="both"/>
        <w:rPr>
          <w:rFonts w:asciiTheme="minorHAnsi" w:hAnsiTheme="minorHAnsi" w:cstheme="minorHAnsi"/>
          <w:color w:val="auto"/>
          <w:sz w:val="22"/>
          <w:szCs w:val="22"/>
        </w:rPr>
      </w:pPr>
    </w:p>
    <w:p w14:paraId="417B9906" w14:textId="16900F76"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Where an incident includes an online element, we will always work in accordance with appropriate guidance, taking advice from other partners as necessary. Our staff will not view an indecent image of a student unless </w:t>
      </w:r>
      <w:proofErr w:type="gramStart"/>
      <w:r w:rsidRPr="00582960">
        <w:rPr>
          <w:rFonts w:asciiTheme="minorHAnsi" w:hAnsiTheme="minorHAnsi" w:cstheme="minorHAnsi"/>
          <w:color w:val="auto"/>
          <w:sz w:val="22"/>
          <w:szCs w:val="22"/>
        </w:rPr>
        <w:t>absolutely necessary</w:t>
      </w:r>
      <w:proofErr w:type="gramEnd"/>
      <w:r w:rsidRPr="00582960">
        <w:rPr>
          <w:rFonts w:asciiTheme="minorHAnsi" w:hAnsiTheme="minorHAnsi" w:cstheme="minorHAnsi"/>
          <w:color w:val="auto"/>
          <w:sz w:val="22"/>
          <w:szCs w:val="22"/>
        </w:rPr>
        <w:t xml:space="preserve">, nor forward it for any reason. </w:t>
      </w:r>
    </w:p>
    <w:p w14:paraId="2FADEC33" w14:textId="77777777" w:rsidR="009517AA" w:rsidRPr="00582960" w:rsidRDefault="009517AA" w:rsidP="00580A7D">
      <w:pPr>
        <w:pStyle w:val="Default"/>
        <w:jc w:val="both"/>
        <w:rPr>
          <w:rFonts w:asciiTheme="minorHAnsi" w:hAnsiTheme="minorHAnsi" w:cstheme="minorHAnsi"/>
          <w:color w:val="auto"/>
          <w:sz w:val="22"/>
          <w:szCs w:val="22"/>
        </w:rPr>
      </w:pPr>
    </w:p>
    <w:p w14:paraId="3DAA619B" w14:textId="0B447C67"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We will consider how best to keep the victim and alleged perpetrator a reasonable distance apart on school premises, and where applicable, on transport to and from the school whilst the matter is investigated and then as part of a safety plan and risk assessment moving forwards.</w:t>
      </w:r>
    </w:p>
    <w:p w14:paraId="4C6F5CC3" w14:textId="77777777" w:rsidR="003A50AC" w:rsidRPr="00582960" w:rsidRDefault="003A50AC" w:rsidP="00580A7D">
      <w:pPr>
        <w:pStyle w:val="Default"/>
        <w:jc w:val="both"/>
        <w:rPr>
          <w:rFonts w:asciiTheme="minorHAnsi" w:hAnsiTheme="minorHAnsi" w:cstheme="minorHAnsi"/>
          <w:b/>
          <w:bCs/>
          <w:color w:val="auto"/>
          <w:sz w:val="22"/>
          <w:szCs w:val="22"/>
        </w:rPr>
      </w:pPr>
    </w:p>
    <w:p w14:paraId="67467C6E" w14:textId="21651C8D" w:rsidR="003A50AC" w:rsidRPr="00582960" w:rsidRDefault="003A50AC" w:rsidP="00A51B84">
      <w:pPr>
        <w:pStyle w:val="Default"/>
        <w:numPr>
          <w:ilvl w:val="1"/>
          <w:numId w:val="23"/>
        </w:numPr>
        <w:jc w:val="both"/>
        <w:rPr>
          <w:rFonts w:asciiTheme="minorHAnsi" w:hAnsiTheme="minorHAnsi" w:cstheme="minorHAnsi"/>
          <w:b/>
          <w:bCs/>
          <w:color w:val="2F5496" w:themeColor="accent5" w:themeShade="BF"/>
          <w:sz w:val="22"/>
          <w:szCs w:val="22"/>
        </w:rPr>
      </w:pPr>
      <w:r w:rsidRPr="00582960">
        <w:rPr>
          <w:rFonts w:asciiTheme="minorHAnsi" w:hAnsiTheme="minorHAnsi" w:cstheme="minorHAnsi"/>
          <w:b/>
          <w:bCs/>
          <w:color w:val="2F5496" w:themeColor="accent5" w:themeShade="BF"/>
          <w:sz w:val="22"/>
          <w:szCs w:val="22"/>
        </w:rPr>
        <w:t>Record</w:t>
      </w:r>
      <w:r w:rsidR="00582960" w:rsidRPr="00582960">
        <w:rPr>
          <w:rFonts w:asciiTheme="minorHAnsi" w:hAnsiTheme="minorHAnsi" w:cstheme="minorHAnsi"/>
          <w:b/>
          <w:bCs/>
          <w:color w:val="2F5496" w:themeColor="accent5" w:themeShade="BF"/>
          <w:sz w:val="22"/>
          <w:szCs w:val="22"/>
        </w:rPr>
        <w:t xml:space="preserve"> Keeping</w:t>
      </w:r>
    </w:p>
    <w:p w14:paraId="6E9E14DC" w14:textId="77777777" w:rsidR="00582960" w:rsidRPr="00582960" w:rsidRDefault="00582960" w:rsidP="00580A7D">
      <w:pPr>
        <w:pStyle w:val="Default"/>
        <w:jc w:val="both"/>
        <w:rPr>
          <w:rFonts w:asciiTheme="minorHAnsi" w:hAnsiTheme="minorHAnsi" w:cstheme="minorHAnsi"/>
          <w:color w:val="auto"/>
          <w:sz w:val="22"/>
          <w:szCs w:val="22"/>
        </w:rPr>
      </w:pPr>
    </w:p>
    <w:p w14:paraId="16206EC4" w14:textId="1F7F8BA7"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It is essential that information relating to allegations all forms of are recorded within our school, as with any other child protection concern – and in line with our Child Protection Policy. The record may form part of a statutory assessment by Children’s Social Care or by another agency. </w:t>
      </w:r>
    </w:p>
    <w:p w14:paraId="754610C5" w14:textId="77777777" w:rsidR="003A50AC" w:rsidRPr="00582960" w:rsidRDefault="003A50AC" w:rsidP="00580A7D">
      <w:pPr>
        <w:pStyle w:val="Default"/>
        <w:jc w:val="both"/>
        <w:rPr>
          <w:rFonts w:asciiTheme="minorHAnsi" w:hAnsiTheme="minorHAnsi" w:cstheme="minorHAnsi"/>
          <w:color w:val="auto"/>
          <w:sz w:val="22"/>
          <w:szCs w:val="22"/>
        </w:rPr>
      </w:pPr>
    </w:p>
    <w:p w14:paraId="1BFE3EEB" w14:textId="38F9976A"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Any member of staff receiving a disclosure of abuse harmful sexual behaviour or noticing signs or indicators of this, will record it as soon as possible, noting what was said or seen (if appropriate, using a body map to record), giving the date, </w:t>
      </w:r>
      <w:proofErr w:type="gramStart"/>
      <w:r w:rsidRPr="00582960">
        <w:rPr>
          <w:rFonts w:asciiTheme="minorHAnsi" w:hAnsiTheme="minorHAnsi" w:cstheme="minorHAnsi"/>
          <w:color w:val="auto"/>
          <w:sz w:val="22"/>
          <w:szCs w:val="22"/>
        </w:rPr>
        <w:t>time</w:t>
      </w:r>
      <w:proofErr w:type="gramEnd"/>
      <w:r w:rsidRPr="00582960">
        <w:rPr>
          <w:rFonts w:asciiTheme="minorHAnsi" w:hAnsiTheme="minorHAnsi" w:cstheme="minorHAnsi"/>
          <w:color w:val="auto"/>
          <w:sz w:val="22"/>
          <w:szCs w:val="22"/>
        </w:rPr>
        <w:t xml:space="preserve"> and location. The facts will be recorded as the young person presents them. There is a body map available to use on CPOMS. </w:t>
      </w:r>
    </w:p>
    <w:p w14:paraId="03C07FD6" w14:textId="77777777" w:rsidR="003A50AC" w:rsidRPr="00582960" w:rsidRDefault="003A50AC" w:rsidP="00580A7D">
      <w:pPr>
        <w:pStyle w:val="Default"/>
        <w:jc w:val="both"/>
        <w:rPr>
          <w:rFonts w:asciiTheme="minorHAnsi" w:hAnsiTheme="minorHAnsi" w:cstheme="minorHAnsi"/>
          <w:color w:val="auto"/>
          <w:sz w:val="22"/>
          <w:szCs w:val="22"/>
        </w:rPr>
      </w:pPr>
    </w:p>
    <w:p w14:paraId="0AF4ECA4" w14:textId="122CAF7B"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The record will then be presented to the Designated Safeguarding Lead (or Deputy), who will decide on appropriate action and record this accordingly. If a child is at immediate risk of harm, staff will speak with the Designated Safeguarding Lead or Deputy first, and deal with recording as soon as possible afterwards. All </w:t>
      </w:r>
      <w:r w:rsidRPr="00582960">
        <w:rPr>
          <w:rFonts w:asciiTheme="minorHAnsi" w:hAnsiTheme="minorHAnsi" w:cstheme="minorHAnsi"/>
          <w:color w:val="auto"/>
          <w:sz w:val="22"/>
          <w:szCs w:val="22"/>
        </w:rPr>
        <w:lastRenderedPageBreak/>
        <w:t xml:space="preserve">related concerns, discussions, decisions, and reasons for decisions will be dated and signed and will include the action taken. </w:t>
      </w:r>
    </w:p>
    <w:p w14:paraId="71271662" w14:textId="77777777" w:rsidR="003A50AC" w:rsidRPr="00582960" w:rsidRDefault="003A50AC" w:rsidP="00580A7D">
      <w:pPr>
        <w:pStyle w:val="Default"/>
        <w:jc w:val="both"/>
        <w:rPr>
          <w:rFonts w:asciiTheme="minorHAnsi" w:hAnsiTheme="minorHAnsi" w:cstheme="minorHAnsi"/>
          <w:b/>
          <w:bCs/>
          <w:color w:val="auto"/>
          <w:sz w:val="22"/>
          <w:szCs w:val="22"/>
        </w:rPr>
      </w:pPr>
    </w:p>
    <w:p w14:paraId="0392A065" w14:textId="47FB1C64" w:rsidR="003A50AC" w:rsidRPr="00A51B84" w:rsidRDefault="003A50AC" w:rsidP="00A51B84">
      <w:pPr>
        <w:pStyle w:val="Default"/>
        <w:numPr>
          <w:ilvl w:val="1"/>
          <w:numId w:val="23"/>
        </w:numPr>
        <w:jc w:val="both"/>
        <w:rPr>
          <w:rFonts w:asciiTheme="minorHAnsi" w:hAnsiTheme="minorHAnsi" w:cstheme="minorHAnsi"/>
          <w:b/>
          <w:bCs/>
          <w:color w:val="2F5496" w:themeColor="accent5" w:themeShade="BF"/>
          <w:sz w:val="22"/>
          <w:szCs w:val="22"/>
        </w:rPr>
      </w:pPr>
      <w:r w:rsidRPr="00A51B84">
        <w:rPr>
          <w:rFonts w:asciiTheme="minorHAnsi" w:hAnsiTheme="minorHAnsi" w:cstheme="minorHAnsi"/>
          <w:b/>
          <w:bCs/>
          <w:color w:val="2F5496" w:themeColor="accent5" w:themeShade="BF"/>
          <w:sz w:val="22"/>
          <w:szCs w:val="22"/>
        </w:rPr>
        <w:t xml:space="preserve">Investigation </w:t>
      </w:r>
    </w:p>
    <w:p w14:paraId="6E5F49A3" w14:textId="77777777" w:rsidR="00A51B84" w:rsidRPr="00582960" w:rsidRDefault="00A51B84" w:rsidP="00A51B84">
      <w:pPr>
        <w:pStyle w:val="Default"/>
        <w:ind w:left="720"/>
        <w:jc w:val="both"/>
        <w:rPr>
          <w:rFonts w:asciiTheme="minorHAnsi" w:hAnsiTheme="minorHAnsi" w:cstheme="minorHAnsi"/>
          <w:color w:val="auto"/>
          <w:sz w:val="22"/>
          <w:szCs w:val="22"/>
        </w:rPr>
      </w:pPr>
    </w:p>
    <w:p w14:paraId="2B2000A9" w14:textId="3D743E1A"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The Designated Safeguarding Lead alongside other Senior Leaders will be responsible for leading investigations into abuse, and for liaising with Deputy Designated Safeguarding leads and other agencies as appropriate, for example Children’s Social Care and the police. In each case a named person in school will be available for parents and students as necessary. The Designated Lead will ensure there are accurate records of each stage of the investigation and that any supporting information is included in the Child Protection files. </w:t>
      </w:r>
    </w:p>
    <w:p w14:paraId="2F7F528C" w14:textId="1A715100" w:rsidR="00580A7D" w:rsidRPr="00582960" w:rsidRDefault="00580A7D" w:rsidP="00580A7D">
      <w:pPr>
        <w:pStyle w:val="Default"/>
        <w:jc w:val="both"/>
        <w:rPr>
          <w:rFonts w:asciiTheme="minorHAnsi" w:hAnsiTheme="minorHAnsi" w:cstheme="minorHAnsi"/>
          <w:color w:val="auto"/>
          <w:sz w:val="22"/>
          <w:szCs w:val="22"/>
        </w:rPr>
      </w:pPr>
    </w:p>
    <w:p w14:paraId="4CCBEAF0" w14:textId="21365E22" w:rsidR="00580A7D" w:rsidRPr="00A51B84" w:rsidRDefault="00580A7D" w:rsidP="00A51B84">
      <w:pPr>
        <w:pStyle w:val="Default"/>
        <w:numPr>
          <w:ilvl w:val="1"/>
          <w:numId w:val="23"/>
        </w:numPr>
        <w:jc w:val="both"/>
        <w:rPr>
          <w:rFonts w:asciiTheme="minorHAnsi" w:hAnsiTheme="minorHAnsi" w:cstheme="minorHAnsi"/>
          <w:b/>
          <w:color w:val="2F5496" w:themeColor="accent5" w:themeShade="BF"/>
          <w:sz w:val="22"/>
          <w:szCs w:val="22"/>
        </w:rPr>
      </w:pPr>
      <w:r w:rsidRPr="00A51B84">
        <w:rPr>
          <w:rFonts w:asciiTheme="minorHAnsi" w:hAnsiTheme="minorHAnsi" w:cstheme="minorHAnsi"/>
          <w:b/>
          <w:color w:val="2F5496" w:themeColor="accent5" w:themeShade="BF"/>
          <w:sz w:val="22"/>
          <w:szCs w:val="22"/>
        </w:rPr>
        <w:t>Principle of response</w:t>
      </w:r>
    </w:p>
    <w:p w14:paraId="1AEF5091" w14:textId="77777777" w:rsidR="00A51B84" w:rsidRPr="00582960" w:rsidRDefault="00A51B84" w:rsidP="00A51B84">
      <w:pPr>
        <w:pStyle w:val="Default"/>
        <w:ind w:left="720"/>
        <w:jc w:val="both"/>
        <w:rPr>
          <w:rFonts w:asciiTheme="minorHAnsi" w:hAnsiTheme="minorHAnsi" w:cstheme="minorHAnsi"/>
          <w:b/>
          <w:color w:val="auto"/>
          <w:sz w:val="22"/>
          <w:szCs w:val="22"/>
        </w:rPr>
      </w:pPr>
    </w:p>
    <w:p w14:paraId="4600D576" w14:textId="77777777" w:rsidR="00580A7D" w:rsidRPr="00582960" w:rsidRDefault="00580A7D" w:rsidP="00580A7D">
      <w:pPr>
        <w:spacing w:line="240" w:lineRule="auto"/>
        <w:ind w:left="0" w:firstLine="0"/>
        <w:jc w:val="both"/>
        <w:rPr>
          <w:rFonts w:asciiTheme="minorHAnsi" w:hAnsiTheme="minorHAnsi" w:cstheme="minorHAnsi"/>
          <w:sz w:val="22"/>
        </w:rPr>
      </w:pPr>
      <w:r w:rsidRPr="00582960">
        <w:rPr>
          <w:rFonts w:asciiTheme="minorHAnsi" w:hAnsiTheme="minorHAnsi" w:cstheme="minorHAnsi"/>
          <w:sz w:val="22"/>
        </w:rPr>
        <w:t xml:space="preserve">The safety and wellbeing of our pupils is paramount. We will use a proportionate approach, basing our actions on the principle that any form of abuse is neither acceptable </w:t>
      </w:r>
      <w:proofErr w:type="gramStart"/>
      <w:r w:rsidRPr="00582960">
        <w:rPr>
          <w:rFonts w:asciiTheme="minorHAnsi" w:hAnsiTheme="minorHAnsi" w:cstheme="minorHAnsi"/>
          <w:sz w:val="22"/>
        </w:rPr>
        <w:t>or</w:t>
      </w:r>
      <w:proofErr w:type="gramEnd"/>
      <w:r w:rsidRPr="00582960">
        <w:rPr>
          <w:rFonts w:asciiTheme="minorHAnsi" w:hAnsiTheme="minorHAnsi" w:cstheme="minorHAnsi"/>
          <w:sz w:val="22"/>
        </w:rPr>
        <w:t xml:space="preserve"> tolerated. </w:t>
      </w:r>
    </w:p>
    <w:p w14:paraId="2909F0FA" w14:textId="77777777" w:rsidR="00580A7D" w:rsidRPr="00582960" w:rsidRDefault="00580A7D" w:rsidP="00580A7D">
      <w:pPr>
        <w:spacing w:line="240" w:lineRule="auto"/>
        <w:ind w:left="0"/>
        <w:jc w:val="both"/>
        <w:rPr>
          <w:rFonts w:asciiTheme="minorHAnsi" w:hAnsiTheme="minorHAnsi" w:cstheme="minorHAnsi"/>
          <w:sz w:val="22"/>
        </w:rPr>
      </w:pPr>
    </w:p>
    <w:p w14:paraId="7D6E69E1" w14:textId="77777777" w:rsidR="00580A7D" w:rsidRPr="00582960" w:rsidRDefault="00580A7D"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Our approach will help us to ensure that all students are protected and supported appropriately. The following principles will guide us: </w:t>
      </w:r>
    </w:p>
    <w:p w14:paraId="0FE0CC62" w14:textId="77777777" w:rsidR="00580A7D" w:rsidRPr="00582960" w:rsidRDefault="00580A7D" w:rsidP="00580A7D">
      <w:pPr>
        <w:spacing w:line="240" w:lineRule="auto"/>
        <w:ind w:left="0"/>
        <w:jc w:val="both"/>
        <w:rPr>
          <w:rFonts w:asciiTheme="minorHAnsi" w:hAnsiTheme="minorHAnsi" w:cstheme="minorHAnsi"/>
          <w:sz w:val="22"/>
        </w:rPr>
      </w:pPr>
    </w:p>
    <w:p w14:paraId="3E0D97F4" w14:textId="77777777" w:rsidR="00580A7D" w:rsidRPr="00582960" w:rsidRDefault="00580A7D" w:rsidP="00580A7D">
      <w:pPr>
        <w:pStyle w:val="Default"/>
        <w:jc w:val="both"/>
        <w:rPr>
          <w:rFonts w:asciiTheme="minorHAnsi" w:hAnsiTheme="minorHAnsi" w:cstheme="minorHAnsi"/>
          <w:sz w:val="22"/>
          <w:szCs w:val="22"/>
        </w:rPr>
      </w:pPr>
      <w:r w:rsidRPr="00582960">
        <w:rPr>
          <w:rFonts w:asciiTheme="minorHAnsi" w:hAnsiTheme="minorHAnsi" w:cstheme="minorHAnsi"/>
          <w:sz w:val="22"/>
          <w:szCs w:val="22"/>
        </w:rPr>
        <w:t xml:space="preserve">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need to be balanced with the school’s duty and responsibilities to protect other children </w:t>
      </w:r>
    </w:p>
    <w:p w14:paraId="2A8B4901"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 xml:space="preserve">the nature of the alleged incident(s), including whether a crime may have been committed and/or whether HSB has been displayed </w:t>
      </w:r>
    </w:p>
    <w:p w14:paraId="3C7C6B47"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 xml:space="preserve">the ages of the children involved </w:t>
      </w:r>
    </w:p>
    <w:p w14:paraId="0C2C5A50"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 xml:space="preserve">the developmental stages of the children involved </w:t>
      </w:r>
    </w:p>
    <w:p w14:paraId="1C916889" w14:textId="3B4CC2E4"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 xml:space="preserve">any power imbalance between the children. For example, is/are the alleged perpetrator(s) significantly older, more mature, </w:t>
      </w:r>
      <w:proofErr w:type="gramStart"/>
      <w:r w:rsidRPr="00582960">
        <w:rPr>
          <w:rFonts w:asciiTheme="minorHAnsi" w:hAnsiTheme="minorHAnsi" w:cstheme="minorHAnsi"/>
          <w:sz w:val="22"/>
          <w:szCs w:val="22"/>
        </w:rPr>
        <w:t>confident</w:t>
      </w:r>
      <w:proofErr w:type="gramEnd"/>
      <w:r w:rsidRPr="00582960">
        <w:rPr>
          <w:rFonts w:asciiTheme="minorHAnsi" w:hAnsiTheme="minorHAnsi" w:cstheme="minorHAnsi"/>
          <w:sz w:val="22"/>
          <w:szCs w:val="22"/>
        </w:rPr>
        <w:t xml:space="preserve"> and </w:t>
      </w:r>
      <w:r w:rsidR="00DC1884" w:rsidRPr="00582960">
        <w:rPr>
          <w:rFonts w:asciiTheme="minorHAnsi" w:hAnsiTheme="minorHAnsi" w:cstheme="minorHAnsi"/>
          <w:sz w:val="22"/>
          <w:szCs w:val="22"/>
        </w:rPr>
        <w:t>well-known</w:t>
      </w:r>
      <w:r w:rsidRPr="00582960">
        <w:rPr>
          <w:rFonts w:asciiTheme="minorHAnsi" w:hAnsiTheme="minorHAnsi" w:cstheme="minorHAnsi"/>
          <w:sz w:val="22"/>
          <w:szCs w:val="22"/>
        </w:rPr>
        <w:t xml:space="preserve"> social standing? Does the victim have a disability or learning difficulty? </w:t>
      </w:r>
    </w:p>
    <w:p w14:paraId="11640F76"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 xml:space="preserve">if the alleged incident is a one-off or a sustained pattern of abuse (sexual abuse can be accompanied by other forms of abuse and a sustained pattern may not just be of a sexual nature) </w:t>
      </w:r>
    </w:p>
    <w:p w14:paraId="46B1E47A"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 xml:space="preserve">that sexual violence and sexual harassment can take place within intimate personal relationships between children </w:t>
      </w:r>
    </w:p>
    <w:p w14:paraId="31970885"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 xml:space="preserve">importance of understanding intra familial harms and any necessary support for siblings following incidents </w:t>
      </w:r>
    </w:p>
    <w:p w14:paraId="0A2E94E3"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are there ongoing risks to the victim, other children, adult students or school or college staff, and</w:t>
      </w:r>
    </w:p>
    <w:p w14:paraId="38126F47" w14:textId="77777777" w:rsidR="00580A7D" w:rsidRPr="00582960" w:rsidRDefault="00580A7D" w:rsidP="00580A7D">
      <w:pPr>
        <w:pStyle w:val="Default"/>
        <w:numPr>
          <w:ilvl w:val="0"/>
          <w:numId w:val="18"/>
        </w:numPr>
        <w:ind w:left="567"/>
        <w:jc w:val="both"/>
        <w:rPr>
          <w:rFonts w:asciiTheme="minorHAnsi" w:hAnsiTheme="minorHAnsi" w:cstheme="minorHAnsi"/>
          <w:sz w:val="22"/>
          <w:szCs w:val="22"/>
        </w:rPr>
      </w:pPr>
      <w:r w:rsidRPr="00582960">
        <w:rPr>
          <w:rFonts w:asciiTheme="minorHAnsi" w:hAnsiTheme="minorHAnsi" w:cstheme="minorHAnsi"/>
          <w:sz w:val="22"/>
          <w:szCs w:val="22"/>
        </w:rPr>
        <w:t>other related issues and wider context, including any links to child sexual exploitation and child criminal exploitation.</w:t>
      </w:r>
    </w:p>
    <w:p w14:paraId="3643D414" w14:textId="77777777" w:rsidR="00580A7D" w:rsidRPr="00582960" w:rsidRDefault="00580A7D" w:rsidP="00580A7D">
      <w:pPr>
        <w:pStyle w:val="Default"/>
        <w:jc w:val="both"/>
        <w:rPr>
          <w:rFonts w:asciiTheme="minorHAnsi" w:hAnsiTheme="minorHAnsi" w:cstheme="minorHAnsi"/>
          <w:sz w:val="22"/>
          <w:szCs w:val="22"/>
        </w:rPr>
      </w:pPr>
    </w:p>
    <w:p w14:paraId="632BE293" w14:textId="77777777" w:rsidR="00580A7D" w:rsidRPr="00582960" w:rsidRDefault="00580A7D" w:rsidP="00580A7D">
      <w:pPr>
        <w:pStyle w:val="Default"/>
        <w:jc w:val="both"/>
        <w:rPr>
          <w:rFonts w:asciiTheme="minorHAnsi" w:hAnsiTheme="minorHAnsi" w:cstheme="minorHAnsi"/>
          <w:sz w:val="22"/>
          <w:szCs w:val="22"/>
        </w:rPr>
      </w:pPr>
    </w:p>
    <w:p w14:paraId="259FFD0B" w14:textId="39C02C1F" w:rsidR="00580A7D" w:rsidRPr="00582960" w:rsidRDefault="00580A7D" w:rsidP="00580A7D">
      <w:pPr>
        <w:pStyle w:val="Default"/>
        <w:jc w:val="both"/>
        <w:rPr>
          <w:rFonts w:asciiTheme="minorHAnsi" w:hAnsiTheme="minorHAnsi" w:cstheme="minorHAnsi"/>
          <w:sz w:val="22"/>
          <w:szCs w:val="22"/>
        </w:rPr>
      </w:pPr>
      <w:r w:rsidRPr="00582960">
        <w:rPr>
          <w:rFonts w:asciiTheme="minorHAnsi" w:hAnsiTheme="minorHAnsi" w:cstheme="minorHAnsi"/>
          <w:sz w:val="22"/>
          <w:szCs w:val="22"/>
        </w:rPr>
        <w:t xml:space="preserve">There are four potential responses the school will explore regarding any incident of </w:t>
      </w:r>
      <w:r w:rsidR="00A51B84" w:rsidRPr="00582960">
        <w:rPr>
          <w:rFonts w:asciiTheme="minorHAnsi" w:hAnsiTheme="minorHAnsi" w:cstheme="minorHAnsi"/>
          <w:sz w:val="22"/>
          <w:szCs w:val="22"/>
        </w:rPr>
        <w:t>child-on-child</w:t>
      </w:r>
      <w:r w:rsidRPr="00582960">
        <w:rPr>
          <w:rFonts w:asciiTheme="minorHAnsi" w:hAnsiTheme="minorHAnsi" w:cstheme="minorHAnsi"/>
          <w:sz w:val="22"/>
          <w:szCs w:val="22"/>
        </w:rPr>
        <w:t xml:space="preserve"> abuse. These are as follows:</w:t>
      </w:r>
    </w:p>
    <w:p w14:paraId="05BB4818" w14:textId="77777777" w:rsidR="00580A7D" w:rsidRPr="00582960" w:rsidRDefault="00580A7D" w:rsidP="00580A7D">
      <w:pPr>
        <w:pStyle w:val="Default"/>
        <w:jc w:val="both"/>
        <w:rPr>
          <w:rFonts w:asciiTheme="minorHAnsi" w:hAnsiTheme="minorHAnsi" w:cstheme="minorHAnsi"/>
          <w:sz w:val="22"/>
          <w:szCs w:val="22"/>
        </w:rPr>
      </w:pPr>
    </w:p>
    <w:p w14:paraId="7CC983ED" w14:textId="16824DCE" w:rsidR="00580A7D" w:rsidRPr="00582960" w:rsidRDefault="00580A7D" w:rsidP="00DC1884">
      <w:pPr>
        <w:pStyle w:val="Default"/>
        <w:numPr>
          <w:ilvl w:val="2"/>
          <w:numId w:val="23"/>
        </w:numPr>
        <w:jc w:val="both"/>
        <w:rPr>
          <w:rFonts w:asciiTheme="minorHAnsi" w:hAnsiTheme="minorHAnsi" w:cstheme="minorHAnsi"/>
          <w:sz w:val="22"/>
          <w:szCs w:val="22"/>
        </w:rPr>
      </w:pPr>
      <w:r w:rsidRPr="00DC1884">
        <w:rPr>
          <w:rFonts w:asciiTheme="minorHAnsi" w:hAnsiTheme="minorHAnsi" w:cstheme="minorHAnsi"/>
          <w:b/>
          <w:bCs/>
          <w:sz w:val="22"/>
          <w:szCs w:val="22"/>
        </w:rPr>
        <w:t>Manage internally</w:t>
      </w:r>
      <w:r w:rsidRPr="00582960">
        <w:rPr>
          <w:rFonts w:asciiTheme="minorHAnsi" w:hAnsiTheme="minorHAnsi" w:cstheme="minorHAnsi"/>
          <w:sz w:val="22"/>
          <w:szCs w:val="22"/>
        </w:rPr>
        <w:t xml:space="preserve"> – this links to our key principle of the need to educate students. For example, for a one-off incident, we may take the view that the children concerned are not in need of early help or that referrals to statutory services are not required, and that it would be appropriate to handle the incident internally, through utilising our behaviour policy and by providing pastoral </w:t>
      </w:r>
      <w:r w:rsidRPr="00582960">
        <w:rPr>
          <w:rFonts w:asciiTheme="minorHAnsi" w:hAnsiTheme="minorHAnsi" w:cstheme="minorHAnsi"/>
          <w:sz w:val="22"/>
          <w:szCs w:val="22"/>
        </w:rPr>
        <w:lastRenderedPageBreak/>
        <w:t xml:space="preserve">support. This decision is still underpinned by our zero-tolerance to all forms of </w:t>
      </w:r>
      <w:proofErr w:type="gramStart"/>
      <w:r w:rsidRPr="00582960">
        <w:rPr>
          <w:rFonts w:asciiTheme="minorHAnsi" w:hAnsiTheme="minorHAnsi" w:cstheme="minorHAnsi"/>
          <w:sz w:val="22"/>
          <w:szCs w:val="22"/>
        </w:rPr>
        <w:t>child on child</w:t>
      </w:r>
      <w:proofErr w:type="gramEnd"/>
      <w:r w:rsidRPr="00582960">
        <w:rPr>
          <w:rFonts w:asciiTheme="minorHAnsi" w:hAnsiTheme="minorHAnsi" w:cstheme="minorHAnsi"/>
          <w:sz w:val="22"/>
          <w:szCs w:val="22"/>
        </w:rPr>
        <w:t xml:space="preserve"> abuse. </w:t>
      </w:r>
    </w:p>
    <w:p w14:paraId="59D718AD" w14:textId="77777777" w:rsidR="00580A7D" w:rsidRPr="00582960" w:rsidRDefault="00580A7D" w:rsidP="00580A7D">
      <w:pPr>
        <w:pStyle w:val="Default"/>
        <w:jc w:val="both"/>
        <w:rPr>
          <w:rFonts w:asciiTheme="minorHAnsi" w:hAnsiTheme="minorHAnsi" w:cstheme="minorHAnsi"/>
          <w:sz w:val="22"/>
          <w:szCs w:val="22"/>
        </w:rPr>
      </w:pPr>
    </w:p>
    <w:p w14:paraId="2BDA8F2C" w14:textId="75071CF7" w:rsidR="00580A7D" w:rsidRPr="00582960" w:rsidRDefault="00580A7D" w:rsidP="00DC1884">
      <w:pPr>
        <w:pStyle w:val="Default"/>
        <w:numPr>
          <w:ilvl w:val="2"/>
          <w:numId w:val="23"/>
        </w:numPr>
        <w:jc w:val="both"/>
        <w:rPr>
          <w:rFonts w:asciiTheme="minorHAnsi" w:hAnsiTheme="minorHAnsi" w:cstheme="minorHAnsi"/>
          <w:sz w:val="22"/>
          <w:szCs w:val="22"/>
        </w:rPr>
      </w:pPr>
      <w:r w:rsidRPr="00DC1884">
        <w:rPr>
          <w:rFonts w:asciiTheme="minorHAnsi" w:hAnsiTheme="minorHAnsi" w:cstheme="minorHAnsi"/>
          <w:b/>
          <w:bCs/>
          <w:sz w:val="22"/>
          <w:szCs w:val="22"/>
        </w:rPr>
        <w:t>Early Help</w:t>
      </w:r>
      <w:r w:rsidRPr="00582960">
        <w:rPr>
          <w:rFonts w:asciiTheme="minorHAnsi" w:hAnsiTheme="minorHAnsi" w:cstheme="minorHAnsi"/>
          <w:sz w:val="22"/>
          <w:szCs w:val="22"/>
        </w:rPr>
        <w:t xml:space="preserve"> - Early help means providing support as soon as a problem emerges, at any point in a child’s life. Providing early help is more effective in promoting the welfare of children than reacting later. Early help can be particularly useful to address non-violent HSB and may prevent escalation of sexual violence. To support these key staff within school </w:t>
      </w:r>
      <w:r w:rsidR="00B6566A" w:rsidRPr="00582960">
        <w:rPr>
          <w:rFonts w:asciiTheme="minorHAnsi" w:hAnsiTheme="minorHAnsi" w:cstheme="minorHAnsi"/>
          <w:sz w:val="22"/>
          <w:szCs w:val="22"/>
        </w:rPr>
        <w:t>regularly</w:t>
      </w:r>
      <w:r w:rsidRPr="00582960">
        <w:rPr>
          <w:rFonts w:asciiTheme="minorHAnsi" w:hAnsiTheme="minorHAnsi" w:cstheme="minorHAnsi"/>
          <w:sz w:val="22"/>
          <w:szCs w:val="22"/>
        </w:rPr>
        <w:t xml:space="preserve"> attend training and link with local services to ensure we are </w:t>
      </w:r>
      <w:proofErr w:type="gramStart"/>
      <w:r w:rsidRPr="00582960">
        <w:rPr>
          <w:rFonts w:asciiTheme="minorHAnsi" w:hAnsiTheme="minorHAnsi" w:cstheme="minorHAnsi"/>
          <w:sz w:val="22"/>
          <w:szCs w:val="22"/>
        </w:rPr>
        <w:t>up-to-date</w:t>
      </w:r>
      <w:proofErr w:type="gramEnd"/>
      <w:r w:rsidRPr="00582960">
        <w:rPr>
          <w:rFonts w:asciiTheme="minorHAnsi" w:hAnsiTheme="minorHAnsi" w:cstheme="minorHAnsi"/>
          <w:sz w:val="22"/>
          <w:szCs w:val="22"/>
        </w:rPr>
        <w:t xml:space="preserve"> on avenues to seek support and guidance for the children we support. </w:t>
      </w:r>
    </w:p>
    <w:p w14:paraId="7AB35B28" w14:textId="77777777" w:rsidR="00580A7D" w:rsidRPr="00582960" w:rsidRDefault="00580A7D" w:rsidP="00580A7D">
      <w:pPr>
        <w:pStyle w:val="Default"/>
        <w:jc w:val="both"/>
        <w:rPr>
          <w:rFonts w:asciiTheme="minorHAnsi" w:hAnsiTheme="minorHAnsi" w:cstheme="minorHAnsi"/>
          <w:sz w:val="22"/>
          <w:szCs w:val="22"/>
          <w:u w:val="single"/>
        </w:rPr>
      </w:pPr>
    </w:p>
    <w:p w14:paraId="4DBCF502" w14:textId="62361892" w:rsidR="00580A7D" w:rsidRPr="00582960" w:rsidRDefault="00580A7D" w:rsidP="00DC1884">
      <w:pPr>
        <w:pStyle w:val="Default"/>
        <w:numPr>
          <w:ilvl w:val="2"/>
          <w:numId w:val="23"/>
        </w:numPr>
        <w:jc w:val="both"/>
        <w:rPr>
          <w:rFonts w:asciiTheme="minorHAnsi" w:hAnsiTheme="minorHAnsi" w:cstheme="minorHAnsi"/>
          <w:sz w:val="22"/>
          <w:szCs w:val="22"/>
        </w:rPr>
      </w:pPr>
      <w:r w:rsidRPr="00DC1884">
        <w:rPr>
          <w:rFonts w:asciiTheme="minorHAnsi" w:hAnsiTheme="minorHAnsi" w:cstheme="minorHAnsi"/>
          <w:b/>
          <w:bCs/>
          <w:sz w:val="22"/>
          <w:szCs w:val="22"/>
        </w:rPr>
        <w:t>Referral to local authority children’s social care</w:t>
      </w:r>
      <w:r w:rsidRPr="00582960">
        <w:rPr>
          <w:rFonts w:asciiTheme="minorHAnsi" w:hAnsiTheme="minorHAnsi" w:cstheme="minorHAnsi"/>
          <w:sz w:val="22"/>
          <w:szCs w:val="22"/>
        </w:rPr>
        <w:t xml:space="preserve"> - Where a child has been harmed, is at risk of harm, or is in immediate danger, we would always make a referral to local authority children’s social care. We would also look to this avenue should we become aware of a historic incident. At the point of referral to local authority children’s social care, schools and colleges will generally inform parents or carers, unless there are compelling reasons not to (if informing a parent or carer is going to put the child at additional risk). This decision would be made following consultation</w:t>
      </w:r>
      <w:r w:rsidR="00386B15" w:rsidRPr="00582960">
        <w:rPr>
          <w:rFonts w:asciiTheme="minorHAnsi" w:hAnsiTheme="minorHAnsi" w:cstheme="minorHAnsi"/>
          <w:sz w:val="22"/>
          <w:szCs w:val="22"/>
        </w:rPr>
        <w:t xml:space="preserve"> with</w:t>
      </w:r>
      <w:r w:rsidRPr="00582960">
        <w:rPr>
          <w:rFonts w:asciiTheme="minorHAnsi" w:hAnsiTheme="minorHAnsi" w:cstheme="minorHAnsi"/>
          <w:sz w:val="22"/>
          <w:szCs w:val="22"/>
        </w:rPr>
        <w:t xml:space="preserve"> local authority children’s social care. If a referral is made, local authority children’s social care will then make enquiries to determine whether any of the children involved </w:t>
      </w:r>
      <w:proofErr w:type="gramStart"/>
      <w:r w:rsidRPr="00582960">
        <w:rPr>
          <w:rFonts w:asciiTheme="minorHAnsi" w:hAnsiTheme="minorHAnsi" w:cstheme="minorHAnsi"/>
          <w:sz w:val="22"/>
          <w:szCs w:val="22"/>
        </w:rPr>
        <w:t>are in need of</w:t>
      </w:r>
      <w:proofErr w:type="gramEnd"/>
      <w:r w:rsidRPr="00582960">
        <w:rPr>
          <w:rFonts w:asciiTheme="minorHAnsi" w:hAnsiTheme="minorHAnsi" w:cstheme="minorHAnsi"/>
          <w:sz w:val="22"/>
          <w:szCs w:val="22"/>
        </w:rPr>
        <w:t xml:space="preserve"> protection or other services. This referral process operates in tandem with any internal support and care planning for the victim(s) and alleged perpetrator(s).</w:t>
      </w:r>
    </w:p>
    <w:p w14:paraId="651021B8" w14:textId="77777777" w:rsidR="00580A7D" w:rsidRPr="00582960" w:rsidRDefault="00580A7D" w:rsidP="00580A7D">
      <w:pPr>
        <w:pStyle w:val="Default"/>
        <w:jc w:val="both"/>
        <w:rPr>
          <w:rFonts w:asciiTheme="minorHAnsi" w:hAnsiTheme="minorHAnsi" w:cstheme="minorHAnsi"/>
          <w:sz w:val="22"/>
          <w:szCs w:val="22"/>
        </w:rPr>
      </w:pPr>
    </w:p>
    <w:p w14:paraId="36EA8170" w14:textId="5759953F" w:rsidR="00580A7D" w:rsidRPr="00582960" w:rsidRDefault="00580A7D" w:rsidP="00DC1884">
      <w:pPr>
        <w:pStyle w:val="Default"/>
        <w:numPr>
          <w:ilvl w:val="2"/>
          <w:numId w:val="23"/>
        </w:numPr>
        <w:jc w:val="both"/>
        <w:rPr>
          <w:rFonts w:asciiTheme="minorHAnsi" w:hAnsiTheme="minorHAnsi" w:cstheme="minorHAnsi"/>
          <w:sz w:val="22"/>
          <w:szCs w:val="22"/>
        </w:rPr>
      </w:pPr>
      <w:r w:rsidRPr="00DC1884">
        <w:rPr>
          <w:rFonts w:asciiTheme="minorHAnsi" w:hAnsiTheme="minorHAnsi" w:cstheme="minorHAnsi"/>
          <w:b/>
          <w:bCs/>
          <w:sz w:val="22"/>
          <w:szCs w:val="22"/>
        </w:rPr>
        <w:t>Reporting to the police</w:t>
      </w:r>
      <w:r w:rsidRPr="00582960">
        <w:rPr>
          <w:rFonts w:asciiTheme="minorHAnsi" w:hAnsiTheme="minorHAnsi" w:cstheme="minorHAnsi"/>
          <w:sz w:val="22"/>
          <w:szCs w:val="22"/>
          <w:u w:val="single"/>
        </w:rPr>
        <w:t xml:space="preserve"> - </w:t>
      </w:r>
      <w:r w:rsidRPr="00582960">
        <w:rPr>
          <w:rFonts w:asciiTheme="minorHAnsi" w:hAnsiTheme="minorHAnsi" w:cstheme="minorHAnsi"/>
          <w:sz w:val="22"/>
          <w:szCs w:val="22"/>
        </w:rPr>
        <w:t xml:space="preserve">Any report to the police will generally be in parallel with a referral to local authority children’s social care (as above). Where a report of rape, assault by penetration or sexual assault is made, the starting point is that this should be passed on to the police. The police will take a welfare, rather than a criminal justice approach. Where a report has been made to the police, the school will consult the police and agree what information can be disclosed to staff and others, in particular, the alleged perpetrator(s) and their parents or carers. </w:t>
      </w:r>
      <w:r w:rsidR="00B67B08" w:rsidRPr="00582960">
        <w:rPr>
          <w:rFonts w:asciiTheme="minorHAnsi" w:hAnsiTheme="minorHAnsi" w:cstheme="minorHAnsi"/>
          <w:sz w:val="22"/>
          <w:szCs w:val="22"/>
        </w:rPr>
        <w:t xml:space="preserve">It is important to understand that when the investigation of an incident meets the threshold to be referred to the </w:t>
      </w:r>
      <w:proofErr w:type="gramStart"/>
      <w:r w:rsidR="00B67B08" w:rsidRPr="00582960">
        <w:rPr>
          <w:rFonts w:asciiTheme="minorHAnsi" w:hAnsiTheme="minorHAnsi" w:cstheme="minorHAnsi"/>
          <w:sz w:val="22"/>
          <w:szCs w:val="22"/>
        </w:rPr>
        <w:t>police</w:t>
      </w:r>
      <w:proofErr w:type="gramEnd"/>
      <w:r w:rsidR="00B67B08" w:rsidRPr="00582960">
        <w:rPr>
          <w:rFonts w:asciiTheme="minorHAnsi" w:hAnsiTheme="minorHAnsi" w:cstheme="minorHAnsi"/>
          <w:sz w:val="22"/>
          <w:szCs w:val="22"/>
        </w:rPr>
        <w:t xml:space="preserve"> they then become the leading agency in that investigation. </w:t>
      </w:r>
      <w:r w:rsidRPr="00582960">
        <w:rPr>
          <w:rFonts w:asciiTheme="minorHAnsi" w:hAnsiTheme="minorHAnsi" w:cstheme="minorHAnsi"/>
          <w:sz w:val="22"/>
          <w:szCs w:val="22"/>
        </w:rPr>
        <w:t xml:space="preserve">The school will take advice on the best way to protect the victim and their anonymity. The school will continue to link and liaise with police </w:t>
      </w:r>
      <w:proofErr w:type="gramStart"/>
      <w:r w:rsidRPr="00582960">
        <w:rPr>
          <w:rFonts w:asciiTheme="minorHAnsi" w:hAnsiTheme="minorHAnsi" w:cstheme="minorHAnsi"/>
          <w:sz w:val="22"/>
          <w:szCs w:val="22"/>
        </w:rPr>
        <w:t>during the course of</w:t>
      </w:r>
      <w:proofErr w:type="gramEnd"/>
      <w:r w:rsidRPr="00582960">
        <w:rPr>
          <w:rFonts w:asciiTheme="minorHAnsi" w:hAnsiTheme="minorHAnsi" w:cstheme="minorHAnsi"/>
          <w:sz w:val="22"/>
          <w:szCs w:val="22"/>
        </w:rPr>
        <w:t xml:space="preserve"> any investigation.</w:t>
      </w:r>
    </w:p>
    <w:p w14:paraId="083D3C21" w14:textId="2A9079BC" w:rsidR="00580A7D" w:rsidRPr="00DC1884" w:rsidRDefault="00580A7D" w:rsidP="00580A7D">
      <w:pPr>
        <w:pStyle w:val="Default"/>
        <w:jc w:val="both"/>
        <w:rPr>
          <w:rFonts w:asciiTheme="minorHAnsi" w:hAnsiTheme="minorHAnsi" w:cstheme="minorHAnsi"/>
          <w:sz w:val="22"/>
          <w:szCs w:val="22"/>
        </w:rPr>
      </w:pPr>
    </w:p>
    <w:p w14:paraId="05C60F31" w14:textId="77777777" w:rsidR="003A50AC" w:rsidRPr="00582960" w:rsidRDefault="003A50AC" w:rsidP="00580A7D">
      <w:pPr>
        <w:pStyle w:val="Default"/>
        <w:jc w:val="both"/>
        <w:rPr>
          <w:rFonts w:asciiTheme="minorHAnsi" w:hAnsiTheme="minorHAnsi" w:cstheme="minorHAnsi"/>
          <w:b/>
          <w:bCs/>
          <w:color w:val="auto"/>
          <w:sz w:val="22"/>
          <w:szCs w:val="22"/>
        </w:rPr>
      </w:pPr>
    </w:p>
    <w:p w14:paraId="1A417C55" w14:textId="7AE3AA34" w:rsidR="003A50AC" w:rsidRPr="00DC1884" w:rsidRDefault="003A50AC" w:rsidP="00DC1884">
      <w:pPr>
        <w:pStyle w:val="Default"/>
        <w:numPr>
          <w:ilvl w:val="0"/>
          <w:numId w:val="23"/>
        </w:numPr>
        <w:ind w:left="284" w:hanging="284"/>
        <w:jc w:val="both"/>
        <w:rPr>
          <w:rFonts w:asciiTheme="minorHAnsi" w:hAnsiTheme="minorHAnsi" w:cstheme="minorHAnsi"/>
          <w:b/>
          <w:bCs/>
          <w:color w:val="2F5496" w:themeColor="accent5" w:themeShade="BF"/>
          <w:sz w:val="22"/>
          <w:szCs w:val="22"/>
        </w:rPr>
      </w:pPr>
      <w:r w:rsidRPr="00DC1884">
        <w:rPr>
          <w:rFonts w:asciiTheme="minorHAnsi" w:hAnsiTheme="minorHAnsi" w:cstheme="minorHAnsi"/>
          <w:b/>
          <w:bCs/>
          <w:color w:val="2F5496" w:themeColor="accent5" w:themeShade="BF"/>
          <w:sz w:val="22"/>
          <w:szCs w:val="22"/>
        </w:rPr>
        <w:t xml:space="preserve">Risk Assessment </w:t>
      </w:r>
    </w:p>
    <w:p w14:paraId="5D4B7ED3" w14:textId="152A44AD"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We will risk assess following a report of abuse, considering all students involved in an incident. We will also consider all other students at our school and any actions that may be appropriate to protect them. </w:t>
      </w:r>
    </w:p>
    <w:p w14:paraId="03EF9374" w14:textId="77777777" w:rsidR="003A50AC" w:rsidRPr="00582960" w:rsidRDefault="003A50AC" w:rsidP="00580A7D">
      <w:pPr>
        <w:pStyle w:val="Default"/>
        <w:jc w:val="both"/>
        <w:rPr>
          <w:rFonts w:asciiTheme="minorHAnsi" w:hAnsiTheme="minorHAnsi" w:cstheme="minorHAnsi"/>
          <w:color w:val="auto"/>
          <w:sz w:val="22"/>
          <w:szCs w:val="22"/>
        </w:rPr>
      </w:pPr>
    </w:p>
    <w:p w14:paraId="344D5C77" w14:textId="66C6ADBC"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The risk assessment may require a safety/care plan to be put in place; this may involve separating victims and perpetrators (or alleged perpetrators) in designated areas on school site and whilst travelling to and from school. This is monitored closely and reviewed with the students and parents at least termly. </w:t>
      </w:r>
    </w:p>
    <w:p w14:paraId="36BC70BB" w14:textId="77777777" w:rsidR="00580A7D" w:rsidRPr="00582960" w:rsidRDefault="00580A7D" w:rsidP="00580A7D">
      <w:pPr>
        <w:pStyle w:val="Default"/>
        <w:jc w:val="both"/>
        <w:rPr>
          <w:rFonts w:asciiTheme="minorHAnsi" w:hAnsiTheme="minorHAnsi" w:cstheme="minorHAnsi"/>
          <w:color w:val="auto"/>
          <w:sz w:val="22"/>
          <w:szCs w:val="22"/>
        </w:rPr>
      </w:pPr>
    </w:p>
    <w:p w14:paraId="16E105B8" w14:textId="1A5B2C3A" w:rsidR="003A50AC" w:rsidRPr="00582960" w:rsidRDefault="003A50AC" w:rsidP="00580A7D">
      <w:pPr>
        <w:pStyle w:val="Default"/>
        <w:jc w:val="both"/>
        <w:rPr>
          <w:rFonts w:asciiTheme="minorHAnsi" w:hAnsiTheme="minorHAnsi" w:cstheme="minorHAnsi"/>
          <w:color w:val="auto"/>
          <w:sz w:val="22"/>
          <w:szCs w:val="22"/>
        </w:rPr>
      </w:pPr>
      <w:r w:rsidRPr="00582960">
        <w:rPr>
          <w:rFonts w:asciiTheme="minorHAnsi" w:hAnsiTheme="minorHAnsi" w:cstheme="minorHAnsi"/>
          <w:color w:val="auto"/>
          <w:sz w:val="22"/>
          <w:szCs w:val="22"/>
        </w:rPr>
        <w:t xml:space="preserve">Safety plans will be regularly reviewed to ensure they remain relevant and fit for purpose. Where appropriate, the affected student and their parents and carers will be invited to contribute to the completion and review of the risk assessment. </w:t>
      </w:r>
    </w:p>
    <w:p w14:paraId="68C3ACF2" w14:textId="6E973FE0" w:rsidR="007C0785" w:rsidRPr="00582960" w:rsidRDefault="007C0785" w:rsidP="00580A7D">
      <w:pPr>
        <w:pStyle w:val="Default"/>
        <w:jc w:val="both"/>
        <w:rPr>
          <w:rFonts w:asciiTheme="minorHAnsi" w:hAnsiTheme="minorHAnsi" w:cstheme="minorHAnsi"/>
          <w:color w:val="auto"/>
          <w:sz w:val="22"/>
          <w:szCs w:val="22"/>
        </w:rPr>
      </w:pPr>
    </w:p>
    <w:p w14:paraId="6DD20F57" w14:textId="77777777" w:rsidR="007C0785" w:rsidRPr="00582960" w:rsidRDefault="007C0785" w:rsidP="00580A7D">
      <w:pPr>
        <w:pStyle w:val="Default"/>
        <w:jc w:val="both"/>
        <w:rPr>
          <w:rFonts w:asciiTheme="minorHAnsi" w:hAnsiTheme="minorHAnsi" w:cstheme="minorHAnsi"/>
          <w:sz w:val="22"/>
          <w:szCs w:val="22"/>
        </w:rPr>
      </w:pPr>
    </w:p>
    <w:p w14:paraId="3D990C46" w14:textId="65C6AE1F" w:rsidR="00A61588" w:rsidRPr="00DC1884" w:rsidRDefault="00F83470" w:rsidP="00580A7D">
      <w:pPr>
        <w:spacing w:line="240" w:lineRule="auto"/>
        <w:ind w:left="0"/>
        <w:jc w:val="both"/>
        <w:rPr>
          <w:rFonts w:asciiTheme="minorHAnsi" w:hAnsiTheme="minorHAnsi" w:cstheme="minorHAnsi"/>
          <w:b/>
          <w:bCs/>
          <w:color w:val="auto"/>
          <w:sz w:val="22"/>
        </w:rPr>
      </w:pPr>
      <w:r w:rsidRPr="00DC1884">
        <w:rPr>
          <w:rFonts w:asciiTheme="minorHAnsi" w:hAnsiTheme="minorHAnsi" w:cstheme="minorHAnsi"/>
          <w:b/>
          <w:bCs/>
          <w:color w:val="auto"/>
          <w:sz w:val="22"/>
        </w:rPr>
        <w:t>Review:</w:t>
      </w:r>
    </w:p>
    <w:p w14:paraId="1212D52C" w14:textId="56F13946" w:rsidR="00F83470" w:rsidRPr="00582960" w:rsidRDefault="00F83470" w:rsidP="00580A7D">
      <w:pPr>
        <w:spacing w:line="240" w:lineRule="auto"/>
        <w:ind w:left="0"/>
        <w:jc w:val="both"/>
        <w:rPr>
          <w:rFonts w:asciiTheme="minorHAnsi" w:hAnsiTheme="minorHAnsi" w:cstheme="minorHAnsi"/>
          <w:color w:val="auto"/>
          <w:sz w:val="22"/>
        </w:rPr>
      </w:pPr>
      <w:r w:rsidRPr="00582960">
        <w:rPr>
          <w:rFonts w:asciiTheme="minorHAnsi" w:hAnsiTheme="minorHAnsi" w:cstheme="minorHAnsi"/>
          <w:color w:val="auto"/>
          <w:sz w:val="22"/>
        </w:rPr>
        <w:t>This policy will be reviewed annually in line with new guidance in KCSIE and/or as needed in relation to learning points from incidents.</w:t>
      </w:r>
    </w:p>
    <w:p w14:paraId="3D8557BC" w14:textId="199557E3" w:rsidR="00A61588" w:rsidRPr="00582960" w:rsidRDefault="00A61588" w:rsidP="00580A7D">
      <w:pPr>
        <w:spacing w:line="240" w:lineRule="auto"/>
        <w:ind w:left="0"/>
        <w:jc w:val="both"/>
        <w:rPr>
          <w:rFonts w:asciiTheme="minorHAnsi" w:hAnsiTheme="minorHAnsi" w:cstheme="minorHAnsi"/>
          <w:color w:val="auto"/>
          <w:sz w:val="22"/>
        </w:rPr>
      </w:pPr>
    </w:p>
    <w:p w14:paraId="524D637B" w14:textId="77777777" w:rsidR="00A61588" w:rsidRPr="00582960" w:rsidRDefault="00A61588" w:rsidP="00580A7D">
      <w:pPr>
        <w:pStyle w:val="Default"/>
        <w:jc w:val="both"/>
        <w:rPr>
          <w:rFonts w:asciiTheme="minorHAnsi" w:hAnsiTheme="minorHAnsi" w:cstheme="minorHAnsi"/>
          <w:color w:val="auto"/>
          <w:sz w:val="22"/>
          <w:szCs w:val="22"/>
        </w:rPr>
      </w:pPr>
    </w:p>
    <w:p w14:paraId="2D1260E8" w14:textId="77777777" w:rsidR="00DC1884" w:rsidRPr="00582960" w:rsidRDefault="00DC1884" w:rsidP="00580A7D">
      <w:pPr>
        <w:spacing w:line="240" w:lineRule="auto"/>
        <w:ind w:left="0"/>
        <w:jc w:val="both"/>
        <w:rPr>
          <w:rFonts w:asciiTheme="minorHAnsi" w:hAnsiTheme="minorHAnsi" w:cstheme="minorHAnsi"/>
          <w:sz w:val="22"/>
        </w:rPr>
      </w:pPr>
    </w:p>
    <w:p w14:paraId="6EFEDA92" w14:textId="6FA64D90" w:rsidR="00DF750D" w:rsidRPr="00DC1884" w:rsidRDefault="00520AD0" w:rsidP="00580A7D">
      <w:pPr>
        <w:spacing w:line="240" w:lineRule="auto"/>
        <w:ind w:left="0"/>
        <w:jc w:val="both"/>
        <w:rPr>
          <w:rFonts w:asciiTheme="minorHAnsi" w:hAnsiTheme="minorHAnsi" w:cstheme="minorHAnsi"/>
          <w:b/>
          <w:bCs/>
          <w:sz w:val="22"/>
        </w:rPr>
      </w:pPr>
      <w:r w:rsidRPr="00DC1884">
        <w:rPr>
          <w:rFonts w:asciiTheme="minorHAnsi" w:hAnsiTheme="minorHAnsi" w:cstheme="minorHAnsi"/>
          <w:b/>
          <w:bCs/>
          <w:sz w:val="22"/>
        </w:rPr>
        <w:t>Ap</w:t>
      </w:r>
      <w:r w:rsidR="007E09E6" w:rsidRPr="00DC1884">
        <w:rPr>
          <w:rFonts w:asciiTheme="minorHAnsi" w:hAnsiTheme="minorHAnsi" w:cstheme="minorHAnsi"/>
          <w:b/>
          <w:bCs/>
          <w:sz w:val="22"/>
        </w:rPr>
        <w:t>pendix 1</w:t>
      </w:r>
      <w:r w:rsidR="003E249D" w:rsidRPr="00DC1884">
        <w:rPr>
          <w:rFonts w:asciiTheme="minorHAnsi" w:hAnsiTheme="minorHAnsi" w:cstheme="minorHAnsi"/>
          <w:b/>
          <w:bCs/>
          <w:sz w:val="22"/>
        </w:rPr>
        <w:t xml:space="preserve"> - definitions</w:t>
      </w:r>
    </w:p>
    <w:p w14:paraId="68C018C7" w14:textId="77777777" w:rsidR="007E09E6" w:rsidRPr="00582960" w:rsidRDefault="007E09E6" w:rsidP="00580A7D">
      <w:pPr>
        <w:spacing w:line="240" w:lineRule="auto"/>
        <w:ind w:left="0"/>
        <w:jc w:val="both"/>
        <w:rPr>
          <w:rFonts w:asciiTheme="minorHAnsi" w:hAnsiTheme="minorHAnsi" w:cstheme="minorHAnsi"/>
          <w:sz w:val="22"/>
        </w:rPr>
      </w:pPr>
    </w:p>
    <w:p w14:paraId="073D1B45" w14:textId="68538FCA" w:rsidR="007E09E6" w:rsidRPr="00DC1884" w:rsidRDefault="007E09E6" w:rsidP="00580A7D">
      <w:pPr>
        <w:spacing w:line="240" w:lineRule="auto"/>
        <w:ind w:left="0"/>
        <w:jc w:val="both"/>
        <w:rPr>
          <w:rFonts w:asciiTheme="minorHAnsi" w:hAnsiTheme="minorHAnsi" w:cstheme="minorHAnsi"/>
          <w:b/>
          <w:bCs/>
          <w:sz w:val="22"/>
        </w:rPr>
      </w:pPr>
      <w:r w:rsidRPr="00DC1884">
        <w:rPr>
          <w:rFonts w:asciiTheme="minorHAnsi" w:hAnsiTheme="minorHAnsi" w:cstheme="minorHAnsi"/>
          <w:b/>
          <w:bCs/>
          <w:sz w:val="22"/>
        </w:rPr>
        <w:t>Sexual Violence</w:t>
      </w:r>
    </w:p>
    <w:p w14:paraId="4A5083F8" w14:textId="58884B6A" w:rsidR="00DF750D" w:rsidRPr="00582960" w:rsidRDefault="007E09E6"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Rape: A person (A) commits an offence of rape if: he intentionally penetrates the vagina, </w:t>
      </w:r>
      <w:proofErr w:type="gramStart"/>
      <w:r w:rsidRPr="00582960">
        <w:rPr>
          <w:rFonts w:asciiTheme="minorHAnsi" w:hAnsiTheme="minorHAnsi" w:cstheme="minorHAnsi"/>
          <w:sz w:val="22"/>
        </w:rPr>
        <w:t>anus</w:t>
      </w:r>
      <w:proofErr w:type="gramEnd"/>
      <w:r w:rsidRPr="00582960">
        <w:rPr>
          <w:rFonts w:asciiTheme="minorHAnsi" w:hAnsiTheme="minorHAnsi" w:cstheme="minorHAnsi"/>
          <w:sz w:val="22"/>
        </w:rPr>
        <w:t xml:space="preserve"> or mouth of another person (B) with his penis, B does not consent to the penetration and A does not reasonably believe that B consents.</w:t>
      </w:r>
    </w:p>
    <w:p w14:paraId="7FC216EB" w14:textId="0485C61E" w:rsidR="007E09E6" w:rsidRPr="00582960" w:rsidRDefault="007E09E6" w:rsidP="00580A7D">
      <w:pPr>
        <w:spacing w:line="240" w:lineRule="auto"/>
        <w:ind w:left="0"/>
        <w:jc w:val="both"/>
        <w:rPr>
          <w:rFonts w:asciiTheme="minorHAnsi" w:hAnsiTheme="minorHAnsi" w:cstheme="minorHAnsi"/>
          <w:sz w:val="22"/>
        </w:rPr>
      </w:pPr>
    </w:p>
    <w:p w14:paraId="1B0E1583" w14:textId="0AE75889" w:rsidR="007E09E6" w:rsidRPr="00582960" w:rsidRDefault="007E09E6"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66952EED" w14:textId="77777777" w:rsidR="007E09E6" w:rsidRPr="00582960" w:rsidRDefault="007E09E6" w:rsidP="00580A7D">
      <w:pPr>
        <w:spacing w:line="240" w:lineRule="auto"/>
        <w:ind w:left="0"/>
        <w:jc w:val="both"/>
        <w:rPr>
          <w:rFonts w:asciiTheme="minorHAnsi" w:hAnsiTheme="minorHAnsi" w:cstheme="minorHAnsi"/>
          <w:sz w:val="22"/>
        </w:rPr>
      </w:pPr>
    </w:p>
    <w:p w14:paraId="683C42F1" w14:textId="23351140" w:rsidR="007E09E6" w:rsidRPr="00582960" w:rsidRDefault="007E09E6"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Sexual Assault: A person (A) commits an offence of sexual assault if: s/he intentionally touches another person (B), the touching is sexual, B does not consent to the touching and A does not reasonably believe that B consents. (NOTE- Schools and colleges should be aware that sexual assault covers a very wide range of behaviour so a single act of kissing someone without </w:t>
      </w:r>
      <w:proofErr w:type="gramStart"/>
      <w:r w:rsidRPr="00582960">
        <w:rPr>
          <w:rFonts w:asciiTheme="minorHAnsi" w:hAnsiTheme="minorHAnsi" w:cstheme="minorHAnsi"/>
          <w:sz w:val="22"/>
        </w:rPr>
        <w:t>consent, or</w:t>
      </w:r>
      <w:proofErr w:type="gramEnd"/>
      <w:r w:rsidRPr="00582960">
        <w:rPr>
          <w:rFonts w:asciiTheme="minorHAnsi" w:hAnsiTheme="minorHAnsi" w:cstheme="minorHAnsi"/>
          <w:sz w:val="22"/>
        </w:rPr>
        <w:t xml:space="preserve"> touching someone’s bottom/breasts/genitalia without consent, can still constitute sexual assault.</w:t>
      </w:r>
    </w:p>
    <w:p w14:paraId="45E38E34" w14:textId="5A3A8841" w:rsidR="007E09E6" w:rsidRPr="00582960" w:rsidRDefault="007E09E6" w:rsidP="00580A7D">
      <w:pPr>
        <w:spacing w:line="240" w:lineRule="auto"/>
        <w:ind w:left="0"/>
        <w:jc w:val="both"/>
        <w:rPr>
          <w:rFonts w:asciiTheme="minorHAnsi" w:hAnsiTheme="minorHAnsi" w:cstheme="minorHAnsi"/>
          <w:sz w:val="22"/>
        </w:rPr>
      </w:pPr>
    </w:p>
    <w:p w14:paraId="128A0F6A" w14:textId="638207CC" w:rsidR="007E09E6" w:rsidRPr="00582960" w:rsidRDefault="007E09E6"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(NOTE – this could include forcing someone to strip, touch themselves sexually, or to engage in sexual activity with a third party.)</w:t>
      </w:r>
    </w:p>
    <w:p w14:paraId="3CC4EEF3" w14:textId="47669E81" w:rsidR="00DF750D" w:rsidRPr="00582960" w:rsidRDefault="00DF750D" w:rsidP="00580A7D">
      <w:pPr>
        <w:spacing w:line="240" w:lineRule="auto"/>
        <w:ind w:left="0"/>
        <w:jc w:val="both"/>
        <w:rPr>
          <w:rFonts w:asciiTheme="minorHAnsi" w:hAnsiTheme="minorHAnsi" w:cstheme="minorHAnsi"/>
          <w:sz w:val="22"/>
        </w:rPr>
      </w:pPr>
    </w:p>
    <w:p w14:paraId="46DB9168" w14:textId="5E6C737A" w:rsidR="00DF750D" w:rsidRPr="00582960" w:rsidRDefault="00DF750D" w:rsidP="00580A7D">
      <w:pPr>
        <w:spacing w:line="240" w:lineRule="auto"/>
        <w:ind w:left="0"/>
        <w:jc w:val="both"/>
        <w:rPr>
          <w:rFonts w:asciiTheme="minorHAnsi" w:hAnsiTheme="minorHAnsi" w:cstheme="minorHAnsi"/>
          <w:sz w:val="22"/>
        </w:rPr>
      </w:pPr>
    </w:p>
    <w:p w14:paraId="60482456" w14:textId="58DAD80E" w:rsidR="007C0785" w:rsidRPr="00DC1884" w:rsidRDefault="007E09E6" w:rsidP="00580A7D">
      <w:pPr>
        <w:spacing w:line="240" w:lineRule="auto"/>
        <w:ind w:left="0"/>
        <w:jc w:val="both"/>
        <w:rPr>
          <w:rFonts w:asciiTheme="minorHAnsi" w:hAnsiTheme="minorHAnsi" w:cstheme="minorHAnsi"/>
          <w:b/>
          <w:bCs/>
          <w:sz w:val="22"/>
        </w:rPr>
      </w:pPr>
      <w:r w:rsidRPr="00DC1884">
        <w:rPr>
          <w:rFonts w:asciiTheme="minorHAnsi" w:hAnsiTheme="minorHAnsi" w:cstheme="minorHAnsi"/>
          <w:b/>
          <w:bCs/>
          <w:sz w:val="22"/>
        </w:rPr>
        <w:t xml:space="preserve">Sexual </w:t>
      </w:r>
      <w:r w:rsidR="00386B15" w:rsidRPr="00DC1884">
        <w:rPr>
          <w:rFonts w:asciiTheme="minorHAnsi" w:hAnsiTheme="minorHAnsi" w:cstheme="minorHAnsi"/>
          <w:b/>
          <w:bCs/>
          <w:sz w:val="22"/>
        </w:rPr>
        <w:t>Harassment</w:t>
      </w:r>
    </w:p>
    <w:p w14:paraId="7C56FFA4" w14:textId="1A9094C6" w:rsidR="007E09E6" w:rsidRPr="00582960" w:rsidRDefault="007E09E6"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When referring to sexual harassment we mean ‘unwanted conduct of a sexual nature’ that can occur online and offline and both inside and outside of school/college. When we reference sexual harassment, we do so in the context of child-on-child sexual harassment. Sexual harassment is likely to: violate a child’s dignity, and/or make them feel intimidated, </w:t>
      </w:r>
      <w:proofErr w:type="gramStart"/>
      <w:r w:rsidRPr="00582960">
        <w:rPr>
          <w:rFonts w:asciiTheme="minorHAnsi" w:hAnsiTheme="minorHAnsi" w:cstheme="minorHAnsi"/>
          <w:sz w:val="22"/>
        </w:rPr>
        <w:t>degraded</w:t>
      </w:r>
      <w:proofErr w:type="gramEnd"/>
      <w:r w:rsidRPr="00582960">
        <w:rPr>
          <w:rFonts w:asciiTheme="minorHAnsi" w:hAnsiTheme="minorHAnsi" w:cstheme="minorHAnsi"/>
          <w:sz w:val="22"/>
        </w:rPr>
        <w:t xml:space="preserve"> or humiliated and/or create a hostile, offensive or sexualised environment.</w:t>
      </w:r>
    </w:p>
    <w:p w14:paraId="37A82D72" w14:textId="184FBE5F" w:rsidR="007E09E6" w:rsidRPr="00582960" w:rsidRDefault="007E09E6" w:rsidP="00580A7D">
      <w:pPr>
        <w:spacing w:line="240" w:lineRule="auto"/>
        <w:ind w:left="0"/>
        <w:jc w:val="both"/>
        <w:rPr>
          <w:rFonts w:asciiTheme="minorHAnsi" w:hAnsiTheme="minorHAnsi" w:cstheme="minorHAnsi"/>
          <w:sz w:val="22"/>
        </w:rPr>
      </w:pPr>
    </w:p>
    <w:p w14:paraId="14C2C055" w14:textId="77777777" w:rsidR="007E09E6" w:rsidRPr="00582960" w:rsidRDefault="007E09E6"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Whilst not intended to be an exhaustive list, sexual harassment can include: </w:t>
      </w:r>
    </w:p>
    <w:p w14:paraId="53E4DD78" w14:textId="012C0A4B" w:rsidR="007E09E6" w:rsidRPr="00582960" w:rsidRDefault="007E09E6" w:rsidP="00F83470">
      <w:pPr>
        <w:pStyle w:val="ListParagraph"/>
        <w:numPr>
          <w:ilvl w:val="0"/>
          <w:numId w:val="21"/>
        </w:numPr>
        <w:spacing w:line="240" w:lineRule="auto"/>
        <w:ind w:left="567"/>
        <w:jc w:val="both"/>
        <w:rPr>
          <w:rFonts w:asciiTheme="minorHAnsi" w:hAnsiTheme="minorHAnsi" w:cstheme="minorHAnsi"/>
          <w:sz w:val="22"/>
        </w:rPr>
      </w:pPr>
      <w:r w:rsidRPr="00582960">
        <w:rPr>
          <w:rFonts w:asciiTheme="minorHAnsi" w:hAnsiTheme="minorHAnsi" w:cstheme="minorHAnsi"/>
          <w:sz w:val="22"/>
        </w:rPr>
        <w:t xml:space="preserve">sexual comments, such as: telling sexual stories, making lewd comments, making sexual remarks about clothes and </w:t>
      </w:r>
      <w:proofErr w:type="gramStart"/>
      <w:r w:rsidRPr="00582960">
        <w:rPr>
          <w:rFonts w:asciiTheme="minorHAnsi" w:hAnsiTheme="minorHAnsi" w:cstheme="minorHAnsi"/>
          <w:sz w:val="22"/>
        </w:rPr>
        <w:t>appearance</w:t>
      </w:r>
      <w:proofErr w:type="gramEnd"/>
      <w:r w:rsidRPr="00582960">
        <w:rPr>
          <w:rFonts w:asciiTheme="minorHAnsi" w:hAnsiTheme="minorHAnsi" w:cstheme="minorHAnsi"/>
          <w:sz w:val="22"/>
        </w:rPr>
        <w:t xml:space="preserve"> and calling someone sexualised names </w:t>
      </w:r>
    </w:p>
    <w:p w14:paraId="58CCCE5F" w14:textId="5D7D740E" w:rsidR="007E09E6" w:rsidRPr="00582960" w:rsidRDefault="007E09E6" w:rsidP="00F83470">
      <w:pPr>
        <w:pStyle w:val="ListParagraph"/>
        <w:numPr>
          <w:ilvl w:val="0"/>
          <w:numId w:val="21"/>
        </w:numPr>
        <w:spacing w:line="240" w:lineRule="auto"/>
        <w:ind w:left="567"/>
        <w:jc w:val="both"/>
        <w:rPr>
          <w:rFonts w:asciiTheme="minorHAnsi" w:hAnsiTheme="minorHAnsi" w:cstheme="minorHAnsi"/>
          <w:sz w:val="22"/>
        </w:rPr>
      </w:pPr>
      <w:r w:rsidRPr="00582960">
        <w:rPr>
          <w:rFonts w:asciiTheme="minorHAnsi" w:hAnsiTheme="minorHAnsi" w:cstheme="minorHAnsi"/>
          <w:sz w:val="22"/>
        </w:rPr>
        <w:t xml:space="preserve">sexual “jokes” or taunting </w:t>
      </w:r>
    </w:p>
    <w:p w14:paraId="464706FF" w14:textId="619CB391" w:rsidR="007E09E6" w:rsidRPr="00582960" w:rsidRDefault="007E09E6" w:rsidP="00F83470">
      <w:pPr>
        <w:pStyle w:val="ListParagraph"/>
        <w:numPr>
          <w:ilvl w:val="0"/>
          <w:numId w:val="21"/>
        </w:numPr>
        <w:spacing w:line="240" w:lineRule="auto"/>
        <w:ind w:left="567"/>
        <w:jc w:val="both"/>
        <w:rPr>
          <w:rFonts w:asciiTheme="minorHAnsi" w:hAnsiTheme="minorHAnsi" w:cstheme="minorHAnsi"/>
          <w:sz w:val="22"/>
        </w:rPr>
      </w:pPr>
      <w:r w:rsidRPr="00582960">
        <w:rPr>
          <w:rFonts w:asciiTheme="minorHAnsi" w:hAnsiTheme="minorHAnsi" w:cstheme="minorHAnsi"/>
          <w:sz w:val="22"/>
        </w:rPr>
        <w:t>physical behaviour, such as: deliberately brushing against someone, interfering with someone’s clothes. Schools and colleges should be considering when any of this crosses a line into sexual violence – it is important to talk to and consider the experience of the victim.</w:t>
      </w:r>
    </w:p>
    <w:p w14:paraId="700D26FC" w14:textId="77777777" w:rsidR="007E09E6" w:rsidRPr="00582960" w:rsidRDefault="007E09E6" w:rsidP="00F83470">
      <w:pPr>
        <w:pStyle w:val="ListParagraph"/>
        <w:numPr>
          <w:ilvl w:val="0"/>
          <w:numId w:val="21"/>
        </w:numPr>
        <w:spacing w:line="240" w:lineRule="auto"/>
        <w:ind w:left="567"/>
        <w:jc w:val="both"/>
        <w:rPr>
          <w:rFonts w:asciiTheme="minorHAnsi" w:hAnsiTheme="minorHAnsi" w:cstheme="minorHAnsi"/>
          <w:sz w:val="22"/>
        </w:rPr>
      </w:pPr>
      <w:r w:rsidRPr="00582960">
        <w:rPr>
          <w:rFonts w:asciiTheme="minorHAnsi" w:hAnsiTheme="minorHAnsi" w:cstheme="minorHAnsi"/>
          <w:sz w:val="22"/>
        </w:rPr>
        <w:t xml:space="preserve">displaying pictures, </w:t>
      </w:r>
      <w:proofErr w:type="gramStart"/>
      <w:r w:rsidRPr="00582960">
        <w:rPr>
          <w:rFonts w:asciiTheme="minorHAnsi" w:hAnsiTheme="minorHAnsi" w:cstheme="minorHAnsi"/>
          <w:sz w:val="22"/>
        </w:rPr>
        <w:t>photos</w:t>
      </w:r>
      <w:proofErr w:type="gramEnd"/>
      <w:r w:rsidRPr="00582960">
        <w:rPr>
          <w:rFonts w:asciiTheme="minorHAnsi" w:hAnsiTheme="minorHAnsi" w:cstheme="minorHAnsi"/>
          <w:sz w:val="22"/>
        </w:rPr>
        <w:t xml:space="preserve"> or drawings of a sexual nature </w:t>
      </w:r>
    </w:p>
    <w:p w14:paraId="366AA95E" w14:textId="4AD94AA4" w:rsidR="007E09E6" w:rsidRPr="00582960" w:rsidRDefault="007E09E6" w:rsidP="00F83470">
      <w:pPr>
        <w:pStyle w:val="ListParagraph"/>
        <w:numPr>
          <w:ilvl w:val="0"/>
          <w:numId w:val="21"/>
        </w:numPr>
        <w:spacing w:line="240" w:lineRule="auto"/>
        <w:ind w:left="567"/>
        <w:jc w:val="both"/>
        <w:rPr>
          <w:rFonts w:asciiTheme="minorHAnsi" w:hAnsiTheme="minorHAnsi" w:cstheme="minorHAnsi"/>
          <w:sz w:val="22"/>
        </w:rPr>
      </w:pPr>
      <w:proofErr w:type="spellStart"/>
      <w:r w:rsidRPr="00582960">
        <w:rPr>
          <w:rFonts w:asciiTheme="minorHAnsi" w:hAnsiTheme="minorHAnsi" w:cstheme="minorHAnsi"/>
          <w:sz w:val="22"/>
        </w:rPr>
        <w:t>upskirting</w:t>
      </w:r>
      <w:proofErr w:type="spellEnd"/>
      <w:r w:rsidRPr="00582960">
        <w:rPr>
          <w:rFonts w:asciiTheme="minorHAnsi" w:hAnsiTheme="minorHAnsi" w:cstheme="minorHAnsi"/>
          <w:sz w:val="22"/>
        </w:rPr>
        <w:t xml:space="preserve"> (this is a criminal offence), and </w:t>
      </w:r>
    </w:p>
    <w:p w14:paraId="7A2D099B" w14:textId="062F8727" w:rsidR="00F83470" w:rsidRPr="00582960" w:rsidRDefault="007E09E6" w:rsidP="00F83470">
      <w:pPr>
        <w:pStyle w:val="ListParagraph"/>
        <w:numPr>
          <w:ilvl w:val="0"/>
          <w:numId w:val="21"/>
        </w:numPr>
        <w:spacing w:line="240" w:lineRule="auto"/>
        <w:ind w:left="567"/>
        <w:jc w:val="both"/>
        <w:rPr>
          <w:rFonts w:asciiTheme="minorHAnsi" w:hAnsiTheme="minorHAnsi" w:cstheme="minorHAnsi"/>
          <w:sz w:val="22"/>
        </w:rPr>
      </w:pPr>
      <w:r w:rsidRPr="00582960">
        <w:rPr>
          <w:rFonts w:asciiTheme="minorHAnsi" w:hAnsiTheme="minorHAnsi" w:cstheme="minorHAnsi"/>
          <w:sz w:val="22"/>
        </w:rPr>
        <w:t>online sexual harassment. This may be standalone, or part of a wider pattern of sexual harassment and/or sexual violence. It may include</w:t>
      </w:r>
      <w:r w:rsidR="00F83470" w:rsidRPr="00582960">
        <w:rPr>
          <w:rFonts w:asciiTheme="minorHAnsi" w:hAnsiTheme="minorHAnsi" w:cstheme="minorHAnsi"/>
          <w:sz w:val="22"/>
        </w:rPr>
        <w:t>:</w:t>
      </w:r>
    </w:p>
    <w:p w14:paraId="642B2835" w14:textId="77777777" w:rsidR="007E09E6" w:rsidRPr="00582960" w:rsidRDefault="007E09E6" w:rsidP="00F83470">
      <w:pPr>
        <w:pStyle w:val="ListParagraph"/>
        <w:numPr>
          <w:ilvl w:val="1"/>
          <w:numId w:val="21"/>
        </w:numPr>
        <w:spacing w:line="240" w:lineRule="auto"/>
        <w:jc w:val="both"/>
        <w:rPr>
          <w:rFonts w:asciiTheme="minorHAnsi" w:hAnsiTheme="minorHAnsi" w:cstheme="minorHAnsi"/>
          <w:sz w:val="22"/>
        </w:rPr>
      </w:pPr>
      <w:r w:rsidRPr="00582960">
        <w:rPr>
          <w:rFonts w:asciiTheme="minorHAnsi" w:hAnsiTheme="minorHAnsi" w:cstheme="minorHAnsi"/>
          <w:sz w:val="22"/>
        </w:rPr>
        <w:t xml:space="preserve">consensual and non-consensual sharing of nude and semi-nude images and/or </w:t>
      </w:r>
      <w:proofErr w:type="spellStart"/>
      <w:proofErr w:type="gramStart"/>
      <w:r w:rsidRPr="00582960">
        <w:rPr>
          <w:rFonts w:asciiTheme="minorHAnsi" w:hAnsiTheme="minorHAnsi" w:cstheme="minorHAnsi"/>
          <w:sz w:val="22"/>
        </w:rPr>
        <w:t>videos.Taking</w:t>
      </w:r>
      <w:proofErr w:type="spellEnd"/>
      <w:proofErr w:type="gramEnd"/>
      <w:r w:rsidRPr="00582960">
        <w:rPr>
          <w:rFonts w:asciiTheme="minorHAnsi" w:hAnsiTheme="minorHAnsi" w:cstheme="minorHAnsi"/>
          <w:sz w:val="22"/>
        </w:rPr>
        <w:t xml:space="preserve"> and sharing nude photographs of U18s is a criminal offence.</w:t>
      </w:r>
    </w:p>
    <w:p w14:paraId="1E872AB8" w14:textId="77777777" w:rsidR="007E09E6" w:rsidRPr="00582960" w:rsidRDefault="007E09E6" w:rsidP="00F83470">
      <w:pPr>
        <w:pStyle w:val="ListParagraph"/>
        <w:numPr>
          <w:ilvl w:val="1"/>
          <w:numId w:val="21"/>
        </w:numPr>
        <w:spacing w:line="240" w:lineRule="auto"/>
        <w:jc w:val="both"/>
        <w:rPr>
          <w:rFonts w:asciiTheme="minorHAnsi" w:hAnsiTheme="minorHAnsi" w:cstheme="minorHAnsi"/>
          <w:sz w:val="22"/>
        </w:rPr>
      </w:pPr>
      <w:r w:rsidRPr="00582960">
        <w:rPr>
          <w:rFonts w:asciiTheme="minorHAnsi" w:hAnsiTheme="minorHAnsi" w:cstheme="minorHAnsi"/>
          <w:sz w:val="22"/>
        </w:rPr>
        <w:t>sharing of unwanted explicit content</w:t>
      </w:r>
    </w:p>
    <w:p w14:paraId="1FA983DE" w14:textId="77777777" w:rsidR="007E09E6" w:rsidRPr="00582960" w:rsidRDefault="007E09E6" w:rsidP="00F83470">
      <w:pPr>
        <w:pStyle w:val="ListParagraph"/>
        <w:numPr>
          <w:ilvl w:val="1"/>
          <w:numId w:val="21"/>
        </w:numPr>
        <w:spacing w:line="240" w:lineRule="auto"/>
        <w:jc w:val="both"/>
        <w:rPr>
          <w:rFonts w:asciiTheme="minorHAnsi" w:hAnsiTheme="minorHAnsi" w:cstheme="minorHAnsi"/>
          <w:sz w:val="22"/>
        </w:rPr>
      </w:pPr>
      <w:r w:rsidRPr="00582960">
        <w:rPr>
          <w:rFonts w:asciiTheme="minorHAnsi" w:hAnsiTheme="minorHAnsi" w:cstheme="minorHAnsi"/>
          <w:sz w:val="22"/>
        </w:rPr>
        <w:t>sexualised online bullying</w:t>
      </w:r>
    </w:p>
    <w:p w14:paraId="22373628" w14:textId="5C82C417" w:rsidR="007E09E6" w:rsidRPr="00582960" w:rsidRDefault="007E09E6" w:rsidP="00F83470">
      <w:pPr>
        <w:pStyle w:val="ListParagraph"/>
        <w:numPr>
          <w:ilvl w:val="1"/>
          <w:numId w:val="21"/>
        </w:numPr>
        <w:spacing w:line="240" w:lineRule="auto"/>
        <w:jc w:val="both"/>
        <w:rPr>
          <w:rFonts w:asciiTheme="minorHAnsi" w:hAnsiTheme="minorHAnsi" w:cstheme="minorHAnsi"/>
          <w:sz w:val="22"/>
        </w:rPr>
      </w:pPr>
      <w:r w:rsidRPr="00582960">
        <w:rPr>
          <w:rFonts w:asciiTheme="minorHAnsi" w:hAnsiTheme="minorHAnsi" w:cstheme="minorHAnsi"/>
          <w:sz w:val="22"/>
        </w:rPr>
        <w:lastRenderedPageBreak/>
        <w:t>unwanted sexual comments and messages, including, on social media</w:t>
      </w:r>
    </w:p>
    <w:p w14:paraId="7A2578FB" w14:textId="69B7072E" w:rsidR="007E09E6" w:rsidRPr="00582960" w:rsidRDefault="007E09E6" w:rsidP="00F83470">
      <w:pPr>
        <w:pStyle w:val="ListParagraph"/>
        <w:numPr>
          <w:ilvl w:val="1"/>
          <w:numId w:val="21"/>
        </w:numPr>
        <w:spacing w:line="240" w:lineRule="auto"/>
        <w:jc w:val="both"/>
        <w:rPr>
          <w:rFonts w:asciiTheme="minorHAnsi" w:hAnsiTheme="minorHAnsi" w:cstheme="minorHAnsi"/>
          <w:sz w:val="22"/>
        </w:rPr>
      </w:pPr>
      <w:r w:rsidRPr="00582960">
        <w:rPr>
          <w:rFonts w:asciiTheme="minorHAnsi" w:hAnsiTheme="minorHAnsi" w:cstheme="minorHAnsi"/>
          <w:sz w:val="22"/>
        </w:rPr>
        <w:t>sexual exploitation; coercion and threats, and o coercing others into sharing images of themselves or performing acts they’re not comfortable with online.</w:t>
      </w:r>
    </w:p>
    <w:p w14:paraId="7492253C" w14:textId="77777777" w:rsidR="007E09E6" w:rsidRPr="00582960" w:rsidRDefault="007E09E6" w:rsidP="00580A7D">
      <w:pPr>
        <w:spacing w:line="240" w:lineRule="auto"/>
        <w:ind w:left="0"/>
        <w:jc w:val="both"/>
        <w:rPr>
          <w:rFonts w:asciiTheme="minorHAnsi" w:hAnsiTheme="minorHAnsi" w:cstheme="minorHAnsi"/>
          <w:sz w:val="22"/>
        </w:rPr>
      </w:pPr>
    </w:p>
    <w:p w14:paraId="0B84C9AD" w14:textId="77777777" w:rsidR="003E249D" w:rsidRPr="00582960" w:rsidRDefault="003E249D" w:rsidP="00580A7D">
      <w:pPr>
        <w:spacing w:line="240" w:lineRule="auto"/>
        <w:ind w:left="0"/>
        <w:jc w:val="both"/>
        <w:rPr>
          <w:rFonts w:asciiTheme="minorHAnsi" w:hAnsiTheme="minorHAnsi" w:cstheme="minorHAnsi"/>
          <w:sz w:val="22"/>
        </w:rPr>
      </w:pPr>
    </w:p>
    <w:p w14:paraId="2D9B6487" w14:textId="20CBE0B0" w:rsidR="007E09E6" w:rsidRPr="00DC1884" w:rsidRDefault="007E09E6" w:rsidP="00580A7D">
      <w:pPr>
        <w:spacing w:line="240" w:lineRule="auto"/>
        <w:ind w:left="0"/>
        <w:jc w:val="both"/>
        <w:rPr>
          <w:rFonts w:asciiTheme="minorHAnsi" w:hAnsiTheme="minorHAnsi" w:cstheme="minorHAnsi"/>
          <w:b/>
          <w:bCs/>
          <w:sz w:val="22"/>
        </w:rPr>
      </w:pPr>
      <w:r w:rsidRPr="00DC1884">
        <w:rPr>
          <w:rFonts w:asciiTheme="minorHAnsi" w:hAnsiTheme="minorHAnsi" w:cstheme="minorHAnsi"/>
          <w:b/>
          <w:bCs/>
          <w:sz w:val="22"/>
        </w:rPr>
        <w:t xml:space="preserve">Harmful </w:t>
      </w:r>
      <w:r w:rsidR="00DC1884" w:rsidRPr="00DC1884">
        <w:rPr>
          <w:rFonts w:asciiTheme="minorHAnsi" w:hAnsiTheme="minorHAnsi" w:cstheme="minorHAnsi"/>
          <w:b/>
          <w:bCs/>
          <w:sz w:val="22"/>
        </w:rPr>
        <w:t>S</w:t>
      </w:r>
      <w:r w:rsidRPr="00DC1884">
        <w:rPr>
          <w:rFonts w:asciiTheme="minorHAnsi" w:hAnsiTheme="minorHAnsi" w:cstheme="minorHAnsi"/>
          <w:b/>
          <w:bCs/>
          <w:sz w:val="22"/>
        </w:rPr>
        <w:t>exual Behaviour</w:t>
      </w:r>
    </w:p>
    <w:p w14:paraId="425A09F7" w14:textId="2415B156" w:rsidR="007E09E6" w:rsidRPr="00582960" w:rsidRDefault="007E09E6" w:rsidP="00580A7D">
      <w:pPr>
        <w:spacing w:line="240" w:lineRule="auto"/>
        <w:ind w:left="0"/>
        <w:jc w:val="both"/>
        <w:rPr>
          <w:rFonts w:asciiTheme="minorHAnsi" w:hAnsiTheme="minorHAnsi" w:cstheme="minorHAnsi"/>
          <w:sz w:val="22"/>
        </w:rPr>
      </w:pPr>
      <w:r w:rsidRPr="00582960">
        <w:rPr>
          <w:rFonts w:asciiTheme="minorHAnsi" w:hAnsiTheme="minorHAnsi" w:cstheme="minorHAnsi"/>
          <w:sz w:val="22"/>
        </w:rPr>
        <w:t xml:space="preserve">Children’s sexual behaviour exists on a wide continuum, ranging from normal and developmentally expected </w:t>
      </w:r>
      <w:proofErr w:type="gramStart"/>
      <w:r w:rsidRPr="00582960">
        <w:rPr>
          <w:rFonts w:asciiTheme="minorHAnsi" w:hAnsiTheme="minorHAnsi" w:cstheme="minorHAnsi"/>
          <w:sz w:val="22"/>
        </w:rPr>
        <w:t>to</w:t>
      </w:r>
      <w:proofErr w:type="gramEnd"/>
      <w:r w:rsidRPr="00582960">
        <w:rPr>
          <w:rFonts w:asciiTheme="minorHAnsi" w:hAnsiTheme="minorHAnsi" w:cstheme="minorHAnsi"/>
          <w:sz w:val="22"/>
        </w:rPr>
        <w:t xml:space="preserve"> inappropriate, problematic, abusive and violent. Problematic, </w:t>
      </w:r>
      <w:proofErr w:type="gramStart"/>
      <w:r w:rsidRPr="00582960">
        <w:rPr>
          <w:rFonts w:asciiTheme="minorHAnsi" w:hAnsiTheme="minorHAnsi" w:cstheme="minorHAnsi"/>
          <w:sz w:val="22"/>
        </w:rPr>
        <w:t>abusive</w:t>
      </w:r>
      <w:proofErr w:type="gramEnd"/>
      <w:r w:rsidRPr="00582960">
        <w:rPr>
          <w:rFonts w:asciiTheme="minorHAnsi" w:hAnsiTheme="minorHAnsi" w:cstheme="minorHAnsi"/>
          <w:sz w:val="22"/>
        </w:rPr>
        <w:t xml:space="preserve"> and violent sexual behaviour is developmentally inappropriate and may cause developmental damage. A useful umbrella term is “harmful sexual behaviour” (HSB). The term has been widely adopted in child protection and is used in this advice. HSB can occur online and/or face-to-face and can also occur simultaneously between the two. HSB should be considered in a child protection context.</w:t>
      </w:r>
    </w:p>
    <w:p w14:paraId="729C0504" w14:textId="46CCAFA9" w:rsidR="007C0785" w:rsidRPr="00582960" w:rsidRDefault="007C0785" w:rsidP="00580A7D">
      <w:pPr>
        <w:spacing w:line="240" w:lineRule="auto"/>
        <w:ind w:left="0"/>
        <w:jc w:val="both"/>
        <w:rPr>
          <w:rFonts w:asciiTheme="minorHAnsi" w:hAnsiTheme="minorHAnsi" w:cstheme="minorHAnsi"/>
          <w:sz w:val="22"/>
        </w:rPr>
      </w:pPr>
    </w:p>
    <w:tbl>
      <w:tblPr>
        <w:tblW w:w="5000" w:type="pct"/>
        <w:shd w:val="clear" w:color="auto" w:fill="FFFFFF"/>
        <w:tblCellMar>
          <w:left w:w="0" w:type="dxa"/>
          <w:right w:w="0" w:type="dxa"/>
        </w:tblCellMar>
        <w:tblLook w:val="04A0" w:firstRow="1" w:lastRow="0" w:firstColumn="1" w:lastColumn="0" w:noHBand="0" w:noVBand="1"/>
      </w:tblPr>
      <w:tblGrid>
        <w:gridCol w:w="1734"/>
        <w:gridCol w:w="1850"/>
        <w:gridCol w:w="1923"/>
        <w:gridCol w:w="1801"/>
        <w:gridCol w:w="2376"/>
      </w:tblGrid>
      <w:tr w:rsidR="00196121" w:rsidRPr="00582960" w14:paraId="22CA72DC" w14:textId="77777777" w:rsidTr="007E09E6">
        <w:trPr>
          <w:tblHeader/>
        </w:trPr>
        <w:tc>
          <w:tcPr>
            <w:tcW w:w="89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33D5ACA7"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b/>
                <w:bCs/>
                <w:color w:val="0B0C0C"/>
                <w:sz w:val="22"/>
              </w:rPr>
            </w:pPr>
            <w:r w:rsidRPr="00582960">
              <w:rPr>
                <w:rFonts w:asciiTheme="minorHAnsi" w:eastAsia="Times New Roman" w:hAnsiTheme="minorHAnsi" w:cstheme="minorHAnsi"/>
                <w:b/>
                <w:bCs/>
                <w:color w:val="0B0C0C"/>
                <w:sz w:val="22"/>
              </w:rPr>
              <w:t>Normal</w:t>
            </w:r>
          </w:p>
        </w:tc>
        <w:tc>
          <w:tcPr>
            <w:tcW w:w="95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274D44C2"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b/>
                <w:bCs/>
                <w:color w:val="0B0C0C"/>
                <w:sz w:val="22"/>
              </w:rPr>
            </w:pPr>
            <w:r w:rsidRPr="00582960">
              <w:rPr>
                <w:rFonts w:asciiTheme="minorHAnsi" w:eastAsia="Times New Roman" w:hAnsiTheme="minorHAnsi" w:cstheme="minorHAnsi"/>
                <w:b/>
                <w:bCs/>
                <w:color w:val="0B0C0C"/>
                <w:sz w:val="22"/>
              </w:rPr>
              <w:t>Inappropriate</w:t>
            </w:r>
          </w:p>
        </w:tc>
        <w:tc>
          <w:tcPr>
            <w:tcW w:w="993"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5A5381E5"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b/>
                <w:bCs/>
                <w:color w:val="0B0C0C"/>
                <w:sz w:val="22"/>
              </w:rPr>
            </w:pPr>
            <w:r w:rsidRPr="00582960">
              <w:rPr>
                <w:rFonts w:asciiTheme="minorHAnsi" w:eastAsia="Times New Roman" w:hAnsiTheme="minorHAnsi" w:cstheme="minorHAnsi"/>
                <w:b/>
                <w:bCs/>
                <w:color w:val="0B0C0C"/>
                <w:sz w:val="22"/>
              </w:rPr>
              <w:t>Problematic</w:t>
            </w:r>
          </w:p>
        </w:tc>
        <w:tc>
          <w:tcPr>
            <w:tcW w:w="930"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50AB099A"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b/>
                <w:bCs/>
                <w:color w:val="0B0C0C"/>
                <w:sz w:val="22"/>
              </w:rPr>
            </w:pPr>
            <w:r w:rsidRPr="00582960">
              <w:rPr>
                <w:rFonts w:asciiTheme="minorHAnsi" w:eastAsia="Times New Roman" w:hAnsiTheme="minorHAnsi" w:cstheme="minorHAnsi"/>
                <w:b/>
                <w:bCs/>
                <w:color w:val="0B0C0C"/>
                <w:sz w:val="22"/>
              </w:rPr>
              <w:t>Abusive</w:t>
            </w:r>
          </w:p>
        </w:tc>
        <w:tc>
          <w:tcPr>
            <w:tcW w:w="1227"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4C9C49DD"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b/>
                <w:bCs/>
                <w:color w:val="0B0C0C"/>
                <w:sz w:val="22"/>
              </w:rPr>
            </w:pPr>
            <w:r w:rsidRPr="00582960">
              <w:rPr>
                <w:rFonts w:asciiTheme="minorHAnsi" w:eastAsia="Times New Roman" w:hAnsiTheme="minorHAnsi" w:cstheme="minorHAnsi"/>
                <w:b/>
                <w:bCs/>
                <w:color w:val="0B0C0C"/>
                <w:sz w:val="22"/>
              </w:rPr>
              <w:t>Violent</w:t>
            </w:r>
          </w:p>
        </w:tc>
      </w:tr>
      <w:tr w:rsidR="00196121" w:rsidRPr="00582960" w14:paraId="3AC86B36" w14:textId="77777777" w:rsidTr="007E09E6">
        <w:tc>
          <w:tcPr>
            <w:tcW w:w="89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4BA53804"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color w:val="0B0C0C"/>
                <w:sz w:val="22"/>
              </w:rPr>
            </w:pPr>
            <w:r w:rsidRPr="00582960">
              <w:rPr>
                <w:rFonts w:asciiTheme="minorHAnsi" w:eastAsia="Times New Roman" w:hAnsiTheme="minorHAnsi" w:cstheme="minorHAnsi"/>
                <w:color w:val="0B0C0C"/>
                <w:sz w:val="22"/>
              </w:rPr>
              <w:t>- Developmentally expected</w:t>
            </w:r>
            <w:r w:rsidRPr="00582960">
              <w:rPr>
                <w:rFonts w:asciiTheme="minorHAnsi" w:eastAsia="Times New Roman" w:hAnsiTheme="minorHAnsi" w:cstheme="minorHAnsi"/>
                <w:color w:val="0B0C0C"/>
                <w:sz w:val="22"/>
              </w:rPr>
              <w:br/>
              <w:t>- Socially acceptable</w:t>
            </w:r>
            <w:r w:rsidRPr="00582960">
              <w:rPr>
                <w:rFonts w:asciiTheme="minorHAnsi" w:eastAsia="Times New Roman" w:hAnsiTheme="minorHAnsi" w:cstheme="minorHAnsi"/>
                <w:color w:val="0B0C0C"/>
                <w:sz w:val="22"/>
              </w:rPr>
              <w:br/>
              <w:t>- Consensual, mutual, reciprocal</w:t>
            </w:r>
            <w:r w:rsidRPr="00582960">
              <w:rPr>
                <w:rFonts w:asciiTheme="minorHAnsi" w:eastAsia="Times New Roman" w:hAnsiTheme="minorHAnsi" w:cstheme="minorHAnsi"/>
                <w:color w:val="0B0C0C"/>
                <w:sz w:val="22"/>
              </w:rPr>
              <w:br/>
              <w:t>- Shared decision-making</w:t>
            </w:r>
          </w:p>
        </w:tc>
        <w:tc>
          <w:tcPr>
            <w:tcW w:w="955"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1C62BFFB"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color w:val="0B0C0C"/>
                <w:sz w:val="22"/>
              </w:rPr>
            </w:pPr>
            <w:r w:rsidRPr="00582960">
              <w:rPr>
                <w:rFonts w:asciiTheme="minorHAnsi" w:eastAsia="Times New Roman" w:hAnsiTheme="minorHAnsi" w:cstheme="minorHAnsi"/>
                <w:color w:val="0B0C0C"/>
                <w:sz w:val="22"/>
              </w:rPr>
              <w:t>- Single instances of inappropriate sexual behaviour</w:t>
            </w:r>
            <w:r w:rsidRPr="00582960">
              <w:rPr>
                <w:rFonts w:asciiTheme="minorHAnsi" w:eastAsia="Times New Roman" w:hAnsiTheme="minorHAnsi" w:cstheme="minorHAnsi"/>
                <w:color w:val="0B0C0C"/>
                <w:sz w:val="22"/>
              </w:rPr>
              <w:br/>
              <w:t>- Socially acceptable behaviour within peer group</w:t>
            </w:r>
            <w:r w:rsidRPr="00582960">
              <w:rPr>
                <w:rFonts w:asciiTheme="minorHAnsi" w:eastAsia="Times New Roman" w:hAnsiTheme="minorHAnsi" w:cstheme="minorHAnsi"/>
                <w:color w:val="0B0C0C"/>
                <w:sz w:val="22"/>
              </w:rPr>
              <w:br/>
              <w:t>- Context for behaviour may be inappropriate</w:t>
            </w:r>
            <w:r w:rsidRPr="00582960">
              <w:rPr>
                <w:rFonts w:asciiTheme="minorHAnsi" w:eastAsia="Times New Roman" w:hAnsiTheme="minorHAnsi" w:cstheme="minorHAnsi"/>
                <w:color w:val="0B0C0C"/>
                <w:sz w:val="22"/>
              </w:rPr>
              <w:br/>
              <w:t>- Generally consensual and reciprocal</w:t>
            </w:r>
          </w:p>
        </w:tc>
        <w:tc>
          <w:tcPr>
            <w:tcW w:w="993"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136BC173"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color w:val="0B0C0C"/>
                <w:sz w:val="22"/>
              </w:rPr>
            </w:pPr>
            <w:r w:rsidRPr="00582960">
              <w:rPr>
                <w:rFonts w:asciiTheme="minorHAnsi" w:eastAsia="Times New Roman" w:hAnsiTheme="minorHAnsi" w:cstheme="minorHAnsi"/>
                <w:color w:val="0B0C0C"/>
                <w:sz w:val="22"/>
              </w:rPr>
              <w:t>- Problematic and concerning behaviour</w:t>
            </w:r>
            <w:r w:rsidRPr="00582960">
              <w:rPr>
                <w:rFonts w:asciiTheme="minorHAnsi" w:eastAsia="Times New Roman" w:hAnsiTheme="minorHAnsi" w:cstheme="minorHAnsi"/>
                <w:color w:val="0B0C0C"/>
                <w:sz w:val="22"/>
              </w:rPr>
              <w:br/>
              <w:t>- Developmentally unusual and socially unexpected</w:t>
            </w:r>
            <w:r w:rsidRPr="00582960">
              <w:rPr>
                <w:rFonts w:asciiTheme="minorHAnsi" w:eastAsia="Times New Roman" w:hAnsiTheme="minorHAnsi" w:cstheme="minorHAnsi"/>
                <w:color w:val="0B0C0C"/>
                <w:sz w:val="22"/>
              </w:rPr>
              <w:br/>
              <w:t>- No overt elements of victimisation</w:t>
            </w:r>
            <w:r w:rsidRPr="00582960">
              <w:rPr>
                <w:rFonts w:asciiTheme="minorHAnsi" w:eastAsia="Times New Roman" w:hAnsiTheme="minorHAnsi" w:cstheme="minorHAnsi"/>
                <w:color w:val="0B0C0C"/>
                <w:sz w:val="22"/>
              </w:rPr>
              <w:br/>
              <w:t>- Consent issues may be unclear</w:t>
            </w:r>
            <w:r w:rsidRPr="00582960">
              <w:rPr>
                <w:rFonts w:asciiTheme="minorHAnsi" w:eastAsia="Times New Roman" w:hAnsiTheme="minorHAnsi" w:cstheme="minorHAnsi"/>
                <w:color w:val="0B0C0C"/>
                <w:sz w:val="22"/>
              </w:rPr>
              <w:br/>
              <w:t>- May lack reciprocity or equal power</w:t>
            </w:r>
            <w:r w:rsidRPr="00582960">
              <w:rPr>
                <w:rFonts w:asciiTheme="minorHAnsi" w:eastAsia="Times New Roman" w:hAnsiTheme="minorHAnsi" w:cstheme="minorHAnsi"/>
                <w:color w:val="0B0C0C"/>
                <w:sz w:val="22"/>
              </w:rPr>
              <w:br/>
              <w:t>- May include levels of compulsivity</w:t>
            </w:r>
          </w:p>
        </w:tc>
        <w:tc>
          <w:tcPr>
            <w:tcW w:w="930"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27E91446"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color w:val="0B0C0C"/>
                <w:sz w:val="22"/>
              </w:rPr>
            </w:pPr>
            <w:r w:rsidRPr="00582960">
              <w:rPr>
                <w:rFonts w:asciiTheme="minorHAnsi" w:eastAsia="Times New Roman" w:hAnsiTheme="minorHAnsi" w:cstheme="minorHAnsi"/>
                <w:color w:val="0B0C0C"/>
                <w:sz w:val="22"/>
              </w:rPr>
              <w:t>- Victimising intent or outcome</w:t>
            </w:r>
            <w:r w:rsidRPr="00582960">
              <w:rPr>
                <w:rFonts w:asciiTheme="minorHAnsi" w:eastAsia="Times New Roman" w:hAnsiTheme="minorHAnsi" w:cstheme="minorHAnsi"/>
                <w:color w:val="0B0C0C"/>
                <w:sz w:val="22"/>
              </w:rPr>
              <w:br/>
              <w:t>- Includes misuse of power</w:t>
            </w:r>
            <w:r w:rsidRPr="00582960">
              <w:rPr>
                <w:rFonts w:asciiTheme="minorHAnsi" w:eastAsia="Times New Roman" w:hAnsiTheme="minorHAnsi" w:cstheme="minorHAnsi"/>
                <w:color w:val="0B0C0C"/>
                <w:sz w:val="22"/>
              </w:rPr>
              <w:br/>
              <w:t>- Coercion and force to ensure victim compliance</w:t>
            </w:r>
            <w:r w:rsidRPr="00582960">
              <w:rPr>
                <w:rFonts w:asciiTheme="minorHAnsi" w:eastAsia="Times New Roman" w:hAnsiTheme="minorHAnsi" w:cstheme="minorHAnsi"/>
                <w:color w:val="0B0C0C"/>
                <w:sz w:val="22"/>
              </w:rPr>
              <w:br/>
              <w:t>- Intrusive</w:t>
            </w:r>
            <w:r w:rsidRPr="00582960">
              <w:rPr>
                <w:rFonts w:asciiTheme="minorHAnsi" w:eastAsia="Times New Roman" w:hAnsiTheme="minorHAnsi" w:cstheme="minorHAnsi"/>
                <w:color w:val="0B0C0C"/>
                <w:sz w:val="22"/>
              </w:rPr>
              <w:br/>
              <w:t>- Informed consent lacking or not able to be freely given by victim</w:t>
            </w:r>
            <w:r w:rsidRPr="00582960">
              <w:rPr>
                <w:rFonts w:asciiTheme="minorHAnsi" w:eastAsia="Times New Roman" w:hAnsiTheme="minorHAnsi" w:cstheme="minorHAnsi"/>
                <w:color w:val="0B0C0C"/>
                <w:sz w:val="22"/>
              </w:rPr>
              <w:br/>
              <w:t>- May include elements of expressive violence</w:t>
            </w:r>
          </w:p>
        </w:tc>
        <w:tc>
          <w:tcPr>
            <w:tcW w:w="1227" w:type="pct"/>
            <w:tcBorders>
              <w:top w:val="nil"/>
              <w:left w:val="nil"/>
              <w:bottom w:val="single" w:sz="6" w:space="0" w:color="B1B4B6"/>
              <w:right w:val="nil"/>
            </w:tcBorders>
            <w:shd w:val="clear" w:color="auto" w:fill="FFFFFF"/>
            <w:tcMar>
              <w:top w:w="150" w:type="dxa"/>
              <w:left w:w="0" w:type="dxa"/>
              <w:bottom w:w="150" w:type="dxa"/>
              <w:right w:w="150" w:type="dxa"/>
            </w:tcMar>
            <w:hideMark/>
          </w:tcPr>
          <w:p w14:paraId="33BB7D73" w14:textId="77777777" w:rsidR="00196121" w:rsidRPr="00582960" w:rsidRDefault="00196121" w:rsidP="00580A7D">
            <w:pPr>
              <w:spacing w:after="0" w:line="240" w:lineRule="auto"/>
              <w:ind w:left="0" w:right="0" w:firstLine="0"/>
              <w:jc w:val="both"/>
              <w:rPr>
                <w:rFonts w:asciiTheme="minorHAnsi" w:eastAsia="Times New Roman" w:hAnsiTheme="minorHAnsi" w:cstheme="minorHAnsi"/>
                <w:color w:val="0B0C0C"/>
                <w:sz w:val="22"/>
              </w:rPr>
            </w:pPr>
            <w:r w:rsidRPr="00582960">
              <w:rPr>
                <w:rFonts w:asciiTheme="minorHAnsi" w:eastAsia="Times New Roman" w:hAnsiTheme="minorHAnsi" w:cstheme="minorHAnsi"/>
                <w:color w:val="0B0C0C"/>
                <w:sz w:val="22"/>
              </w:rPr>
              <w:t>- Physically violent sexual abuse</w:t>
            </w:r>
            <w:r w:rsidRPr="00582960">
              <w:rPr>
                <w:rFonts w:asciiTheme="minorHAnsi" w:eastAsia="Times New Roman" w:hAnsiTheme="minorHAnsi" w:cstheme="minorHAnsi"/>
                <w:color w:val="0B0C0C"/>
                <w:sz w:val="22"/>
              </w:rPr>
              <w:br/>
              <w:t>- Highly intrusive</w:t>
            </w:r>
            <w:r w:rsidRPr="00582960">
              <w:rPr>
                <w:rFonts w:asciiTheme="minorHAnsi" w:eastAsia="Times New Roman" w:hAnsiTheme="minorHAnsi" w:cstheme="minorHAnsi"/>
                <w:color w:val="0B0C0C"/>
                <w:sz w:val="22"/>
              </w:rPr>
              <w:br/>
              <w:t>- Instrumental violence that is psychologically and/or sexually arousing to the perpetrator</w:t>
            </w:r>
            <w:r w:rsidRPr="00582960">
              <w:rPr>
                <w:rFonts w:asciiTheme="minorHAnsi" w:eastAsia="Times New Roman" w:hAnsiTheme="minorHAnsi" w:cstheme="minorHAnsi"/>
                <w:color w:val="0B0C0C"/>
                <w:sz w:val="22"/>
              </w:rPr>
              <w:br/>
              <w:t>- Sadism</w:t>
            </w:r>
          </w:p>
        </w:tc>
      </w:tr>
    </w:tbl>
    <w:p w14:paraId="35C5C691" w14:textId="77777777" w:rsidR="00196121" w:rsidRPr="00582960" w:rsidRDefault="00196121" w:rsidP="00580A7D">
      <w:pPr>
        <w:shd w:val="clear" w:color="auto" w:fill="FFFFFF"/>
        <w:spacing w:after="0" w:line="240" w:lineRule="auto"/>
        <w:ind w:left="0" w:right="0" w:firstLine="0"/>
        <w:jc w:val="both"/>
        <w:rPr>
          <w:rFonts w:asciiTheme="minorHAnsi" w:eastAsia="Times New Roman" w:hAnsiTheme="minorHAnsi" w:cstheme="minorHAnsi"/>
          <w:color w:val="0B0C0C"/>
          <w:sz w:val="22"/>
        </w:rPr>
      </w:pPr>
      <w:r w:rsidRPr="00582960">
        <w:rPr>
          <w:rFonts w:asciiTheme="minorHAnsi" w:eastAsia="Times New Roman" w:hAnsiTheme="minorHAnsi" w:cstheme="minorHAnsi"/>
          <w:color w:val="0B0C0C"/>
          <w:sz w:val="22"/>
          <w:bdr w:val="none" w:sz="0" w:space="0" w:color="auto" w:frame="1"/>
          <w:vertAlign w:val="superscript"/>
        </w:rPr>
        <w:t>Source: Hackett, S, ‘Children, young people and sexual violence’ in ‘Children behaving badly? Exploring peer violence between children and young people’, 2010.</w:t>
      </w:r>
    </w:p>
    <w:p w14:paraId="597456B0" w14:textId="69CB5CF1" w:rsidR="00196121" w:rsidRPr="00582960" w:rsidRDefault="00196121" w:rsidP="00580A7D">
      <w:pPr>
        <w:spacing w:line="240" w:lineRule="auto"/>
        <w:ind w:left="0" w:right="234"/>
        <w:jc w:val="both"/>
        <w:rPr>
          <w:rFonts w:asciiTheme="minorHAnsi" w:hAnsiTheme="minorHAnsi" w:cstheme="minorHAnsi"/>
          <w:sz w:val="22"/>
        </w:rPr>
      </w:pPr>
    </w:p>
    <w:p w14:paraId="39B96A95" w14:textId="775FEA24" w:rsidR="005E11A4" w:rsidRPr="00582960" w:rsidRDefault="005E11A4" w:rsidP="00580A7D">
      <w:pPr>
        <w:spacing w:line="240" w:lineRule="auto"/>
        <w:ind w:left="0" w:right="234"/>
        <w:jc w:val="both"/>
        <w:rPr>
          <w:rFonts w:asciiTheme="minorHAnsi" w:hAnsiTheme="minorHAnsi" w:cstheme="minorHAnsi"/>
          <w:sz w:val="22"/>
        </w:rPr>
      </w:pPr>
    </w:p>
    <w:p w14:paraId="35A65B98" w14:textId="75964868" w:rsidR="005E11A4" w:rsidRPr="00582960" w:rsidRDefault="005E11A4" w:rsidP="00580A7D">
      <w:pPr>
        <w:spacing w:line="240" w:lineRule="auto"/>
        <w:ind w:left="0" w:right="234"/>
        <w:jc w:val="both"/>
        <w:rPr>
          <w:rFonts w:asciiTheme="minorHAnsi" w:hAnsiTheme="minorHAnsi" w:cstheme="minorHAnsi"/>
          <w:sz w:val="22"/>
        </w:rPr>
      </w:pPr>
    </w:p>
    <w:p w14:paraId="2164C0E8" w14:textId="1E26F20E" w:rsidR="005E11A4" w:rsidRPr="00582960" w:rsidRDefault="005E11A4" w:rsidP="00580A7D">
      <w:pPr>
        <w:spacing w:line="240" w:lineRule="auto"/>
        <w:ind w:left="0" w:right="234"/>
        <w:jc w:val="both"/>
        <w:rPr>
          <w:rFonts w:asciiTheme="minorHAnsi" w:hAnsiTheme="minorHAnsi" w:cstheme="minorHAnsi"/>
          <w:sz w:val="22"/>
        </w:rPr>
      </w:pPr>
    </w:p>
    <w:p w14:paraId="5720D80E" w14:textId="77777777" w:rsidR="005E11A4" w:rsidRPr="00582960" w:rsidRDefault="005E11A4" w:rsidP="00580A7D">
      <w:pPr>
        <w:spacing w:line="240" w:lineRule="auto"/>
        <w:ind w:left="0" w:right="234"/>
        <w:jc w:val="both"/>
        <w:rPr>
          <w:rFonts w:asciiTheme="minorHAnsi" w:hAnsiTheme="minorHAnsi" w:cstheme="minorHAnsi"/>
          <w:sz w:val="22"/>
        </w:rPr>
      </w:pPr>
    </w:p>
    <w:p w14:paraId="313BD11E" w14:textId="77777777" w:rsidR="00520AD0" w:rsidRPr="00582960" w:rsidRDefault="00520AD0" w:rsidP="00580A7D">
      <w:pPr>
        <w:spacing w:after="0" w:line="240" w:lineRule="auto"/>
        <w:ind w:left="0" w:right="0" w:hanging="10"/>
        <w:jc w:val="both"/>
        <w:rPr>
          <w:rFonts w:asciiTheme="minorHAnsi" w:hAnsiTheme="minorHAnsi" w:cstheme="minorHAnsi"/>
          <w:b/>
          <w:sz w:val="22"/>
        </w:rPr>
      </w:pPr>
    </w:p>
    <w:p w14:paraId="7B0FA1AF" w14:textId="77777777" w:rsidR="00520AD0" w:rsidRPr="00582960" w:rsidRDefault="00520AD0" w:rsidP="00580A7D">
      <w:pPr>
        <w:spacing w:after="0" w:line="240" w:lineRule="auto"/>
        <w:ind w:left="0" w:right="0" w:hanging="10"/>
        <w:jc w:val="both"/>
        <w:rPr>
          <w:rFonts w:asciiTheme="minorHAnsi" w:hAnsiTheme="minorHAnsi" w:cstheme="minorHAnsi"/>
          <w:b/>
          <w:sz w:val="22"/>
        </w:rPr>
      </w:pPr>
    </w:p>
    <w:p w14:paraId="41FD2744" w14:textId="77777777" w:rsidR="00520AD0" w:rsidRPr="00582960" w:rsidRDefault="00520AD0" w:rsidP="00580A7D">
      <w:pPr>
        <w:spacing w:after="0" w:line="240" w:lineRule="auto"/>
        <w:ind w:left="0" w:right="0" w:hanging="10"/>
        <w:jc w:val="both"/>
        <w:rPr>
          <w:rFonts w:asciiTheme="minorHAnsi" w:hAnsiTheme="minorHAnsi" w:cstheme="minorHAnsi"/>
          <w:b/>
          <w:sz w:val="22"/>
        </w:rPr>
      </w:pPr>
    </w:p>
    <w:p w14:paraId="3FCA4FF6" w14:textId="77777777" w:rsidR="00520AD0" w:rsidRPr="00582960" w:rsidRDefault="00520AD0" w:rsidP="00580A7D">
      <w:pPr>
        <w:spacing w:after="0" w:line="240" w:lineRule="auto"/>
        <w:ind w:left="0" w:right="0" w:hanging="10"/>
        <w:jc w:val="both"/>
        <w:rPr>
          <w:rFonts w:asciiTheme="minorHAnsi" w:hAnsiTheme="minorHAnsi" w:cstheme="minorHAnsi"/>
          <w:b/>
          <w:sz w:val="22"/>
        </w:rPr>
      </w:pPr>
    </w:p>
    <w:p w14:paraId="148E376E" w14:textId="77777777" w:rsidR="00520AD0" w:rsidRPr="00582960" w:rsidRDefault="00520AD0" w:rsidP="00580A7D">
      <w:pPr>
        <w:spacing w:after="0" w:line="240" w:lineRule="auto"/>
        <w:ind w:left="0" w:right="0" w:hanging="10"/>
        <w:jc w:val="both"/>
        <w:rPr>
          <w:rFonts w:asciiTheme="minorHAnsi" w:hAnsiTheme="minorHAnsi" w:cstheme="minorHAnsi"/>
          <w:b/>
          <w:sz w:val="22"/>
        </w:rPr>
      </w:pPr>
    </w:p>
    <w:p w14:paraId="1316CE7E" w14:textId="4885513B" w:rsidR="00520AD0" w:rsidRPr="00582960" w:rsidRDefault="00520AD0" w:rsidP="00580A7D">
      <w:pPr>
        <w:spacing w:after="0" w:line="240" w:lineRule="auto"/>
        <w:ind w:left="0" w:right="0" w:hanging="10"/>
        <w:jc w:val="both"/>
        <w:rPr>
          <w:rFonts w:asciiTheme="minorHAnsi" w:hAnsiTheme="minorHAnsi" w:cstheme="minorHAnsi"/>
          <w:b/>
          <w:sz w:val="22"/>
        </w:rPr>
      </w:pPr>
    </w:p>
    <w:p w14:paraId="3D8A167B" w14:textId="3DD73B70" w:rsidR="009517AA" w:rsidRPr="00582960" w:rsidRDefault="009517AA" w:rsidP="00580A7D">
      <w:pPr>
        <w:spacing w:after="0" w:line="240" w:lineRule="auto"/>
        <w:ind w:left="0" w:right="0" w:hanging="10"/>
        <w:jc w:val="both"/>
        <w:rPr>
          <w:rFonts w:asciiTheme="minorHAnsi" w:hAnsiTheme="minorHAnsi" w:cstheme="minorHAnsi"/>
          <w:b/>
          <w:sz w:val="22"/>
        </w:rPr>
      </w:pPr>
    </w:p>
    <w:p w14:paraId="5832FDB8" w14:textId="6A139563" w:rsidR="000A1BE2" w:rsidRPr="00582960" w:rsidRDefault="0073130D" w:rsidP="00DC1884">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b/>
          <w:sz w:val="22"/>
        </w:rPr>
        <w:t xml:space="preserve">Appendix 2: </w:t>
      </w:r>
      <w:r w:rsidR="00364503" w:rsidRPr="00582960">
        <w:rPr>
          <w:rFonts w:asciiTheme="minorHAnsi" w:hAnsiTheme="minorHAnsi" w:cstheme="minorHAnsi"/>
          <w:b/>
          <w:sz w:val="22"/>
        </w:rPr>
        <w:t>Safety Plan</w:t>
      </w:r>
      <w:r w:rsidRPr="00582960">
        <w:rPr>
          <w:rFonts w:asciiTheme="minorHAnsi" w:hAnsiTheme="minorHAnsi" w:cstheme="minorHAnsi"/>
          <w:b/>
          <w:sz w:val="22"/>
        </w:rPr>
        <w:t xml:space="preserve"> proforma </w:t>
      </w:r>
    </w:p>
    <w:p w14:paraId="373C615F" w14:textId="77777777" w:rsidR="000A1BE2" w:rsidRPr="00582960" w:rsidRDefault="0073130D" w:rsidP="00580A7D">
      <w:pPr>
        <w:spacing w:after="1"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p w14:paraId="4AEF8D38" w14:textId="0CEB7E8D" w:rsidR="000A1BE2" w:rsidRPr="00582960" w:rsidRDefault="000A1BE2" w:rsidP="00580A7D">
      <w:pPr>
        <w:spacing w:after="0" w:line="240" w:lineRule="auto"/>
        <w:ind w:left="0" w:right="0" w:firstLine="0"/>
        <w:jc w:val="both"/>
        <w:rPr>
          <w:rFonts w:asciiTheme="minorHAnsi" w:hAnsiTheme="minorHAnsi" w:cstheme="minorHAnsi"/>
          <w:sz w:val="22"/>
        </w:rPr>
      </w:pPr>
    </w:p>
    <w:p w14:paraId="63097FA6" w14:textId="77777777" w:rsidR="000A1BE2" w:rsidRPr="00582960" w:rsidRDefault="0073130D" w:rsidP="00580A7D">
      <w:pPr>
        <w:pStyle w:val="Heading2"/>
        <w:spacing w:line="240" w:lineRule="auto"/>
        <w:ind w:left="0"/>
        <w:jc w:val="both"/>
        <w:rPr>
          <w:rFonts w:asciiTheme="minorHAnsi" w:hAnsiTheme="minorHAnsi" w:cstheme="minorHAnsi"/>
          <w:sz w:val="22"/>
        </w:rPr>
      </w:pPr>
      <w:r w:rsidRPr="00582960">
        <w:rPr>
          <w:rFonts w:asciiTheme="minorHAnsi" w:hAnsiTheme="minorHAnsi" w:cstheme="minorHAnsi"/>
          <w:b w:val="0"/>
          <w:sz w:val="22"/>
        </w:rPr>
        <w:t xml:space="preserve"> </w:t>
      </w:r>
      <w:r w:rsidRPr="00582960">
        <w:rPr>
          <w:rFonts w:asciiTheme="minorHAnsi" w:hAnsiTheme="minorHAnsi" w:cstheme="minorHAnsi"/>
          <w:sz w:val="22"/>
        </w:rPr>
        <w:t xml:space="preserve">Individual Student </w:t>
      </w:r>
      <w:r w:rsidR="00364503" w:rsidRPr="00582960">
        <w:rPr>
          <w:rFonts w:asciiTheme="minorHAnsi" w:hAnsiTheme="minorHAnsi" w:cstheme="minorHAnsi"/>
          <w:sz w:val="22"/>
        </w:rPr>
        <w:t>Safety Plan</w:t>
      </w:r>
      <w:r w:rsidRPr="00582960">
        <w:rPr>
          <w:rFonts w:asciiTheme="minorHAnsi" w:hAnsiTheme="minorHAnsi" w:cstheme="minorHAnsi"/>
          <w:sz w:val="22"/>
        </w:rPr>
        <w:t xml:space="preserve"> </w:t>
      </w:r>
    </w:p>
    <w:p w14:paraId="7E72E921" w14:textId="77777777" w:rsidR="000A1BE2" w:rsidRPr="00582960" w:rsidRDefault="0073130D" w:rsidP="00580A7D">
      <w:pPr>
        <w:spacing w:after="0" w:line="240" w:lineRule="auto"/>
        <w:ind w:left="0" w:right="0" w:hanging="10"/>
        <w:jc w:val="both"/>
        <w:rPr>
          <w:rFonts w:asciiTheme="minorHAnsi" w:hAnsiTheme="minorHAnsi" w:cstheme="minorHAnsi"/>
          <w:sz w:val="22"/>
        </w:rPr>
      </w:pPr>
      <w:r w:rsidRPr="00582960">
        <w:rPr>
          <w:rFonts w:asciiTheme="minorHAnsi" w:hAnsiTheme="minorHAnsi" w:cstheme="minorHAnsi"/>
          <w:sz w:val="22"/>
        </w:rPr>
        <w:t xml:space="preserve">THIS IS A CONFIDENTIAL DOCUMENT </w:t>
      </w:r>
    </w:p>
    <w:p w14:paraId="1966916C"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p w14:paraId="0EE5AE95"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bl>
      <w:tblPr>
        <w:tblStyle w:val="TableGrid"/>
        <w:tblW w:w="7861" w:type="dxa"/>
        <w:tblInd w:w="631" w:type="dxa"/>
        <w:tblCellMar>
          <w:top w:w="49" w:type="dxa"/>
          <w:left w:w="460" w:type="dxa"/>
          <w:right w:w="115" w:type="dxa"/>
        </w:tblCellMar>
        <w:tblLook w:val="04A0" w:firstRow="1" w:lastRow="0" w:firstColumn="1" w:lastColumn="0" w:noHBand="0" w:noVBand="1"/>
      </w:tblPr>
      <w:tblGrid>
        <w:gridCol w:w="3823"/>
        <w:gridCol w:w="2320"/>
        <w:gridCol w:w="1718"/>
      </w:tblGrid>
      <w:tr w:rsidR="000A1BE2" w:rsidRPr="00582960" w14:paraId="6BF530A7" w14:textId="77777777">
        <w:trPr>
          <w:trHeight w:val="857"/>
        </w:trPr>
        <w:tc>
          <w:tcPr>
            <w:tcW w:w="3823" w:type="dxa"/>
            <w:tcBorders>
              <w:top w:val="single" w:sz="3" w:space="0" w:color="000000"/>
              <w:left w:val="single" w:sz="4" w:space="0" w:color="000000"/>
              <w:bottom w:val="single" w:sz="3" w:space="0" w:color="000000"/>
              <w:right w:val="nil"/>
            </w:tcBorders>
          </w:tcPr>
          <w:p w14:paraId="1C675582"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Student Name: </w:t>
            </w:r>
          </w:p>
          <w:p w14:paraId="43482BBA"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2320" w:type="dxa"/>
            <w:tcBorders>
              <w:top w:val="single" w:sz="3" w:space="0" w:color="000000"/>
              <w:left w:val="nil"/>
              <w:bottom w:val="single" w:sz="3" w:space="0" w:color="000000"/>
              <w:right w:val="single" w:sz="4" w:space="0" w:color="000000"/>
            </w:tcBorders>
          </w:tcPr>
          <w:p w14:paraId="42C24DB2" w14:textId="77777777" w:rsidR="000A1BE2" w:rsidRPr="00582960" w:rsidRDefault="000A1BE2" w:rsidP="00580A7D">
            <w:pPr>
              <w:spacing w:after="160" w:line="240" w:lineRule="auto"/>
              <w:ind w:left="0" w:right="0" w:firstLine="0"/>
              <w:jc w:val="both"/>
              <w:rPr>
                <w:rFonts w:asciiTheme="minorHAnsi" w:hAnsiTheme="minorHAnsi" w:cstheme="minorHAnsi"/>
                <w:sz w:val="22"/>
              </w:rPr>
            </w:pPr>
          </w:p>
        </w:tc>
        <w:tc>
          <w:tcPr>
            <w:tcW w:w="1718" w:type="dxa"/>
            <w:tcBorders>
              <w:top w:val="single" w:sz="3" w:space="0" w:color="000000"/>
              <w:left w:val="single" w:sz="4" w:space="0" w:color="000000"/>
              <w:bottom w:val="single" w:sz="3" w:space="0" w:color="000000"/>
              <w:right w:val="single" w:sz="4" w:space="0" w:color="000000"/>
            </w:tcBorders>
          </w:tcPr>
          <w:p w14:paraId="332B7850"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Form: </w:t>
            </w:r>
          </w:p>
          <w:p w14:paraId="25B355F4"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r>
      <w:tr w:rsidR="000A1BE2" w:rsidRPr="00582960" w14:paraId="3C799972" w14:textId="77777777">
        <w:trPr>
          <w:trHeight w:val="823"/>
        </w:trPr>
        <w:tc>
          <w:tcPr>
            <w:tcW w:w="3823" w:type="dxa"/>
            <w:tcBorders>
              <w:top w:val="single" w:sz="3" w:space="0" w:color="000000"/>
              <w:left w:val="single" w:sz="4" w:space="0" w:color="000000"/>
              <w:bottom w:val="single" w:sz="3" w:space="0" w:color="000000"/>
              <w:right w:val="nil"/>
            </w:tcBorders>
          </w:tcPr>
          <w:p w14:paraId="38586DA8"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Background Information: </w:t>
            </w:r>
          </w:p>
          <w:p w14:paraId="33738A97"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2320" w:type="dxa"/>
            <w:tcBorders>
              <w:top w:val="single" w:sz="3" w:space="0" w:color="000000"/>
              <w:left w:val="nil"/>
              <w:bottom w:val="single" w:sz="3" w:space="0" w:color="000000"/>
              <w:right w:val="single" w:sz="4" w:space="0" w:color="000000"/>
            </w:tcBorders>
          </w:tcPr>
          <w:p w14:paraId="7298A469" w14:textId="77777777" w:rsidR="000A1BE2" w:rsidRPr="00582960" w:rsidRDefault="000A1BE2" w:rsidP="00580A7D">
            <w:pPr>
              <w:spacing w:after="160" w:line="240" w:lineRule="auto"/>
              <w:ind w:left="0" w:right="0" w:firstLine="0"/>
              <w:jc w:val="both"/>
              <w:rPr>
                <w:rFonts w:asciiTheme="minorHAnsi" w:hAnsiTheme="minorHAnsi" w:cstheme="minorHAnsi"/>
                <w:sz w:val="22"/>
              </w:rPr>
            </w:pPr>
          </w:p>
        </w:tc>
        <w:tc>
          <w:tcPr>
            <w:tcW w:w="1718" w:type="dxa"/>
            <w:tcBorders>
              <w:top w:val="single" w:sz="3" w:space="0" w:color="000000"/>
              <w:left w:val="single" w:sz="4" w:space="0" w:color="000000"/>
              <w:bottom w:val="single" w:sz="3" w:space="0" w:color="000000"/>
              <w:right w:val="single" w:sz="4" w:space="0" w:color="000000"/>
            </w:tcBorders>
          </w:tcPr>
          <w:p w14:paraId="64E83D03"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Date:  </w:t>
            </w:r>
          </w:p>
        </w:tc>
      </w:tr>
      <w:tr w:rsidR="000A1BE2" w:rsidRPr="00582960" w14:paraId="287F1CE9" w14:textId="77777777">
        <w:trPr>
          <w:trHeight w:val="433"/>
        </w:trPr>
        <w:tc>
          <w:tcPr>
            <w:tcW w:w="3823" w:type="dxa"/>
            <w:tcBorders>
              <w:top w:val="single" w:sz="3" w:space="0" w:color="000000"/>
              <w:left w:val="single" w:sz="4" w:space="0" w:color="000000"/>
              <w:bottom w:val="single" w:sz="4" w:space="0" w:color="000000"/>
              <w:right w:val="single" w:sz="3" w:space="0" w:color="000000"/>
            </w:tcBorders>
          </w:tcPr>
          <w:p w14:paraId="20007FD6" w14:textId="77777777" w:rsidR="000A1BE2" w:rsidRPr="00582960" w:rsidRDefault="0073130D" w:rsidP="00580A7D">
            <w:pPr>
              <w:spacing w:after="0" w:line="240" w:lineRule="auto"/>
              <w:ind w:left="0" w:right="199" w:firstLine="0"/>
              <w:jc w:val="both"/>
              <w:rPr>
                <w:rFonts w:asciiTheme="minorHAnsi" w:hAnsiTheme="minorHAnsi" w:cstheme="minorHAnsi"/>
                <w:sz w:val="22"/>
              </w:rPr>
            </w:pPr>
            <w:r w:rsidRPr="00582960">
              <w:rPr>
                <w:rFonts w:asciiTheme="minorHAnsi" w:hAnsiTheme="minorHAnsi" w:cstheme="minorHAnsi"/>
                <w:sz w:val="22"/>
              </w:rPr>
              <w:t xml:space="preserve">Risk </w:t>
            </w:r>
          </w:p>
        </w:tc>
        <w:tc>
          <w:tcPr>
            <w:tcW w:w="2320" w:type="dxa"/>
            <w:tcBorders>
              <w:top w:val="single" w:sz="3" w:space="0" w:color="000000"/>
              <w:left w:val="single" w:sz="3" w:space="0" w:color="000000"/>
              <w:bottom w:val="single" w:sz="4" w:space="0" w:color="000000"/>
              <w:right w:val="single" w:sz="4" w:space="0" w:color="000000"/>
            </w:tcBorders>
          </w:tcPr>
          <w:p w14:paraId="4E34EAEA"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Control Measure  </w:t>
            </w:r>
          </w:p>
        </w:tc>
        <w:tc>
          <w:tcPr>
            <w:tcW w:w="1718" w:type="dxa"/>
            <w:tcBorders>
              <w:top w:val="single" w:sz="3" w:space="0" w:color="000000"/>
              <w:left w:val="single" w:sz="4" w:space="0" w:color="000000"/>
              <w:bottom w:val="single" w:sz="4" w:space="0" w:color="000000"/>
              <w:right w:val="single" w:sz="4" w:space="0" w:color="000000"/>
            </w:tcBorders>
          </w:tcPr>
          <w:p w14:paraId="5F24F95C"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Other info </w:t>
            </w:r>
          </w:p>
        </w:tc>
      </w:tr>
      <w:tr w:rsidR="000A1BE2" w:rsidRPr="00582960" w14:paraId="5FAE3B46" w14:textId="77777777">
        <w:trPr>
          <w:trHeight w:val="432"/>
        </w:trPr>
        <w:tc>
          <w:tcPr>
            <w:tcW w:w="3823" w:type="dxa"/>
            <w:tcBorders>
              <w:top w:val="single" w:sz="4" w:space="0" w:color="000000"/>
              <w:left w:val="single" w:sz="4" w:space="0" w:color="000000"/>
              <w:bottom w:val="single" w:sz="4" w:space="0" w:color="000000"/>
              <w:right w:val="single" w:sz="3" w:space="0" w:color="000000"/>
            </w:tcBorders>
          </w:tcPr>
          <w:p w14:paraId="2F84CBFF"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2320" w:type="dxa"/>
            <w:tcBorders>
              <w:top w:val="single" w:sz="4" w:space="0" w:color="000000"/>
              <w:left w:val="single" w:sz="3" w:space="0" w:color="000000"/>
              <w:bottom w:val="single" w:sz="4" w:space="0" w:color="000000"/>
              <w:right w:val="single" w:sz="4" w:space="0" w:color="000000"/>
            </w:tcBorders>
          </w:tcPr>
          <w:p w14:paraId="1492B5B4" w14:textId="77777777" w:rsidR="000A1BE2" w:rsidRPr="00582960" w:rsidRDefault="000A1BE2" w:rsidP="00580A7D">
            <w:pPr>
              <w:spacing w:after="160" w:line="240" w:lineRule="auto"/>
              <w:ind w:left="0" w:right="0" w:firstLine="0"/>
              <w:jc w:val="both"/>
              <w:rPr>
                <w:rFonts w:asciiTheme="minorHAnsi" w:hAnsiTheme="minorHAnsi" w:cstheme="minorHAnsi"/>
                <w:sz w:val="22"/>
              </w:rPr>
            </w:pPr>
          </w:p>
        </w:tc>
        <w:tc>
          <w:tcPr>
            <w:tcW w:w="1718" w:type="dxa"/>
            <w:tcBorders>
              <w:top w:val="single" w:sz="4" w:space="0" w:color="000000"/>
              <w:left w:val="single" w:sz="4" w:space="0" w:color="000000"/>
              <w:bottom w:val="single" w:sz="4" w:space="0" w:color="000000"/>
              <w:right w:val="single" w:sz="4" w:space="0" w:color="000000"/>
            </w:tcBorders>
          </w:tcPr>
          <w:p w14:paraId="5B51797B"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r>
      <w:tr w:rsidR="000A1BE2" w:rsidRPr="00582960" w14:paraId="153C3608" w14:textId="77777777">
        <w:trPr>
          <w:trHeight w:val="399"/>
        </w:trPr>
        <w:tc>
          <w:tcPr>
            <w:tcW w:w="3823" w:type="dxa"/>
            <w:tcBorders>
              <w:top w:val="single" w:sz="4" w:space="0" w:color="000000"/>
              <w:left w:val="single" w:sz="4" w:space="0" w:color="000000"/>
              <w:bottom w:val="single" w:sz="3" w:space="0" w:color="000000"/>
              <w:right w:val="single" w:sz="3" w:space="0" w:color="000000"/>
            </w:tcBorders>
          </w:tcPr>
          <w:p w14:paraId="3A24D33B"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2320" w:type="dxa"/>
            <w:tcBorders>
              <w:top w:val="single" w:sz="4" w:space="0" w:color="000000"/>
              <w:left w:val="single" w:sz="3" w:space="0" w:color="000000"/>
              <w:bottom w:val="single" w:sz="3" w:space="0" w:color="000000"/>
              <w:right w:val="single" w:sz="4" w:space="0" w:color="000000"/>
            </w:tcBorders>
          </w:tcPr>
          <w:p w14:paraId="31C8605E"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1718" w:type="dxa"/>
            <w:tcBorders>
              <w:top w:val="single" w:sz="4" w:space="0" w:color="000000"/>
              <w:left w:val="single" w:sz="4" w:space="0" w:color="000000"/>
              <w:bottom w:val="single" w:sz="3" w:space="0" w:color="000000"/>
              <w:right w:val="single" w:sz="4" w:space="0" w:color="000000"/>
            </w:tcBorders>
          </w:tcPr>
          <w:p w14:paraId="6F25B922"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r>
      <w:tr w:rsidR="000A1BE2" w:rsidRPr="00582960" w14:paraId="6487E7F7" w14:textId="77777777">
        <w:trPr>
          <w:trHeight w:val="432"/>
        </w:trPr>
        <w:tc>
          <w:tcPr>
            <w:tcW w:w="3823" w:type="dxa"/>
            <w:tcBorders>
              <w:top w:val="single" w:sz="3" w:space="0" w:color="000000"/>
              <w:left w:val="single" w:sz="4" w:space="0" w:color="000000"/>
              <w:bottom w:val="single" w:sz="3" w:space="0" w:color="000000"/>
              <w:right w:val="single" w:sz="3" w:space="0" w:color="000000"/>
            </w:tcBorders>
          </w:tcPr>
          <w:p w14:paraId="41F17AF1"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2320" w:type="dxa"/>
            <w:tcBorders>
              <w:top w:val="single" w:sz="3" w:space="0" w:color="000000"/>
              <w:left w:val="single" w:sz="3" w:space="0" w:color="000000"/>
              <w:bottom w:val="single" w:sz="3" w:space="0" w:color="000000"/>
              <w:right w:val="single" w:sz="4" w:space="0" w:color="000000"/>
            </w:tcBorders>
          </w:tcPr>
          <w:p w14:paraId="68064591"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1718" w:type="dxa"/>
            <w:tcBorders>
              <w:top w:val="single" w:sz="3" w:space="0" w:color="000000"/>
              <w:left w:val="single" w:sz="4" w:space="0" w:color="000000"/>
              <w:bottom w:val="single" w:sz="3" w:space="0" w:color="000000"/>
              <w:right w:val="single" w:sz="4" w:space="0" w:color="000000"/>
            </w:tcBorders>
          </w:tcPr>
          <w:p w14:paraId="53A7B998"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r>
      <w:tr w:rsidR="000A1BE2" w:rsidRPr="00582960" w14:paraId="6EE6C0CF" w14:textId="77777777">
        <w:trPr>
          <w:trHeight w:val="885"/>
        </w:trPr>
        <w:tc>
          <w:tcPr>
            <w:tcW w:w="3823" w:type="dxa"/>
            <w:tcBorders>
              <w:top w:val="single" w:sz="3" w:space="0" w:color="000000"/>
              <w:left w:val="single" w:sz="4" w:space="0" w:color="000000"/>
              <w:bottom w:val="single" w:sz="4" w:space="0" w:color="000000"/>
              <w:right w:val="single" w:sz="3" w:space="0" w:color="000000"/>
            </w:tcBorders>
          </w:tcPr>
          <w:p w14:paraId="4CDAD036"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People involved with the </w:t>
            </w:r>
            <w:proofErr w:type="gramStart"/>
            <w:r w:rsidRPr="00582960">
              <w:rPr>
                <w:rFonts w:asciiTheme="minorHAnsi" w:hAnsiTheme="minorHAnsi" w:cstheme="minorHAnsi"/>
                <w:sz w:val="22"/>
              </w:rPr>
              <w:t>Student</w:t>
            </w:r>
            <w:proofErr w:type="gramEnd"/>
            <w:r w:rsidRPr="00582960">
              <w:rPr>
                <w:rFonts w:asciiTheme="minorHAnsi" w:hAnsiTheme="minorHAnsi" w:cstheme="minorHAnsi"/>
                <w:sz w:val="22"/>
              </w:rPr>
              <w:t xml:space="preserve"> </w:t>
            </w:r>
          </w:p>
          <w:p w14:paraId="01728D86"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In School: </w:t>
            </w:r>
          </w:p>
          <w:p w14:paraId="22AC025B"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2320" w:type="dxa"/>
            <w:tcBorders>
              <w:top w:val="single" w:sz="3" w:space="0" w:color="000000"/>
              <w:left w:val="single" w:sz="3" w:space="0" w:color="000000"/>
              <w:bottom w:val="single" w:sz="4" w:space="0" w:color="000000"/>
              <w:right w:val="single" w:sz="4" w:space="0" w:color="000000"/>
            </w:tcBorders>
          </w:tcPr>
          <w:p w14:paraId="3BE32B23"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1718" w:type="dxa"/>
            <w:tcBorders>
              <w:top w:val="single" w:sz="3" w:space="0" w:color="000000"/>
              <w:left w:val="single" w:sz="4" w:space="0" w:color="000000"/>
              <w:bottom w:val="single" w:sz="4" w:space="0" w:color="000000"/>
              <w:right w:val="single" w:sz="4" w:space="0" w:color="000000"/>
            </w:tcBorders>
          </w:tcPr>
          <w:p w14:paraId="14FAA709"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r>
      <w:tr w:rsidR="000A1BE2" w:rsidRPr="00582960" w14:paraId="165844B7" w14:textId="77777777">
        <w:trPr>
          <w:trHeight w:val="593"/>
        </w:trPr>
        <w:tc>
          <w:tcPr>
            <w:tcW w:w="3823" w:type="dxa"/>
            <w:tcBorders>
              <w:top w:val="single" w:sz="4" w:space="0" w:color="000000"/>
              <w:left w:val="single" w:sz="4" w:space="0" w:color="000000"/>
              <w:bottom w:val="single" w:sz="4" w:space="0" w:color="000000"/>
              <w:right w:val="single" w:sz="3" w:space="0" w:color="000000"/>
            </w:tcBorders>
          </w:tcPr>
          <w:p w14:paraId="257FBC69"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Resources: </w:t>
            </w:r>
          </w:p>
          <w:p w14:paraId="306BE1AF"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2320" w:type="dxa"/>
            <w:tcBorders>
              <w:top w:val="single" w:sz="4" w:space="0" w:color="000000"/>
              <w:left w:val="single" w:sz="3" w:space="0" w:color="000000"/>
              <w:bottom w:val="single" w:sz="4" w:space="0" w:color="000000"/>
              <w:right w:val="single" w:sz="4" w:space="0" w:color="000000"/>
            </w:tcBorders>
          </w:tcPr>
          <w:p w14:paraId="35BDD2BD"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4E4A602C" w14:textId="77777777" w:rsidR="000A1BE2" w:rsidRPr="00582960" w:rsidRDefault="0073130D" w:rsidP="00580A7D">
            <w:pPr>
              <w:spacing w:after="0" w:line="240" w:lineRule="auto"/>
              <w:ind w:left="0" w:right="0" w:firstLine="0"/>
              <w:jc w:val="both"/>
              <w:rPr>
                <w:rFonts w:asciiTheme="minorHAnsi" w:hAnsiTheme="minorHAnsi" w:cstheme="minorHAnsi"/>
                <w:sz w:val="22"/>
              </w:rPr>
            </w:pPr>
            <w:r w:rsidRPr="00582960">
              <w:rPr>
                <w:rFonts w:asciiTheme="minorHAnsi" w:hAnsiTheme="minorHAnsi" w:cstheme="minorHAnsi"/>
                <w:sz w:val="22"/>
              </w:rPr>
              <w:t xml:space="preserve"> </w:t>
            </w:r>
          </w:p>
        </w:tc>
      </w:tr>
    </w:tbl>
    <w:p w14:paraId="5350D3F5" w14:textId="2C6EDD96" w:rsidR="0073130D" w:rsidRPr="00582960" w:rsidRDefault="0073130D" w:rsidP="00580A7D">
      <w:pPr>
        <w:spacing w:line="240" w:lineRule="auto"/>
        <w:ind w:left="0"/>
        <w:jc w:val="both"/>
        <w:rPr>
          <w:rFonts w:asciiTheme="minorHAnsi" w:hAnsiTheme="minorHAnsi" w:cstheme="minorHAnsi"/>
          <w:sz w:val="22"/>
        </w:rPr>
      </w:pPr>
    </w:p>
    <w:p w14:paraId="34379B89" w14:textId="28153165" w:rsidR="00196121" w:rsidRPr="00582960" w:rsidRDefault="00196121" w:rsidP="00580A7D">
      <w:pPr>
        <w:spacing w:line="240" w:lineRule="auto"/>
        <w:ind w:left="0"/>
        <w:jc w:val="both"/>
        <w:rPr>
          <w:rFonts w:asciiTheme="minorHAnsi" w:hAnsiTheme="minorHAnsi" w:cstheme="minorHAnsi"/>
          <w:sz w:val="22"/>
        </w:rPr>
      </w:pPr>
    </w:p>
    <w:p w14:paraId="5014C33C" w14:textId="0A151A3A" w:rsidR="00196121" w:rsidRPr="00582960" w:rsidRDefault="00196121" w:rsidP="00580A7D">
      <w:pPr>
        <w:spacing w:line="240" w:lineRule="auto"/>
        <w:ind w:left="0"/>
        <w:jc w:val="both"/>
        <w:rPr>
          <w:rFonts w:asciiTheme="minorHAnsi" w:hAnsiTheme="minorHAnsi" w:cstheme="minorHAnsi"/>
          <w:sz w:val="22"/>
        </w:rPr>
      </w:pPr>
    </w:p>
    <w:p w14:paraId="669BE3BB" w14:textId="40B0F006" w:rsidR="00196121" w:rsidRPr="00582960" w:rsidRDefault="00196121" w:rsidP="00580A7D">
      <w:pPr>
        <w:spacing w:line="240" w:lineRule="auto"/>
        <w:ind w:left="0"/>
        <w:jc w:val="both"/>
        <w:rPr>
          <w:rFonts w:asciiTheme="minorHAnsi" w:hAnsiTheme="minorHAnsi" w:cstheme="minorHAnsi"/>
          <w:sz w:val="22"/>
        </w:rPr>
      </w:pPr>
    </w:p>
    <w:p w14:paraId="5EF4DBF0" w14:textId="28B4DD6F" w:rsidR="00196121" w:rsidRPr="00582960" w:rsidRDefault="00196121" w:rsidP="00580A7D">
      <w:pPr>
        <w:spacing w:line="240" w:lineRule="auto"/>
        <w:ind w:left="0"/>
        <w:jc w:val="both"/>
        <w:rPr>
          <w:rFonts w:asciiTheme="minorHAnsi" w:hAnsiTheme="minorHAnsi" w:cstheme="minorHAnsi"/>
          <w:sz w:val="22"/>
        </w:rPr>
      </w:pPr>
    </w:p>
    <w:p w14:paraId="3D9FAED6" w14:textId="7F1D88FE" w:rsidR="00196121" w:rsidRPr="00582960" w:rsidRDefault="00196121" w:rsidP="00580A7D">
      <w:pPr>
        <w:spacing w:line="240" w:lineRule="auto"/>
        <w:ind w:left="0"/>
        <w:jc w:val="both"/>
        <w:rPr>
          <w:rFonts w:asciiTheme="minorHAnsi" w:hAnsiTheme="minorHAnsi" w:cstheme="minorHAnsi"/>
          <w:sz w:val="22"/>
        </w:rPr>
      </w:pPr>
    </w:p>
    <w:p w14:paraId="2B1D7807" w14:textId="12EA6EA9" w:rsidR="00196121" w:rsidRPr="00582960" w:rsidRDefault="00196121" w:rsidP="00580A7D">
      <w:pPr>
        <w:spacing w:line="240" w:lineRule="auto"/>
        <w:ind w:left="0"/>
        <w:jc w:val="both"/>
        <w:rPr>
          <w:rFonts w:asciiTheme="minorHAnsi" w:hAnsiTheme="minorHAnsi" w:cstheme="minorHAnsi"/>
          <w:sz w:val="22"/>
        </w:rPr>
      </w:pPr>
    </w:p>
    <w:p w14:paraId="46A4044A" w14:textId="7B3F6807" w:rsidR="00196121" w:rsidRPr="00582960" w:rsidRDefault="00196121" w:rsidP="00580A7D">
      <w:pPr>
        <w:spacing w:line="240" w:lineRule="auto"/>
        <w:ind w:left="0"/>
        <w:jc w:val="both"/>
        <w:rPr>
          <w:rFonts w:asciiTheme="minorHAnsi" w:hAnsiTheme="minorHAnsi" w:cstheme="minorHAnsi"/>
          <w:sz w:val="22"/>
        </w:rPr>
      </w:pPr>
    </w:p>
    <w:p w14:paraId="4A86C349" w14:textId="7D566D20" w:rsidR="00196121" w:rsidRPr="00582960" w:rsidRDefault="00196121" w:rsidP="00580A7D">
      <w:pPr>
        <w:spacing w:line="240" w:lineRule="auto"/>
        <w:ind w:left="0"/>
        <w:jc w:val="both"/>
        <w:rPr>
          <w:rFonts w:asciiTheme="minorHAnsi" w:hAnsiTheme="minorHAnsi" w:cstheme="minorHAnsi"/>
          <w:sz w:val="22"/>
        </w:rPr>
      </w:pPr>
    </w:p>
    <w:sectPr w:rsidR="00196121" w:rsidRPr="00582960" w:rsidSect="00582960">
      <w:footerReference w:type="even" r:id="rId9"/>
      <w:footerReference w:type="default" r:id="rId10"/>
      <w:footerReference w:type="first" r:id="rId11"/>
      <w:pgSz w:w="12240" w:h="15840"/>
      <w:pgMar w:top="1355" w:right="1041" w:bottom="1310" w:left="1515" w:header="72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26C6" w14:textId="77777777" w:rsidR="0059739B" w:rsidRDefault="0059739B">
      <w:pPr>
        <w:spacing w:after="0" w:line="240" w:lineRule="auto"/>
      </w:pPr>
      <w:r>
        <w:separator/>
      </w:r>
    </w:p>
  </w:endnote>
  <w:endnote w:type="continuationSeparator" w:id="0">
    <w:p w14:paraId="75F6498C" w14:textId="77777777" w:rsidR="0059739B" w:rsidRDefault="0059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BBD5" w14:textId="77777777" w:rsidR="000A1BE2" w:rsidRDefault="0073130D">
    <w:pPr>
      <w:spacing w:after="0" w:line="259" w:lineRule="auto"/>
      <w:ind w:left="168" w:right="0" w:firstLine="0"/>
      <w:jc w:val="center"/>
    </w:pPr>
    <w:r>
      <w:fldChar w:fldCharType="begin"/>
    </w:r>
    <w:r>
      <w:instrText xml:space="preserve"> PAGE   \* MERGEFORMAT </w:instrText>
    </w:r>
    <w:r>
      <w:fldChar w:fldCharType="separate"/>
    </w:r>
    <w:r>
      <w:t>1</w:t>
    </w:r>
    <w:r>
      <w:fldChar w:fldCharType="end"/>
    </w:r>
    <w:r>
      <w:t xml:space="preserve"> </w:t>
    </w:r>
  </w:p>
  <w:p w14:paraId="48CBD111" w14:textId="77777777" w:rsidR="000A1BE2" w:rsidRDefault="0073130D">
    <w:pPr>
      <w:spacing w:after="0" w:line="259" w:lineRule="auto"/>
      <w:ind w:left="359"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A4BF" w14:textId="50A32747" w:rsidR="000A1BE2" w:rsidRDefault="0073130D">
    <w:pPr>
      <w:spacing w:after="0" w:line="259" w:lineRule="auto"/>
      <w:ind w:left="168" w:right="0" w:firstLine="0"/>
      <w:jc w:val="center"/>
    </w:pPr>
    <w:r>
      <w:fldChar w:fldCharType="begin"/>
    </w:r>
    <w:r>
      <w:instrText xml:space="preserve"> PAGE   \* MERGEFORMAT </w:instrText>
    </w:r>
    <w:r>
      <w:fldChar w:fldCharType="separate"/>
    </w:r>
    <w:r w:rsidR="009517AA">
      <w:rPr>
        <w:noProof/>
      </w:rPr>
      <w:t>13</w:t>
    </w:r>
    <w:r>
      <w:fldChar w:fldCharType="end"/>
    </w:r>
    <w:r>
      <w:t xml:space="preserve"> </w:t>
    </w:r>
  </w:p>
  <w:p w14:paraId="06E01EC3" w14:textId="77777777" w:rsidR="000A1BE2" w:rsidRDefault="0073130D">
    <w:pPr>
      <w:spacing w:after="0" w:line="259" w:lineRule="auto"/>
      <w:ind w:left="359"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8BD3" w14:textId="77777777" w:rsidR="000A1BE2" w:rsidRDefault="0073130D">
    <w:pPr>
      <w:spacing w:after="0" w:line="259" w:lineRule="auto"/>
      <w:ind w:left="168" w:right="0" w:firstLine="0"/>
      <w:jc w:val="center"/>
    </w:pPr>
    <w:r>
      <w:fldChar w:fldCharType="begin"/>
    </w:r>
    <w:r>
      <w:instrText xml:space="preserve"> PAGE   \* MERGEFORMAT </w:instrText>
    </w:r>
    <w:r>
      <w:fldChar w:fldCharType="separate"/>
    </w:r>
    <w:r>
      <w:t>1</w:t>
    </w:r>
    <w:r>
      <w:fldChar w:fldCharType="end"/>
    </w:r>
    <w:r>
      <w:t xml:space="preserve"> </w:t>
    </w:r>
  </w:p>
  <w:p w14:paraId="25721D2F" w14:textId="77777777" w:rsidR="000A1BE2" w:rsidRDefault="0073130D">
    <w:pPr>
      <w:spacing w:after="0" w:line="259" w:lineRule="auto"/>
      <w:ind w:left="359"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B62C" w14:textId="77777777" w:rsidR="0059739B" w:rsidRDefault="0059739B">
      <w:pPr>
        <w:spacing w:after="0" w:line="240" w:lineRule="auto"/>
      </w:pPr>
      <w:r>
        <w:separator/>
      </w:r>
    </w:p>
  </w:footnote>
  <w:footnote w:type="continuationSeparator" w:id="0">
    <w:p w14:paraId="04B2E0BE" w14:textId="77777777" w:rsidR="0059739B" w:rsidRDefault="0059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EF2"/>
    <w:multiLevelType w:val="hybridMultilevel"/>
    <w:tmpl w:val="C71C18FC"/>
    <w:lvl w:ilvl="0" w:tplc="486CAF48">
      <w:numFmt w:val="bullet"/>
      <w:lvlText w:val="•"/>
      <w:lvlJc w:val="left"/>
      <w:pPr>
        <w:ind w:left="1059"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15E9A"/>
    <w:multiLevelType w:val="hybridMultilevel"/>
    <w:tmpl w:val="173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65B"/>
    <w:multiLevelType w:val="hybridMultilevel"/>
    <w:tmpl w:val="E9B0A222"/>
    <w:lvl w:ilvl="0" w:tplc="486CAF48">
      <w:numFmt w:val="bullet"/>
      <w:lvlText w:val="•"/>
      <w:lvlJc w:val="left"/>
      <w:pPr>
        <w:ind w:left="706" w:hanging="360"/>
      </w:pPr>
      <w:rPr>
        <w:rFonts w:ascii="Calibri" w:eastAsia="Calibri" w:hAnsi="Calibri" w:cs="Calibri" w:hint="default"/>
      </w:rPr>
    </w:lvl>
    <w:lvl w:ilvl="1" w:tplc="08090003">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 w15:restartNumberingAfterBreak="0">
    <w:nsid w:val="206465DE"/>
    <w:multiLevelType w:val="multilevel"/>
    <w:tmpl w:val="7B1A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177CD"/>
    <w:multiLevelType w:val="hybridMultilevel"/>
    <w:tmpl w:val="6CE859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C57D1B"/>
    <w:multiLevelType w:val="hybridMultilevel"/>
    <w:tmpl w:val="A588F9B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6" w15:restartNumberingAfterBreak="0">
    <w:nsid w:val="24852900"/>
    <w:multiLevelType w:val="hybridMultilevel"/>
    <w:tmpl w:val="322C25EA"/>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7" w15:restartNumberingAfterBreak="0">
    <w:nsid w:val="270E6CF6"/>
    <w:multiLevelType w:val="hybridMultilevel"/>
    <w:tmpl w:val="B5CA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30DB9"/>
    <w:multiLevelType w:val="hybridMultilevel"/>
    <w:tmpl w:val="3080F518"/>
    <w:lvl w:ilvl="0" w:tplc="2A6CF6BE">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103148">
      <w:start w:val="1"/>
      <w:numFmt w:val="bullet"/>
      <w:lvlText w:val="o"/>
      <w:lvlJc w:val="left"/>
      <w:pPr>
        <w:ind w:left="14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1626A0C">
      <w:start w:val="1"/>
      <w:numFmt w:val="bullet"/>
      <w:lvlText w:val="▪"/>
      <w:lvlJc w:val="left"/>
      <w:pPr>
        <w:ind w:left="21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BBCEA42">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1C7652">
      <w:start w:val="1"/>
      <w:numFmt w:val="bullet"/>
      <w:lvlText w:val="o"/>
      <w:lvlJc w:val="left"/>
      <w:pPr>
        <w:ind w:left="35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2EEBEEC">
      <w:start w:val="1"/>
      <w:numFmt w:val="bullet"/>
      <w:lvlText w:val="▪"/>
      <w:lvlJc w:val="left"/>
      <w:pPr>
        <w:ind w:left="43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490EFC0">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3039EA">
      <w:start w:val="1"/>
      <w:numFmt w:val="bullet"/>
      <w:lvlText w:val="o"/>
      <w:lvlJc w:val="left"/>
      <w:pPr>
        <w:ind w:left="57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9BC161E">
      <w:start w:val="1"/>
      <w:numFmt w:val="bullet"/>
      <w:lvlText w:val="▪"/>
      <w:lvlJc w:val="left"/>
      <w:pPr>
        <w:ind w:left="64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7627822"/>
    <w:multiLevelType w:val="hybridMultilevel"/>
    <w:tmpl w:val="EABA692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0" w15:restartNumberingAfterBreak="0">
    <w:nsid w:val="39E12C80"/>
    <w:multiLevelType w:val="hybridMultilevel"/>
    <w:tmpl w:val="C97E6DD4"/>
    <w:lvl w:ilvl="0" w:tplc="FD101D76">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88ECD2">
      <w:start w:val="1"/>
      <w:numFmt w:val="bullet"/>
      <w:lvlText w:val="o"/>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3C827A">
      <w:start w:val="1"/>
      <w:numFmt w:val="bullet"/>
      <w:lvlText w:val="▪"/>
      <w:lvlJc w:val="left"/>
      <w:pPr>
        <w:ind w:left="21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A5A0C20">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44F7BA">
      <w:start w:val="1"/>
      <w:numFmt w:val="bullet"/>
      <w:lvlText w:val="o"/>
      <w:lvlJc w:val="left"/>
      <w:pPr>
        <w:ind w:left="35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27CD38E">
      <w:start w:val="1"/>
      <w:numFmt w:val="bullet"/>
      <w:lvlText w:val="▪"/>
      <w:lvlJc w:val="left"/>
      <w:pPr>
        <w:ind w:left="43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DA0D14">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B66558">
      <w:start w:val="1"/>
      <w:numFmt w:val="bullet"/>
      <w:lvlText w:val="o"/>
      <w:lvlJc w:val="left"/>
      <w:pPr>
        <w:ind w:left="5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0C0956">
      <w:start w:val="1"/>
      <w:numFmt w:val="bullet"/>
      <w:lvlText w:val="▪"/>
      <w:lvlJc w:val="left"/>
      <w:pPr>
        <w:ind w:left="64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5A33EBA"/>
    <w:multiLevelType w:val="multilevel"/>
    <w:tmpl w:val="374A8A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DD2BBB"/>
    <w:multiLevelType w:val="hybridMultilevel"/>
    <w:tmpl w:val="9AE49D4C"/>
    <w:lvl w:ilvl="0" w:tplc="E884C604">
      <w:start w:val="1"/>
      <w:numFmt w:val="lowerLetter"/>
      <w:lvlText w:val="%1)"/>
      <w:lvlJc w:val="left"/>
      <w:pPr>
        <w:ind w:left="1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E06290E">
      <w:start w:val="1"/>
      <w:numFmt w:val="lowerLetter"/>
      <w:lvlText w:val="%2"/>
      <w:lvlJc w:val="left"/>
      <w:pPr>
        <w:ind w:left="14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60000B6">
      <w:start w:val="1"/>
      <w:numFmt w:val="lowerRoman"/>
      <w:lvlText w:val="%3"/>
      <w:lvlJc w:val="left"/>
      <w:pPr>
        <w:ind w:left="21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D00ED7A">
      <w:start w:val="1"/>
      <w:numFmt w:val="decimal"/>
      <w:lvlText w:val="%4"/>
      <w:lvlJc w:val="left"/>
      <w:pPr>
        <w:ind w:left="28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B04C32">
      <w:start w:val="1"/>
      <w:numFmt w:val="lowerLetter"/>
      <w:lvlText w:val="%5"/>
      <w:lvlJc w:val="left"/>
      <w:pPr>
        <w:ind w:left="35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4AC391C">
      <w:start w:val="1"/>
      <w:numFmt w:val="lowerRoman"/>
      <w:lvlText w:val="%6"/>
      <w:lvlJc w:val="left"/>
      <w:pPr>
        <w:ind w:left="43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0B0F3AE">
      <w:start w:val="1"/>
      <w:numFmt w:val="decimal"/>
      <w:lvlText w:val="%7"/>
      <w:lvlJc w:val="left"/>
      <w:pPr>
        <w:ind w:left="50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752DC5E">
      <w:start w:val="1"/>
      <w:numFmt w:val="lowerLetter"/>
      <w:lvlText w:val="%8"/>
      <w:lvlJc w:val="left"/>
      <w:pPr>
        <w:ind w:left="57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D42380C">
      <w:start w:val="1"/>
      <w:numFmt w:val="lowerRoman"/>
      <w:lvlText w:val="%9"/>
      <w:lvlJc w:val="left"/>
      <w:pPr>
        <w:ind w:left="64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423127A"/>
    <w:multiLevelType w:val="hybridMultilevel"/>
    <w:tmpl w:val="02D6322E"/>
    <w:lvl w:ilvl="0" w:tplc="8572D05C">
      <w:start w:val="1"/>
      <w:numFmt w:val="bullet"/>
      <w:lvlText w:val="•"/>
      <w:lvlJc w:val="left"/>
      <w:pPr>
        <w:ind w:left="8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C2261B2">
      <w:start w:val="1"/>
      <w:numFmt w:val="bullet"/>
      <w:lvlText w:val="•"/>
      <w:lvlJc w:val="left"/>
      <w:pPr>
        <w:ind w:left="13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304A2E">
      <w:start w:val="1"/>
      <w:numFmt w:val="bullet"/>
      <w:lvlText w:val="▪"/>
      <w:lvlJc w:val="left"/>
      <w:pPr>
        <w:ind w:left="1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96A1872">
      <w:start w:val="1"/>
      <w:numFmt w:val="bullet"/>
      <w:lvlText w:val="•"/>
      <w:lvlJc w:val="left"/>
      <w:pPr>
        <w:ind w:left="26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10830FA">
      <w:start w:val="1"/>
      <w:numFmt w:val="bullet"/>
      <w:lvlText w:val="o"/>
      <w:lvlJc w:val="left"/>
      <w:pPr>
        <w:ind w:left="33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4EF062">
      <w:start w:val="1"/>
      <w:numFmt w:val="bullet"/>
      <w:lvlText w:val="▪"/>
      <w:lvlJc w:val="left"/>
      <w:pPr>
        <w:ind w:left="40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7285674">
      <w:start w:val="1"/>
      <w:numFmt w:val="bullet"/>
      <w:lvlText w:val="•"/>
      <w:lvlJc w:val="left"/>
      <w:pPr>
        <w:ind w:left="47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5A67B2">
      <w:start w:val="1"/>
      <w:numFmt w:val="bullet"/>
      <w:lvlText w:val="o"/>
      <w:lvlJc w:val="left"/>
      <w:pPr>
        <w:ind w:left="55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A64EDC">
      <w:start w:val="1"/>
      <w:numFmt w:val="bullet"/>
      <w:lvlText w:val="▪"/>
      <w:lvlJc w:val="left"/>
      <w:pPr>
        <w:ind w:left="62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7D55E4A"/>
    <w:multiLevelType w:val="hybridMultilevel"/>
    <w:tmpl w:val="EE7E1010"/>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5" w15:restartNumberingAfterBreak="0">
    <w:nsid w:val="5CEF0EF3"/>
    <w:multiLevelType w:val="hybridMultilevel"/>
    <w:tmpl w:val="849AAB78"/>
    <w:lvl w:ilvl="0" w:tplc="BBCABA22">
      <w:start w:val="1"/>
      <w:numFmt w:val="decimal"/>
      <w:lvlText w:val="%1."/>
      <w:lvlJc w:val="left"/>
      <w:pPr>
        <w:ind w:left="1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EECCD4">
      <w:start w:val="1"/>
      <w:numFmt w:val="lowerLetter"/>
      <w:lvlText w:val="%2"/>
      <w:lvlJc w:val="left"/>
      <w:pPr>
        <w:ind w:left="14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54239E6">
      <w:start w:val="1"/>
      <w:numFmt w:val="lowerRoman"/>
      <w:lvlText w:val="%3"/>
      <w:lvlJc w:val="left"/>
      <w:pPr>
        <w:ind w:left="21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00816F0">
      <w:start w:val="1"/>
      <w:numFmt w:val="decimal"/>
      <w:lvlText w:val="%4"/>
      <w:lvlJc w:val="left"/>
      <w:pPr>
        <w:ind w:left="28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528949A">
      <w:start w:val="1"/>
      <w:numFmt w:val="lowerLetter"/>
      <w:lvlText w:val="%5"/>
      <w:lvlJc w:val="left"/>
      <w:pPr>
        <w:ind w:left="35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2FEF210">
      <w:start w:val="1"/>
      <w:numFmt w:val="lowerRoman"/>
      <w:lvlText w:val="%6"/>
      <w:lvlJc w:val="left"/>
      <w:pPr>
        <w:ind w:left="43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CA7280">
      <w:start w:val="1"/>
      <w:numFmt w:val="decimal"/>
      <w:lvlText w:val="%7"/>
      <w:lvlJc w:val="left"/>
      <w:pPr>
        <w:ind w:left="50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B80572E">
      <w:start w:val="1"/>
      <w:numFmt w:val="lowerLetter"/>
      <w:lvlText w:val="%8"/>
      <w:lvlJc w:val="left"/>
      <w:pPr>
        <w:ind w:left="57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642E16">
      <w:start w:val="1"/>
      <w:numFmt w:val="lowerRoman"/>
      <w:lvlText w:val="%9"/>
      <w:lvlJc w:val="left"/>
      <w:pPr>
        <w:ind w:left="64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8794798"/>
    <w:multiLevelType w:val="hybridMultilevel"/>
    <w:tmpl w:val="BE16D932"/>
    <w:lvl w:ilvl="0" w:tplc="486CAF48">
      <w:numFmt w:val="bullet"/>
      <w:lvlText w:val="•"/>
      <w:lvlJc w:val="left"/>
      <w:pPr>
        <w:ind w:left="706"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864A6"/>
    <w:multiLevelType w:val="hybridMultilevel"/>
    <w:tmpl w:val="E4263090"/>
    <w:lvl w:ilvl="0" w:tplc="54AA8728">
      <w:start w:val="1"/>
      <w:numFmt w:val="decimal"/>
      <w:lvlText w:val="%1."/>
      <w:lvlJc w:val="left"/>
      <w:pPr>
        <w:ind w:left="6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446D7FC">
      <w:start w:val="1"/>
      <w:numFmt w:val="lowerLetter"/>
      <w:lvlText w:val="%2"/>
      <w:lvlJc w:val="left"/>
      <w:pPr>
        <w:ind w:left="1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F046262">
      <w:start w:val="1"/>
      <w:numFmt w:val="lowerRoman"/>
      <w:lvlText w:val="%3"/>
      <w:lvlJc w:val="left"/>
      <w:pPr>
        <w:ind w:left="19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CEC469A">
      <w:start w:val="1"/>
      <w:numFmt w:val="decimal"/>
      <w:lvlText w:val="%4"/>
      <w:lvlJc w:val="left"/>
      <w:pPr>
        <w:ind w:left="26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A2E8F62">
      <w:start w:val="1"/>
      <w:numFmt w:val="lowerLetter"/>
      <w:lvlText w:val="%5"/>
      <w:lvlJc w:val="left"/>
      <w:pPr>
        <w:ind w:left="34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E6073C8">
      <w:start w:val="1"/>
      <w:numFmt w:val="lowerRoman"/>
      <w:lvlText w:val="%6"/>
      <w:lvlJc w:val="left"/>
      <w:pPr>
        <w:ind w:left="41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4060EAC">
      <w:start w:val="1"/>
      <w:numFmt w:val="decimal"/>
      <w:lvlText w:val="%7"/>
      <w:lvlJc w:val="left"/>
      <w:pPr>
        <w:ind w:left="48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342C90">
      <w:start w:val="1"/>
      <w:numFmt w:val="lowerLetter"/>
      <w:lvlText w:val="%8"/>
      <w:lvlJc w:val="left"/>
      <w:pPr>
        <w:ind w:left="55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6948F3C">
      <w:start w:val="1"/>
      <w:numFmt w:val="lowerRoman"/>
      <w:lvlText w:val="%9"/>
      <w:lvlJc w:val="left"/>
      <w:pPr>
        <w:ind w:left="62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358493C"/>
    <w:multiLevelType w:val="hybridMultilevel"/>
    <w:tmpl w:val="78EC7BC4"/>
    <w:lvl w:ilvl="0" w:tplc="B2BA26E8">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ACC1C8">
      <w:start w:val="1"/>
      <w:numFmt w:val="bullet"/>
      <w:lvlText w:val="o"/>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52A693E">
      <w:start w:val="1"/>
      <w:numFmt w:val="bullet"/>
      <w:lvlText w:val="▪"/>
      <w:lvlJc w:val="left"/>
      <w:pPr>
        <w:ind w:left="21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00D740">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DCD6B8">
      <w:start w:val="1"/>
      <w:numFmt w:val="bullet"/>
      <w:lvlText w:val="o"/>
      <w:lvlJc w:val="left"/>
      <w:pPr>
        <w:ind w:left="35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2B8486E">
      <w:start w:val="1"/>
      <w:numFmt w:val="bullet"/>
      <w:lvlText w:val="▪"/>
      <w:lvlJc w:val="left"/>
      <w:pPr>
        <w:ind w:left="43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20441BE">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7CB120">
      <w:start w:val="1"/>
      <w:numFmt w:val="bullet"/>
      <w:lvlText w:val="o"/>
      <w:lvlJc w:val="left"/>
      <w:pPr>
        <w:ind w:left="5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560854">
      <w:start w:val="1"/>
      <w:numFmt w:val="bullet"/>
      <w:lvlText w:val="▪"/>
      <w:lvlJc w:val="left"/>
      <w:pPr>
        <w:ind w:left="64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43F716E"/>
    <w:multiLevelType w:val="hybridMultilevel"/>
    <w:tmpl w:val="A058D998"/>
    <w:lvl w:ilvl="0" w:tplc="3A6E1CAA">
      <w:start w:val="1"/>
      <w:numFmt w:val="bullet"/>
      <w:lvlText w:val="•"/>
      <w:lvlJc w:val="left"/>
      <w:pPr>
        <w:ind w:left="10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F4876A">
      <w:start w:val="1"/>
      <w:numFmt w:val="bullet"/>
      <w:lvlText w:val="o"/>
      <w:lvlJc w:val="left"/>
      <w:pPr>
        <w:ind w:left="14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1DA186C">
      <w:start w:val="1"/>
      <w:numFmt w:val="bullet"/>
      <w:lvlText w:val="▪"/>
      <w:lvlJc w:val="left"/>
      <w:pPr>
        <w:ind w:left="2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F940908">
      <w:start w:val="1"/>
      <w:numFmt w:val="bullet"/>
      <w:lvlText w:val="•"/>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404C88">
      <w:start w:val="1"/>
      <w:numFmt w:val="bullet"/>
      <w:lvlText w:val="o"/>
      <w:lvlJc w:val="left"/>
      <w:pPr>
        <w:ind w:left="35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AA6E98">
      <w:start w:val="1"/>
      <w:numFmt w:val="bullet"/>
      <w:lvlText w:val="▪"/>
      <w:lvlJc w:val="left"/>
      <w:pPr>
        <w:ind w:left="4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E49A94">
      <w:start w:val="1"/>
      <w:numFmt w:val="bullet"/>
      <w:lvlText w:val="•"/>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D2C3D2C">
      <w:start w:val="1"/>
      <w:numFmt w:val="bullet"/>
      <w:lvlText w:val="o"/>
      <w:lvlJc w:val="left"/>
      <w:pPr>
        <w:ind w:left="5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9940128">
      <w:start w:val="1"/>
      <w:numFmt w:val="bullet"/>
      <w:lvlText w:val="▪"/>
      <w:lvlJc w:val="left"/>
      <w:pPr>
        <w:ind w:left="6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62E0235"/>
    <w:multiLevelType w:val="hybridMultilevel"/>
    <w:tmpl w:val="994C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278CE"/>
    <w:multiLevelType w:val="hybridMultilevel"/>
    <w:tmpl w:val="92DC85A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2" w15:restartNumberingAfterBreak="0">
    <w:nsid w:val="77F12463"/>
    <w:multiLevelType w:val="hybridMultilevel"/>
    <w:tmpl w:val="3410C026"/>
    <w:lvl w:ilvl="0" w:tplc="486CAF48">
      <w:numFmt w:val="bullet"/>
      <w:lvlText w:val="•"/>
      <w:lvlJc w:val="left"/>
      <w:pPr>
        <w:ind w:left="1059" w:hanging="360"/>
      </w:pPr>
      <w:rPr>
        <w:rFonts w:ascii="Calibri" w:eastAsia="Calibri" w:hAnsi="Calibri" w:cs="Calibri"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num w:numId="1" w16cid:durableId="1168253064">
    <w:abstractNumId w:val="18"/>
  </w:num>
  <w:num w:numId="2" w16cid:durableId="742720915">
    <w:abstractNumId w:val="15"/>
  </w:num>
  <w:num w:numId="3" w16cid:durableId="216169015">
    <w:abstractNumId w:val="12"/>
  </w:num>
  <w:num w:numId="4" w16cid:durableId="1109349841">
    <w:abstractNumId w:val="10"/>
  </w:num>
  <w:num w:numId="5" w16cid:durableId="1491018285">
    <w:abstractNumId w:val="13"/>
  </w:num>
  <w:num w:numId="6" w16cid:durableId="1675038113">
    <w:abstractNumId w:val="17"/>
  </w:num>
  <w:num w:numId="7" w16cid:durableId="1729761500">
    <w:abstractNumId w:val="8"/>
  </w:num>
  <w:num w:numId="8" w16cid:durableId="1628929005">
    <w:abstractNumId w:val="19"/>
  </w:num>
  <w:num w:numId="9" w16cid:durableId="1314413070">
    <w:abstractNumId w:val="6"/>
  </w:num>
  <w:num w:numId="10" w16cid:durableId="1415080115">
    <w:abstractNumId w:val="3"/>
  </w:num>
  <w:num w:numId="11" w16cid:durableId="2010014469">
    <w:abstractNumId w:val="1"/>
  </w:num>
  <w:num w:numId="12" w16cid:durableId="911041586">
    <w:abstractNumId w:val="21"/>
  </w:num>
  <w:num w:numId="13" w16cid:durableId="453137090">
    <w:abstractNumId w:val="5"/>
  </w:num>
  <w:num w:numId="14" w16cid:durableId="1059743169">
    <w:abstractNumId w:val="9"/>
  </w:num>
  <w:num w:numId="15" w16cid:durableId="1019552375">
    <w:abstractNumId w:val="14"/>
  </w:num>
  <w:num w:numId="16" w16cid:durableId="265697223">
    <w:abstractNumId w:val="7"/>
  </w:num>
  <w:num w:numId="17" w16cid:durableId="955523417">
    <w:abstractNumId w:val="2"/>
  </w:num>
  <w:num w:numId="18" w16cid:durableId="1140223272">
    <w:abstractNumId w:val="22"/>
  </w:num>
  <w:num w:numId="19" w16cid:durableId="150558286">
    <w:abstractNumId w:val="16"/>
  </w:num>
  <w:num w:numId="20" w16cid:durableId="1858732448">
    <w:abstractNumId w:val="4"/>
  </w:num>
  <w:num w:numId="21" w16cid:durableId="471286603">
    <w:abstractNumId w:val="0"/>
  </w:num>
  <w:num w:numId="22" w16cid:durableId="812941295">
    <w:abstractNumId w:val="20"/>
  </w:num>
  <w:num w:numId="23" w16cid:durableId="1562666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E2"/>
    <w:rsid w:val="000817AD"/>
    <w:rsid w:val="000A1BE2"/>
    <w:rsid w:val="00103A98"/>
    <w:rsid w:val="00196121"/>
    <w:rsid w:val="001E1AF5"/>
    <w:rsid w:val="002B154F"/>
    <w:rsid w:val="00364503"/>
    <w:rsid w:val="00386B15"/>
    <w:rsid w:val="003938B9"/>
    <w:rsid w:val="003A50AC"/>
    <w:rsid w:val="003E249D"/>
    <w:rsid w:val="004037EA"/>
    <w:rsid w:val="00446493"/>
    <w:rsid w:val="004607BB"/>
    <w:rsid w:val="0047076B"/>
    <w:rsid w:val="004E7671"/>
    <w:rsid w:val="00513D0E"/>
    <w:rsid w:val="00520AD0"/>
    <w:rsid w:val="0053326B"/>
    <w:rsid w:val="00580A7D"/>
    <w:rsid w:val="00582960"/>
    <w:rsid w:val="0059739B"/>
    <w:rsid w:val="005E11A4"/>
    <w:rsid w:val="0064256B"/>
    <w:rsid w:val="0065498A"/>
    <w:rsid w:val="00667A27"/>
    <w:rsid w:val="0073130D"/>
    <w:rsid w:val="0078160F"/>
    <w:rsid w:val="007C0785"/>
    <w:rsid w:val="007C08CB"/>
    <w:rsid w:val="007C6D51"/>
    <w:rsid w:val="007E09E6"/>
    <w:rsid w:val="007E1C1A"/>
    <w:rsid w:val="008020D8"/>
    <w:rsid w:val="009517AA"/>
    <w:rsid w:val="00A125D8"/>
    <w:rsid w:val="00A25CE1"/>
    <w:rsid w:val="00A51B84"/>
    <w:rsid w:val="00A61588"/>
    <w:rsid w:val="00A71348"/>
    <w:rsid w:val="00B075AA"/>
    <w:rsid w:val="00B6566A"/>
    <w:rsid w:val="00B67B08"/>
    <w:rsid w:val="00B76618"/>
    <w:rsid w:val="00C7465E"/>
    <w:rsid w:val="00C83D9D"/>
    <w:rsid w:val="00CB2E44"/>
    <w:rsid w:val="00D12CBD"/>
    <w:rsid w:val="00DB3C85"/>
    <w:rsid w:val="00DC1884"/>
    <w:rsid w:val="00DD2336"/>
    <w:rsid w:val="00DE70B1"/>
    <w:rsid w:val="00DF750D"/>
    <w:rsid w:val="00E87B29"/>
    <w:rsid w:val="00ED6A1F"/>
    <w:rsid w:val="00F569E0"/>
    <w:rsid w:val="00F83470"/>
    <w:rsid w:val="00FC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994"/>
  <w15:docId w15:val="{1B5AE95F-1352-499D-A0B8-948F366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349" w:right="200" w:hanging="3"/>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01"/>
      <w:jc w:val="center"/>
      <w:outlineLvl w:val="0"/>
    </w:pPr>
    <w:rPr>
      <w:rFonts w:ascii="Calibri" w:eastAsia="Calibri" w:hAnsi="Calibri" w:cs="Calibri"/>
      <w:b/>
      <w:color w:val="000000"/>
      <w:sz w:val="23"/>
      <w:u w:val="single" w:color="000000"/>
    </w:rPr>
  </w:style>
  <w:style w:type="paragraph" w:styleId="Heading2">
    <w:name w:val="heading 2"/>
    <w:next w:val="Normal"/>
    <w:link w:val="Heading2Char"/>
    <w:uiPriority w:val="9"/>
    <w:unhideWhenUsed/>
    <w:qFormat/>
    <w:pPr>
      <w:keepNext/>
      <w:keepLines/>
      <w:spacing w:after="0"/>
      <w:ind w:left="112" w:hanging="10"/>
      <w:jc w:val="center"/>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customStyle="1" w:styleId="Heading2Char">
    <w:name w:val="Heading 2 Char"/>
    <w:link w:val="Heading2"/>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8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E44"/>
    <w:rPr>
      <w:sz w:val="16"/>
      <w:szCs w:val="16"/>
    </w:rPr>
  </w:style>
  <w:style w:type="paragraph" w:styleId="CommentText">
    <w:name w:val="annotation text"/>
    <w:basedOn w:val="Normal"/>
    <w:link w:val="CommentTextChar"/>
    <w:uiPriority w:val="99"/>
    <w:semiHidden/>
    <w:unhideWhenUsed/>
    <w:rsid w:val="00CB2E44"/>
    <w:pPr>
      <w:spacing w:line="240" w:lineRule="auto"/>
    </w:pPr>
    <w:rPr>
      <w:sz w:val="20"/>
      <w:szCs w:val="20"/>
    </w:rPr>
  </w:style>
  <w:style w:type="character" w:customStyle="1" w:styleId="CommentTextChar">
    <w:name w:val="Comment Text Char"/>
    <w:basedOn w:val="DefaultParagraphFont"/>
    <w:link w:val="CommentText"/>
    <w:uiPriority w:val="99"/>
    <w:semiHidden/>
    <w:rsid w:val="00CB2E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B2E44"/>
    <w:rPr>
      <w:b/>
      <w:bCs/>
    </w:rPr>
  </w:style>
  <w:style w:type="character" w:customStyle="1" w:styleId="CommentSubjectChar">
    <w:name w:val="Comment Subject Char"/>
    <w:basedOn w:val="CommentTextChar"/>
    <w:link w:val="CommentSubject"/>
    <w:uiPriority w:val="99"/>
    <w:semiHidden/>
    <w:rsid w:val="00CB2E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B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44"/>
    <w:rPr>
      <w:rFonts w:ascii="Segoe UI" w:eastAsia="Calibri" w:hAnsi="Segoe UI" w:cs="Segoe UI"/>
      <w:color w:val="000000"/>
      <w:sz w:val="18"/>
      <w:szCs w:val="18"/>
    </w:rPr>
  </w:style>
  <w:style w:type="character" w:styleId="Hyperlink">
    <w:name w:val="Hyperlink"/>
    <w:basedOn w:val="DefaultParagraphFont"/>
    <w:uiPriority w:val="99"/>
    <w:unhideWhenUsed/>
    <w:rsid w:val="00E87B29"/>
    <w:rPr>
      <w:color w:val="0563C1" w:themeColor="hyperlink"/>
      <w:u w:val="single"/>
    </w:rPr>
  </w:style>
  <w:style w:type="character" w:customStyle="1" w:styleId="UnresolvedMention1">
    <w:name w:val="Unresolved Mention1"/>
    <w:basedOn w:val="DefaultParagraphFont"/>
    <w:uiPriority w:val="99"/>
    <w:semiHidden/>
    <w:unhideWhenUsed/>
    <w:rsid w:val="00E87B29"/>
    <w:rPr>
      <w:color w:val="605E5C"/>
      <w:shd w:val="clear" w:color="auto" w:fill="E1DFDD"/>
    </w:rPr>
  </w:style>
  <w:style w:type="paragraph" w:styleId="NormalWeb">
    <w:name w:val="Normal (Web)"/>
    <w:basedOn w:val="Normal"/>
    <w:uiPriority w:val="99"/>
    <w:semiHidden/>
    <w:unhideWhenUsed/>
    <w:rsid w:val="0019612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A71348"/>
    <w:rPr>
      <w:color w:val="954F72" w:themeColor="followedHyperlink"/>
      <w:u w:val="single"/>
    </w:rPr>
  </w:style>
  <w:style w:type="paragraph" w:styleId="ListParagraph">
    <w:name w:val="List Paragraph"/>
    <w:basedOn w:val="Normal"/>
    <w:uiPriority w:val="34"/>
    <w:qFormat/>
    <w:rsid w:val="0053326B"/>
    <w:pPr>
      <w:ind w:left="720"/>
      <w:contextualSpacing/>
    </w:pPr>
  </w:style>
  <w:style w:type="paragraph" w:customStyle="1" w:styleId="Default">
    <w:name w:val="Default"/>
    <w:rsid w:val="00DB3C8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bodycopy10pt">
    <w:name w:val="1 body copy 10pt"/>
    <w:basedOn w:val="Normal"/>
    <w:link w:val="1bodycopy10ptChar"/>
    <w:qFormat/>
    <w:rsid w:val="00582960"/>
    <w:pPr>
      <w:spacing w:after="120" w:line="240" w:lineRule="auto"/>
      <w:ind w:left="0" w:right="0" w:firstLine="0"/>
    </w:pPr>
    <w:rPr>
      <w:rFonts w:ascii="Arial" w:eastAsia="MS Mincho" w:hAnsi="Arial" w:cs="Times New Roman"/>
      <w:color w:val="auto"/>
      <w:sz w:val="20"/>
      <w:szCs w:val="24"/>
      <w:lang w:val="en-US" w:eastAsia="en-US"/>
    </w:rPr>
  </w:style>
  <w:style w:type="character" w:customStyle="1" w:styleId="1bodycopy10ptChar">
    <w:name w:val="1 body copy 10pt Char"/>
    <w:link w:val="1bodycopy10pt"/>
    <w:rsid w:val="00582960"/>
    <w:rPr>
      <w:rFonts w:ascii="Arial" w:eastAsia="MS Mincho" w:hAnsi="Arial" w:cs="Times New Roman"/>
      <w:sz w:val="20"/>
      <w:szCs w:val="24"/>
      <w:lang w:val="en-US" w:eastAsia="en-US"/>
    </w:rPr>
  </w:style>
  <w:style w:type="paragraph" w:customStyle="1" w:styleId="1bodycopy11pt">
    <w:name w:val="1 body copy 11pt"/>
    <w:autoRedefine/>
    <w:rsid w:val="00582960"/>
    <w:pPr>
      <w:spacing w:after="120" w:line="240" w:lineRule="auto"/>
      <w:ind w:right="850"/>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1484">
      <w:bodyDiv w:val="1"/>
      <w:marLeft w:val="0"/>
      <w:marRight w:val="0"/>
      <w:marTop w:val="0"/>
      <w:marBottom w:val="0"/>
      <w:divBdr>
        <w:top w:val="none" w:sz="0" w:space="0" w:color="auto"/>
        <w:left w:val="none" w:sz="0" w:space="0" w:color="auto"/>
        <w:bottom w:val="none" w:sz="0" w:space="0" w:color="auto"/>
        <w:right w:val="none" w:sz="0" w:space="0" w:color="auto"/>
      </w:divBdr>
    </w:div>
    <w:div w:id="199074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F0CA5-FB6C-4802-B999-C191AB37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3944</Words>
  <Characters>22482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J.Rigg</dc:creator>
  <cp:keywords/>
  <cp:lastModifiedBy>C.Costello</cp:lastModifiedBy>
  <cp:revision>2</cp:revision>
  <dcterms:created xsi:type="dcterms:W3CDTF">2023-12-01T15:31:00Z</dcterms:created>
  <dcterms:modified xsi:type="dcterms:W3CDTF">2023-12-01T15:31:00Z</dcterms:modified>
</cp:coreProperties>
</file>