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F4" w:rsidRDefault="00E031F5">
      <w:bookmarkStart w:id="0" w:name="_GoBack"/>
      <w:bookmarkEnd w:id="0"/>
      <w:r>
        <w:t xml:space="preserve"> </w:t>
      </w:r>
      <w:r w:rsidR="009A01BB">
        <w:t>Thinking Reading</w:t>
      </w:r>
    </w:p>
    <w:p w:rsidR="009A01BB" w:rsidRDefault="009A01BB">
      <w:r>
        <w:t>Impact and Progress</w:t>
      </w:r>
    </w:p>
    <w:p w:rsidR="009A01BB" w:rsidRPr="00B406EC" w:rsidRDefault="009A01BB">
      <w:pPr>
        <w:rPr>
          <w:b/>
        </w:rPr>
      </w:pPr>
      <w:r w:rsidRPr="00B406EC">
        <w:rPr>
          <w:b/>
        </w:rPr>
        <w:t>2019/2020</w:t>
      </w:r>
    </w:p>
    <w:p w:rsidR="008A7E55" w:rsidRPr="00B406EC" w:rsidRDefault="009A01BB">
      <w:pPr>
        <w:rPr>
          <w:i/>
        </w:rPr>
      </w:pPr>
      <w:r w:rsidRPr="00B406EC">
        <w:rPr>
          <w:i/>
        </w:rPr>
        <w:t xml:space="preserve">Exit Data averages </w:t>
      </w:r>
    </w:p>
    <w:p w:rsidR="009A01BB" w:rsidRDefault="009A01BB">
      <w:r>
        <w:tab/>
      </w:r>
      <w:r w:rsidR="008A7E55">
        <w:tab/>
      </w:r>
      <w:r w:rsidR="008A7E55">
        <w:tab/>
      </w:r>
      <w:r w:rsidR="008A7E55">
        <w:tab/>
        <w:t>Average gain per lesson 2.8 months</w:t>
      </w:r>
    </w:p>
    <w:p w:rsidR="008A7E55" w:rsidRDefault="008A7E55">
      <w:r>
        <w:tab/>
      </w:r>
      <w:r>
        <w:tab/>
      </w:r>
      <w:r>
        <w:tab/>
      </w:r>
      <w:r>
        <w:tab/>
        <w:t>Average reading age gain 4.6 years</w:t>
      </w:r>
    </w:p>
    <w:p w:rsidR="009A01BB" w:rsidRPr="00B406EC" w:rsidRDefault="009A01BB">
      <w:pPr>
        <w:rPr>
          <w:b/>
        </w:rPr>
      </w:pPr>
      <w:r w:rsidRPr="00B406EC">
        <w:rPr>
          <w:b/>
        </w:rPr>
        <w:t>2020/2021</w:t>
      </w:r>
      <w:r w:rsidR="008A7E55" w:rsidRPr="00B406EC">
        <w:rPr>
          <w:b/>
        </w:rPr>
        <w:t>/2022</w:t>
      </w:r>
    </w:p>
    <w:p w:rsidR="009A01BB" w:rsidRDefault="009A01BB">
      <w:r>
        <w:t>Carry over:</w:t>
      </w:r>
      <w:r>
        <w:tab/>
        <w:t>17 students.  This is due to lockdown and incomplete programmes.</w:t>
      </w:r>
      <w:r w:rsidR="0065710C">
        <w:t xml:space="preserve">  This includes:</w:t>
      </w:r>
    </w:p>
    <w:p w:rsidR="0065710C" w:rsidRDefault="0065710C" w:rsidP="0065710C">
      <w:pPr>
        <w:pStyle w:val="ListParagraph"/>
        <w:numPr>
          <w:ilvl w:val="0"/>
          <w:numId w:val="1"/>
        </w:numPr>
      </w:pPr>
      <w:r>
        <w:t>Lack of sessions over lockdown;</w:t>
      </w:r>
    </w:p>
    <w:p w:rsidR="0065710C" w:rsidRDefault="0065710C" w:rsidP="0065710C">
      <w:pPr>
        <w:pStyle w:val="ListParagraph"/>
        <w:numPr>
          <w:ilvl w:val="0"/>
          <w:numId w:val="1"/>
        </w:numPr>
      </w:pPr>
      <w:r>
        <w:t>Technical issues during live teaching;</w:t>
      </w:r>
    </w:p>
    <w:p w:rsidR="0065710C" w:rsidRDefault="0065710C" w:rsidP="0065710C">
      <w:pPr>
        <w:pStyle w:val="ListParagraph"/>
        <w:numPr>
          <w:ilvl w:val="0"/>
          <w:numId w:val="1"/>
        </w:numPr>
      </w:pPr>
      <w:r>
        <w:t>Staffing changes and having to pick students up from previous teachers;</w:t>
      </w:r>
    </w:p>
    <w:p w:rsidR="0065710C" w:rsidRDefault="00B406EC" w:rsidP="0065710C">
      <w:pPr>
        <w:pStyle w:val="ListParagraph"/>
        <w:numPr>
          <w:ilvl w:val="0"/>
          <w:numId w:val="1"/>
        </w:numPr>
      </w:pPr>
      <w:r>
        <w:t xml:space="preserve">Changes and development </w:t>
      </w:r>
      <w:r w:rsidR="00E90244">
        <w:t>to practice;</w:t>
      </w:r>
    </w:p>
    <w:p w:rsidR="00E90244" w:rsidRDefault="00E90244" w:rsidP="0065710C">
      <w:pPr>
        <w:pStyle w:val="ListParagraph"/>
        <w:numPr>
          <w:ilvl w:val="0"/>
          <w:numId w:val="1"/>
        </w:numPr>
      </w:pPr>
      <w:r>
        <w:t xml:space="preserve">Attendance issues – both through </w:t>
      </w:r>
      <w:proofErr w:type="spellStart"/>
      <w:r>
        <w:t>Covid</w:t>
      </w:r>
      <w:proofErr w:type="spellEnd"/>
      <w:r>
        <w:t xml:space="preserve"> isolation and year group isolation;</w:t>
      </w:r>
    </w:p>
    <w:p w:rsidR="00E90244" w:rsidRDefault="00E90244" w:rsidP="0065710C">
      <w:pPr>
        <w:pStyle w:val="ListParagraph"/>
        <w:numPr>
          <w:ilvl w:val="0"/>
          <w:numId w:val="1"/>
        </w:numPr>
      </w:pPr>
      <w:r>
        <w:t>Punctuality to sessions and ensuring that they are on time.</w:t>
      </w:r>
    </w:p>
    <w:p w:rsidR="0065710C" w:rsidRDefault="0065710C"/>
    <w:p w:rsidR="009A01BB" w:rsidRDefault="009A01BB">
      <w:r>
        <w:t xml:space="preserve">Exit data averages 4 students </w:t>
      </w:r>
      <w:r>
        <w:tab/>
        <w:t>Average gain per lesson 2 months</w:t>
      </w:r>
    </w:p>
    <w:p w:rsidR="009A01BB" w:rsidRDefault="009A01BB">
      <w:r>
        <w:tab/>
      </w:r>
      <w:r>
        <w:tab/>
      </w:r>
      <w:r>
        <w:tab/>
      </w:r>
      <w:r>
        <w:tab/>
        <w:t>Average reading age gain 4.6 years</w:t>
      </w:r>
    </w:p>
    <w:p w:rsidR="00B406EC" w:rsidRDefault="00B406EC" w:rsidP="00B406EC">
      <w:r>
        <w:tab/>
      </w:r>
    </w:p>
    <w:p w:rsidR="009A01BB" w:rsidRDefault="009A01BB">
      <w:r w:rsidRPr="00B406EC">
        <w:rPr>
          <w:i/>
        </w:rPr>
        <w:t>In programme data</w:t>
      </w:r>
      <w:r>
        <w:tab/>
      </w:r>
      <w:r>
        <w:tab/>
        <w:t>Average gain per lesson 5.4 months</w:t>
      </w:r>
    </w:p>
    <w:p w:rsidR="00B406EC" w:rsidRDefault="00B406EC" w:rsidP="00B406EC">
      <w:r>
        <w:tab/>
      </w:r>
      <w:r>
        <w:tab/>
      </w:r>
      <w:r>
        <w:tab/>
      </w:r>
      <w:r>
        <w:tab/>
        <w:t>There are reasons for this increase:</w:t>
      </w:r>
    </w:p>
    <w:p w:rsidR="00B406EC" w:rsidRDefault="00B406EC" w:rsidP="00B406EC">
      <w:pPr>
        <w:pStyle w:val="ListParagraph"/>
        <w:numPr>
          <w:ilvl w:val="0"/>
          <w:numId w:val="1"/>
        </w:numPr>
        <w:ind w:left="3261" w:hanging="426"/>
      </w:pPr>
      <w:r>
        <w:t>Stacey has been awarded TR Tutor and has been sharing good practice;</w:t>
      </w:r>
    </w:p>
    <w:p w:rsidR="00B406EC" w:rsidRDefault="00B406EC" w:rsidP="00B406EC">
      <w:pPr>
        <w:pStyle w:val="ListParagraph"/>
        <w:numPr>
          <w:ilvl w:val="0"/>
          <w:numId w:val="1"/>
        </w:numPr>
        <w:ind w:left="3261" w:hanging="426"/>
      </w:pPr>
      <w:r>
        <w:t>Working with TR, visits and observations completed;</w:t>
      </w:r>
    </w:p>
    <w:p w:rsidR="00B406EC" w:rsidRDefault="00B406EC" w:rsidP="00B406EC">
      <w:pPr>
        <w:pStyle w:val="ListParagraph"/>
        <w:numPr>
          <w:ilvl w:val="0"/>
          <w:numId w:val="1"/>
        </w:numPr>
        <w:ind w:left="3261" w:hanging="426"/>
      </w:pPr>
      <w:r>
        <w:t>Working with a tutor from TR in a training capacity;</w:t>
      </w:r>
    </w:p>
    <w:p w:rsidR="00B406EC" w:rsidRDefault="00B406EC" w:rsidP="00B406EC">
      <w:pPr>
        <w:pStyle w:val="ListParagraph"/>
        <w:numPr>
          <w:ilvl w:val="0"/>
          <w:numId w:val="1"/>
        </w:numPr>
        <w:ind w:left="3261" w:hanging="426"/>
      </w:pPr>
      <w:r>
        <w:t>Further lead by ATA along with looking at staffing and structures.</w:t>
      </w:r>
    </w:p>
    <w:p w:rsidR="008A7E55" w:rsidRDefault="009A01BB">
      <w:r>
        <w:tab/>
      </w:r>
      <w:r>
        <w:tab/>
      </w:r>
      <w:r>
        <w:tab/>
      </w:r>
      <w:r>
        <w:tab/>
      </w:r>
    </w:p>
    <w:p w:rsidR="008A7E55" w:rsidRPr="00B406EC" w:rsidRDefault="008A7E55">
      <w:pPr>
        <w:rPr>
          <w:b/>
        </w:rPr>
      </w:pPr>
      <w:r w:rsidRPr="00B406EC">
        <w:rPr>
          <w:b/>
        </w:rPr>
        <w:t>2021 / 2022</w:t>
      </w:r>
    </w:p>
    <w:p w:rsidR="00B406EC" w:rsidRDefault="00B406EC"/>
    <w:p w:rsidR="0065710C" w:rsidRDefault="0065710C">
      <w:r>
        <w:t>100</w:t>
      </w:r>
      <w:r w:rsidR="008A7E55">
        <w:t xml:space="preserve"> PROBE tests completed – 2</w:t>
      </w:r>
      <w:r>
        <w:t>1</w:t>
      </w:r>
      <w:r w:rsidR="008A7E55">
        <w:t>% of the Y7 and Y10 cohort.</w:t>
      </w:r>
      <w:r>
        <w:t xml:space="preserve">   The total tested numbers are Y7 43 (18%) and Y10 56 (24%).  </w:t>
      </w:r>
    </w:p>
    <w:p w:rsidR="0065710C" w:rsidRDefault="0065710C">
      <w:r>
        <w:t>The PROBE tests have shown the following numbers have a gap of two or more years between CA and RA:</w:t>
      </w:r>
    </w:p>
    <w:p w:rsidR="0065710C" w:rsidRDefault="0065710C">
      <w:r>
        <w:t>Year 7</w:t>
      </w:r>
      <w:r>
        <w:tab/>
      </w:r>
      <w:r>
        <w:tab/>
        <w:t>21</w:t>
      </w:r>
      <w:r>
        <w:tab/>
        <w:t>9%</w:t>
      </w:r>
      <w:r>
        <w:br/>
        <w:t>Year 10</w:t>
      </w:r>
      <w:r>
        <w:tab/>
      </w:r>
      <w:r>
        <w:tab/>
        <w:t>23</w:t>
      </w:r>
      <w:r>
        <w:tab/>
        <w:t>10%</w:t>
      </w:r>
    </w:p>
    <w:p w:rsidR="0065710C" w:rsidRDefault="0065710C"/>
    <w:p w:rsidR="008A7E55" w:rsidRDefault="0065710C">
      <w:r>
        <w:t>Two-</w:t>
      </w:r>
      <w:r w:rsidR="008A7E55">
        <w:t>year plan is needed with Year 10 being the priority.</w:t>
      </w:r>
    </w:p>
    <w:p w:rsidR="008A7E55" w:rsidRDefault="00B406EC">
      <w:r>
        <w:t>9</w:t>
      </w:r>
      <w:r w:rsidR="008A7E55">
        <w:t xml:space="preserve"> students currently added to the </w:t>
      </w:r>
      <w:r>
        <w:t>programme (this is a total of 22</w:t>
      </w:r>
      <w:r w:rsidR="008A7E55">
        <w:t xml:space="preserve"> students whilst the completion of the above).</w:t>
      </w:r>
      <w:r w:rsidR="0065710C">
        <w:t xml:space="preserve">  They have been chosen based on groups first (EHCP / PPG / K / PLAC) to give a focus on an immediate closing of the gap.</w:t>
      </w:r>
      <w:r>
        <w:t xml:space="preserve">  Once there has been a change in the 2021 cohort, more spaces will be available.  This is limited by the time that is on the timetable.</w:t>
      </w:r>
    </w:p>
    <w:p w:rsidR="00B406EC" w:rsidRDefault="00B406EC">
      <w:r>
        <w:t>This is broken down as follows:</w:t>
      </w:r>
    </w:p>
    <w:p w:rsidR="00B406EC" w:rsidRDefault="00B406EC">
      <w:r>
        <w:t>PPG</w:t>
      </w:r>
      <w:r>
        <w:tab/>
        <w:t>2</w:t>
      </w:r>
    </w:p>
    <w:p w:rsidR="00B406EC" w:rsidRDefault="00B406EC">
      <w:r>
        <w:t>EHCP</w:t>
      </w:r>
      <w:r>
        <w:tab/>
        <w:t>3</w:t>
      </w:r>
    </w:p>
    <w:p w:rsidR="00B406EC" w:rsidRDefault="00B406EC">
      <w:r>
        <w:t>SEN</w:t>
      </w:r>
      <w:r>
        <w:tab/>
        <w:t>4</w:t>
      </w:r>
    </w:p>
    <w:p w:rsidR="00B406EC" w:rsidRDefault="00B406EC">
      <w:r>
        <w:t>PLAC</w:t>
      </w:r>
      <w:r>
        <w:tab/>
        <w:t>1</w:t>
      </w:r>
    </w:p>
    <w:p w:rsidR="00B406EC" w:rsidRDefault="00B406EC"/>
    <w:p w:rsidR="00B406EC" w:rsidRDefault="00B406EC"/>
    <w:p w:rsidR="00B406EC" w:rsidRDefault="00B406EC"/>
    <w:sectPr w:rsidR="00B40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B2486"/>
    <w:multiLevelType w:val="hybridMultilevel"/>
    <w:tmpl w:val="E5662EC6"/>
    <w:lvl w:ilvl="0" w:tplc="041AA08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BB"/>
    <w:rsid w:val="00024D1A"/>
    <w:rsid w:val="00071E29"/>
    <w:rsid w:val="0065710C"/>
    <w:rsid w:val="00841BF4"/>
    <w:rsid w:val="00873BF8"/>
    <w:rsid w:val="008A7E55"/>
    <w:rsid w:val="009A01BB"/>
    <w:rsid w:val="00B406EC"/>
    <w:rsid w:val="00C82FB6"/>
    <w:rsid w:val="00E031F5"/>
    <w:rsid w:val="00E451D0"/>
    <w:rsid w:val="00E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D361C-2554-486F-9C04-52B0B9C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A.Taylor</dc:creator>
  <cp:keywords/>
  <dc:description/>
  <cp:lastModifiedBy>K.Whordley</cp:lastModifiedBy>
  <cp:revision>2</cp:revision>
  <cp:lastPrinted>2022-02-09T14:29:00Z</cp:lastPrinted>
  <dcterms:created xsi:type="dcterms:W3CDTF">2022-03-21T07:51:00Z</dcterms:created>
  <dcterms:modified xsi:type="dcterms:W3CDTF">2022-03-21T07:51:00Z</dcterms:modified>
</cp:coreProperties>
</file>