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938A" w14:textId="532A6C5F" w:rsidR="00317453" w:rsidRPr="000A611C" w:rsidRDefault="00EF45B2" w:rsidP="00880902">
      <w:pPr>
        <w:pStyle w:val="PlainText"/>
        <w:rPr>
          <w:rFonts w:ascii="Times New Roman" w:hAnsi="Times New Roman"/>
          <w:sz w:val="22"/>
          <w:szCs w:val="24"/>
        </w:rPr>
      </w:pPr>
      <w:r>
        <w:rPr>
          <w:noProof/>
          <w:lang w:eastAsia="en-GB"/>
        </w:rPr>
        <w:drawing>
          <wp:anchor distT="0" distB="0" distL="114300" distR="114300" simplePos="0" relativeHeight="251659264" behindDoc="0" locked="0" layoutInCell="1" allowOverlap="1" wp14:anchorId="2E3E3A5A" wp14:editId="7C345813">
            <wp:simplePos x="0" y="0"/>
            <wp:positionH relativeFrom="margin">
              <wp:posOffset>4411014</wp:posOffset>
            </wp:positionH>
            <wp:positionV relativeFrom="margin">
              <wp:posOffset>-869199</wp:posOffset>
            </wp:positionV>
            <wp:extent cx="2339977" cy="1258571"/>
            <wp:effectExtent l="0" t="0" r="3173"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39977" cy="1258571"/>
                    </a:xfrm>
                    <a:prstGeom prst="rect">
                      <a:avLst/>
                    </a:prstGeom>
                    <a:noFill/>
                    <a:ln>
                      <a:noFill/>
                      <a:prstDash/>
                    </a:ln>
                  </pic:spPr>
                </pic:pic>
              </a:graphicData>
            </a:graphic>
          </wp:anchor>
        </w:drawing>
      </w:r>
    </w:p>
    <w:p w14:paraId="24B4F844" w14:textId="77777777" w:rsidR="00DD723C" w:rsidRPr="000A611C" w:rsidRDefault="00DD723C" w:rsidP="00880902">
      <w:pPr>
        <w:pStyle w:val="PlainText"/>
        <w:rPr>
          <w:rFonts w:ascii="Times New Roman" w:hAnsi="Times New Roman"/>
          <w:sz w:val="22"/>
          <w:szCs w:val="24"/>
        </w:rPr>
      </w:pPr>
    </w:p>
    <w:p w14:paraId="4DA5082B" w14:textId="1BE75721" w:rsidR="000A611C" w:rsidRPr="000A611C" w:rsidRDefault="00D61077" w:rsidP="000A611C">
      <w:pPr>
        <w:tabs>
          <w:tab w:val="left" w:pos="7650"/>
        </w:tabs>
        <w:ind w:right="27"/>
        <w:rPr>
          <w:szCs w:val="24"/>
        </w:rPr>
      </w:pPr>
      <w:r>
        <w:rPr>
          <w:szCs w:val="24"/>
        </w:rPr>
        <w:t>Our ref:  S627/CS/</w:t>
      </w:r>
      <w:r w:rsidR="00156038">
        <w:rPr>
          <w:szCs w:val="24"/>
        </w:rPr>
        <w:t>SRS</w:t>
      </w:r>
      <w:r w:rsidR="002628F4">
        <w:rPr>
          <w:szCs w:val="24"/>
        </w:rPr>
        <w:t>/CJ</w:t>
      </w:r>
    </w:p>
    <w:p w14:paraId="4F372DB1" w14:textId="4DDA2361" w:rsidR="000A611C" w:rsidRPr="000A611C" w:rsidRDefault="000A611C" w:rsidP="000A611C">
      <w:pPr>
        <w:rPr>
          <w:szCs w:val="24"/>
        </w:rPr>
      </w:pPr>
    </w:p>
    <w:p w14:paraId="12E0B180" w14:textId="0C4E1B45" w:rsidR="000A611C" w:rsidRPr="000A611C" w:rsidRDefault="000A611C" w:rsidP="000A611C">
      <w:pPr>
        <w:tabs>
          <w:tab w:val="left" w:pos="7650"/>
        </w:tabs>
        <w:ind w:right="27"/>
        <w:rPr>
          <w:b/>
          <w:szCs w:val="24"/>
        </w:rPr>
      </w:pPr>
      <w:r w:rsidRPr="000A611C">
        <w:rPr>
          <w:b/>
          <w:szCs w:val="24"/>
        </w:rPr>
        <w:t>Private &amp; Confidential</w:t>
      </w:r>
    </w:p>
    <w:p w14:paraId="510638F1" w14:textId="77777777" w:rsidR="000A611C" w:rsidRPr="000A611C" w:rsidRDefault="000A611C" w:rsidP="000A611C">
      <w:pPr>
        <w:tabs>
          <w:tab w:val="left" w:pos="7650"/>
        </w:tabs>
        <w:ind w:right="27"/>
        <w:rPr>
          <w:szCs w:val="24"/>
        </w:rPr>
      </w:pPr>
      <w:r w:rsidRPr="000A611C">
        <w:rPr>
          <w:szCs w:val="24"/>
        </w:rPr>
        <w:t>The Governors</w:t>
      </w:r>
    </w:p>
    <w:p w14:paraId="76C34D4A" w14:textId="43633FCB" w:rsidR="000A611C" w:rsidRPr="000A611C" w:rsidRDefault="000A611C" w:rsidP="000A611C">
      <w:pPr>
        <w:tabs>
          <w:tab w:val="left" w:pos="5400"/>
          <w:tab w:val="right" w:pos="9000"/>
        </w:tabs>
        <w:rPr>
          <w:szCs w:val="24"/>
        </w:rPr>
      </w:pPr>
      <w:r w:rsidRPr="000A611C">
        <w:rPr>
          <w:szCs w:val="24"/>
        </w:rPr>
        <w:t>Shenfield High School</w:t>
      </w:r>
    </w:p>
    <w:p w14:paraId="3D79049F" w14:textId="77777777" w:rsidR="000A611C" w:rsidRPr="000A611C" w:rsidRDefault="000A611C" w:rsidP="000A611C">
      <w:pPr>
        <w:tabs>
          <w:tab w:val="left" w:pos="5400"/>
          <w:tab w:val="right" w:pos="9000"/>
        </w:tabs>
        <w:rPr>
          <w:szCs w:val="24"/>
        </w:rPr>
      </w:pPr>
      <w:r w:rsidRPr="000A611C">
        <w:rPr>
          <w:szCs w:val="24"/>
        </w:rPr>
        <w:t>Alexander Lane</w:t>
      </w:r>
    </w:p>
    <w:p w14:paraId="011CE29F" w14:textId="5CB7583A" w:rsidR="000A611C" w:rsidRPr="000A611C" w:rsidRDefault="000A611C" w:rsidP="000A611C">
      <w:pPr>
        <w:tabs>
          <w:tab w:val="left" w:pos="5400"/>
          <w:tab w:val="right" w:pos="9000"/>
        </w:tabs>
        <w:rPr>
          <w:szCs w:val="24"/>
        </w:rPr>
      </w:pPr>
      <w:r w:rsidRPr="000A611C">
        <w:rPr>
          <w:szCs w:val="24"/>
        </w:rPr>
        <w:t>Shenfield</w:t>
      </w:r>
      <w:r w:rsidR="00A61CC0">
        <w:rPr>
          <w:szCs w:val="24"/>
        </w:rPr>
        <w:t xml:space="preserve">, </w:t>
      </w:r>
      <w:r w:rsidRPr="000A611C">
        <w:rPr>
          <w:szCs w:val="24"/>
        </w:rPr>
        <w:t>Brentwood</w:t>
      </w:r>
    </w:p>
    <w:p w14:paraId="4C2EA0CA" w14:textId="11F9E4E1" w:rsidR="000A611C" w:rsidRPr="000A611C" w:rsidRDefault="000A611C" w:rsidP="000A611C">
      <w:pPr>
        <w:tabs>
          <w:tab w:val="left" w:pos="5400"/>
          <w:tab w:val="right" w:pos="9000"/>
        </w:tabs>
        <w:rPr>
          <w:szCs w:val="24"/>
        </w:rPr>
      </w:pPr>
      <w:r w:rsidRPr="000A611C">
        <w:rPr>
          <w:szCs w:val="24"/>
        </w:rPr>
        <w:t>Essex CM15 8RY</w:t>
      </w:r>
    </w:p>
    <w:p w14:paraId="33DB339C" w14:textId="77777777" w:rsidR="00857301" w:rsidRPr="005F2106" w:rsidRDefault="00857301" w:rsidP="00625C72">
      <w:pPr>
        <w:tabs>
          <w:tab w:val="left" w:pos="284"/>
          <w:tab w:val="left" w:pos="7938"/>
        </w:tabs>
        <w:ind w:right="27"/>
        <w:jc w:val="both"/>
        <w:rPr>
          <w:szCs w:val="24"/>
        </w:rPr>
      </w:pPr>
    </w:p>
    <w:p w14:paraId="7B57BEE3" w14:textId="77777777" w:rsidR="00625C72" w:rsidRPr="005F2106" w:rsidRDefault="00625C72" w:rsidP="00625C72">
      <w:pPr>
        <w:tabs>
          <w:tab w:val="left" w:pos="284"/>
          <w:tab w:val="left" w:pos="7938"/>
        </w:tabs>
        <w:ind w:right="27"/>
        <w:jc w:val="both"/>
        <w:rPr>
          <w:szCs w:val="24"/>
        </w:rPr>
      </w:pPr>
      <w:r w:rsidRPr="005F2106">
        <w:rPr>
          <w:szCs w:val="24"/>
        </w:rPr>
        <w:t>Dear Sirs</w:t>
      </w:r>
    </w:p>
    <w:p w14:paraId="7042F4C9" w14:textId="77509B15" w:rsidR="00625C72" w:rsidRPr="005F2106" w:rsidRDefault="00625C72">
      <w:pPr>
        <w:pStyle w:val="PlainText"/>
        <w:rPr>
          <w:rFonts w:ascii="Times New Roman" w:hAnsi="Times New Roman"/>
          <w:b/>
          <w:sz w:val="22"/>
          <w:szCs w:val="24"/>
        </w:rPr>
      </w:pPr>
    </w:p>
    <w:p w14:paraId="53B5B9A1" w14:textId="1C12B989" w:rsidR="00771FDC" w:rsidRPr="005F2106" w:rsidRDefault="002628F4">
      <w:pPr>
        <w:pStyle w:val="PlainText"/>
        <w:rPr>
          <w:rFonts w:ascii="Times New Roman" w:hAnsi="Times New Roman"/>
          <w:b/>
          <w:sz w:val="22"/>
          <w:szCs w:val="24"/>
        </w:rPr>
      </w:pPr>
      <w:r>
        <w:rPr>
          <w:rFonts w:ascii="Times New Roman" w:hAnsi="Times New Roman"/>
          <w:b/>
          <w:sz w:val="22"/>
          <w:szCs w:val="24"/>
        </w:rPr>
        <w:t>AUDIT AND REGULARITY FINDINGS REPORT</w:t>
      </w:r>
    </w:p>
    <w:p w14:paraId="7D9F4401" w14:textId="77777777" w:rsidR="00771FDC" w:rsidRPr="005F2106" w:rsidRDefault="00771FDC">
      <w:pPr>
        <w:pStyle w:val="PlainText"/>
        <w:rPr>
          <w:rFonts w:ascii="Times New Roman" w:hAnsi="Times New Roman"/>
          <w:sz w:val="22"/>
          <w:szCs w:val="24"/>
        </w:rPr>
      </w:pPr>
    </w:p>
    <w:p w14:paraId="6200D77E" w14:textId="300CE411"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During the course of our audit</w:t>
      </w:r>
      <w:r w:rsidR="00627909" w:rsidRPr="005F2106">
        <w:rPr>
          <w:rFonts w:ascii="Times New Roman" w:hAnsi="Times New Roman"/>
          <w:sz w:val="22"/>
          <w:szCs w:val="24"/>
        </w:rPr>
        <w:t xml:space="preserve"> and regularity assurance engagements</w:t>
      </w:r>
      <w:r w:rsidR="00EC5F06" w:rsidRPr="005F2106">
        <w:rPr>
          <w:rFonts w:ascii="Times New Roman" w:hAnsi="Times New Roman"/>
          <w:sz w:val="22"/>
          <w:szCs w:val="24"/>
        </w:rPr>
        <w:t xml:space="preserve"> </w:t>
      </w:r>
      <w:r w:rsidRPr="005F2106">
        <w:rPr>
          <w:rFonts w:ascii="Times New Roman" w:hAnsi="Times New Roman"/>
          <w:sz w:val="22"/>
          <w:szCs w:val="24"/>
        </w:rPr>
        <w:t xml:space="preserve">for the year ended </w:t>
      </w:r>
      <w:r w:rsidR="0065238C" w:rsidRPr="005F2106">
        <w:rPr>
          <w:rFonts w:ascii="Times New Roman" w:hAnsi="Times New Roman"/>
          <w:sz w:val="22"/>
          <w:szCs w:val="24"/>
        </w:rPr>
        <w:t>31</w:t>
      </w:r>
      <w:r w:rsidR="0065238C" w:rsidRPr="005F2106">
        <w:rPr>
          <w:rFonts w:ascii="Times New Roman" w:hAnsi="Times New Roman"/>
          <w:sz w:val="22"/>
          <w:szCs w:val="24"/>
          <w:vertAlign w:val="superscript"/>
        </w:rPr>
        <w:t>st</w:t>
      </w:r>
      <w:r w:rsidR="0065238C" w:rsidRPr="005F2106">
        <w:rPr>
          <w:rFonts w:ascii="Times New Roman" w:hAnsi="Times New Roman"/>
          <w:sz w:val="22"/>
          <w:szCs w:val="24"/>
        </w:rPr>
        <w:t xml:space="preserve"> August 20</w:t>
      </w:r>
      <w:r w:rsidR="00682D5B">
        <w:rPr>
          <w:rFonts w:ascii="Times New Roman" w:hAnsi="Times New Roman"/>
          <w:sz w:val="22"/>
          <w:szCs w:val="24"/>
        </w:rPr>
        <w:t>2</w:t>
      </w:r>
      <w:r w:rsidR="007617E9">
        <w:rPr>
          <w:rFonts w:ascii="Times New Roman" w:hAnsi="Times New Roman"/>
          <w:sz w:val="22"/>
          <w:szCs w:val="24"/>
        </w:rPr>
        <w:t>3</w:t>
      </w:r>
      <w:r w:rsidR="0065238C" w:rsidRPr="005F2106">
        <w:rPr>
          <w:rFonts w:ascii="Times New Roman" w:hAnsi="Times New Roman"/>
          <w:sz w:val="22"/>
          <w:szCs w:val="24"/>
        </w:rPr>
        <w:t xml:space="preserve"> </w:t>
      </w:r>
      <w:r w:rsidRPr="005F2106">
        <w:rPr>
          <w:rFonts w:ascii="Times New Roman" w:hAnsi="Times New Roman"/>
          <w:sz w:val="22"/>
          <w:szCs w:val="24"/>
        </w:rPr>
        <w:t>a number of matters arose which we consider should be brought to your attention.</w:t>
      </w:r>
    </w:p>
    <w:p w14:paraId="5557E3CD" w14:textId="7BEBAC83" w:rsidR="00771FDC" w:rsidRPr="005F2106" w:rsidRDefault="00771FDC">
      <w:pPr>
        <w:pStyle w:val="PlainText"/>
        <w:jc w:val="both"/>
        <w:rPr>
          <w:rFonts w:ascii="Times New Roman" w:hAnsi="Times New Roman"/>
          <w:sz w:val="22"/>
          <w:szCs w:val="24"/>
        </w:rPr>
      </w:pPr>
    </w:p>
    <w:p w14:paraId="27CAFFF3"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Accompanying this letter is a memorandum noting these points together with any recommendations we have for possible improvements which could be made.</w:t>
      </w:r>
    </w:p>
    <w:p w14:paraId="31C9C3E7" w14:textId="77777777" w:rsidR="00771FDC" w:rsidRPr="005F2106" w:rsidRDefault="00771FDC">
      <w:pPr>
        <w:pStyle w:val="PlainText"/>
        <w:jc w:val="both"/>
        <w:rPr>
          <w:rFonts w:ascii="Times New Roman" w:hAnsi="Times New Roman"/>
          <w:sz w:val="22"/>
          <w:szCs w:val="24"/>
        </w:rPr>
      </w:pPr>
    </w:p>
    <w:p w14:paraId="246D385B" w14:textId="3695D56D"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These matters came to light during the course of our normal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which are designed to assist us in forming our opinion on the financial statements</w:t>
      </w:r>
      <w:r w:rsidR="00627909" w:rsidRPr="005F2106">
        <w:rPr>
          <w:rFonts w:ascii="Times New Roman" w:hAnsi="Times New Roman"/>
          <w:sz w:val="22"/>
          <w:szCs w:val="24"/>
        </w:rPr>
        <w:t xml:space="preserve"> and providing a limited assurance </w:t>
      </w:r>
      <w:r w:rsidR="0085587E" w:rsidRPr="005F2106">
        <w:rPr>
          <w:rFonts w:ascii="Times New Roman" w:hAnsi="Times New Roman"/>
          <w:sz w:val="22"/>
          <w:szCs w:val="24"/>
        </w:rPr>
        <w:t>conclusion</w:t>
      </w:r>
      <w:r w:rsidR="00627909" w:rsidRPr="005F2106">
        <w:rPr>
          <w:rFonts w:ascii="Times New Roman" w:hAnsi="Times New Roman"/>
          <w:sz w:val="22"/>
          <w:szCs w:val="24"/>
        </w:rPr>
        <w:t xml:space="preserve"> on regularity</w:t>
      </w:r>
      <w:r w:rsidRPr="005F2106">
        <w:rPr>
          <w:rFonts w:ascii="Times New Roman" w:hAnsi="Times New Roman"/>
          <w:sz w:val="22"/>
          <w:szCs w:val="24"/>
        </w:rPr>
        <w:t>.  Our tests may not necessarily disclose all errors or irregularities and should not be relied upon to do so.  However, if any irregularity did come to our attention during our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we would, of course, inform you immediately.</w:t>
      </w:r>
    </w:p>
    <w:p w14:paraId="0D17C0D2" w14:textId="43CB087C" w:rsidR="00771FDC" w:rsidRPr="005F2106" w:rsidRDefault="00771FDC">
      <w:pPr>
        <w:pStyle w:val="PlainText"/>
        <w:jc w:val="both"/>
        <w:rPr>
          <w:rFonts w:ascii="Times New Roman" w:hAnsi="Times New Roman"/>
          <w:sz w:val="22"/>
          <w:szCs w:val="24"/>
        </w:rPr>
      </w:pPr>
    </w:p>
    <w:p w14:paraId="634CEFE2" w14:textId="367C9111" w:rsidR="002C145D" w:rsidRPr="005F2106" w:rsidRDefault="002C145D">
      <w:pPr>
        <w:pStyle w:val="PlainText"/>
        <w:jc w:val="both"/>
        <w:rPr>
          <w:rFonts w:ascii="Times New Roman" w:hAnsi="Times New Roman"/>
          <w:sz w:val="22"/>
          <w:szCs w:val="24"/>
        </w:rPr>
      </w:pPr>
      <w:r w:rsidRPr="005F2106">
        <w:rPr>
          <w:rFonts w:ascii="Times New Roman" w:hAnsi="Times New Roman"/>
          <w:sz w:val="22"/>
          <w:szCs w:val="24"/>
        </w:rPr>
        <w:t xml:space="preserve">We have complied with the Financial Reporting Council’s Ethical Standard and </w:t>
      </w:r>
      <w:r w:rsidR="003069A0" w:rsidRPr="005F2106">
        <w:rPr>
          <w:rFonts w:ascii="Times New Roman" w:hAnsi="Times New Roman"/>
          <w:sz w:val="22"/>
          <w:szCs w:val="24"/>
        </w:rPr>
        <w:t>all threats to our independence</w:t>
      </w:r>
      <w:r w:rsidRPr="005F2106">
        <w:rPr>
          <w:rFonts w:ascii="Times New Roman" w:hAnsi="Times New Roman"/>
          <w:sz w:val="22"/>
          <w:szCs w:val="24"/>
        </w:rPr>
        <w:t xml:space="preserve"> have been properly addressed through appropriate safeguards.  No additional facts or matters have arisen during the course of the audit that we wish to draw to your attention and we confirm that we are independent and able to express an objective opinion on the financial statements.</w:t>
      </w:r>
    </w:p>
    <w:p w14:paraId="199BA8C4" w14:textId="558582DB" w:rsidR="002C145D" w:rsidRPr="005F2106" w:rsidRDefault="002C145D">
      <w:pPr>
        <w:pStyle w:val="PlainText"/>
        <w:jc w:val="both"/>
        <w:rPr>
          <w:rFonts w:ascii="Times New Roman" w:hAnsi="Times New Roman"/>
          <w:sz w:val="22"/>
          <w:szCs w:val="24"/>
        </w:rPr>
      </w:pPr>
    </w:p>
    <w:p w14:paraId="03A61DC1" w14:textId="777AA8E4" w:rsidR="00771FDC" w:rsidRPr="005F2106" w:rsidRDefault="00771FDC" w:rsidP="009B32B6">
      <w:pPr>
        <w:pStyle w:val="PlainText"/>
        <w:jc w:val="both"/>
        <w:rPr>
          <w:rFonts w:ascii="Times New Roman" w:hAnsi="Times New Roman"/>
          <w:sz w:val="22"/>
          <w:szCs w:val="24"/>
        </w:rPr>
      </w:pPr>
      <w:r w:rsidRPr="005F2106">
        <w:rPr>
          <w:rFonts w:ascii="Times New Roman" w:hAnsi="Times New Roman"/>
          <w:sz w:val="22"/>
          <w:szCs w:val="24"/>
        </w:rPr>
        <w:t>This report has been prepared f</w:t>
      </w:r>
      <w:r w:rsidR="003509A2" w:rsidRPr="005F2106">
        <w:rPr>
          <w:rFonts w:ascii="Times New Roman" w:hAnsi="Times New Roman"/>
          <w:sz w:val="22"/>
          <w:szCs w:val="24"/>
        </w:rPr>
        <w:t>or the so</w:t>
      </w:r>
      <w:r w:rsidR="000A389F" w:rsidRPr="005F2106">
        <w:rPr>
          <w:rFonts w:ascii="Times New Roman" w:hAnsi="Times New Roman"/>
          <w:sz w:val="22"/>
          <w:szCs w:val="24"/>
        </w:rPr>
        <w:t xml:space="preserve">le use of the </w:t>
      </w:r>
      <w:r w:rsidR="00534546" w:rsidRPr="005F2106">
        <w:rPr>
          <w:rFonts w:ascii="Times New Roman" w:hAnsi="Times New Roman"/>
          <w:sz w:val="22"/>
          <w:szCs w:val="24"/>
        </w:rPr>
        <w:t>trustees</w:t>
      </w:r>
      <w:r w:rsidR="007E436B" w:rsidRPr="005F2106">
        <w:rPr>
          <w:rFonts w:ascii="Times New Roman" w:hAnsi="Times New Roman"/>
          <w:sz w:val="22"/>
          <w:szCs w:val="24"/>
        </w:rPr>
        <w:t xml:space="preserve"> </w:t>
      </w:r>
      <w:r w:rsidR="000A389F" w:rsidRPr="005F2106">
        <w:rPr>
          <w:rFonts w:ascii="Times New Roman" w:hAnsi="Times New Roman"/>
          <w:sz w:val="22"/>
          <w:szCs w:val="24"/>
        </w:rPr>
        <w:t>of</w:t>
      </w:r>
      <w:r w:rsidR="0065238C" w:rsidRPr="005F2106">
        <w:rPr>
          <w:rFonts w:ascii="Times New Roman" w:hAnsi="Times New Roman"/>
          <w:sz w:val="22"/>
          <w:szCs w:val="24"/>
        </w:rPr>
        <w:t xml:space="preserve"> </w:t>
      </w:r>
      <w:r w:rsidR="000A611C">
        <w:rPr>
          <w:rFonts w:ascii="Times New Roman" w:hAnsi="Times New Roman"/>
          <w:sz w:val="22"/>
          <w:szCs w:val="24"/>
        </w:rPr>
        <w:t>Shenfield High School</w:t>
      </w:r>
      <w:r w:rsidR="009B32B6" w:rsidRPr="005F2106">
        <w:rPr>
          <w:rFonts w:ascii="Times New Roman" w:hAnsi="Times New Roman"/>
          <w:sz w:val="22"/>
          <w:szCs w:val="24"/>
        </w:rPr>
        <w:t>.</w:t>
      </w:r>
      <w:r w:rsidRPr="005F2106">
        <w:rPr>
          <w:rFonts w:ascii="Times New Roman" w:hAnsi="Times New Roman"/>
          <w:sz w:val="22"/>
          <w:szCs w:val="24"/>
        </w:rPr>
        <w:t xml:space="preserve">  </w:t>
      </w:r>
      <w:r w:rsidR="009B32B6" w:rsidRPr="005F2106">
        <w:rPr>
          <w:rFonts w:ascii="Times New Roman" w:hAnsi="Times New Roman"/>
          <w:sz w:val="22"/>
          <w:szCs w:val="24"/>
        </w:rPr>
        <w:t>We understand that you</w:t>
      </w:r>
      <w:r w:rsidR="009472AA" w:rsidRPr="005F2106">
        <w:rPr>
          <w:rFonts w:ascii="Times New Roman" w:hAnsi="Times New Roman"/>
          <w:sz w:val="22"/>
          <w:szCs w:val="24"/>
        </w:rPr>
        <w:t xml:space="preserve"> are required to</w:t>
      </w:r>
      <w:r w:rsidR="009B32B6" w:rsidRPr="005F2106">
        <w:rPr>
          <w:rFonts w:ascii="Times New Roman" w:hAnsi="Times New Roman"/>
          <w:sz w:val="22"/>
          <w:szCs w:val="24"/>
        </w:rPr>
        <w:t xml:space="preserve"> provide </w:t>
      </w:r>
      <w:r w:rsidR="0030620F" w:rsidRPr="005F2106">
        <w:rPr>
          <w:rFonts w:ascii="Times New Roman" w:hAnsi="Times New Roman"/>
          <w:sz w:val="22"/>
          <w:szCs w:val="24"/>
        </w:rPr>
        <w:t xml:space="preserve">a </w:t>
      </w:r>
      <w:r w:rsidR="009B32B6" w:rsidRPr="005F2106">
        <w:rPr>
          <w:rFonts w:ascii="Times New Roman" w:hAnsi="Times New Roman"/>
          <w:sz w:val="22"/>
          <w:szCs w:val="24"/>
        </w:rPr>
        <w:t>cop</w:t>
      </w:r>
      <w:r w:rsidR="0030620F" w:rsidRPr="005F2106">
        <w:rPr>
          <w:rFonts w:ascii="Times New Roman" w:hAnsi="Times New Roman"/>
          <w:sz w:val="22"/>
          <w:szCs w:val="24"/>
        </w:rPr>
        <w:t>y</w:t>
      </w:r>
      <w:r w:rsidR="009B32B6" w:rsidRPr="005F2106">
        <w:rPr>
          <w:rFonts w:ascii="Times New Roman" w:hAnsi="Times New Roman"/>
          <w:sz w:val="22"/>
          <w:szCs w:val="24"/>
        </w:rPr>
        <w:t xml:space="preserve"> of this report to the </w:t>
      </w:r>
      <w:r w:rsidR="00F63C47" w:rsidRPr="005F2106">
        <w:rPr>
          <w:rFonts w:ascii="Times New Roman" w:hAnsi="Times New Roman"/>
          <w:sz w:val="22"/>
          <w:szCs w:val="24"/>
        </w:rPr>
        <w:t xml:space="preserve">Education </w:t>
      </w:r>
      <w:r w:rsidR="002C145D" w:rsidRPr="005F2106">
        <w:rPr>
          <w:rFonts w:ascii="Times New Roman" w:hAnsi="Times New Roman"/>
          <w:sz w:val="22"/>
          <w:szCs w:val="24"/>
        </w:rPr>
        <w:t xml:space="preserve">and Skills </w:t>
      </w:r>
      <w:r w:rsidR="00F63C47" w:rsidRPr="005F2106">
        <w:rPr>
          <w:rFonts w:ascii="Times New Roman" w:hAnsi="Times New Roman"/>
          <w:sz w:val="22"/>
          <w:szCs w:val="24"/>
        </w:rPr>
        <w:t>Funding Agency</w:t>
      </w:r>
      <w:r w:rsidR="009B32B6" w:rsidRPr="005F2106">
        <w:rPr>
          <w:rFonts w:ascii="Times New Roman" w:hAnsi="Times New Roman"/>
          <w:sz w:val="22"/>
          <w:szCs w:val="24"/>
        </w:rPr>
        <w:t xml:space="preserve">.  With the exception of this, no reports may be provided to third parties without our prior consent. </w:t>
      </w:r>
      <w:r w:rsidR="00CF3236" w:rsidRPr="005F2106">
        <w:rPr>
          <w:rFonts w:ascii="Times New Roman" w:hAnsi="Times New Roman"/>
          <w:sz w:val="22"/>
          <w:szCs w:val="24"/>
        </w:rPr>
        <w:t xml:space="preserve"> C</w:t>
      </w:r>
      <w:r w:rsidR="009B32B6" w:rsidRPr="005F2106">
        <w:rPr>
          <w:rFonts w:ascii="Times New Roman" w:hAnsi="Times New Roman"/>
          <w:sz w:val="22"/>
          <w:szCs w:val="24"/>
        </w:rPr>
        <w:t xml:space="preserve">onsent </w:t>
      </w:r>
      <w:r w:rsidR="00CF3236" w:rsidRPr="005F2106">
        <w:rPr>
          <w:rFonts w:ascii="Times New Roman" w:hAnsi="Times New Roman"/>
          <w:sz w:val="22"/>
          <w:szCs w:val="24"/>
        </w:rPr>
        <w:t xml:space="preserve">is, and </w:t>
      </w:r>
      <w:r w:rsidR="009B32B6" w:rsidRPr="005F2106">
        <w:rPr>
          <w:rFonts w:ascii="Times New Roman" w:hAnsi="Times New Roman"/>
          <w:sz w:val="22"/>
          <w:szCs w:val="24"/>
        </w:rPr>
        <w:t xml:space="preserve">will </w:t>
      </w:r>
      <w:r w:rsidR="00CF3236" w:rsidRPr="005F2106">
        <w:rPr>
          <w:rFonts w:ascii="Times New Roman" w:hAnsi="Times New Roman"/>
          <w:sz w:val="22"/>
          <w:szCs w:val="24"/>
        </w:rPr>
        <w:t xml:space="preserve">only </w:t>
      </w:r>
      <w:r w:rsidR="009B32B6" w:rsidRPr="005F2106">
        <w:rPr>
          <w:rFonts w:ascii="Times New Roman" w:hAnsi="Times New Roman"/>
          <w:sz w:val="22"/>
          <w:szCs w:val="24"/>
        </w:rPr>
        <w:t>be</w:t>
      </w:r>
      <w:r w:rsidR="00CF3236" w:rsidRPr="005F2106">
        <w:rPr>
          <w:rFonts w:ascii="Times New Roman" w:hAnsi="Times New Roman"/>
          <w:sz w:val="22"/>
          <w:szCs w:val="24"/>
        </w:rPr>
        <w:t>,</w:t>
      </w:r>
      <w:r w:rsidR="009B32B6" w:rsidRPr="005F2106">
        <w:rPr>
          <w:rFonts w:ascii="Times New Roman" w:hAnsi="Times New Roman"/>
          <w:sz w:val="22"/>
          <w:szCs w:val="24"/>
        </w:rPr>
        <w:t xml:space="preserve"> granted on the basis that such reports are not prepared with the interests of anyone other than the </w:t>
      </w:r>
      <w:r w:rsidR="00EA46A4" w:rsidRPr="005F2106">
        <w:rPr>
          <w:rFonts w:ascii="Times New Roman" w:hAnsi="Times New Roman"/>
          <w:sz w:val="22"/>
          <w:szCs w:val="24"/>
        </w:rPr>
        <w:t>a</w:t>
      </w:r>
      <w:r w:rsidR="009B32B6" w:rsidRPr="005F2106">
        <w:rPr>
          <w:rFonts w:ascii="Times New Roman" w:hAnsi="Times New Roman"/>
          <w:sz w:val="22"/>
          <w:szCs w:val="24"/>
        </w:rPr>
        <w:t xml:space="preserve">cademy in mind and that we accept no duty or responsibility to any other party.  </w:t>
      </w:r>
      <w:r w:rsidRPr="005F2106">
        <w:rPr>
          <w:rFonts w:ascii="Times New Roman" w:hAnsi="Times New Roman"/>
          <w:sz w:val="22"/>
          <w:szCs w:val="24"/>
        </w:rPr>
        <w:t xml:space="preserve">No responsibilities are accepted by </w:t>
      </w:r>
      <w:r w:rsidR="00EC5F06" w:rsidRPr="005F2106">
        <w:rPr>
          <w:rFonts w:ascii="Times New Roman" w:hAnsi="Times New Roman"/>
          <w:sz w:val="22"/>
          <w:szCs w:val="24"/>
        </w:rPr>
        <w:t>MWS</w:t>
      </w:r>
      <w:r w:rsidRPr="005F2106">
        <w:rPr>
          <w:rFonts w:ascii="Times New Roman" w:hAnsi="Times New Roman"/>
          <w:sz w:val="22"/>
          <w:szCs w:val="24"/>
        </w:rPr>
        <w:t xml:space="preserve"> towards any party acting or refraining from action as a result of this report.</w:t>
      </w:r>
    </w:p>
    <w:p w14:paraId="16D03195" w14:textId="2B2C75B1" w:rsidR="00771FDC" w:rsidRPr="005F2106" w:rsidRDefault="00771FDC">
      <w:pPr>
        <w:pStyle w:val="PlainText"/>
        <w:jc w:val="both"/>
        <w:rPr>
          <w:rFonts w:ascii="Times New Roman" w:hAnsi="Times New Roman"/>
          <w:sz w:val="22"/>
          <w:szCs w:val="24"/>
        </w:rPr>
      </w:pPr>
    </w:p>
    <w:p w14:paraId="4C0AEB02" w14:textId="0E8EA4DC"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We would be gratefu</w:t>
      </w:r>
      <w:r w:rsidR="003509A2" w:rsidRPr="005F2106">
        <w:rPr>
          <w:rFonts w:ascii="Times New Roman" w:hAnsi="Times New Roman"/>
          <w:sz w:val="22"/>
          <w:szCs w:val="24"/>
        </w:rPr>
        <w:t>l if you could enter the</w:t>
      </w:r>
      <w:r w:rsidR="00266CEE" w:rsidRPr="005F2106">
        <w:rPr>
          <w:rFonts w:ascii="Times New Roman" w:hAnsi="Times New Roman"/>
          <w:sz w:val="22"/>
          <w:szCs w:val="24"/>
        </w:rPr>
        <w:t xml:space="preserve"> </w:t>
      </w:r>
      <w:r w:rsidR="00260D8B" w:rsidRPr="005F2106">
        <w:rPr>
          <w:rFonts w:ascii="Times New Roman" w:hAnsi="Times New Roman"/>
          <w:sz w:val="22"/>
          <w:szCs w:val="24"/>
        </w:rPr>
        <w:t xml:space="preserve">academy’s </w:t>
      </w:r>
      <w:r w:rsidRPr="005F2106">
        <w:rPr>
          <w:rFonts w:ascii="Times New Roman" w:hAnsi="Times New Roman"/>
          <w:sz w:val="22"/>
          <w:szCs w:val="24"/>
        </w:rPr>
        <w:t>comments against each point under the "</w:t>
      </w:r>
      <w:r w:rsidR="00C47FC7" w:rsidRPr="005F2106">
        <w:rPr>
          <w:rFonts w:ascii="Times New Roman" w:hAnsi="Times New Roman"/>
          <w:sz w:val="22"/>
          <w:szCs w:val="24"/>
        </w:rPr>
        <w:t>management response</w:t>
      </w:r>
      <w:r w:rsidRPr="005F2106">
        <w:rPr>
          <w:rFonts w:ascii="Times New Roman" w:hAnsi="Times New Roman"/>
          <w:sz w:val="22"/>
          <w:szCs w:val="24"/>
        </w:rPr>
        <w:t>" column of the memorandum and return it to us in due course.</w:t>
      </w:r>
    </w:p>
    <w:p w14:paraId="59E68950" w14:textId="40D5A590" w:rsidR="00771FDC" w:rsidRPr="005F2106" w:rsidRDefault="00771FDC">
      <w:pPr>
        <w:pStyle w:val="PlainText"/>
        <w:jc w:val="both"/>
        <w:rPr>
          <w:rFonts w:ascii="Times New Roman" w:hAnsi="Times New Roman"/>
          <w:sz w:val="22"/>
          <w:szCs w:val="24"/>
        </w:rPr>
      </w:pPr>
    </w:p>
    <w:p w14:paraId="7C2E96E1" w14:textId="7501F850"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Finally, we would like to express our than</w:t>
      </w:r>
      <w:r w:rsidR="00266CEE" w:rsidRPr="005F2106">
        <w:rPr>
          <w:rFonts w:ascii="Times New Roman" w:hAnsi="Times New Roman"/>
          <w:sz w:val="22"/>
          <w:szCs w:val="24"/>
        </w:rPr>
        <w:t xml:space="preserve">ks to all members of the </w:t>
      </w:r>
      <w:r w:rsidR="00B754EF" w:rsidRPr="005F2106">
        <w:rPr>
          <w:rFonts w:ascii="Times New Roman" w:hAnsi="Times New Roman"/>
          <w:sz w:val="22"/>
          <w:szCs w:val="24"/>
        </w:rPr>
        <w:t>academy</w:t>
      </w:r>
      <w:r w:rsidRPr="005F2106">
        <w:rPr>
          <w:rFonts w:ascii="Times New Roman" w:hAnsi="Times New Roman"/>
          <w:sz w:val="22"/>
          <w:szCs w:val="24"/>
        </w:rPr>
        <w:t>'s staff who assisted us in carrying out our work.</w:t>
      </w:r>
    </w:p>
    <w:p w14:paraId="225F2742" w14:textId="764C4A29" w:rsidR="00771FDC" w:rsidRPr="005F2106" w:rsidRDefault="00771FDC">
      <w:pPr>
        <w:pStyle w:val="PlainText"/>
        <w:rPr>
          <w:rFonts w:ascii="Times New Roman" w:hAnsi="Times New Roman"/>
          <w:sz w:val="22"/>
          <w:szCs w:val="24"/>
        </w:rPr>
      </w:pPr>
    </w:p>
    <w:p w14:paraId="3771C9A5" w14:textId="6214F1ED" w:rsidR="00771FDC" w:rsidRPr="005F2106" w:rsidRDefault="00771FDC">
      <w:pPr>
        <w:pStyle w:val="PlainText"/>
        <w:rPr>
          <w:rFonts w:ascii="Times New Roman" w:hAnsi="Times New Roman"/>
          <w:sz w:val="22"/>
          <w:szCs w:val="24"/>
        </w:rPr>
      </w:pPr>
      <w:r w:rsidRPr="005F2106">
        <w:rPr>
          <w:rFonts w:ascii="Times New Roman" w:hAnsi="Times New Roman"/>
          <w:sz w:val="22"/>
          <w:szCs w:val="24"/>
        </w:rPr>
        <w:t>Yours faithfully</w:t>
      </w:r>
    </w:p>
    <w:p w14:paraId="6C222043" w14:textId="1840D281" w:rsidR="00A61CC0" w:rsidRDefault="00A61CC0"/>
    <w:p w14:paraId="01AB416B" w14:textId="2699CC84" w:rsidR="005F2106" w:rsidRDefault="00995BFB" w:rsidP="00302C95">
      <w:pPr>
        <w:pStyle w:val="PlainText"/>
        <w:rPr>
          <w:rFonts w:ascii="Arial" w:hAnsi="Arial"/>
          <w:sz w:val="18"/>
        </w:rPr>
      </w:pPr>
      <w:r>
        <w:rPr>
          <w:noProof/>
        </w:rPr>
        <w:drawing>
          <wp:anchor distT="0" distB="0" distL="114300" distR="114300" simplePos="0" relativeHeight="251661312" behindDoc="1" locked="0" layoutInCell="1" allowOverlap="1" wp14:anchorId="7547A1D7" wp14:editId="15063F58">
            <wp:simplePos x="0" y="0"/>
            <wp:positionH relativeFrom="column">
              <wp:posOffset>-1019175</wp:posOffset>
            </wp:positionH>
            <wp:positionV relativeFrom="paragraph">
              <wp:posOffset>1018540</wp:posOffset>
            </wp:positionV>
            <wp:extent cx="7550785" cy="1219200"/>
            <wp:effectExtent l="0" t="0" r="0" b="0"/>
            <wp:wrapTight wrapText="bothSides">
              <wp:wrapPolygon edited="0">
                <wp:start x="0" y="0"/>
                <wp:lineTo x="0" y="21263"/>
                <wp:lineTo x="21526" y="21263"/>
                <wp:lineTo x="21526" y="0"/>
                <wp:lineTo x="0" y="0"/>
              </wp:wrapPolygon>
            </wp:wrapTight>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0785" cy="1219200"/>
                    </a:xfrm>
                    <a:prstGeom prst="rect">
                      <a:avLst/>
                    </a:prstGeom>
                  </pic:spPr>
                </pic:pic>
              </a:graphicData>
            </a:graphic>
          </wp:anchor>
        </w:drawing>
      </w:r>
      <w:r w:rsidR="005F2106">
        <w:rPr>
          <w:rFonts w:ascii="Arial" w:hAnsi="Arial"/>
          <w:sz w:val="18"/>
        </w:rPr>
        <w:br w:type="page"/>
      </w:r>
    </w:p>
    <w:p w14:paraId="21F95467" w14:textId="77777777" w:rsidR="001F41E8" w:rsidRDefault="001F41E8">
      <w:pPr>
        <w:pStyle w:val="PlainText"/>
        <w:rPr>
          <w:rFonts w:ascii="Arial" w:hAnsi="Arial"/>
          <w:sz w:val="18"/>
        </w:rPr>
      </w:pPr>
    </w:p>
    <w:p w14:paraId="7527C58A" w14:textId="77777777" w:rsidR="001F41E8" w:rsidRDefault="001F41E8">
      <w:pPr>
        <w:pStyle w:val="PlainText"/>
        <w:rPr>
          <w:rFonts w:ascii="Arial" w:hAnsi="Arial"/>
          <w:sz w:val="18"/>
        </w:rPr>
      </w:pPr>
    </w:p>
    <w:p w14:paraId="11D232FA" w14:textId="77777777" w:rsidR="00880902" w:rsidRDefault="00857301" w:rsidP="00880902">
      <w:pPr>
        <w:pStyle w:val="PlainText"/>
        <w:rPr>
          <w:rFonts w:ascii="Times New Roman" w:hAnsi="Times New Roman"/>
          <w:b/>
          <w:sz w:val="24"/>
          <w:szCs w:val="24"/>
        </w:rPr>
      </w:pPr>
      <w:r>
        <w:rPr>
          <w:rFonts w:ascii="Times New Roman" w:hAnsi="Times New Roman"/>
          <w:b/>
          <w:sz w:val="24"/>
          <w:szCs w:val="24"/>
        </w:rPr>
        <w:t xml:space="preserve"> </w:t>
      </w:r>
    </w:p>
    <w:p w14:paraId="47FA4D67" w14:textId="77777777" w:rsidR="00880902" w:rsidRDefault="00880902" w:rsidP="00880902">
      <w:pPr>
        <w:pStyle w:val="PlainText"/>
        <w:rPr>
          <w:rFonts w:ascii="Times New Roman" w:hAnsi="Times New Roman"/>
          <w:b/>
          <w:sz w:val="24"/>
          <w:szCs w:val="24"/>
        </w:rPr>
      </w:pPr>
    </w:p>
    <w:p w14:paraId="6878452D" w14:textId="51913AF0"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SIGNIFICANT MATTERS RELEVANT TO OUR AUDIT AND REGULARITY ASSURANCE ENGAGEMENTS FOR THE YEAR ENDED</w:t>
      </w:r>
      <w:r>
        <w:rPr>
          <w:rFonts w:ascii="Times New Roman" w:hAnsi="Times New Roman"/>
          <w:b/>
          <w:sz w:val="24"/>
          <w:szCs w:val="24"/>
        </w:rPr>
        <w:t xml:space="preserve"> 31</w:t>
      </w:r>
      <w:r w:rsidRPr="00112687">
        <w:rPr>
          <w:rFonts w:ascii="Times New Roman" w:hAnsi="Times New Roman"/>
          <w:b/>
          <w:sz w:val="24"/>
          <w:szCs w:val="24"/>
          <w:vertAlign w:val="superscript"/>
        </w:rPr>
        <w:t>st</w:t>
      </w:r>
      <w:r>
        <w:rPr>
          <w:rFonts w:ascii="Times New Roman" w:hAnsi="Times New Roman"/>
          <w:b/>
          <w:sz w:val="24"/>
          <w:szCs w:val="24"/>
        </w:rPr>
        <w:t xml:space="preserve"> AUGUST </w:t>
      </w:r>
      <w:r w:rsidRPr="00A20FCA">
        <w:rPr>
          <w:rFonts w:ascii="Times New Roman" w:hAnsi="Times New Roman"/>
          <w:b/>
          <w:sz w:val="24"/>
          <w:szCs w:val="24"/>
        </w:rPr>
        <w:t>20</w:t>
      </w:r>
      <w:r w:rsidR="00302C95">
        <w:rPr>
          <w:rFonts w:ascii="Times New Roman" w:hAnsi="Times New Roman"/>
          <w:b/>
          <w:sz w:val="24"/>
          <w:szCs w:val="24"/>
        </w:rPr>
        <w:t>2</w:t>
      </w:r>
      <w:r w:rsidR="00AB4B0D">
        <w:rPr>
          <w:rFonts w:ascii="Times New Roman" w:hAnsi="Times New Roman"/>
          <w:b/>
          <w:sz w:val="24"/>
          <w:szCs w:val="24"/>
        </w:rPr>
        <w:t>3</w:t>
      </w:r>
    </w:p>
    <w:p w14:paraId="6902CA9A" w14:textId="77777777" w:rsidR="00880902" w:rsidRPr="00A20FCA" w:rsidRDefault="00880902" w:rsidP="00880902">
      <w:pPr>
        <w:pStyle w:val="PlainText"/>
        <w:rPr>
          <w:rFonts w:ascii="Times New Roman" w:hAnsi="Times New Roman"/>
          <w:sz w:val="24"/>
          <w:szCs w:val="24"/>
        </w:rPr>
      </w:pPr>
    </w:p>
    <w:p w14:paraId="2B236E6E" w14:textId="77777777" w:rsidR="00880902" w:rsidRPr="00A20FCA" w:rsidRDefault="00880902" w:rsidP="00880902">
      <w:pPr>
        <w:pStyle w:val="PlainText"/>
        <w:jc w:val="both"/>
        <w:rPr>
          <w:rFonts w:ascii="Times New Roman" w:hAnsi="Times New Roman"/>
          <w:b/>
          <w:sz w:val="24"/>
          <w:szCs w:val="24"/>
        </w:rPr>
      </w:pPr>
    </w:p>
    <w:p w14:paraId="09504ECD"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Audit approach</w:t>
      </w:r>
    </w:p>
    <w:p w14:paraId="68EBC3F8" w14:textId="77777777" w:rsidR="00880902" w:rsidRPr="00A20FCA" w:rsidRDefault="00880902" w:rsidP="00880902">
      <w:pPr>
        <w:pStyle w:val="PlainText"/>
        <w:jc w:val="both"/>
        <w:rPr>
          <w:rFonts w:ascii="Times New Roman" w:hAnsi="Times New Roman"/>
          <w:b/>
          <w:sz w:val="24"/>
          <w:szCs w:val="24"/>
        </w:rPr>
      </w:pPr>
    </w:p>
    <w:p w14:paraId="37C9F575" w14:textId="77777777"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Our general audit approach was determined by our assessment of the audit risk, both in terms of the potential misstatement in the financial statements and of the control environment in which the company operates.</w:t>
      </w:r>
    </w:p>
    <w:p w14:paraId="59DA66B7" w14:textId="77777777" w:rsidR="00880902" w:rsidRPr="00A20FCA" w:rsidRDefault="00880902" w:rsidP="00880902">
      <w:pPr>
        <w:pStyle w:val="PlainText"/>
        <w:rPr>
          <w:rFonts w:ascii="Times New Roman" w:hAnsi="Times New Roman"/>
          <w:sz w:val="24"/>
          <w:szCs w:val="24"/>
        </w:rPr>
      </w:pPr>
    </w:p>
    <w:p w14:paraId="2AA352D3" w14:textId="77777777"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To summarise our approach, we:</w:t>
      </w:r>
    </w:p>
    <w:p w14:paraId="56AD220C" w14:textId="77777777" w:rsidR="00880902" w:rsidRPr="00A20FCA" w:rsidRDefault="00880902" w:rsidP="00880902">
      <w:pPr>
        <w:pStyle w:val="PlainText"/>
        <w:rPr>
          <w:rFonts w:ascii="Times New Roman" w:hAnsi="Times New Roman"/>
          <w:sz w:val="24"/>
          <w:szCs w:val="24"/>
        </w:rPr>
      </w:pPr>
    </w:p>
    <w:p w14:paraId="4B000571"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updated our understanding of the business and its environment;</w:t>
      </w:r>
    </w:p>
    <w:p w14:paraId="5ADDAD25"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reviewed the design and implementation of key internal financial control systems; and</w:t>
      </w:r>
    </w:p>
    <w:p w14:paraId="05485044"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planned and performed an audit with professional scepticism recognising that circumstances may exist that cause the financial statements to be materially misstated.</w:t>
      </w:r>
    </w:p>
    <w:p w14:paraId="423C02CA" w14:textId="77777777" w:rsidR="00880902" w:rsidRPr="00A20FCA" w:rsidRDefault="00880902" w:rsidP="00880902">
      <w:pPr>
        <w:pStyle w:val="PlainText"/>
        <w:rPr>
          <w:rFonts w:ascii="Times New Roman" w:hAnsi="Times New Roman"/>
          <w:sz w:val="24"/>
          <w:szCs w:val="24"/>
        </w:rPr>
      </w:pPr>
    </w:p>
    <w:p w14:paraId="1343E12B"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Significant risks arise on most audits and are often derived from business risks that may result in a material misstatement, relate to unusual transactions that occur infrequently, or judgemental matters where measurement is uncertain. In areas where we identified the potential for significant risk, we extended our audit testing to include more detailed substantive work. Our work in other areas was proportionally less.</w:t>
      </w:r>
    </w:p>
    <w:p w14:paraId="2E21E3AC" w14:textId="77777777" w:rsidR="00880902" w:rsidRPr="00A20FCA" w:rsidRDefault="00880902" w:rsidP="00880902">
      <w:pPr>
        <w:pStyle w:val="PlainText"/>
        <w:jc w:val="both"/>
        <w:rPr>
          <w:rFonts w:ascii="Times New Roman" w:hAnsi="Times New Roman"/>
          <w:sz w:val="24"/>
          <w:szCs w:val="24"/>
        </w:rPr>
      </w:pPr>
    </w:p>
    <w:p w14:paraId="65280809"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 xml:space="preserve">We apply the concept of materiality both in planning and performing the audit, and in evaluating the effect of identified misstatements on the audit and of uncorrected misstatements. In general, misstatements, including omissions, are considered to be material if, individually or in the aggregate, they could reasonably be expected to influence the economic decisions of users taken on the basis of the financial statements. </w:t>
      </w:r>
    </w:p>
    <w:p w14:paraId="4BC93735" w14:textId="77777777" w:rsidR="00880902" w:rsidRPr="00A20FCA" w:rsidRDefault="00880902" w:rsidP="00880902">
      <w:pPr>
        <w:pStyle w:val="PlainText"/>
        <w:jc w:val="both"/>
        <w:rPr>
          <w:rFonts w:ascii="Times New Roman" w:hAnsi="Times New Roman"/>
          <w:sz w:val="24"/>
          <w:szCs w:val="24"/>
        </w:rPr>
      </w:pPr>
    </w:p>
    <w:p w14:paraId="0157C25A"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Judgments about materiality are made in the light of surrounding circumstances, and are affected by our perception of the financial information needs of users of the financial statements, and by the size or nature of a misstatement, or a combination of both.</w:t>
      </w:r>
    </w:p>
    <w:p w14:paraId="1EC79EDC" w14:textId="77777777" w:rsidR="00880902" w:rsidRPr="00A20FCA" w:rsidRDefault="00880902" w:rsidP="00880902">
      <w:pPr>
        <w:pStyle w:val="PlainText"/>
        <w:jc w:val="both"/>
        <w:rPr>
          <w:rFonts w:ascii="Times New Roman" w:hAnsi="Times New Roman"/>
          <w:sz w:val="24"/>
          <w:szCs w:val="24"/>
        </w:rPr>
      </w:pPr>
    </w:p>
    <w:p w14:paraId="6B261F2F" w14:textId="77777777" w:rsidR="00880902" w:rsidRPr="00A20FCA" w:rsidRDefault="00880902" w:rsidP="00880902">
      <w:pPr>
        <w:pStyle w:val="PlainText"/>
        <w:jc w:val="both"/>
        <w:rPr>
          <w:rFonts w:ascii="Times New Roman" w:hAnsi="Times New Roman"/>
          <w:sz w:val="24"/>
          <w:szCs w:val="24"/>
        </w:rPr>
      </w:pPr>
    </w:p>
    <w:p w14:paraId="30873B6F"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There were no ch</w:t>
      </w:r>
      <w:r>
        <w:rPr>
          <w:rFonts w:ascii="Times New Roman" w:hAnsi="Times New Roman"/>
          <w:sz w:val="24"/>
          <w:szCs w:val="24"/>
        </w:rPr>
        <w:t>anges to our audit approach as previously communicated to you</w:t>
      </w:r>
      <w:r w:rsidRPr="00A20FCA">
        <w:rPr>
          <w:rFonts w:ascii="Times New Roman" w:hAnsi="Times New Roman"/>
          <w:sz w:val="24"/>
          <w:szCs w:val="24"/>
        </w:rPr>
        <w:t xml:space="preserve">. </w:t>
      </w:r>
    </w:p>
    <w:p w14:paraId="4EFFDC07" w14:textId="77777777" w:rsidR="00880902" w:rsidRPr="00A20FCA" w:rsidRDefault="00880902" w:rsidP="00880902">
      <w:pPr>
        <w:pStyle w:val="PlainText"/>
        <w:jc w:val="both"/>
        <w:rPr>
          <w:rFonts w:ascii="Times New Roman" w:hAnsi="Times New Roman"/>
          <w:sz w:val="24"/>
          <w:szCs w:val="24"/>
        </w:rPr>
      </w:pPr>
    </w:p>
    <w:p w14:paraId="48A8D60E" w14:textId="77777777" w:rsidR="00880902" w:rsidRDefault="00880902" w:rsidP="00880902">
      <w:pPr>
        <w:pStyle w:val="PlainText"/>
        <w:jc w:val="both"/>
        <w:rPr>
          <w:rFonts w:ascii="Times New Roman" w:hAnsi="Times New Roman"/>
          <w:b/>
          <w:sz w:val="24"/>
          <w:szCs w:val="24"/>
        </w:rPr>
      </w:pPr>
    </w:p>
    <w:p w14:paraId="1028A4F1" w14:textId="77777777" w:rsidR="00880902" w:rsidRDefault="00880902" w:rsidP="00880902">
      <w:pPr>
        <w:pStyle w:val="PlainText"/>
        <w:jc w:val="both"/>
        <w:rPr>
          <w:rFonts w:ascii="Times New Roman" w:hAnsi="Times New Roman"/>
          <w:b/>
          <w:sz w:val="24"/>
          <w:szCs w:val="24"/>
        </w:rPr>
      </w:pPr>
    </w:p>
    <w:p w14:paraId="024C5A77" w14:textId="77777777" w:rsidR="00880902" w:rsidRDefault="00880902" w:rsidP="00880902">
      <w:pPr>
        <w:pStyle w:val="PlainText"/>
        <w:jc w:val="both"/>
        <w:rPr>
          <w:rFonts w:ascii="Times New Roman" w:hAnsi="Times New Roman"/>
          <w:b/>
          <w:sz w:val="24"/>
          <w:szCs w:val="24"/>
        </w:rPr>
      </w:pPr>
    </w:p>
    <w:p w14:paraId="46374173" w14:textId="77777777" w:rsidR="00880902" w:rsidRDefault="00880902" w:rsidP="00880902">
      <w:pPr>
        <w:pStyle w:val="PlainText"/>
        <w:jc w:val="both"/>
        <w:rPr>
          <w:rFonts w:ascii="Times New Roman" w:hAnsi="Times New Roman"/>
          <w:b/>
          <w:sz w:val="24"/>
          <w:szCs w:val="24"/>
        </w:rPr>
      </w:pPr>
    </w:p>
    <w:p w14:paraId="50D6B7CA" w14:textId="77777777" w:rsidR="00880902" w:rsidRDefault="00880902" w:rsidP="00880902">
      <w:pPr>
        <w:pStyle w:val="PlainText"/>
        <w:jc w:val="both"/>
        <w:rPr>
          <w:rFonts w:ascii="Times New Roman" w:hAnsi="Times New Roman"/>
          <w:b/>
          <w:sz w:val="24"/>
          <w:szCs w:val="24"/>
        </w:rPr>
      </w:pPr>
    </w:p>
    <w:p w14:paraId="58559726" w14:textId="77777777" w:rsidR="00857301" w:rsidRDefault="00857301" w:rsidP="00880902">
      <w:pPr>
        <w:pStyle w:val="PlainText"/>
        <w:jc w:val="both"/>
        <w:rPr>
          <w:rFonts w:ascii="Times New Roman" w:hAnsi="Times New Roman"/>
          <w:b/>
          <w:sz w:val="24"/>
          <w:szCs w:val="24"/>
        </w:rPr>
      </w:pPr>
    </w:p>
    <w:p w14:paraId="669473AE" w14:textId="77777777" w:rsidR="00857301" w:rsidRDefault="00857301" w:rsidP="00880902">
      <w:pPr>
        <w:pStyle w:val="PlainText"/>
        <w:jc w:val="both"/>
        <w:rPr>
          <w:rFonts w:ascii="Times New Roman" w:hAnsi="Times New Roman"/>
          <w:b/>
          <w:sz w:val="24"/>
          <w:szCs w:val="24"/>
        </w:rPr>
      </w:pPr>
    </w:p>
    <w:p w14:paraId="6826C31C" w14:textId="77777777" w:rsidR="00857301" w:rsidRDefault="00857301" w:rsidP="00880902">
      <w:pPr>
        <w:pStyle w:val="PlainText"/>
        <w:jc w:val="both"/>
        <w:rPr>
          <w:rFonts w:ascii="Times New Roman" w:hAnsi="Times New Roman"/>
          <w:b/>
          <w:sz w:val="24"/>
          <w:szCs w:val="24"/>
        </w:rPr>
      </w:pPr>
    </w:p>
    <w:p w14:paraId="3217EE67" w14:textId="77777777" w:rsidR="00880902" w:rsidRDefault="00880902" w:rsidP="00880902">
      <w:pPr>
        <w:pStyle w:val="PlainText"/>
        <w:jc w:val="both"/>
        <w:rPr>
          <w:rFonts w:ascii="Times New Roman" w:hAnsi="Times New Roman"/>
          <w:b/>
          <w:sz w:val="24"/>
          <w:szCs w:val="24"/>
        </w:rPr>
      </w:pPr>
    </w:p>
    <w:p w14:paraId="5B21A81A" w14:textId="77777777" w:rsidR="00880902" w:rsidRDefault="00880902" w:rsidP="00880902">
      <w:pPr>
        <w:pStyle w:val="PlainText"/>
        <w:jc w:val="both"/>
        <w:rPr>
          <w:rFonts w:ascii="Times New Roman" w:hAnsi="Times New Roman"/>
          <w:b/>
          <w:sz w:val="24"/>
          <w:szCs w:val="24"/>
        </w:rPr>
      </w:pPr>
    </w:p>
    <w:p w14:paraId="353AE09C" w14:textId="77777777" w:rsidR="00880902" w:rsidRDefault="00880902" w:rsidP="00880902">
      <w:pPr>
        <w:pStyle w:val="PlainText"/>
        <w:jc w:val="both"/>
        <w:rPr>
          <w:rFonts w:ascii="Times New Roman" w:hAnsi="Times New Roman"/>
          <w:b/>
          <w:sz w:val="24"/>
          <w:szCs w:val="24"/>
        </w:rPr>
      </w:pPr>
    </w:p>
    <w:p w14:paraId="2EC7A17B" w14:textId="77777777" w:rsidR="00880902" w:rsidRDefault="00880902" w:rsidP="00880902">
      <w:pPr>
        <w:pStyle w:val="PlainText"/>
        <w:jc w:val="both"/>
        <w:rPr>
          <w:rFonts w:ascii="Times New Roman" w:hAnsi="Times New Roman"/>
          <w:b/>
          <w:sz w:val="24"/>
          <w:szCs w:val="24"/>
        </w:rPr>
      </w:pPr>
    </w:p>
    <w:p w14:paraId="3B8AB93C" w14:textId="77777777" w:rsidR="00880902" w:rsidRDefault="00880902" w:rsidP="00880902">
      <w:pPr>
        <w:pStyle w:val="PlainText"/>
        <w:jc w:val="both"/>
        <w:rPr>
          <w:rFonts w:ascii="Times New Roman" w:hAnsi="Times New Roman"/>
          <w:b/>
          <w:sz w:val="24"/>
          <w:szCs w:val="24"/>
        </w:rPr>
      </w:pPr>
    </w:p>
    <w:p w14:paraId="53F10C8F"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lastRenderedPageBreak/>
        <w:t>Summary of significant audit findings</w:t>
      </w:r>
    </w:p>
    <w:p w14:paraId="617BBB04" w14:textId="77777777" w:rsidR="00880902" w:rsidRPr="00A20FCA" w:rsidRDefault="00880902" w:rsidP="00880902">
      <w:pPr>
        <w:pStyle w:val="PlainText"/>
        <w:jc w:val="both"/>
        <w:rPr>
          <w:rFonts w:ascii="Times New Roman" w:hAnsi="Times New Roman"/>
          <w:b/>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14:paraId="4A301900" w14:textId="77777777" w:rsidTr="00E12741">
        <w:tc>
          <w:tcPr>
            <w:tcW w:w="3258" w:type="dxa"/>
            <w:shd w:val="clear" w:color="auto" w:fill="auto"/>
          </w:tcPr>
          <w:p w14:paraId="62C265F6" w14:textId="77777777" w:rsidR="00880902" w:rsidRPr="00A20FCA" w:rsidRDefault="00880902" w:rsidP="00E12741">
            <w:pPr>
              <w:rPr>
                <w:b/>
                <w:sz w:val="24"/>
                <w:szCs w:val="24"/>
              </w:rPr>
            </w:pPr>
            <w:r w:rsidRPr="00A20FCA">
              <w:rPr>
                <w:b/>
                <w:sz w:val="24"/>
                <w:szCs w:val="24"/>
              </w:rPr>
              <w:t>Significant risk area identified at planning</w:t>
            </w:r>
          </w:p>
        </w:tc>
        <w:tc>
          <w:tcPr>
            <w:tcW w:w="3330" w:type="dxa"/>
            <w:shd w:val="clear" w:color="auto" w:fill="auto"/>
          </w:tcPr>
          <w:p w14:paraId="56CE8294" w14:textId="77777777"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14:paraId="4B745D67"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76B77BCA" w14:textId="77777777" w:rsidTr="00E12741">
        <w:tc>
          <w:tcPr>
            <w:tcW w:w="3258" w:type="dxa"/>
            <w:shd w:val="clear" w:color="auto" w:fill="auto"/>
          </w:tcPr>
          <w:p w14:paraId="323BF403" w14:textId="77777777" w:rsidR="00880902" w:rsidRPr="00A20FCA" w:rsidRDefault="00F341EF" w:rsidP="00E12741">
            <w:pPr>
              <w:ind w:right="-16"/>
              <w:rPr>
                <w:sz w:val="24"/>
                <w:szCs w:val="24"/>
              </w:rPr>
            </w:pPr>
            <w:r>
              <w:rPr>
                <w:sz w:val="24"/>
                <w:szCs w:val="24"/>
              </w:rPr>
              <w:t>Related Parties</w:t>
            </w:r>
          </w:p>
        </w:tc>
        <w:tc>
          <w:tcPr>
            <w:tcW w:w="3330" w:type="dxa"/>
            <w:shd w:val="clear" w:color="auto" w:fill="auto"/>
          </w:tcPr>
          <w:p w14:paraId="410CD6DB" w14:textId="77777777" w:rsidR="000A611C" w:rsidRPr="00A20FCA" w:rsidRDefault="00F341EF" w:rsidP="00880902">
            <w:pPr>
              <w:rPr>
                <w:sz w:val="24"/>
                <w:szCs w:val="24"/>
              </w:rPr>
            </w:pPr>
            <w:r>
              <w:rPr>
                <w:sz w:val="24"/>
                <w:szCs w:val="24"/>
              </w:rPr>
              <w:t>None</w:t>
            </w:r>
          </w:p>
        </w:tc>
        <w:tc>
          <w:tcPr>
            <w:tcW w:w="3081" w:type="dxa"/>
            <w:shd w:val="clear" w:color="auto" w:fill="auto"/>
          </w:tcPr>
          <w:p w14:paraId="249B5924" w14:textId="77777777" w:rsidR="00880902" w:rsidRPr="00A20FCA" w:rsidRDefault="00880902" w:rsidP="00644CFD">
            <w:pPr>
              <w:rPr>
                <w:sz w:val="24"/>
                <w:szCs w:val="24"/>
              </w:rPr>
            </w:pPr>
          </w:p>
        </w:tc>
      </w:tr>
    </w:tbl>
    <w:p w14:paraId="7814D9AF" w14:textId="77777777" w:rsidR="00880902" w:rsidRPr="00A20FCA" w:rsidRDefault="00880902" w:rsidP="00880902">
      <w:pPr>
        <w:rPr>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14:paraId="2850BB95" w14:textId="77777777" w:rsidTr="00E12741">
        <w:tc>
          <w:tcPr>
            <w:tcW w:w="3258" w:type="dxa"/>
            <w:shd w:val="clear" w:color="auto" w:fill="auto"/>
          </w:tcPr>
          <w:p w14:paraId="52EFFE97" w14:textId="77777777" w:rsidR="00880902" w:rsidRPr="00A20FCA" w:rsidRDefault="00880902" w:rsidP="00E12741">
            <w:pPr>
              <w:rPr>
                <w:b/>
                <w:sz w:val="24"/>
                <w:szCs w:val="24"/>
              </w:rPr>
            </w:pPr>
            <w:r w:rsidRPr="00A20FCA">
              <w:rPr>
                <w:b/>
                <w:sz w:val="24"/>
                <w:szCs w:val="24"/>
              </w:rPr>
              <w:t>Other areas where issues were identified during the audit</w:t>
            </w:r>
          </w:p>
        </w:tc>
        <w:tc>
          <w:tcPr>
            <w:tcW w:w="3330" w:type="dxa"/>
            <w:shd w:val="clear" w:color="auto" w:fill="auto"/>
          </w:tcPr>
          <w:p w14:paraId="5C06D5F9" w14:textId="77777777"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14:paraId="0D4B999C"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248BA5A5" w14:textId="77777777" w:rsidTr="00E12741">
        <w:tc>
          <w:tcPr>
            <w:tcW w:w="3258" w:type="dxa"/>
            <w:shd w:val="clear" w:color="auto" w:fill="auto"/>
          </w:tcPr>
          <w:p w14:paraId="3C3908AA" w14:textId="09D876E9" w:rsidR="00880902" w:rsidRPr="00A20FCA" w:rsidRDefault="00AF4905" w:rsidP="00E12741">
            <w:pPr>
              <w:rPr>
                <w:sz w:val="24"/>
                <w:szCs w:val="24"/>
              </w:rPr>
            </w:pPr>
            <w:r>
              <w:rPr>
                <w:sz w:val="24"/>
                <w:szCs w:val="24"/>
              </w:rPr>
              <w:t>None</w:t>
            </w:r>
            <w:r w:rsidR="001F7AD9">
              <w:rPr>
                <w:sz w:val="24"/>
                <w:szCs w:val="24"/>
              </w:rPr>
              <w:t xml:space="preserve"> </w:t>
            </w:r>
          </w:p>
        </w:tc>
        <w:tc>
          <w:tcPr>
            <w:tcW w:w="3330" w:type="dxa"/>
            <w:shd w:val="clear" w:color="auto" w:fill="auto"/>
          </w:tcPr>
          <w:p w14:paraId="730E2ACF" w14:textId="1058050D" w:rsidR="00871032" w:rsidRPr="00A20FCA" w:rsidRDefault="00AF4905" w:rsidP="00E12741">
            <w:pPr>
              <w:rPr>
                <w:sz w:val="24"/>
                <w:szCs w:val="24"/>
              </w:rPr>
            </w:pPr>
            <w:r>
              <w:rPr>
                <w:sz w:val="24"/>
                <w:szCs w:val="24"/>
              </w:rPr>
              <w:t>None</w:t>
            </w:r>
          </w:p>
        </w:tc>
        <w:tc>
          <w:tcPr>
            <w:tcW w:w="3081" w:type="dxa"/>
            <w:shd w:val="clear" w:color="auto" w:fill="auto"/>
          </w:tcPr>
          <w:p w14:paraId="018D4B3A" w14:textId="3E34B0F6" w:rsidR="00880902" w:rsidRPr="00A20FCA" w:rsidRDefault="00880902" w:rsidP="00E12741">
            <w:pPr>
              <w:rPr>
                <w:sz w:val="24"/>
                <w:szCs w:val="24"/>
              </w:rPr>
            </w:pPr>
          </w:p>
        </w:tc>
      </w:tr>
    </w:tbl>
    <w:p w14:paraId="1C5E7FEA" w14:textId="77777777" w:rsidR="00880902" w:rsidRPr="00A20FCA" w:rsidRDefault="00880902" w:rsidP="00880902">
      <w:pPr>
        <w:rPr>
          <w:sz w:val="24"/>
          <w:szCs w:val="24"/>
        </w:rPr>
      </w:pPr>
    </w:p>
    <w:p w14:paraId="705DF23C" w14:textId="77777777" w:rsidR="00880902" w:rsidRPr="00A20FCA" w:rsidRDefault="00880902" w:rsidP="00880902">
      <w:pPr>
        <w:rPr>
          <w:b/>
          <w:sz w:val="24"/>
          <w:szCs w:val="24"/>
        </w:rPr>
      </w:pPr>
      <w:r w:rsidRPr="00A20FCA">
        <w:rPr>
          <w:b/>
          <w:sz w:val="24"/>
          <w:szCs w:val="24"/>
        </w:rPr>
        <w:t>Internal controls</w:t>
      </w:r>
    </w:p>
    <w:p w14:paraId="5F22CF29" w14:textId="77777777" w:rsidR="00880902" w:rsidRPr="00A20FCA" w:rsidRDefault="00880902" w:rsidP="00880902">
      <w:pPr>
        <w:pStyle w:val="PlainText"/>
        <w:jc w:val="both"/>
        <w:rPr>
          <w:rFonts w:ascii="Times New Roman" w:hAnsi="Times New Roman"/>
          <w:sz w:val="24"/>
          <w:szCs w:val="24"/>
        </w:rPr>
      </w:pPr>
    </w:p>
    <w:p w14:paraId="55723494"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 purpose of the audit was for us to express an opinion on the financial statements.  The audit included consideration of internal controls relevant to the preparation of the financial statements in order to design audit procedures that are appropriate in the circumstances, but not for the purpose of expressing an opinion on the effectiveness of internal control.  Our audit is, therefore, not designed to identify all control weaknesses and the matters reported below are limited to those deficiencies that we have identified during the audit.</w:t>
      </w:r>
    </w:p>
    <w:p w14:paraId="1958060F" w14:textId="77777777" w:rsidR="00880902" w:rsidRPr="00A20FCA" w:rsidRDefault="00880902" w:rsidP="00880902">
      <w:pPr>
        <w:rPr>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14:paraId="1D8FFE80" w14:textId="77777777" w:rsidTr="00E12741">
        <w:trPr>
          <w:cantSplit/>
        </w:trPr>
        <w:tc>
          <w:tcPr>
            <w:tcW w:w="3258" w:type="dxa"/>
            <w:tcBorders>
              <w:top w:val="dotted" w:sz="4" w:space="0" w:color="auto"/>
              <w:left w:val="dotted" w:sz="4" w:space="0" w:color="auto"/>
              <w:bottom w:val="dotted" w:sz="4" w:space="0" w:color="auto"/>
              <w:right w:val="dotted" w:sz="4" w:space="0" w:color="auto"/>
            </w:tcBorders>
          </w:tcPr>
          <w:p w14:paraId="60ED1D54" w14:textId="77777777" w:rsidR="00880902" w:rsidRPr="00A20FCA" w:rsidRDefault="00880902" w:rsidP="00E12741">
            <w:pPr>
              <w:rPr>
                <w:b/>
                <w:sz w:val="24"/>
                <w:szCs w:val="24"/>
              </w:rPr>
            </w:pPr>
            <w:r w:rsidRPr="00A20FCA">
              <w:rPr>
                <w:b/>
                <w:sz w:val="24"/>
                <w:szCs w:val="24"/>
              </w:rPr>
              <w:t>Control weakness identified and significance</w:t>
            </w:r>
          </w:p>
        </w:tc>
        <w:tc>
          <w:tcPr>
            <w:tcW w:w="3330" w:type="dxa"/>
            <w:tcBorders>
              <w:top w:val="dotted" w:sz="4" w:space="0" w:color="auto"/>
              <w:left w:val="dotted" w:sz="4" w:space="0" w:color="auto"/>
              <w:bottom w:val="dotted" w:sz="4" w:space="0" w:color="auto"/>
              <w:right w:val="dotted" w:sz="4" w:space="0" w:color="auto"/>
            </w:tcBorders>
          </w:tcPr>
          <w:p w14:paraId="038AFBFB" w14:textId="77777777" w:rsidR="00880902" w:rsidRPr="00A20FCA" w:rsidRDefault="00880902" w:rsidP="00E12741">
            <w:pPr>
              <w:rPr>
                <w:b/>
                <w:sz w:val="24"/>
                <w:szCs w:val="24"/>
              </w:rPr>
            </w:pPr>
            <w:r w:rsidRPr="00A20FCA">
              <w:rPr>
                <w:b/>
                <w:sz w:val="24"/>
                <w:szCs w:val="24"/>
              </w:rPr>
              <w:t>Potential implications and recommendations</w:t>
            </w:r>
          </w:p>
        </w:tc>
        <w:tc>
          <w:tcPr>
            <w:tcW w:w="3060" w:type="dxa"/>
            <w:tcBorders>
              <w:top w:val="dotted" w:sz="4" w:space="0" w:color="auto"/>
              <w:left w:val="dotted" w:sz="4" w:space="0" w:color="auto"/>
              <w:bottom w:val="dotted" w:sz="4" w:space="0" w:color="auto"/>
              <w:right w:val="dotted" w:sz="4" w:space="0" w:color="auto"/>
            </w:tcBorders>
          </w:tcPr>
          <w:p w14:paraId="05F18535"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531C978A"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3823297A" w14:textId="77777777" w:rsidR="00E454AC" w:rsidRPr="00A20FCA" w:rsidRDefault="0078372A" w:rsidP="00BA4742">
            <w:pPr>
              <w:rPr>
                <w:sz w:val="24"/>
                <w:szCs w:val="24"/>
              </w:rPr>
            </w:pPr>
            <w:r>
              <w:rPr>
                <w:sz w:val="24"/>
                <w:szCs w:val="24"/>
              </w:rPr>
              <w:t>None</w:t>
            </w:r>
          </w:p>
        </w:tc>
        <w:tc>
          <w:tcPr>
            <w:tcW w:w="3330" w:type="dxa"/>
            <w:tcBorders>
              <w:top w:val="dotted" w:sz="4" w:space="0" w:color="auto"/>
              <w:left w:val="dotted" w:sz="4" w:space="0" w:color="auto"/>
              <w:bottom w:val="dotted" w:sz="4" w:space="0" w:color="auto"/>
              <w:right w:val="dotted" w:sz="4" w:space="0" w:color="auto"/>
            </w:tcBorders>
            <w:vAlign w:val="center"/>
          </w:tcPr>
          <w:p w14:paraId="37FAF0E8" w14:textId="6C59B494" w:rsidR="00AF60E9" w:rsidRPr="00A20FCA" w:rsidRDefault="001A2C31" w:rsidP="00E12741">
            <w:pPr>
              <w:rPr>
                <w:sz w:val="24"/>
                <w:szCs w:val="24"/>
              </w:rPr>
            </w:pPr>
            <w:r>
              <w:rPr>
                <w:sz w:val="24"/>
                <w:szCs w:val="24"/>
              </w:rPr>
              <w:t>None</w:t>
            </w:r>
          </w:p>
        </w:tc>
        <w:tc>
          <w:tcPr>
            <w:tcW w:w="3060" w:type="dxa"/>
            <w:tcBorders>
              <w:top w:val="dotted" w:sz="4" w:space="0" w:color="auto"/>
              <w:left w:val="dotted" w:sz="4" w:space="0" w:color="auto"/>
              <w:bottom w:val="dotted" w:sz="4" w:space="0" w:color="auto"/>
              <w:right w:val="dotted" w:sz="4" w:space="0" w:color="auto"/>
            </w:tcBorders>
            <w:vAlign w:val="center"/>
          </w:tcPr>
          <w:p w14:paraId="30F8C7FA" w14:textId="77777777" w:rsidR="00880902" w:rsidRPr="00A20FCA" w:rsidRDefault="00880902" w:rsidP="00E12741">
            <w:pPr>
              <w:rPr>
                <w:sz w:val="24"/>
                <w:szCs w:val="24"/>
              </w:rPr>
            </w:pPr>
          </w:p>
        </w:tc>
      </w:tr>
    </w:tbl>
    <w:p w14:paraId="7910AC7A" w14:textId="77777777" w:rsidR="000A611C" w:rsidRPr="00A20FCA" w:rsidRDefault="000A611C" w:rsidP="000A611C">
      <w:pPr>
        <w:rPr>
          <w:sz w:val="24"/>
          <w:szCs w:val="24"/>
        </w:rPr>
      </w:pPr>
    </w:p>
    <w:p w14:paraId="35CE9A12" w14:textId="1FC9AD07" w:rsidR="00880902" w:rsidRPr="00A20FCA" w:rsidRDefault="00880902" w:rsidP="00AB07E9">
      <w:pPr>
        <w:rPr>
          <w:b/>
          <w:sz w:val="24"/>
          <w:szCs w:val="24"/>
        </w:rPr>
      </w:pPr>
      <w:r w:rsidRPr="00A20FCA">
        <w:rPr>
          <w:b/>
          <w:sz w:val="24"/>
          <w:szCs w:val="24"/>
        </w:rPr>
        <w:t>Update on prior year’s management letter points</w:t>
      </w:r>
    </w:p>
    <w:p w14:paraId="51F96CD8" w14:textId="77777777" w:rsidR="00880902" w:rsidRPr="00A20FCA" w:rsidRDefault="00880902" w:rsidP="00880902">
      <w:pPr>
        <w:pStyle w:val="PlainText"/>
        <w:rPr>
          <w:rFonts w:ascii="Times New Roman" w:hAnsi="Times New Roman"/>
          <w:b/>
          <w:sz w:val="24"/>
          <w:szCs w:val="24"/>
        </w:rPr>
      </w:pPr>
    </w:p>
    <w:p w14:paraId="68D17F2C"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Audit issues communicated in last year’s management letter and our proposed approach to each of these areas, in light of developments in the year are outlined below:</w:t>
      </w:r>
    </w:p>
    <w:p w14:paraId="4808999E" w14:textId="77777777" w:rsidR="00880902" w:rsidRPr="00A20FCA" w:rsidRDefault="00880902" w:rsidP="00880902">
      <w:pPr>
        <w:pStyle w:val="PlainText"/>
        <w:rPr>
          <w:rFonts w:ascii="Times New Roman" w:hAnsi="Times New Roman"/>
          <w:b/>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14:paraId="574C8B93" w14:textId="77777777" w:rsidTr="00E12741">
        <w:trPr>
          <w:cantSplit/>
        </w:trPr>
        <w:tc>
          <w:tcPr>
            <w:tcW w:w="3258" w:type="dxa"/>
            <w:tcBorders>
              <w:top w:val="dotted" w:sz="4" w:space="0" w:color="auto"/>
              <w:left w:val="dotted" w:sz="4" w:space="0" w:color="auto"/>
              <w:bottom w:val="dotted" w:sz="4" w:space="0" w:color="auto"/>
              <w:right w:val="dotted" w:sz="4" w:space="0" w:color="auto"/>
            </w:tcBorders>
          </w:tcPr>
          <w:p w14:paraId="0CFA2C0D" w14:textId="77777777" w:rsidR="00880902" w:rsidRPr="00A20FCA" w:rsidRDefault="00880902" w:rsidP="00E12741">
            <w:pPr>
              <w:rPr>
                <w:b/>
                <w:sz w:val="24"/>
                <w:szCs w:val="24"/>
              </w:rPr>
            </w:pPr>
            <w:r w:rsidRPr="00A20FCA">
              <w:rPr>
                <w:b/>
                <w:sz w:val="24"/>
                <w:szCs w:val="24"/>
              </w:rPr>
              <w:t>Findings / recommendations</w:t>
            </w:r>
          </w:p>
        </w:tc>
        <w:tc>
          <w:tcPr>
            <w:tcW w:w="3330" w:type="dxa"/>
            <w:tcBorders>
              <w:top w:val="dotted" w:sz="4" w:space="0" w:color="auto"/>
              <w:left w:val="dotted" w:sz="4" w:space="0" w:color="auto"/>
              <w:bottom w:val="dotted" w:sz="4" w:space="0" w:color="auto"/>
              <w:right w:val="dotted" w:sz="4" w:space="0" w:color="auto"/>
            </w:tcBorders>
          </w:tcPr>
          <w:p w14:paraId="7478A68B" w14:textId="77777777" w:rsidR="00880902" w:rsidRPr="00A20FCA" w:rsidRDefault="00880902" w:rsidP="00E12741">
            <w:pPr>
              <w:rPr>
                <w:b/>
                <w:sz w:val="24"/>
                <w:szCs w:val="24"/>
              </w:rPr>
            </w:pPr>
            <w:r w:rsidRPr="00A20FCA">
              <w:rPr>
                <w:b/>
                <w:sz w:val="24"/>
                <w:szCs w:val="24"/>
              </w:rPr>
              <w:t>Status in current in year</w:t>
            </w:r>
          </w:p>
        </w:tc>
        <w:tc>
          <w:tcPr>
            <w:tcW w:w="3060" w:type="dxa"/>
            <w:tcBorders>
              <w:top w:val="dotted" w:sz="4" w:space="0" w:color="auto"/>
              <w:left w:val="dotted" w:sz="4" w:space="0" w:color="auto"/>
              <w:bottom w:val="dotted" w:sz="4" w:space="0" w:color="auto"/>
              <w:right w:val="dotted" w:sz="4" w:space="0" w:color="auto"/>
            </w:tcBorders>
          </w:tcPr>
          <w:p w14:paraId="539A08B3"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5A96D82F"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68395348" w14:textId="77777777" w:rsidR="007617E9" w:rsidRDefault="007617E9" w:rsidP="007617E9">
            <w:pPr>
              <w:rPr>
                <w:sz w:val="24"/>
                <w:szCs w:val="24"/>
              </w:rPr>
            </w:pPr>
            <w:r>
              <w:rPr>
                <w:sz w:val="24"/>
                <w:szCs w:val="24"/>
              </w:rPr>
              <w:t>In line with the academy’s articles of association, the new Accounting Officer should be formally appointed to Companies House as a trustee, and to agree with Get Information About Schools.</w:t>
            </w:r>
          </w:p>
          <w:p w14:paraId="7A3CE57B" w14:textId="77777777" w:rsidR="007617E9" w:rsidRDefault="007617E9" w:rsidP="007617E9">
            <w:pPr>
              <w:rPr>
                <w:sz w:val="24"/>
                <w:szCs w:val="24"/>
              </w:rPr>
            </w:pPr>
          </w:p>
          <w:p w14:paraId="2E936A5C" w14:textId="0D3C8CA2" w:rsidR="00212749" w:rsidRPr="00A20FCA" w:rsidRDefault="007617E9" w:rsidP="007617E9">
            <w:pPr>
              <w:rPr>
                <w:sz w:val="24"/>
                <w:szCs w:val="24"/>
              </w:rPr>
            </w:pPr>
            <w:r>
              <w:rPr>
                <w:sz w:val="24"/>
                <w:szCs w:val="24"/>
              </w:rPr>
              <w:t>Medium significance.</w:t>
            </w:r>
          </w:p>
        </w:tc>
        <w:tc>
          <w:tcPr>
            <w:tcW w:w="3330" w:type="dxa"/>
            <w:tcBorders>
              <w:top w:val="dotted" w:sz="4" w:space="0" w:color="auto"/>
              <w:left w:val="dotted" w:sz="4" w:space="0" w:color="auto"/>
              <w:bottom w:val="dotted" w:sz="4" w:space="0" w:color="auto"/>
              <w:right w:val="dotted" w:sz="4" w:space="0" w:color="auto"/>
            </w:tcBorders>
            <w:vAlign w:val="center"/>
          </w:tcPr>
          <w:p w14:paraId="68640ABC" w14:textId="1D4BB1CE" w:rsidR="00880902" w:rsidRPr="00A20FCA" w:rsidRDefault="00AF4905" w:rsidP="00E12741">
            <w:pPr>
              <w:rPr>
                <w:sz w:val="24"/>
                <w:szCs w:val="24"/>
              </w:rPr>
            </w:pPr>
            <w:r>
              <w:rPr>
                <w:sz w:val="24"/>
                <w:szCs w:val="24"/>
              </w:rPr>
              <w:t>This has now been updated.</w:t>
            </w:r>
          </w:p>
        </w:tc>
        <w:tc>
          <w:tcPr>
            <w:tcW w:w="3060" w:type="dxa"/>
            <w:tcBorders>
              <w:top w:val="dotted" w:sz="4" w:space="0" w:color="auto"/>
              <w:left w:val="dotted" w:sz="4" w:space="0" w:color="auto"/>
              <w:bottom w:val="dotted" w:sz="4" w:space="0" w:color="auto"/>
              <w:right w:val="dotted" w:sz="4" w:space="0" w:color="auto"/>
            </w:tcBorders>
            <w:vAlign w:val="center"/>
          </w:tcPr>
          <w:p w14:paraId="60FCBACB" w14:textId="1353DC59" w:rsidR="00880902" w:rsidRPr="00A20FCA" w:rsidRDefault="00880902" w:rsidP="00E12741">
            <w:pPr>
              <w:rPr>
                <w:sz w:val="24"/>
                <w:szCs w:val="24"/>
              </w:rPr>
            </w:pPr>
          </w:p>
        </w:tc>
      </w:tr>
    </w:tbl>
    <w:p w14:paraId="6279CA1F" w14:textId="77777777" w:rsidR="00880902" w:rsidRPr="00A20FCA" w:rsidRDefault="00880902" w:rsidP="00880902">
      <w:pPr>
        <w:pStyle w:val="PlainText"/>
        <w:rPr>
          <w:rFonts w:ascii="Times New Roman" w:hAnsi="Times New Roman"/>
          <w:b/>
          <w:sz w:val="24"/>
          <w:szCs w:val="24"/>
        </w:rPr>
      </w:pPr>
    </w:p>
    <w:p w14:paraId="698AF4CC" w14:textId="77777777" w:rsidR="00AB07E9" w:rsidRDefault="00AB07E9">
      <w:pPr>
        <w:rPr>
          <w:b/>
          <w:sz w:val="24"/>
          <w:szCs w:val="24"/>
        </w:rPr>
      </w:pPr>
      <w:r>
        <w:rPr>
          <w:b/>
          <w:sz w:val="24"/>
          <w:szCs w:val="24"/>
        </w:rPr>
        <w:br w:type="page"/>
      </w:r>
    </w:p>
    <w:p w14:paraId="754BF720" w14:textId="16FFAC8A"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lastRenderedPageBreak/>
        <w:t>Summary of audit differences and draft letter of representation</w:t>
      </w:r>
    </w:p>
    <w:p w14:paraId="7E548E18" w14:textId="77777777" w:rsidR="00880902" w:rsidRPr="00A20FCA" w:rsidRDefault="00880902" w:rsidP="00880902">
      <w:pPr>
        <w:rPr>
          <w:sz w:val="24"/>
          <w:szCs w:val="24"/>
        </w:rPr>
      </w:pPr>
    </w:p>
    <w:p w14:paraId="0CDC1825" w14:textId="77777777" w:rsidR="00880902" w:rsidRPr="00A20FCA" w:rsidRDefault="00880902" w:rsidP="00880902">
      <w:pPr>
        <w:pStyle w:val="PlainText"/>
        <w:jc w:val="both"/>
        <w:rPr>
          <w:rFonts w:ascii="Times New Roman" w:hAnsi="Times New Roman"/>
          <w:sz w:val="24"/>
          <w:szCs w:val="24"/>
        </w:rPr>
      </w:pPr>
      <w:r>
        <w:rPr>
          <w:rFonts w:ascii="Times New Roman" w:hAnsi="Times New Roman"/>
          <w:sz w:val="24"/>
          <w:szCs w:val="24"/>
        </w:rPr>
        <w:t>There were no un</w:t>
      </w:r>
      <w:r w:rsidRPr="00A20FCA">
        <w:rPr>
          <w:rFonts w:ascii="Times New Roman" w:hAnsi="Times New Roman"/>
          <w:sz w:val="24"/>
          <w:szCs w:val="24"/>
        </w:rPr>
        <w:t xml:space="preserve">adjusted misstatements noted during our work. </w:t>
      </w:r>
      <w:r>
        <w:rPr>
          <w:rFonts w:ascii="Times New Roman" w:hAnsi="Times New Roman"/>
          <w:sz w:val="24"/>
          <w:szCs w:val="24"/>
        </w:rPr>
        <w:t>A schedule of the journal adjustments we have made to the financial statements is enclosed.</w:t>
      </w:r>
      <w:r w:rsidRPr="00A20FCA">
        <w:rPr>
          <w:rFonts w:ascii="Times New Roman" w:hAnsi="Times New Roman"/>
          <w:sz w:val="24"/>
          <w:szCs w:val="24"/>
        </w:rPr>
        <w:t xml:space="preserve"> We would be grateful if you could review these and </w:t>
      </w:r>
      <w:r>
        <w:rPr>
          <w:rFonts w:ascii="Times New Roman" w:hAnsi="Times New Roman"/>
          <w:sz w:val="24"/>
          <w:szCs w:val="24"/>
        </w:rPr>
        <w:t>confirm your agreement thereto.</w:t>
      </w:r>
    </w:p>
    <w:p w14:paraId="72970CCB" w14:textId="77777777" w:rsidR="00880902" w:rsidRPr="00A20FCA" w:rsidRDefault="00880902" w:rsidP="00880902">
      <w:pPr>
        <w:rPr>
          <w:sz w:val="24"/>
          <w:szCs w:val="24"/>
        </w:rPr>
      </w:pPr>
    </w:p>
    <w:p w14:paraId="27D2C148"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have also attached a draft letter of management representations required in connection with our audit.</w:t>
      </w:r>
    </w:p>
    <w:p w14:paraId="5B4DB29C" w14:textId="77777777" w:rsidR="00880902" w:rsidRPr="00A20FCA" w:rsidRDefault="00880902" w:rsidP="00880902">
      <w:pPr>
        <w:pStyle w:val="PlainText"/>
        <w:jc w:val="both"/>
        <w:rPr>
          <w:rFonts w:ascii="Times New Roman" w:hAnsi="Times New Roman"/>
          <w:sz w:val="24"/>
          <w:szCs w:val="24"/>
        </w:rPr>
      </w:pPr>
    </w:p>
    <w:p w14:paraId="4EC9E123" w14:textId="77777777" w:rsidR="00880902" w:rsidRPr="00A20FCA" w:rsidRDefault="00880902" w:rsidP="00880902">
      <w:pPr>
        <w:pStyle w:val="PlainText"/>
        <w:keepNext/>
        <w:keepLines/>
        <w:jc w:val="both"/>
        <w:rPr>
          <w:rFonts w:ascii="Times New Roman" w:hAnsi="Times New Roman"/>
          <w:b/>
          <w:sz w:val="24"/>
          <w:szCs w:val="24"/>
        </w:rPr>
      </w:pPr>
      <w:r w:rsidRPr="00A20FCA">
        <w:rPr>
          <w:rFonts w:ascii="Times New Roman" w:hAnsi="Times New Roman"/>
          <w:b/>
          <w:sz w:val="24"/>
          <w:szCs w:val="24"/>
        </w:rPr>
        <w:t>Outstanding matters</w:t>
      </w:r>
    </w:p>
    <w:p w14:paraId="31CEED15" w14:textId="77777777" w:rsidR="00880902" w:rsidRPr="00A20FCA" w:rsidRDefault="00880902" w:rsidP="00880902">
      <w:pPr>
        <w:pStyle w:val="PlainText"/>
        <w:keepNext/>
        <w:keepLines/>
        <w:jc w:val="both"/>
        <w:rPr>
          <w:rFonts w:ascii="Times New Roman" w:hAnsi="Times New Roman"/>
          <w:b/>
          <w:sz w:val="24"/>
          <w:szCs w:val="24"/>
        </w:rPr>
      </w:pPr>
    </w:p>
    <w:p w14:paraId="6A6A11A6" w14:textId="77777777" w:rsidR="00880902" w:rsidRPr="00A20FCA" w:rsidRDefault="00880902" w:rsidP="00880902">
      <w:pPr>
        <w:pStyle w:val="PlainText"/>
        <w:keepNext/>
        <w:keepLines/>
        <w:jc w:val="both"/>
        <w:rPr>
          <w:rFonts w:ascii="Times New Roman" w:hAnsi="Times New Roman"/>
          <w:sz w:val="24"/>
          <w:szCs w:val="24"/>
        </w:rPr>
      </w:pPr>
      <w:r w:rsidRPr="00A20FCA">
        <w:rPr>
          <w:rFonts w:ascii="Times New Roman" w:hAnsi="Times New Roman"/>
          <w:sz w:val="24"/>
          <w:szCs w:val="24"/>
        </w:rPr>
        <w:t>Prior to issuing our audit report we require:</w:t>
      </w:r>
    </w:p>
    <w:p w14:paraId="0233F10A" w14:textId="77777777" w:rsidR="00880902" w:rsidRPr="00A20FCA" w:rsidRDefault="00880902" w:rsidP="00880902">
      <w:pPr>
        <w:pStyle w:val="PlainText"/>
        <w:keepNext/>
        <w:keepLines/>
        <w:jc w:val="both"/>
        <w:rPr>
          <w:rFonts w:ascii="Times New Roman" w:hAnsi="Times New Roman"/>
          <w:sz w:val="24"/>
          <w:szCs w:val="24"/>
        </w:rPr>
      </w:pPr>
    </w:p>
    <w:p w14:paraId="1DB2B70B"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the signed letter of representation;</w:t>
      </w:r>
    </w:p>
    <w:p w14:paraId="6C24F37E"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Pr>
          <w:rFonts w:ascii="Times New Roman" w:hAnsi="Times New Roman"/>
          <w:sz w:val="24"/>
          <w:szCs w:val="24"/>
        </w:rPr>
        <w:t>Your management responses above</w:t>
      </w:r>
      <w:r w:rsidRPr="00A20FCA">
        <w:rPr>
          <w:rFonts w:ascii="Times New Roman" w:hAnsi="Times New Roman"/>
          <w:sz w:val="24"/>
          <w:szCs w:val="24"/>
        </w:rPr>
        <w:t>.</w:t>
      </w:r>
    </w:p>
    <w:p w14:paraId="609E1917" w14:textId="77777777" w:rsidR="00880902" w:rsidRPr="00A20FCA" w:rsidRDefault="00880902" w:rsidP="00880902">
      <w:pPr>
        <w:pStyle w:val="PlainText"/>
        <w:jc w:val="both"/>
        <w:rPr>
          <w:rFonts w:ascii="Times New Roman" w:hAnsi="Times New Roman"/>
          <w:sz w:val="24"/>
          <w:szCs w:val="24"/>
        </w:rPr>
      </w:pPr>
    </w:p>
    <w:p w14:paraId="2C356BFC"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 xml:space="preserve">Anticipated audit report </w:t>
      </w:r>
    </w:p>
    <w:p w14:paraId="187C7A37" w14:textId="77777777" w:rsidR="00880902" w:rsidRPr="00A20FCA" w:rsidRDefault="00880902" w:rsidP="00880902">
      <w:pPr>
        <w:pStyle w:val="PlainText"/>
        <w:jc w:val="both"/>
        <w:rPr>
          <w:rFonts w:ascii="Times New Roman" w:hAnsi="Times New Roman"/>
          <w:b/>
          <w:sz w:val="24"/>
          <w:szCs w:val="24"/>
        </w:rPr>
      </w:pPr>
    </w:p>
    <w:p w14:paraId="7A695762"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audit report for the year, subject to the satisfactory clearance of any outstanding/unresolved the matters outlined in this report.</w:t>
      </w:r>
    </w:p>
    <w:p w14:paraId="364A4EC7" w14:textId="77777777" w:rsidR="00880902" w:rsidRDefault="00880902" w:rsidP="00880902">
      <w:pPr>
        <w:pStyle w:val="PlainText"/>
        <w:jc w:val="both"/>
        <w:rPr>
          <w:rFonts w:ascii="Times New Roman" w:hAnsi="Times New Roman"/>
          <w:sz w:val="24"/>
          <w:szCs w:val="24"/>
        </w:rPr>
      </w:pPr>
    </w:p>
    <w:p w14:paraId="5BBCEBA7" w14:textId="77777777"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Regularity assurance engagement findings</w:t>
      </w:r>
    </w:p>
    <w:p w14:paraId="79A94AD1" w14:textId="77777777" w:rsidR="00880902" w:rsidRPr="00A20FCA" w:rsidRDefault="00880902" w:rsidP="00880902">
      <w:pPr>
        <w:pStyle w:val="PlainText"/>
        <w:rPr>
          <w:rFonts w:ascii="Times New Roman" w:hAnsi="Times New Roman"/>
          <w:b/>
          <w:sz w:val="24"/>
          <w:szCs w:val="24"/>
        </w:rPr>
      </w:pPr>
    </w:p>
    <w:p w14:paraId="6EA83C5E" w14:textId="485F9196" w:rsidR="00880902" w:rsidRPr="00A20FCA" w:rsidRDefault="00880902" w:rsidP="00880902">
      <w:pPr>
        <w:autoSpaceDE w:val="0"/>
        <w:autoSpaceDN w:val="0"/>
        <w:adjustRightInd w:val="0"/>
        <w:jc w:val="both"/>
        <w:rPr>
          <w:sz w:val="24"/>
          <w:szCs w:val="24"/>
        </w:rPr>
      </w:pPr>
      <w:r w:rsidRPr="00A20FCA">
        <w:rPr>
          <w:sz w:val="24"/>
          <w:szCs w:val="24"/>
        </w:rPr>
        <w:t xml:space="preserve">We conducted our regularity assurance engagement in accordance with the Academies Accounts Direction </w:t>
      </w:r>
      <w:r w:rsidR="00AC749F">
        <w:rPr>
          <w:sz w:val="24"/>
          <w:szCs w:val="24"/>
        </w:rPr>
        <w:t>20</w:t>
      </w:r>
      <w:r w:rsidR="002C2907">
        <w:rPr>
          <w:sz w:val="24"/>
          <w:szCs w:val="24"/>
        </w:rPr>
        <w:t>2</w:t>
      </w:r>
      <w:r w:rsidR="00AF4905">
        <w:rPr>
          <w:sz w:val="24"/>
          <w:szCs w:val="24"/>
        </w:rPr>
        <w:t>2</w:t>
      </w:r>
      <w:r w:rsidR="00AC749F">
        <w:rPr>
          <w:sz w:val="24"/>
          <w:szCs w:val="24"/>
        </w:rPr>
        <w:t xml:space="preserve"> </w:t>
      </w:r>
      <w:r w:rsidRPr="00A20FCA">
        <w:rPr>
          <w:sz w:val="24"/>
          <w:szCs w:val="24"/>
        </w:rPr>
        <w:t>issued by E</w:t>
      </w:r>
      <w:r w:rsidR="002D1ADE">
        <w:rPr>
          <w:sz w:val="24"/>
          <w:szCs w:val="24"/>
        </w:rPr>
        <w:t>S</w:t>
      </w:r>
      <w:r w:rsidRPr="00A20FCA">
        <w:rPr>
          <w:sz w:val="24"/>
          <w:szCs w:val="24"/>
        </w:rPr>
        <w:t>FA.  We performed a limited assurance engagement as defined in our engagement letter.</w:t>
      </w:r>
    </w:p>
    <w:p w14:paraId="4720D982" w14:textId="77777777" w:rsidR="00880902" w:rsidRPr="00A20FCA" w:rsidRDefault="00880902" w:rsidP="00880902">
      <w:pPr>
        <w:autoSpaceDE w:val="0"/>
        <w:autoSpaceDN w:val="0"/>
        <w:adjustRightInd w:val="0"/>
        <w:jc w:val="both"/>
        <w:rPr>
          <w:sz w:val="24"/>
          <w:szCs w:val="24"/>
        </w:rPr>
      </w:pPr>
    </w:p>
    <w:p w14:paraId="524537B4" w14:textId="77777777" w:rsidR="00880902" w:rsidRPr="00A20FCA" w:rsidRDefault="00880902" w:rsidP="00880902">
      <w:pPr>
        <w:autoSpaceDE w:val="0"/>
        <w:autoSpaceDN w:val="0"/>
        <w:adjustRightInd w:val="0"/>
        <w:jc w:val="both"/>
        <w:rPr>
          <w:sz w:val="24"/>
          <w:szCs w:val="24"/>
        </w:rPr>
      </w:pPr>
      <w:r w:rsidRPr="00A20FCA">
        <w:rPr>
          <w:sz w:val="24"/>
          <w:szCs w:val="24"/>
        </w:rPr>
        <w:t>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14:paraId="4476C84F" w14:textId="77777777" w:rsidR="00880902" w:rsidRPr="00A20FCA" w:rsidRDefault="00880902" w:rsidP="00880902">
      <w:pPr>
        <w:autoSpaceDE w:val="0"/>
        <w:autoSpaceDN w:val="0"/>
        <w:adjustRightInd w:val="0"/>
        <w:jc w:val="both"/>
        <w:rPr>
          <w:sz w:val="24"/>
          <w:szCs w:val="24"/>
        </w:rPr>
      </w:pPr>
    </w:p>
    <w:p w14:paraId="1BEF6953" w14:textId="77777777" w:rsidR="00880902" w:rsidRPr="00A20FCA" w:rsidRDefault="00880902" w:rsidP="00880902">
      <w:pPr>
        <w:autoSpaceDE w:val="0"/>
        <w:autoSpaceDN w:val="0"/>
        <w:adjustRightInd w:val="0"/>
        <w:jc w:val="both"/>
        <w:rPr>
          <w:sz w:val="24"/>
          <w:szCs w:val="24"/>
        </w:rPr>
      </w:pPr>
      <w:r w:rsidRPr="00A20FCA">
        <w:rPr>
          <w:sz w:val="24"/>
          <w:szCs w:val="24"/>
        </w:rPr>
        <w:t>Our engagement included examination, on a test basis, of evidence relevant to the regularity and propriety of the academy trust’s income and expenditure.  The work undertaken to draw our conclusions included:</w:t>
      </w:r>
    </w:p>
    <w:p w14:paraId="4AA85AD6" w14:textId="77777777" w:rsidR="00880902" w:rsidRPr="00A20FCA" w:rsidRDefault="00880902" w:rsidP="00880902">
      <w:pPr>
        <w:autoSpaceDE w:val="0"/>
        <w:autoSpaceDN w:val="0"/>
        <w:adjustRightInd w:val="0"/>
        <w:jc w:val="both"/>
        <w:rPr>
          <w:sz w:val="24"/>
          <w:szCs w:val="24"/>
        </w:rPr>
      </w:pPr>
    </w:p>
    <w:p w14:paraId="37B19ABC" w14:textId="77777777" w:rsidR="00880902" w:rsidRPr="00A20FCA" w:rsidRDefault="00880902" w:rsidP="00880902">
      <w:pPr>
        <w:numPr>
          <w:ilvl w:val="0"/>
          <w:numId w:val="5"/>
        </w:numPr>
        <w:rPr>
          <w:sz w:val="24"/>
          <w:szCs w:val="24"/>
        </w:rPr>
      </w:pPr>
      <w:r>
        <w:rPr>
          <w:sz w:val="24"/>
          <w:szCs w:val="24"/>
        </w:rPr>
        <w:t>Reviewing permanent, correspondence and prior year audit files for indication of increased risk</w:t>
      </w:r>
    </w:p>
    <w:p w14:paraId="3389F3B7" w14:textId="77777777" w:rsidR="00880902" w:rsidRPr="00A20FCA" w:rsidRDefault="00880902" w:rsidP="00880902">
      <w:pPr>
        <w:numPr>
          <w:ilvl w:val="0"/>
          <w:numId w:val="5"/>
        </w:numPr>
        <w:rPr>
          <w:sz w:val="24"/>
          <w:szCs w:val="24"/>
        </w:rPr>
      </w:pPr>
      <w:r>
        <w:rPr>
          <w:sz w:val="24"/>
          <w:szCs w:val="24"/>
        </w:rPr>
        <w:t>Determining the materiality for the regularity reporting engagement</w:t>
      </w:r>
    </w:p>
    <w:p w14:paraId="4E579004" w14:textId="77777777" w:rsidR="00880902" w:rsidRDefault="00880902" w:rsidP="00880902">
      <w:pPr>
        <w:numPr>
          <w:ilvl w:val="0"/>
          <w:numId w:val="5"/>
        </w:numPr>
        <w:rPr>
          <w:sz w:val="24"/>
          <w:szCs w:val="24"/>
        </w:rPr>
      </w:pPr>
      <w:r>
        <w:rPr>
          <w:sz w:val="24"/>
          <w:szCs w:val="24"/>
        </w:rPr>
        <w:t>Assessing the risk of material irregularity, impropriety and non-compliance</w:t>
      </w:r>
    </w:p>
    <w:p w14:paraId="103CCFCF" w14:textId="77777777" w:rsidR="00880902" w:rsidRPr="00A20FCA" w:rsidRDefault="00880902" w:rsidP="00880902">
      <w:pPr>
        <w:numPr>
          <w:ilvl w:val="0"/>
          <w:numId w:val="5"/>
        </w:numPr>
        <w:rPr>
          <w:sz w:val="24"/>
          <w:szCs w:val="24"/>
        </w:rPr>
      </w:pPr>
      <w:r>
        <w:rPr>
          <w:sz w:val="24"/>
          <w:szCs w:val="24"/>
        </w:rPr>
        <w:t>Developing work plans which incorporated testing to provide assurance over regularity, propriety and compliance</w:t>
      </w:r>
    </w:p>
    <w:p w14:paraId="07FCF053" w14:textId="77777777" w:rsidR="00880902" w:rsidRPr="00A20FCA" w:rsidRDefault="00880902" w:rsidP="00880902">
      <w:pPr>
        <w:pStyle w:val="PlainText"/>
        <w:jc w:val="both"/>
        <w:rPr>
          <w:rFonts w:ascii="Times New Roman" w:hAnsi="Times New Roman"/>
          <w:sz w:val="24"/>
          <w:szCs w:val="24"/>
        </w:rPr>
      </w:pPr>
    </w:p>
    <w:p w14:paraId="6EFDBD7A" w14:textId="77777777" w:rsidR="00AB07E9" w:rsidRDefault="00AB07E9">
      <w:pPr>
        <w:rPr>
          <w:sz w:val="24"/>
          <w:szCs w:val="24"/>
        </w:rPr>
      </w:pPr>
      <w:r>
        <w:rPr>
          <w:sz w:val="24"/>
          <w:szCs w:val="24"/>
        </w:rPr>
        <w:br w:type="page"/>
      </w:r>
    </w:p>
    <w:p w14:paraId="0D9C5581" w14:textId="12DE2352"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lastRenderedPageBreak/>
        <w:t>We anticipate that we will issue an unmodified regularity assurance report for the year, subject to the satisfactory clearance of any outstanding/unresolved the matters outlined in this report.</w:t>
      </w:r>
    </w:p>
    <w:p w14:paraId="4188F5ED" w14:textId="77777777" w:rsidR="00880902" w:rsidRPr="00A20FCA" w:rsidRDefault="00880902" w:rsidP="00880902">
      <w:pPr>
        <w:pStyle w:val="PlainText"/>
        <w:jc w:val="both"/>
        <w:rPr>
          <w:rFonts w:ascii="Times New Roman" w:hAnsi="Times New Roman"/>
          <w:sz w:val="24"/>
          <w:szCs w:val="24"/>
        </w:rPr>
      </w:pPr>
    </w:p>
    <w:p w14:paraId="3E4F6A8D"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Regularity issues brought to your attention in connection with the regularity assurance engagement are as follows:</w:t>
      </w:r>
    </w:p>
    <w:p w14:paraId="07B77AD1" w14:textId="77777777" w:rsidR="00880902" w:rsidRPr="00A20FCA" w:rsidRDefault="00880902" w:rsidP="00880902">
      <w:pPr>
        <w:pStyle w:val="PlainText"/>
        <w:rPr>
          <w:rFonts w:ascii="Times New Roman" w:hAnsi="Times New Roman"/>
          <w:b/>
          <w:sz w:val="24"/>
          <w:szCs w:val="24"/>
        </w:rPr>
      </w:pPr>
    </w:p>
    <w:tbl>
      <w:tblPr>
        <w:tblW w:w="9072" w:type="dxa"/>
        <w:tblBorders>
          <w:insideV w:val="single" w:sz="8" w:space="0" w:color="FFFFFF"/>
        </w:tblBorders>
        <w:tblLayout w:type="fixed"/>
        <w:tblLook w:val="0000" w:firstRow="0" w:lastRow="0" w:firstColumn="0" w:lastColumn="0" w:noHBand="0" w:noVBand="0"/>
      </w:tblPr>
      <w:tblGrid>
        <w:gridCol w:w="3085"/>
        <w:gridCol w:w="3011"/>
        <w:gridCol w:w="2976"/>
      </w:tblGrid>
      <w:tr w:rsidR="00880902" w:rsidRPr="00A20FCA" w14:paraId="23999BB1" w14:textId="77777777" w:rsidTr="00E12741">
        <w:trPr>
          <w:cantSplit/>
        </w:trPr>
        <w:tc>
          <w:tcPr>
            <w:tcW w:w="3085" w:type="dxa"/>
            <w:tcBorders>
              <w:top w:val="dotted" w:sz="4" w:space="0" w:color="auto"/>
              <w:left w:val="dotted" w:sz="4" w:space="0" w:color="auto"/>
              <w:bottom w:val="dotted" w:sz="4" w:space="0" w:color="auto"/>
              <w:right w:val="dotted" w:sz="4" w:space="0" w:color="auto"/>
            </w:tcBorders>
          </w:tcPr>
          <w:p w14:paraId="24EF645E" w14:textId="77777777" w:rsidR="00880902" w:rsidRPr="00A20FCA" w:rsidRDefault="00880902" w:rsidP="00E12741">
            <w:pPr>
              <w:rPr>
                <w:b/>
                <w:sz w:val="24"/>
                <w:szCs w:val="24"/>
              </w:rPr>
            </w:pPr>
            <w:r w:rsidRPr="00A20FCA">
              <w:rPr>
                <w:b/>
                <w:sz w:val="24"/>
                <w:szCs w:val="24"/>
              </w:rPr>
              <w:t>Findings and significance</w:t>
            </w:r>
          </w:p>
        </w:tc>
        <w:tc>
          <w:tcPr>
            <w:tcW w:w="3011" w:type="dxa"/>
            <w:tcBorders>
              <w:top w:val="dotted" w:sz="4" w:space="0" w:color="auto"/>
              <w:left w:val="dotted" w:sz="4" w:space="0" w:color="auto"/>
              <w:bottom w:val="dotted" w:sz="4" w:space="0" w:color="auto"/>
              <w:right w:val="dotted" w:sz="4" w:space="0" w:color="auto"/>
            </w:tcBorders>
          </w:tcPr>
          <w:p w14:paraId="0EEA25B8" w14:textId="77777777" w:rsidR="00880902" w:rsidRPr="00A20FCA" w:rsidRDefault="00880902" w:rsidP="00E12741">
            <w:pPr>
              <w:rPr>
                <w:b/>
                <w:sz w:val="24"/>
                <w:szCs w:val="24"/>
              </w:rPr>
            </w:pPr>
            <w:r w:rsidRPr="00A20FCA">
              <w:rPr>
                <w:b/>
                <w:sz w:val="24"/>
                <w:szCs w:val="24"/>
              </w:rPr>
              <w:t>Potential implications / financial impact and recommendations</w:t>
            </w:r>
          </w:p>
        </w:tc>
        <w:tc>
          <w:tcPr>
            <w:tcW w:w="2976" w:type="dxa"/>
            <w:tcBorders>
              <w:top w:val="dotted" w:sz="4" w:space="0" w:color="auto"/>
              <w:left w:val="dotted" w:sz="4" w:space="0" w:color="auto"/>
              <w:bottom w:val="dotted" w:sz="4" w:space="0" w:color="auto"/>
              <w:right w:val="dotted" w:sz="4" w:space="0" w:color="auto"/>
            </w:tcBorders>
          </w:tcPr>
          <w:p w14:paraId="47B5C6D4" w14:textId="77777777" w:rsidR="00880902" w:rsidRPr="00A20FCA" w:rsidRDefault="00880902" w:rsidP="00E12741">
            <w:pPr>
              <w:rPr>
                <w:b/>
                <w:sz w:val="24"/>
                <w:szCs w:val="24"/>
              </w:rPr>
            </w:pPr>
            <w:r w:rsidRPr="00A20FCA">
              <w:rPr>
                <w:b/>
                <w:sz w:val="24"/>
                <w:szCs w:val="24"/>
              </w:rPr>
              <w:t>Management response / timetable for action</w:t>
            </w:r>
          </w:p>
        </w:tc>
      </w:tr>
      <w:tr w:rsidR="003727FB" w:rsidRPr="00F71C88" w14:paraId="04893A83" w14:textId="77777777" w:rsidTr="00E12741">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1BBF365D" w14:textId="552A031A" w:rsidR="003727FB" w:rsidRPr="00F71C88" w:rsidRDefault="003727FB" w:rsidP="00D61077">
            <w:pPr>
              <w:rPr>
                <w:sz w:val="24"/>
                <w:szCs w:val="24"/>
              </w:rPr>
            </w:pPr>
            <w:r>
              <w:rPr>
                <w:sz w:val="24"/>
                <w:szCs w:val="24"/>
              </w:rPr>
              <w:t>None</w:t>
            </w:r>
          </w:p>
        </w:tc>
        <w:tc>
          <w:tcPr>
            <w:tcW w:w="3011" w:type="dxa"/>
            <w:tcBorders>
              <w:top w:val="dotted" w:sz="4" w:space="0" w:color="auto"/>
              <w:left w:val="dotted" w:sz="4" w:space="0" w:color="auto"/>
              <w:bottom w:val="dotted" w:sz="4" w:space="0" w:color="auto"/>
              <w:right w:val="dotted" w:sz="4" w:space="0" w:color="auto"/>
            </w:tcBorders>
            <w:vAlign w:val="center"/>
          </w:tcPr>
          <w:p w14:paraId="11953DD1" w14:textId="0982CE8D" w:rsidR="003727FB" w:rsidRPr="00F71C88" w:rsidRDefault="003727FB" w:rsidP="00AC749F">
            <w:pPr>
              <w:rPr>
                <w:sz w:val="24"/>
                <w:szCs w:val="24"/>
              </w:rPr>
            </w:pPr>
            <w:r>
              <w:rPr>
                <w:sz w:val="24"/>
                <w:szCs w:val="24"/>
              </w:rPr>
              <w:t>None</w:t>
            </w:r>
          </w:p>
        </w:tc>
        <w:tc>
          <w:tcPr>
            <w:tcW w:w="2976" w:type="dxa"/>
            <w:tcBorders>
              <w:top w:val="dotted" w:sz="4" w:space="0" w:color="auto"/>
              <w:left w:val="dotted" w:sz="4" w:space="0" w:color="auto"/>
              <w:bottom w:val="dotted" w:sz="4" w:space="0" w:color="auto"/>
              <w:right w:val="dotted" w:sz="4" w:space="0" w:color="auto"/>
            </w:tcBorders>
            <w:vAlign w:val="center"/>
          </w:tcPr>
          <w:p w14:paraId="25713EF6" w14:textId="77777777" w:rsidR="003727FB" w:rsidRPr="00F71C88" w:rsidRDefault="003727FB" w:rsidP="00172E4E">
            <w:pPr>
              <w:rPr>
                <w:sz w:val="24"/>
                <w:szCs w:val="24"/>
              </w:rPr>
            </w:pPr>
          </w:p>
        </w:tc>
      </w:tr>
    </w:tbl>
    <w:p w14:paraId="3574BDFF" w14:textId="77777777" w:rsidR="00880902" w:rsidRPr="00F71C88" w:rsidRDefault="00880902" w:rsidP="00880902">
      <w:pPr>
        <w:pStyle w:val="PlainText"/>
        <w:jc w:val="both"/>
        <w:rPr>
          <w:rFonts w:ascii="Times New Roman" w:hAnsi="Times New Roman"/>
          <w:sz w:val="24"/>
          <w:szCs w:val="24"/>
        </w:rPr>
      </w:pPr>
    </w:p>
    <w:p w14:paraId="5AA9B3A1" w14:textId="77777777" w:rsidR="001F41E8" w:rsidRDefault="001F41E8">
      <w:pPr>
        <w:pStyle w:val="PlainText"/>
        <w:rPr>
          <w:rFonts w:ascii="Arial" w:hAnsi="Arial"/>
          <w:sz w:val="18"/>
        </w:rPr>
      </w:pPr>
    </w:p>
    <w:sectPr w:rsidR="001F41E8" w:rsidSect="00841FC3">
      <w:headerReference w:type="even" r:id="rId13"/>
      <w:headerReference w:type="default" r:id="rId14"/>
      <w:footerReference w:type="even" r:id="rId15"/>
      <w:footerReference w:type="default" r:id="rId16"/>
      <w:headerReference w:type="first" r:id="rId17"/>
      <w:footerReference w:type="first" r:id="rId18"/>
      <w:pgSz w:w="11906" w:h="16838" w:code="9"/>
      <w:pgMar w:top="1151" w:right="1440" w:bottom="86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179C" w14:textId="77777777" w:rsidR="00362792" w:rsidRDefault="00362792">
      <w:r>
        <w:separator/>
      </w:r>
    </w:p>
  </w:endnote>
  <w:endnote w:type="continuationSeparator" w:id="0">
    <w:p w14:paraId="4D7FC1E6" w14:textId="77777777" w:rsidR="00362792" w:rsidRDefault="0036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B3C0" w14:textId="77777777" w:rsidR="008F4BE3" w:rsidRDefault="008F4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F7DF" w14:textId="77777777" w:rsidR="00D348CE" w:rsidRPr="003E0F12" w:rsidRDefault="00D348CE">
    <w:pPr>
      <w:pStyle w:val="Footer"/>
      <w:tabs>
        <w:tab w:val="clear" w:pos="8640"/>
        <w:tab w:val="right" w:pos="9072"/>
      </w:tabs>
      <w:rPr>
        <w:rStyle w:val="PageNumbe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2798" w14:textId="77777777" w:rsidR="008F4BE3" w:rsidRDefault="008F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CBF4" w14:textId="77777777" w:rsidR="00362792" w:rsidRDefault="00362792">
      <w:r>
        <w:separator/>
      </w:r>
    </w:p>
  </w:footnote>
  <w:footnote w:type="continuationSeparator" w:id="0">
    <w:p w14:paraId="35F60108" w14:textId="77777777" w:rsidR="00362792" w:rsidRDefault="0036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C034" w14:textId="77777777" w:rsidR="008F4BE3" w:rsidRDefault="008F4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468454"/>
      <w:docPartObj>
        <w:docPartGallery w:val="Watermarks"/>
        <w:docPartUnique/>
      </w:docPartObj>
    </w:sdtPr>
    <w:sdtEndPr/>
    <w:sdtContent>
      <w:p w14:paraId="36BDD064" w14:textId="4FF292A3" w:rsidR="008F4BE3" w:rsidRDefault="00156038">
        <w:pPr>
          <w:pStyle w:val="Header"/>
        </w:pPr>
        <w:r>
          <w:rPr>
            <w:noProof/>
          </w:rPr>
          <w:pict w14:anchorId="661CA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DE96" w14:textId="77777777" w:rsidR="008F4BE3" w:rsidRDefault="008F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2602"/>
    <w:multiLevelType w:val="hybridMultilevel"/>
    <w:tmpl w:val="916AFB42"/>
    <w:lvl w:ilvl="0" w:tplc="DB6A1EE8">
      <w:start w:val="1"/>
      <w:numFmt w:val="bullet"/>
      <w:lvlText w:val=""/>
      <w:lvlJc w:val="left"/>
      <w:pPr>
        <w:tabs>
          <w:tab w:val="num" w:pos="897"/>
        </w:tabs>
        <w:ind w:left="897" w:hanging="357"/>
      </w:pPr>
      <w:rPr>
        <w:rFonts w:ascii="Symbol" w:hAnsi="Symbol" w:hint="default"/>
        <w:sz w:val="18"/>
        <w:szCs w:val="1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FEC3F69"/>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D777B96"/>
    <w:multiLevelType w:val="hybridMultilevel"/>
    <w:tmpl w:val="055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70CD0"/>
    <w:multiLevelType w:val="hybridMultilevel"/>
    <w:tmpl w:val="4E48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191443">
    <w:abstractNumId w:val="2"/>
  </w:num>
  <w:num w:numId="2" w16cid:durableId="218829641">
    <w:abstractNumId w:val="4"/>
  </w:num>
  <w:num w:numId="3" w16cid:durableId="1799058811">
    <w:abstractNumId w:val="0"/>
  </w:num>
  <w:num w:numId="4" w16cid:durableId="1025323834">
    <w:abstractNumId w:val="1"/>
  </w:num>
  <w:num w:numId="5" w16cid:durableId="341401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9F"/>
    <w:rsid w:val="000319A8"/>
    <w:rsid w:val="00045DBD"/>
    <w:rsid w:val="00067D9C"/>
    <w:rsid w:val="00070E75"/>
    <w:rsid w:val="000A389F"/>
    <w:rsid w:val="000A611C"/>
    <w:rsid w:val="000D38C8"/>
    <w:rsid w:val="000D47D7"/>
    <w:rsid w:val="000D4B24"/>
    <w:rsid w:val="000D5803"/>
    <w:rsid w:val="00112C4C"/>
    <w:rsid w:val="00131684"/>
    <w:rsid w:val="00145D8C"/>
    <w:rsid w:val="00150601"/>
    <w:rsid w:val="00156038"/>
    <w:rsid w:val="0016283A"/>
    <w:rsid w:val="00172E4E"/>
    <w:rsid w:val="001A2C31"/>
    <w:rsid w:val="001E0DB0"/>
    <w:rsid w:val="001E67ED"/>
    <w:rsid w:val="001F41E8"/>
    <w:rsid w:val="001F7AD9"/>
    <w:rsid w:val="00203544"/>
    <w:rsid w:val="00212749"/>
    <w:rsid w:val="002130B2"/>
    <w:rsid w:val="002248F1"/>
    <w:rsid w:val="00234A55"/>
    <w:rsid w:val="00247361"/>
    <w:rsid w:val="00260D8B"/>
    <w:rsid w:val="002628F4"/>
    <w:rsid w:val="00263ED7"/>
    <w:rsid w:val="00266CEE"/>
    <w:rsid w:val="002837A8"/>
    <w:rsid w:val="002B58E1"/>
    <w:rsid w:val="002C145D"/>
    <w:rsid w:val="002C2907"/>
    <w:rsid w:val="002C382B"/>
    <w:rsid w:val="002D1172"/>
    <w:rsid w:val="002D1ADE"/>
    <w:rsid w:val="002D55E5"/>
    <w:rsid w:val="002F1B79"/>
    <w:rsid w:val="0030007A"/>
    <w:rsid w:val="00301B6C"/>
    <w:rsid w:val="00302C95"/>
    <w:rsid w:val="0030620F"/>
    <w:rsid w:val="003069A0"/>
    <w:rsid w:val="00314750"/>
    <w:rsid w:val="00317453"/>
    <w:rsid w:val="00331F9C"/>
    <w:rsid w:val="00346597"/>
    <w:rsid w:val="003509A2"/>
    <w:rsid w:val="00362792"/>
    <w:rsid w:val="003653B0"/>
    <w:rsid w:val="00372022"/>
    <w:rsid w:val="003727FB"/>
    <w:rsid w:val="0038687D"/>
    <w:rsid w:val="00391EC9"/>
    <w:rsid w:val="00394833"/>
    <w:rsid w:val="003A6BF9"/>
    <w:rsid w:val="003E0F12"/>
    <w:rsid w:val="003E1694"/>
    <w:rsid w:val="003E43CB"/>
    <w:rsid w:val="003E4DA6"/>
    <w:rsid w:val="003E7A35"/>
    <w:rsid w:val="003F4C75"/>
    <w:rsid w:val="00403EAA"/>
    <w:rsid w:val="0041016D"/>
    <w:rsid w:val="00411DA1"/>
    <w:rsid w:val="00420C7F"/>
    <w:rsid w:val="00490314"/>
    <w:rsid w:val="004C03FE"/>
    <w:rsid w:val="004E4C28"/>
    <w:rsid w:val="00523FBA"/>
    <w:rsid w:val="00532CE3"/>
    <w:rsid w:val="00534546"/>
    <w:rsid w:val="00555B49"/>
    <w:rsid w:val="0055695E"/>
    <w:rsid w:val="00567B62"/>
    <w:rsid w:val="00583A46"/>
    <w:rsid w:val="005A6ED5"/>
    <w:rsid w:val="005E1FDC"/>
    <w:rsid w:val="005E3788"/>
    <w:rsid w:val="005E7A60"/>
    <w:rsid w:val="005F2106"/>
    <w:rsid w:val="005F40D6"/>
    <w:rsid w:val="005F4AF8"/>
    <w:rsid w:val="005F7007"/>
    <w:rsid w:val="00600A94"/>
    <w:rsid w:val="006216E6"/>
    <w:rsid w:val="00625C72"/>
    <w:rsid w:val="00627909"/>
    <w:rsid w:val="006356F5"/>
    <w:rsid w:val="0064295D"/>
    <w:rsid w:val="00644CFD"/>
    <w:rsid w:val="00651998"/>
    <w:rsid w:val="0065238C"/>
    <w:rsid w:val="00655650"/>
    <w:rsid w:val="00665C3B"/>
    <w:rsid w:val="00667911"/>
    <w:rsid w:val="0067286A"/>
    <w:rsid w:val="0068218F"/>
    <w:rsid w:val="00682D5B"/>
    <w:rsid w:val="00683B9F"/>
    <w:rsid w:val="00695E81"/>
    <w:rsid w:val="006A0876"/>
    <w:rsid w:val="006A23C2"/>
    <w:rsid w:val="006B1A10"/>
    <w:rsid w:val="006C1D3B"/>
    <w:rsid w:val="006D78BC"/>
    <w:rsid w:val="006F08BC"/>
    <w:rsid w:val="007009A8"/>
    <w:rsid w:val="007345D0"/>
    <w:rsid w:val="007617E9"/>
    <w:rsid w:val="00762F81"/>
    <w:rsid w:val="00771FDC"/>
    <w:rsid w:val="00773674"/>
    <w:rsid w:val="007738D9"/>
    <w:rsid w:val="00773A8F"/>
    <w:rsid w:val="0078372A"/>
    <w:rsid w:val="00791963"/>
    <w:rsid w:val="007B4BAD"/>
    <w:rsid w:val="007B4DA7"/>
    <w:rsid w:val="007D6ED7"/>
    <w:rsid w:val="007E436B"/>
    <w:rsid w:val="0080002E"/>
    <w:rsid w:val="00800544"/>
    <w:rsid w:val="008007BD"/>
    <w:rsid w:val="00817D59"/>
    <w:rsid w:val="00827055"/>
    <w:rsid w:val="00841FC3"/>
    <w:rsid w:val="00845D16"/>
    <w:rsid w:val="0085209A"/>
    <w:rsid w:val="0085587E"/>
    <w:rsid w:val="00857301"/>
    <w:rsid w:val="00871032"/>
    <w:rsid w:val="00880902"/>
    <w:rsid w:val="008810F0"/>
    <w:rsid w:val="008B609E"/>
    <w:rsid w:val="008C0482"/>
    <w:rsid w:val="008C5775"/>
    <w:rsid w:val="008C6D99"/>
    <w:rsid w:val="008C7646"/>
    <w:rsid w:val="008F41C5"/>
    <w:rsid w:val="008F4BE3"/>
    <w:rsid w:val="008F4DCF"/>
    <w:rsid w:val="00921476"/>
    <w:rsid w:val="00927FB4"/>
    <w:rsid w:val="00932F66"/>
    <w:rsid w:val="009427DC"/>
    <w:rsid w:val="00944D05"/>
    <w:rsid w:val="00945A9D"/>
    <w:rsid w:val="009472AA"/>
    <w:rsid w:val="00957228"/>
    <w:rsid w:val="009636B8"/>
    <w:rsid w:val="00976DC3"/>
    <w:rsid w:val="0098039F"/>
    <w:rsid w:val="009877C8"/>
    <w:rsid w:val="00995BFB"/>
    <w:rsid w:val="009B216F"/>
    <w:rsid w:val="009B32B6"/>
    <w:rsid w:val="009B5C7F"/>
    <w:rsid w:val="009C2E80"/>
    <w:rsid w:val="009C657F"/>
    <w:rsid w:val="009E59C6"/>
    <w:rsid w:val="00A20FCA"/>
    <w:rsid w:val="00A252A0"/>
    <w:rsid w:val="00A30BAF"/>
    <w:rsid w:val="00A31E83"/>
    <w:rsid w:val="00A43F3A"/>
    <w:rsid w:val="00A61CC0"/>
    <w:rsid w:val="00A65325"/>
    <w:rsid w:val="00A71BFC"/>
    <w:rsid w:val="00A81DAC"/>
    <w:rsid w:val="00A837DB"/>
    <w:rsid w:val="00A95071"/>
    <w:rsid w:val="00A96ACE"/>
    <w:rsid w:val="00AB030A"/>
    <w:rsid w:val="00AB07E9"/>
    <w:rsid w:val="00AB4B0D"/>
    <w:rsid w:val="00AC749F"/>
    <w:rsid w:val="00AF1A16"/>
    <w:rsid w:val="00AF4905"/>
    <w:rsid w:val="00AF60E9"/>
    <w:rsid w:val="00B1584E"/>
    <w:rsid w:val="00B33BE6"/>
    <w:rsid w:val="00B445C6"/>
    <w:rsid w:val="00B4465B"/>
    <w:rsid w:val="00B526F1"/>
    <w:rsid w:val="00B754EF"/>
    <w:rsid w:val="00B82474"/>
    <w:rsid w:val="00BA4742"/>
    <w:rsid w:val="00BC64FC"/>
    <w:rsid w:val="00C03DBD"/>
    <w:rsid w:val="00C04ED7"/>
    <w:rsid w:val="00C21498"/>
    <w:rsid w:val="00C23D9F"/>
    <w:rsid w:val="00C25C87"/>
    <w:rsid w:val="00C40124"/>
    <w:rsid w:val="00C42251"/>
    <w:rsid w:val="00C47FC7"/>
    <w:rsid w:val="00C621CD"/>
    <w:rsid w:val="00C9295F"/>
    <w:rsid w:val="00CA2786"/>
    <w:rsid w:val="00CA3216"/>
    <w:rsid w:val="00CB714C"/>
    <w:rsid w:val="00CC4BE2"/>
    <w:rsid w:val="00CF3236"/>
    <w:rsid w:val="00D07F2D"/>
    <w:rsid w:val="00D11ABD"/>
    <w:rsid w:val="00D13EC2"/>
    <w:rsid w:val="00D13F10"/>
    <w:rsid w:val="00D348CE"/>
    <w:rsid w:val="00D361F3"/>
    <w:rsid w:val="00D61077"/>
    <w:rsid w:val="00D67F4F"/>
    <w:rsid w:val="00D76535"/>
    <w:rsid w:val="00D76BAE"/>
    <w:rsid w:val="00D81546"/>
    <w:rsid w:val="00D8166A"/>
    <w:rsid w:val="00DA5123"/>
    <w:rsid w:val="00DA6986"/>
    <w:rsid w:val="00DB0395"/>
    <w:rsid w:val="00DC181D"/>
    <w:rsid w:val="00DD5007"/>
    <w:rsid w:val="00DD723C"/>
    <w:rsid w:val="00DF541E"/>
    <w:rsid w:val="00E12741"/>
    <w:rsid w:val="00E16094"/>
    <w:rsid w:val="00E23F0D"/>
    <w:rsid w:val="00E3232E"/>
    <w:rsid w:val="00E34511"/>
    <w:rsid w:val="00E35199"/>
    <w:rsid w:val="00E454AC"/>
    <w:rsid w:val="00E62DBB"/>
    <w:rsid w:val="00E94A7C"/>
    <w:rsid w:val="00E955A6"/>
    <w:rsid w:val="00EA4224"/>
    <w:rsid w:val="00EA46A4"/>
    <w:rsid w:val="00EB5AD2"/>
    <w:rsid w:val="00EC2B45"/>
    <w:rsid w:val="00EC5F06"/>
    <w:rsid w:val="00EF45B2"/>
    <w:rsid w:val="00F131D4"/>
    <w:rsid w:val="00F341EF"/>
    <w:rsid w:val="00F541B3"/>
    <w:rsid w:val="00F56F6D"/>
    <w:rsid w:val="00F63C47"/>
    <w:rsid w:val="00F63E30"/>
    <w:rsid w:val="00F71C88"/>
    <w:rsid w:val="00F942E4"/>
    <w:rsid w:val="00F95030"/>
    <w:rsid w:val="00FB54D3"/>
    <w:rsid w:val="00FD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39F01"/>
  <w15:docId w15:val="{CB2949B8-B273-419F-BBC2-A69C6927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2">
    <w:name w:val="heading 2"/>
    <w:basedOn w:val="Normal"/>
    <w:next w:val="Normal"/>
    <w:link w:val="Heading2Char"/>
    <w:semiHidden/>
    <w:unhideWhenUsed/>
    <w:qFormat/>
    <w:rsid w:val="008C5775"/>
    <w:pPr>
      <w:keepNext/>
      <w:tabs>
        <w:tab w:val="left" w:pos="765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98039F"/>
    <w:rPr>
      <w:rFonts w:ascii="Tahoma" w:hAnsi="Tahoma" w:cs="Tahoma"/>
      <w:sz w:val="16"/>
      <w:szCs w:val="16"/>
    </w:rPr>
  </w:style>
  <w:style w:type="paragraph" w:styleId="FootnoteText">
    <w:name w:val="footnote text"/>
    <w:basedOn w:val="Normal"/>
    <w:link w:val="FootnoteTextChar"/>
    <w:rsid w:val="00C47FC7"/>
    <w:rPr>
      <w:sz w:val="20"/>
    </w:rPr>
  </w:style>
  <w:style w:type="character" w:customStyle="1" w:styleId="FootnoteTextChar">
    <w:name w:val="Footnote Text Char"/>
    <w:link w:val="FootnoteText"/>
    <w:rsid w:val="00C47FC7"/>
    <w:rPr>
      <w:lang w:eastAsia="en-US"/>
    </w:rPr>
  </w:style>
  <w:style w:type="character" w:styleId="FootnoteReference">
    <w:name w:val="footnote reference"/>
    <w:rsid w:val="00C47FC7"/>
    <w:rPr>
      <w:vertAlign w:val="superscript"/>
    </w:rPr>
  </w:style>
  <w:style w:type="paragraph" w:styleId="BodyText">
    <w:name w:val="Body Text"/>
    <w:basedOn w:val="Normal"/>
    <w:link w:val="BodyTextChar"/>
    <w:rsid w:val="00C47FC7"/>
    <w:pPr>
      <w:spacing w:after="120"/>
    </w:pPr>
  </w:style>
  <w:style w:type="character" w:customStyle="1" w:styleId="BodyTextChar">
    <w:name w:val="Body Text Char"/>
    <w:link w:val="BodyText"/>
    <w:rsid w:val="00C47FC7"/>
    <w:rPr>
      <w:sz w:val="22"/>
      <w:lang w:eastAsia="en-US"/>
    </w:rPr>
  </w:style>
  <w:style w:type="character" w:customStyle="1" w:styleId="FooterChar">
    <w:name w:val="Footer Char"/>
    <w:link w:val="Footer"/>
    <w:uiPriority w:val="99"/>
    <w:rsid w:val="0055695E"/>
    <w:rPr>
      <w:lang w:eastAsia="en-US"/>
    </w:rPr>
  </w:style>
  <w:style w:type="character" w:customStyle="1" w:styleId="Heading2Char">
    <w:name w:val="Heading 2 Char"/>
    <w:link w:val="Heading2"/>
    <w:semiHidden/>
    <w:rsid w:val="008C5775"/>
    <w:rPr>
      <w:sz w:val="24"/>
      <w:u w:val="single"/>
      <w:lang w:eastAsia="en-US"/>
    </w:rPr>
  </w:style>
  <w:style w:type="character" w:customStyle="1" w:styleId="PlainTextChar">
    <w:name w:val="Plain Text Char"/>
    <w:link w:val="PlainText"/>
    <w:rsid w:val="008C5775"/>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6567">
      <w:bodyDiv w:val="1"/>
      <w:marLeft w:val="0"/>
      <w:marRight w:val="0"/>
      <w:marTop w:val="0"/>
      <w:marBottom w:val="0"/>
      <w:divBdr>
        <w:top w:val="none" w:sz="0" w:space="0" w:color="auto"/>
        <w:left w:val="none" w:sz="0" w:space="0" w:color="auto"/>
        <w:bottom w:val="none" w:sz="0" w:space="0" w:color="auto"/>
        <w:right w:val="none" w:sz="0" w:space="0" w:color="auto"/>
      </w:divBdr>
    </w:div>
    <w:div w:id="548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72ED0AF8B505478DE5DA7206820B34" ma:contentTypeVersion="16" ma:contentTypeDescription="Create a new document." ma:contentTypeScope="" ma:versionID="2cad3c8287c764fb14e0466a6929eec5">
  <xsd:schema xmlns:xsd="http://www.w3.org/2001/XMLSchema" xmlns:xs="http://www.w3.org/2001/XMLSchema" xmlns:p="http://schemas.microsoft.com/office/2006/metadata/properties" xmlns:ns2="c1ed97f7-03f1-4725-9193-dc73d762c266" xmlns:ns3="de56a54f-17fc-4a3a-951b-15bd92ca394a" targetNamespace="http://schemas.microsoft.com/office/2006/metadata/properties" ma:root="true" ma:fieldsID="b92747fc5735c3f373c1a2709fd15005" ns2:_="" ns3:_="">
    <xsd:import namespace="c1ed97f7-03f1-4725-9193-dc73d762c266"/>
    <xsd:import namespace="de56a54f-17fc-4a3a-951b-15bd92ca3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d97f7-03f1-4725-9193-dc73d762c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9c573f-71f3-4fe9-8967-a494978e193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6a54f-17fc-4a3a-951b-15bd92ca39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e809a4d-67cc-4e78-8b43-a8684fdab825}" ma:internalName="TaxCatchAll" ma:showField="CatchAllData" ma:web="de56a54f-17fc-4a3a-951b-15bd92ca39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ed97f7-03f1-4725-9193-dc73d762c266">
      <Terms xmlns="http://schemas.microsoft.com/office/infopath/2007/PartnerControls"/>
    </lcf76f155ced4ddcb4097134ff3c332f>
    <TaxCatchAll xmlns="de56a54f-17fc-4a3a-951b-15bd92ca394a" xsi:nil="true"/>
  </documentManagement>
</p:properties>
</file>

<file path=customXml/itemProps1.xml><?xml version="1.0" encoding="utf-8"?>
<ds:datastoreItem xmlns:ds="http://schemas.openxmlformats.org/officeDocument/2006/customXml" ds:itemID="{695493E4-EBBB-4E0F-AC9E-4DBCA30C7410}">
  <ds:schemaRefs>
    <ds:schemaRef ds:uri="http://schemas.openxmlformats.org/officeDocument/2006/bibliography"/>
  </ds:schemaRefs>
</ds:datastoreItem>
</file>

<file path=customXml/itemProps2.xml><?xml version="1.0" encoding="utf-8"?>
<ds:datastoreItem xmlns:ds="http://schemas.openxmlformats.org/officeDocument/2006/customXml" ds:itemID="{F571ADEB-FC78-42FA-9B23-D7F90870A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d97f7-03f1-4725-9193-dc73d762c266"/>
    <ds:schemaRef ds:uri="de56a54f-17fc-4a3a-951b-15bd92ca3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18402-D2B3-491F-90D6-39317CE8F2FC}">
  <ds:schemaRefs>
    <ds:schemaRef ds:uri="http://schemas.microsoft.com/sharepoint/v3/contenttype/forms"/>
  </ds:schemaRefs>
</ds:datastoreItem>
</file>

<file path=customXml/itemProps4.xml><?xml version="1.0" encoding="utf-8"?>
<ds:datastoreItem xmlns:ds="http://schemas.openxmlformats.org/officeDocument/2006/customXml" ds:itemID="{B86A3AA7-9F3B-46C4-8AD1-0BE5949851B8}">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purl.org/dc/terms/"/>
    <ds:schemaRef ds:uri="de56a54f-17fc-4a3a-951b-15bd92ca394a"/>
    <ds:schemaRef ds:uri="c1ed97f7-03f1-4725-9193-dc73d762c26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3: REPORT TO MANAGEMENT</vt:lpstr>
    </vt:vector>
  </TitlesOfParts>
  <Company>Mercia Group Ltd</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REPORT TO MANAGEMENT</dc:title>
  <dc:creator>David Gallagher</dc:creator>
  <cp:lastModifiedBy>Sophie Roby-Smith</cp:lastModifiedBy>
  <cp:revision>6</cp:revision>
  <cp:lastPrinted>2021-12-14T16:43:00Z</cp:lastPrinted>
  <dcterms:created xsi:type="dcterms:W3CDTF">2023-12-07T16:02:00Z</dcterms:created>
  <dcterms:modified xsi:type="dcterms:W3CDTF">2023-12-08T15:21:00Z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0x0101006E72ED0AF8B505478DE5DA7206820B34</vt:lpwstr>
  </property>
  <property fmtid="{D5CDD505-2E9C-101B-9397-08002B2CF9AE}" pid="3" name="Order">
    <vt:r8>1495200</vt:r8>
  </property>
  <property fmtid="{D5CDD505-2E9C-101B-9397-08002B2CF9AE}" pid="4" name="MediaServiceImageTags">
    <vt:lpwstr/>
  </property>
</Properties>
</file>