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Code of Conduct for the Governing Body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SHENFIELD HIGH SCHOOL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 body has adopted the following principles and procedures: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Purpose of the governing body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 body is the key strategic decision making body in the school, setting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strategic framework and ensuring it meets all its statutory duties. Raising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achievement is at the heart of a governing body’s strategic role; every child has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to attend a good school.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governing body has the following core strategic functions: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Establishes the strategic direction by: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setting the vision, values, and objectives for the school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agreeing the school improvement strategy with priorities and targets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meeting statutory duties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accountability by: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appointing the headteacher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monitoring progress towards targets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performance managing the headteacher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engaging with stakeholders (parents &amp; pupils)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contributing to school self-evaluation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financial probity by: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setting the budget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monitoring spending against the budget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ensuring value for money is obtained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ensuring risks to the organisation are managed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governing bodies to carry out their roles effectively, governors must be: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prepared and equipped to take their responsibilities seriously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acknowledged as the accountable body by the lead professionals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supported by the appropriate authorities in that task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willing and able to monitor and review their own performance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role of a governor: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law, the governing body is a corporate body which means: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No governor can act on his/her own without proper authority from the full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governing body.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All governors carry equal responsibility for decisions made.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Although appointed through different routes, the overriding concern of all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governors has to be the welfare of the school as a whole. Governing bodies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be alert to the risk of becoming dominated by one particular mind-set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strand of opinion.</w:t>
      </w:r>
    </w:p>
    <w:p w:rsidR="00CE5ACE" w:rsidRDefault="00CE5ACE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ACE" w:rsidRDefault="00CE5ACE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As individuals on the governing body, we agree to the following: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Role &amp; Responsibilities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understand the purpose of the governing body and the role of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are aware of and accept the Seven Nolan Principles of Public Life (see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Appendix).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accept that we have no legal authority to act individually, except when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governing body has given us delegated authority to do so, and therefore we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only speak on behalf of the governing body when we have been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specifically authorised to do so.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accept collective responsibility for all decisions made by the governing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or its delegated agents. This means that we will not speak against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majority decisions outside the governing body meeting.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have a duty to act fairly and without prejudice, and in so far as we have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responsibility for staff, we will fulfil all that is expected of a good employer.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consider carefully how our decisions may affect the community and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schools.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always be mindful of our responsibility to maintain and develop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ethos and reputation of our school. Our actions within the school and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community will reflect this.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always use social networking sites responsibly and ensure that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neither our personal/professional reputation, nor the school’s reputation is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compromised by inappropriate postings.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promote tolerance of and respect for those of different faiths and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beliefs, races, genders, ages, disability and sexual orientation.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 making or responding to criticism or complaints affecting the school we will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 procedures established by the governing body.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support the headteacher and senior leadership team but challenge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expectations and hold them to account for school performance.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Commitment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acknowledge that accepting office as a governor involves the commitment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significant amounts of time and energy.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each involve ourselves actively in the work of the governing body and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 our fair share of responsibilities, including service on committees or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groups.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make full efforts to attend all meetings and where we cannot attend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in advance why we are unable to do so.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get to know the school well and respond to opportunities to involve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ourselves in school activities.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visit the school, with all visits to school arranged in advance with staff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undertaken within the framework established by the governing body and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with the headteacher.</w:t>
      </w:r>
    </w:p>
    <w:p w:rsidR="00F55874" w:rsidRPr="00347BFF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00"/>
        </w:rPr>
      </w:pPr>
      <w:r w:rsidRPr="00347BFF">
        <w:rPr>
          <w:rFonts w:ascii="Symbol" w:hAnsi="Symbol" w:cs="Symbol"/>
          <w:sz w:val="24"/>
          <w:szCs w:val="24"/>
        </w:rPr>
        <w:t></w:t>
      </w:r>
      <w:r w:rsidRPr="00347BFF">
        <w:rPr>
          <w:rFonts w:ascii="Symbol" w:hAnsi="Symbol" w:cs="Symbol"/>
          <w:sz w:val="24"/>
          <w:szCs w:val="24"/>
        </w:rPr>
        <w:t></w:t>
      </w:r>
      <w:r w:rsidRPr="00347BFF">
        <w:rPr>
          <w:rFonts w:ascii="Arial" w:hAnsi="Arial" w:cs="Arial"/>
          <w:sz w:val="24"/>
          <w:szCs w:val="24"/>
        </w:rPr>
        <w:t>We will demonstrate commitment</w:t>
      </w:r>
      <w:r w:rsidR="00347BFF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r w:rsidRPr="00347BFF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our individual and collective needs for</w:t>
      </w:r>
      <w:r w:rsidR="00F55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 and development, and will undertake relevant training to develop</w:t>
      </w:r>
      <w:r w:rsidR="00F55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 and skills and keep them up to date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accept that in the interests of openness and transparency, our names,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of office, details of positions of responsibility on the governing body,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category of governor and the body responsible for appointing us will be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published on the school’s website.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Relationships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strive to work as a team in which constructive working relationships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actively promoted.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express views openly, courteously and respectfully in our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with other governors.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support the chair in their role of ensuring appropriate conduct both at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and at all times.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are prepared to answer queries from other governors in relation to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delegated functions and take into account any concerns expressed, and we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acknowledge the time, effort and skills that have been committed to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delegated function by those involved.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seek to develop effective working relationships with our headteacher,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and parents, the local authority, and other relevant agencies and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Confidentiality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observe complete confidentiality when matters are deemed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confidential or where they concern specific members of staff or pupils, both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and outside the school.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exercise the greatest prudence at all times when discussions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school business arise outside a governing body meeting.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not reveal the details of any governing body vote.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Conflicts of Interest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record any pecuniary or other business interest (including those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to people we are connected with) that we have in connection with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governing body’s business in the Register of Business Interests, and if any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 conflicted matter arises in a meeting we will offer to leave the meeting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appropriate length of time. We accept that the Register of Business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Interests will be published on the school’s website.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also declare any conflict of loyalty at the start of any meeting should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situation arise.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We will act in the best interests of the school as a whole and not as a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of any group, even if elected to the governing body.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Breach of this Code of Conduct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If we believe this Code has been breached, we will raise this issue with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and the chair will investigate; the governing body will only use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suspension as a last resort after seeking to resolve any difficulties or disputes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more constructive ways.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Should it be the chair that we believe has breached this code, another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governor, such as the vice chair will investigate.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Governors will sign the Code of Conduct at the first governing body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of each school year.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BFF" w:rsidRDefault="00347BFF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Governing Body of Shenfield High School adopted this Code of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Conduct on </w:t>
      </w:r>
      <w:r w:rsidR="00B42CF9">
        <w:rPr>
          <w:rFonts w:ascii="Arial" w:hAnsi="Arial" w:cs="Arial"/>
          <w:b/>
          <w:bCs/>
          <w:sz w:val="24"/>
          <w:szCs w:val="24"/>
        </w:rPr>
        <w:t>7</w:t>
      </w:r>
      <w:r w:rsidR="002E2D9B" w:rsidRPr="002E2D9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E2D9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September 201</w:t>
      </w:r>
      <w:r w:rsidR="00B42CF9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Undertaking: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member of the governing body I will always have the achievement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well-being of the children and the reputation of the school at heart; I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do all I can to be an ambassador for the school, publicly supporting its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aims, values and ethos; I will never say or do anything publicly that would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embarrass the school, the governing body, the headteacher or staff.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Printed Name: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BFF" w:rsidRDefault="00347BFF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Seven Principles of Public Life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(Originally published by the Nolan Committee)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Selflessness </w:t>
      </w:r>
      <w:r>
        <w:rPr>
          <w:rFonts w:ascii="Arial" w:hAnsi="Arial" w:cs="Arial"/>
          <w:sz w:val="24"/>
          <w:szCs w:val="24"/>
        </w:rPr>
        <w:t>- Holders of public office should act solely in terms of the public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interest. They should not do so in order to gain financial or other material benefits for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themselves, their family, or their friends.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Integrity </w:t>
      </w:r>
      <w:r>
        <w:rPr>
          <w:rFonts w:ascii="Arial" w:hAnsi="Arial" w:cs="Arial"/>
          <w:sz w:val="24"/>
          <w:szCs w:val="24"/>
        </w:rPr>
        <w:t>- Holders of public office should not place themselves under any financial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other obligation to outside individuals or organisations that might seek to influence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 in the performance of their official duties.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Objectivity </w:t>
      </w:r>
      <w:r>
        <w:rPr>
          <w:rFonts w:ascii="Arial" w:hAnsi="Arial" w:cs="Arial"/>
          <w:sz w:val="24"/>
          <w:szCs w:val="24"/>
        </w:rPr>
        <w:t>- In carrying out public business, including making public appointments,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awarding contracts, or recommending individuals for rewards and benefits, holders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public office should make choices on merit.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Accountability </w:t>
      </w:r>
      <w:r>
        <w:rPr>
          <w:rFonts w:ascii="Arial" w:hAnsi="Arial" w:cs="Arial"/>
          <w:sz w:val="24"/>
          <w:szCs w:val="24"/>
        </w:rPr>
        <w:t>- Holders of public office are accountable for their decisions and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 to the public and must submit themselves to whatever scrutiny is appropriate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their office.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Openness </w:t>
      </w:r>
      <w:r>
        <w:rPr>
          <w:rFonts w:ascii="Arial" w:hAnsi="Arial" w:cs="Arial"/>
          <w:sz w:val="24"/>
          <w:szCs w:val="24"/>
        </w:rPr>
        <w:t>- Holders of public office should be as open as possible about all the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and actions that they take. They should give reasons for their decisions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restrict information only when the wider public interest clearly demands.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Honesty </w:t>
      </w:r>
      <w:r>
        <w:rPr>
          <w:rFonts w:ascii="Arial" w:hAnsi="Arial" w:cs="Arial"/>
          <w:sz w:val="24"/>
          <w:szCs w:val="24"/>
        </w:rPr>
        <w:t>- Holders of public office have a duty to declare any private interests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relating to their public duties and to take steps to resolve any conflicts arising in a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 that protects the public interest.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Leadership </w:t>
      </w:r>
      <w:r>
        <w:rPr>
          <w:rFonts w:ascii="Arial" w:hAnsi="Arial" w:cs="Arial"/>
          <w:sz w:val="24"/>
          <w:szCs w:val="24"/>
        </w:rPr>
        <w:t>- Holders of public office should promote and support these principles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leadership and example.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on Standards in Public Life was established by the then Prime Minister in October</w:t>
      </w:r>
    </w:p>
    <w:p w:rsidR="00B652BA" w:rsidRDefault="00B652BA" w:rsidP="003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1994, under the Chairmanship of Lord Nolan, to consider standards of conduct in various areas of</w:t>
      </w:r>
    </w:p>
    <w:p w:rsidR="00F55874" w:rsidRDefault="00B652BA" w:rsidP="00347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life, and to make recommendations.</w:t>
      </w:r>
    </w:p>
    <w:p w:rsidR="00F55874" w:rsidRDefault="00F55874" w:rsidP="00347BFF">
      <w:pPr>
        <w:rPr>
          <w:rFonts w:ascii="Arial" w:hAnsi="Arial" w:cs="Arial"/>
          <w:sz w:val="20"/>
          <w:szCs w:val="20"/>
        </w:rPr>
      </w:pPr>
    </w:p>
    <w:p w:rsidR="00F55874" w:rsidRPr="00F55874" w:rsidRDefault="00F55874" w:rsidP="00347BFF">
      <w:pPr>
        <w:rPr>
          <w:rFonts w:ascii="Arial" w:hAnsi="Arial" w:cs="Arial"/>
          <w:sz w:val="20"/>
          <w:szCs w:val="20"/>
        </w:rPr>
      </w:pPr>
    </w:p>
    <w:sectPr w:rsidR="00F55874" w:rsidRPr="00F55874" w:rsidSect="00B652BA">
      <w:pgSz w:w="11906" w:h="16838"/>
      <w:pgMar w:top="1440" w:right="102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74" w:rsidRDefault="00F55874" w:rsidP="00F55874">
      <w:pPr>
        <w:spacing w:after="0" w:line="240" w:lineRule="auto"/>
      </w:pPr>
      <w:r>
        <w:separator/>
      </w:r>
    </w:p>
  </w:endnote>
  <w:endnote w:type="continuationSeparator" w:id="0">
    <w:p w:rsidR="00F55874" w:rsidRDefault="00F55874" w:rsidP="00F5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74" w:rsidRDefault="00F55874" w:rsidP="00F55874">
      <w:pPr>
        <w:spacing w:after="0" w:line="240" w:lineRule="auto"/>
      </w:pPr>
      <w:r>
        <w:separator/>
      </w:r>
    </w:p>
  </w:footnote>
  <w:footnote w:type="continuationSeparator" w:id="0">
    <w:p w:rsidR="00F55874" w:rsidRDefault="00F55874" w:rsidP="00F5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1745"/>
    <w:multiLevelType w:val="hybridMultilevel"/>
    <w:tmpl w:val="4914FE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2A79CD"/>
    <w:multiLevelType w:val="hybridMultilevel"/>
    <w:tmpl w:val="0F52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BA"/>
    <w:rsid w:val="002A54AE"/>
    <w:rsid w:val="002E2D9B"/>
    <w:rsid w:val="00347BFF"/>
    <w:rsid w:val="00AB2ABC"/>
    <w:rsid w:val="00B42CF9"/>
    <w:rsid w:val="00B652BA"/>
    <w:rsid w:val="00CE5ACE"/>
    <w:rsid w:val="00F55874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9D3EF-7A5B-4795-B8B7-A60DFFA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8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CA74ED12</Template>
  <TotalTime>0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k.whordley</dc:creator>
  <cp:lastModifiedBy>K.Whordley</cp:lastModifiedBy>
  <cp:revision>4</cp:revision>
  <dcterms:created xsi:type="dcterms:W3CDTF">2016-08-18T10:37:00Z</dcterms:created>
  <dcterms:modified xsi:type="dcterms:W3CDTF">2017-07-21T10:55:00Z</dcterms:modified>
</cp:coreProperties>
</file>