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C1AE" w14:textId="77777777" w:rsidR="004750A7" w:rsidRDefault="004750A7" w:rsidP="00375061"/>
    <w:p w14:paraId="5E172120" w14:textId="2AF02714" w:rsidR="002F7165" w:rsidRDefault="00326962" w:rsidP="00DE3029">
      <w:pPr>
        <w:pStyle w:val="3Policytitle"/>
      </w:pPr>
      <w:r w:rsidRPr="002F7165">
        <w:rPr>
          <w:noProof/>
          <w:lang w:val="en-GB" w:eastAsia="en-GB"/>
        </w:rPr>
        <w:drawing>
          <wp:inline distT="0" distB="0" distL="0" distR="0" wp14:anchorId="70707C40" wp14:editId="36A67556">
            <wp:extent cx="599440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0" cy="2171700"/>
                    </a:xfrm>
                    <a:prstGeom prst="rect">
                      <a:avLst/>
                    </a:prstGeom>
                    <a:noFill/>
                    <a:ln>
                      <a:noFill/>
                    </a:ln>
                  </pic:spPr>
                </pic:pic>
              </a:graphicData>
            </a:graphic>
          </wp:inline>
        </w:drawing>
      </w:r>
    </w:p>
    <w:p w14:paraId="385EBE90" w14:textId="77777777" w:rsidR="002F7165" w:rsidRDefault="002F7165" w:rsidP="00DE3029">
      <w:pPr>
        <w:pStyle w:val="3Policytitle"/>
      </w:pPr>
    </w:p>
    <w:p w14:paraId="25C17068" w14:textId="77777777" w:rsidR="00492D97" w:rsidRPr="00A2313A" w:rsidRDefault="00492D97" w:rsidP="00DE3029">
      <w:pPr>
        <w:pStyle w:val="3Policytitle"/>
        <w:rPr>
          <w:sz w:val="56"/>
          <w:szCs w:val="56"/>
        </w:rPr>
      </w:pPr>
    </w:p>
    <w:p w14:paraId="0902144F" w14:textId="77777777" w:rsidR="002F7165" w:rsidRPr="00A2313A" w:rsidRDefault="002F7165" w:rsidP="002F7165">
      <w:pPr>
        <w:pStyle w:val="3Policytitle"/>
        <w:jc w:val="center"/>
        <w:rPr>
          <w:rFonts w:ascii="Georgia" w:hAnsi="Georgia"/>
          <w:b w:val="0"/>
          <w:color w:val="002060"/>
          <w:sz w:val="56"/>
          <w:szCs w:val="56"/>
        </w:rPr>
      </w:pPr>
      <w:r w:rsidRPr="00A2313A">
        <w:rPr>
          <w:rFonts w:ascii="Georgia" w:hAnsi="Georgia"/>
          <w:b w:val="0"/>
          <w:color w:val="002060"/>
          <w:sz w:val="56"/>
          <w:szCs w:val="56"/>
        </w:rPr>
        <w:t>EARLY CAREER TEACHER (ECT)</w:t>
      </w:r>
    </w:p>
    <w:p w14:paraId="2FD1DBF7" w14:textId="77777777" w:rsidR="00DE3029" w:rsidRPr="00A2313A" w:rsidRDefault="002F7165" w:rsidP="002F7165">
      <w:pPr>
        <w:pStyle w:val="3Policytitle"/>
        <w:jc w:val="center"/>
        <w:rPr>
          <w:rFonts w:ascii="Georgia" w:hAnsi="Georgia"/>
          <w:b w:val="0"/>
          <w:color w:val="002060"/>
          <w:sz w:val="56"/>
          <w:szCs w:val="56"/>
        </w:rPr>
      </w:pPr>
      <w:r w:rsidRPr="00A2313A">
        <w:rPr>
          <w:rFonts w:ascii="Georgia" w:hAnsi="Georgia"/>
          <w:b w:val="0"/>
          <w:color w:val="002060"/>
          <w:sz w:val="56"/>
          <w:szCs w:val="56"/>
        </w:rPr>
        <w:t>INDUCTION POLICY</w:t>
      </w:r>
    </w:p>
    <w:p w14:paraId="20F04E3A" w14:textId="77777777" w:rsidR="00DE3029" w:rsidRDefault="00DE3029" w:rsidP="00DE3029">
      <w:pPr>
        <w:pStyle w:val="1bodycopy10pt"/>
      </w:pPr>
    </w:p>
    <w:p w14:paraId="3DF5C317" w14:textId="77777777" w:rsidR="00DE3029" w:rsidRDefault="00DE3029" w:rsidP="00DE3029">
      <w:pPr>
        <w:pStyle w:val="1bodycopy10pt"/>
      </w:pPr>
    </w:p>
    <w:p w14:paraId="184A0FCA" w14:textId="77777777" w:rsidR="00DE3029" w:rsidRDefault="00DE3029" w:rsidP="00DE3029">
      <w:pPr>
        <w:pStyle w:val="1bodycopy10pt"/>
      </w:pPr>
    </w:p>
    <w:p w14:paraId="6C4C8854" w14:textId="77777777" w:rsidR="00DE3029" w:rsidRDefault="00DE3029" w:rsidP="00DE3029">
      <w:pPr>
        <w:pStyle w:val="1bodycopy10pt"/>
      </w:pPr>
    </w:p>
    <w:p w14:paraId="4F16F773" w14:textId="77777777" w:rsidR="00DE3029" w:rsidRDefault="00DE3029" w:rsidP="00DE3029">
      <w:pPr>
        <w:pStyle w:val="1bodycopy10pt"/>
      </w:pPr>
    </w:p>
    <w:p w14:paraId="3F1FD736" w14:textId="77777777" w:rsidR="00DE3029" w:rsidRDefault="00DE3029" w:rsidP="00DE3029">
      <w:pPr>
        <w:pStyle w:val="1bodycopy10pt"/>
      </w:pPr>
    </w:p>
    <w:p w14:paraId="439003B1" w14:textId="77777777" w:rsidR="00DE3029" w:rsidRDefault="00DE3029" w:rsidP="00DE3029">
      <w:pPr>
        <w:pStyle w:val="1bodycopy10pt"/>
      </w:pPr>
    </w:p>
    <w:p w14:paraId="06EA6550" w14:textId="77777777" w:rsidR="00DE3029" w:rsidRDefault="00DE3029" w:rsidP="00DE3029">
      <w:pPr>
        <w:pStyle w:val="1bodycopy10pt"/>
      </w:pPr>
    </w:p>
    <w:p w14:paraId="693D5087" w14:textId="77777777" w:rsidR="00DE3029" w:rsidRDefault="00DE3029" w:rsidP="00DE3029">
      <w:pPr>
        <w:pStyle w:val="1bodycopy10pt"/>
      </w:pPr>
    </w:p>
    <w:p w14:paraId="70473A29" w14:textId="77777777" w:rsidR="00DE3029" w:rsidRDefault="00DE3029" w:rsidP="00DE3029">
      <w:pPr>
        <w:pStyle w:val="1bodycopy10pt"/>
      </w:pPr>
    </w:p>
    <w:p w14:paraId="778F1F0B" w14:textId="77777777" w:rsidR="00DE3029" w:rsidRPr="00ED4599" w:rsidRDefault="00DE3029" w:rsidP="00DE3029">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DE3029" w:rsidRPr="00DA50A5" w14:paraId="483C55F5" w14:textId="77777777" w:rsidTr="00156FC6">
        <w:tc>
          <w:tcPr>
            <w:tcW w:w="2586" w:type="dxa"/>
            <w:tcBorders>
              <w:top w:val="nil"/>
              <w:bottom w:val="single" w:sz="18" w:space="0" w:color="FFFFFF"/>
            </w:tcBorders>
            <w:shd w:val="clear" w:color="auto" w:fill="D8DFDE"/>
          </w:tcPr>
          <w:p w14:paraId="48A6D56B" w14:textId="7D74A7E3" w:rsidR="00DE3029" w:rsidRPr="0062626B" w:rsidRDefault="00A55145" w:rsidP="00156FC6">
            <w:pPr>
              <w:pStyle w:val="1bodycopy10pt"/>
              <w:rPr>
                <w:b/>
              </w:rPr>
            </w:pPr>
            <w:r>
              <w:rPr>
                <w:b/>
              </w:rPr>
              <w:t>Ratified</w:t>
            </w:r>
            <w:r w:rsidR="00DE3029" w:rsidRPr="0062626B">
              <w:rPr>
                <w:b/>
              </w:rPr>
              <w:t xml:space="preserve"> by:</w:t>
            </w:r>
          </w:p>
        </w:tc>
        <w:tc>
          <w:tcPr>
            <w:tcW w:w="3268" w:type="dxa"/>
            <w:tcBorders>
              <w:top w:val="nil"/>
              <w:bottom w:val="single" w:sz="18" w:space="0" w:color="FFFFFF"/>
            </w:tcBorders>
            <w:shd w:val="clear" w:color="auto" w:fill="D8DFDE"/>
          </w:tcPr>
          <w:p w14:paraId="43563D6B" w14:textId="77777777" w:rsidR="00DE3029" w:rsidRPr="000173D2" w:rsidRDefault="00F3428F" w:rsidP="00156FC6">
            <w:pPr>
              <w:pStyle w:val="1bodycopy11pt"/>
            </w:pPr>
            <w:r>
              <w:t>Governing Body</w:t>
            </w:r>
          </w:p>
        </w:tc>
        <w:tc>
          <w:tcPr>
            <w:tcW w:w="3866" w:type="dxa"/>
            <w:tcBorders>
              <w:top w:val="nil"/>
              <w:bottom w:val="single" w:sz="18" w:space="0" w:color="FFFFFF"/>
            </w:tcBorders>
            <w:shd w:val="clear" w:color="auto" w:fill="D8DFDE"/>
          </w:tcPr>
          <w:p w14:paraId="5E7EF9A7" w14:textId="27E6229F" w:rsidR="00DE3029" w:rsidRPr="00DA50A5" w:rsidRDefault="00DE3029" w:rsidP="000173D2">
            <w:pPr>
              <w:pStyle w:val="1bodycopy11pt"/>
            </w:pPr>
            <w:r w:rsidRPr="00DA50A5">
              <w:rPr>
                <w:b/>
              </w:rPr>
              <w:t>Date:</w:t>
            </w:r>
            <w:r w:rsidRPr="00DA50A5">
              <w:t xml:space="preserve"> </w:t>
            </w:r>
          </w:p>
        </w:tc>
      </w:tr>
      <w:tr w:rsidR="00DE3029" w:rsidRPr="00DA50A5" w14:paraId="0818585C" w14:textId="77777777" w:rsidTr="00156FC6">
        <w:tc>
          <w:tcPr>
            <w:tcW w:w="2586" w:type="dxa"/>
            <w:tcBorders>
              <w:top w:val="single" w:sz="18" w:space="0" w:color="FFFFFF"/>
              <w:bottom w:val="single" w:sz="18" w:space="0" w:color="FFFFFF"/>
            </w:tcBorders>
            <w:shd w:val="clear" w:color="auto" w:fill="D8DFDE"/>
          </w:tcPr>
          <w:p w14:paraId="4DBA6D1F" w14:textId="77777777" w:rsidR="00DE3029" w:rsidRPr="0062626B" w:rsidRDefault="00DE3029" w:rsidP="00156FC6">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03F9254B" w14:textId="43E60C8B" w:rsidR="00DE3029" w:rsidRPr="000173D2" w:rsidRDefault="004B336E" w:rsidP="00156FC6">
            <w:pPr>
              <w:pStyle w:val="1bodycopy11pt"/>
            </w:pPr>
            <w:r>
              <w:t>Novem</w:t>
            </w:r>
            <w:r w:rsidR="000173D2" w:rsidRPr="000173D2">
              <w:t>ber 202</w:t>
            </w:r>
            <w:r>
              <w:t>3</w:t>
            </w:r>
          </w:p>
        </w:tc>
      </w:tr>
      <w:tr w:rsidR="00DE3029" w:rsidRPr="00DA50A5" w14:paraId="263782DF" w14:textId="77777777" w:rsidTr="00156FC6">
        <w:tc>
          <w:tcPr>
            <w:tcW w:w="2586" w:type="dxa"/>
            <w:tcBorders>
              <w:top w:val="single" w:sz="18" w:space="0" w:color="FFFFFF"/>
              <w:bottom w:val="nil"/>
            </w:tcBorders>
            <w:shd w:val="clear" w:color="auto" w:fill="D8DFDE"/>
          </w:tcPr>
          <w:p w14:paraId="2902780C" w14:textId="77777777" w:rsidR="00DE3029" w:rsidRPr="0062626B" w:rsidRDefault="00DE3029" w:rsidP="00156FC6">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5EC427CB" w14:textId="1246242A" w:rsidR="00DE3029" w:rsidRPr="000173D2" w:rsidRDefault="000173D2" w:rsidP="00156FC6">
            <w:pPr>
              <w:pStyle w:val="1bodycopy11pt"/>
            </w:pPr>
            <w:r w:rsidRPr="000173D2">
              <w:t>September 202</w:t>
            </w:r>
            <w:r w:rsidR="004B336E">
              <w:t>4</w:t>
            </w:r>
          </w:p>
        </w:tc>
      </w:tr>
    </w:tbl>
    <w:p w14:paraId="3AA45C9C" w14:textId="77777777" w:rsidR="0002254B" w:rsidRDefault="0002254B"/>
    <w:p w14:paraId="4E819DF8" w14:textId="77777777" w:rsidR="0057596D" w:rsidRDefault="00375061" w:rsidP="0057596D">
      <w:pPr>
        <w:rPr>
          <w:rFonts w:cs="Arial"/>
          <w:b/>
          <w:sz w:val="28"/>
          <w:szCs w:val="28"/>
        </w:rPr>
      </w:pPr>
      <w:r>
        <w:br w:type="page"/>
      </w:r>
      <w:r w:rsidR="0057596D" w:rsidRPr="0072620F">
        <w:rPr>
          <w:rFonts w:cs="Arial"/>
          <w:b/>
          <w:sz w:val="28"/>
          <w:szCs w:val="28"/>
        </w:rPr>
        <w:lastRenderedPageBreak/>
        <w:t>Contents</w:t>
      </w:r>
    </w:p>
    <w:p w14:paraId="7719AE3C" w14:textId="1EDCADD3" w:rsidR="00315C69" w:rsidRDefault="0057596D">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r w:rsidRPr="00C43535">
        <w:rPr>
          <w:rFonts w:cs="Arial"/>
          <w:b/>
          <w:sz w:val="28"/>
          <w:szCs w:val="28"/>
          <w:highlight w:val="yellow"/>
        </w:rPr>
        <w:fldChar w:fldCharType="begin"/>
      </w:r>
      <w:r w:rsidRPr="00C43535">
        <w:rPr>
          <w:rFonts w:cs="Arial"/>
          <w:b/>
          <w:sz w:val="28"/>
          <w:szCs w:val="28"/>
          <w:highlight w:val="yellow"/>
        </w:rPr>
        <w:instrText xml:space="preserve"> TOC \o "1-3" \h \z \u </w:instrText>
      </w:r>
      <w:r w:rsidRPr="00C43535">
        <w:rPr>
          <w:rFonts w:cs="Arial"/>
          <w:b/>
          <w:sz w:val="28"/>
          <w:szCs w:val="28"/>
          <w:highlight w:val="yellow"/>
        </w:rPr>
        <w:fldChar w:fldCharType="separate"/>
      </w:r>
      <w:hyperlink w:anchor="_Toc152152583" w:history="1">
        <w:r w:rsidR="00315C69" w:rsidRPr="002F6BA2">
          <w:rPr>
            <w:rStyle w:val="Hyperlink"/>
            <w:rFonts w:eastAsia="Arial"/>
            <w:noProof/>
            <w:lang w:val="en-GB" w:eastAsia="en-GB"/>
          </w:rPr>
          <w:t>1. Aims</w:t>
        </w:r>
        <w:r w:rsidR="00315C69">
          <w:rPr>
            <w:noProof/>
            <w:webHidden/>
          </w:rPr>
          <w:tab/>
        </w:r>
        <w:r w:rsidR="00315C69">
          <w:rPr>
            <w:noProof/>
            <w:webHidden/>
          </w:rPr>
          <w:fldChar w:fldCharType="begin"/>
        </w:r>
        <w:r w:rsidR="00315C69">
          <w:rPr>
            <w:noProof/>
            <w:webHidden/>
          </w:rPr>
          <w:instrText xml:space="preserve"> PAGEREF _Toc152152583 \h </w:instrText>
        </w:r>
        <w:r w:rsidR="00315C69">
          <w:rPr>
            <w:noProof/>
            <w:webHidden/>
          </w:rPr>
        </w:r>
        <w:r w:rsidR="00315C69">
          <w:rPr>
            <w:noProof/>
            <w:webHidden/>
          </w:rPr>
          <w:fldChar w:fldCharType="separate"/>
        </w:r>
        <w:r w:rsidR="00315C69">
          <w:rPr>
            <w:noProof/>
            <w:webHidden/>
          </w:rPr>
          <w:t>2</w:t>
        </w:r>
        <w:r w:rsidR="00315C69">
          <w:rPr>
            <w:noProof/>
            <w:webHidden/>
          </w:rPr>
          <w:fldChar w:fldCharType="end"/>
        </w:r>
      </w:hyperlink>
    </w:p>
    <w:p w14:paraId="2F3E211E" w14:textId="4E882BFE" w:rsidR="00315C69" w:rsidRDefault="00595F1F">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52152584" w:history="1">
        <w:r w:rsidR="00315C69" w:rsidRPr="002F6BA2">
          <w:rPr>
            <w:rStyle w:val="Hyperlink"/>
            <w:rFonts w:eastAsia="Arial"/>
            <w:noProof/>
            <w:lang w:eastAsia="en-GB"/>
          </w:rPr>
          <w:t>2</w:t>
        </w:r>
        <w:r w:rsidR="00315C69" w:rsidRPr="002F6BA2">
          <w:rPr>
            <w:rStyle w:val="Hyperlink"/>
            <w:rFonts w:eastAsia="Arial"/>
            <w:noProof/>
            <w:lang w:val="en-GB" w:eastAsia="en-GB"/>
          </w:rPr>
          <w:t>. Legislation and statutory guidance</w:t>
        </w:r>
        <w:r w:rsidR="00315C69">
          <w:rPr>
            <w:noProof/>
            <w:webHidden/>
          </w:rPr>
          <w:tab/>
        </w:r>
        <w:r w:rsidR="00315C69">
          <w:rPr>
            <w:noProof/>
            <w:webHidden/>
          </w:rPr>
          <w:fldChar w:fldCharType="begin"/>
        </w:r>
        <w:r w:rsidR="00315C69">
          <w:rPr>
            <w:noProof/>
            <w:webHidden/>
          </w:rPr>
          <w:instrText xml:space="preserve"> PAGEREF _Toc152152584 \h </w:instrText>
        </w:r>
        <w:r w:rsidR="00315C69">
          <w:rPr>
            <w:noProof/>
            <w:webHidden/>
          </w:rPr>
        </w:r>
        <w:r w:rsidR="00315C69">
          <w:rPr>
            <w:noProof/>
            <w:webHidden/>
          </w:rPr>
          <w:fldChar w:fldCharType="separate"/>
        </w:r>
        <w:r w:rsidR="00315C69">
          <w:rPr>
            <w:noProof/>
            <w:webHidden/>
          </w:rPr>
          <w:t>2</w:t>
        </w:r>
        <w:r w:rsidR="00315C69">
          <w:rPr>
            <w:noProof/>
            <w:webHidden/>
          </w:rPr>
          <w:fldChar w:fldCharType="end"/>
        </w:r>
      </w:hyperlink>
    </w:p>
    <w:p w14:paraId="7D895655" w14:textId="0CFBB29D" w:rsidR="00315C69" w:rsidRDefault="00595F1F">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52152585" w:history="1">
        <w:r w:rsidR="00315C69" w:rsidRPr="002F6BA2">
          <w:rPr>
            <w:rStyle w:val="Hyperlink"/>
            <w:rFonts w:eastAsia="Arial"/>
            <w:noProof/>
            <w:lang w:eastAsia="en-GB"/>
          </w:rPr>
          <w:t>3</w:t>
        </w:r>
        <w:r w:rsidR="00315C69" w:rsidRPr="002F6BA2">
          <w:rPr>
            <w:rStyle w:val="Hyperlink"/>
            <w:rFonts w:eastAsia="Arial"/>
            <w:noProof/>
            <w:lang w:val="en-GB" w:eastAsia="en-GB"/>
          </w:rPr>
          <w:t>. The ECT induction programme</w:t>
        </w:r>
        <w:r w:rsidR="00315C69">
          <w:rPr>
            <w:noProof/>
            <w:webHidden/>
          </w:rPr>
          <w:tab/>
        </w:r>
        <w:r w:rsidR="00315C69">
          <w:rPr>
            <w:noProof/>
            <w:webHidden/>
          </w:rPr>
          <w:fldChar w:fldCharType="begin"/>
        </w:r>
        <w:r w:rsidR="00315C69">
          <w:rPr>
            <w:noProof/>
            <w:webHidden/>
          </w:rPr>
          <w:instrText xml:space="preserve"> PAGEREF _Toc152152585 \h </w:instrText>
        </w:r>
        <w:r w:rsidR="00315C69">
          <w:rPr>
            <w:noProof/>
            <w:webHidden/>
          </w:rPr>
        </w:r>
        <w:r w:rsidR="00315C69">
          <w:rPr>
            <w:noProof/>
            <w:webHidden/>
          </w:rPr>
          <w:fldChar w:fldCharType="separate"/>
        </w:r>
        <w:r w:rsidR="00315C69">
          <w:rPr>
            <w:noProof/>
            <w:webHidden/>
          </w:rPr>
          <w:t>2</w:t>
        </w:r>
        <w:r w:rsidR="00315C69">
          <w:rPr>
            <w:noProof/>
            <w:webHidden/>
          </w:rPr>
          <w:fldChar w:fldCharType="end"/>
        </w:r>
      </w:hyperlink>
    </w:p>
    <w:p w14:paraId="18C2044D" w14:textId="609CC286" w:rsidR="00315C69" w:rsidRDefault="00595F1F">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52152586" w:history="1">
        <w:r w:rsidR="00315C69" w:rsidRPr="002F6BA2">
          <w:rPr>
            <w:rStyle w:val="Hyperlink"/>
            <w:rFonts w:eastAsia="Arial"/>
            <w:noProof/>
            <w:lang w:eastAsia="en-GB"/>
          </w:rPr>
          <w:t>4</w:t>
        </w:r>
        <w:r w:rsidR="00315C69" w:rsidRPr="002F6BA2">
          <w:rPr>
            <w:rStyle w:val="Hyperlink"/>
            <w:rFonts w:eastAsia="Arial"/>
            <w:noProof/>
            <w:lang w:val="en-GB" w:eastAsia="en-GB"/>
          </w:rPr>
          <w:t>. Roles and responsibilities</w:t>
        </w:r>
        <w:r w:rsidR="00315C69">
          <w:rPr>
            <w:noProof/>
            <w:webHidden/>
          </w:rPr>
          <w:tab/>
        </w:r>
        <w:r w:rsidR="00315C69">
          <w:rPr>
            <w:noProof/>
            <w:webHidden/>
          </w:rPr>
          <w:fldChar w:fldCharType="begin"/>
        </w:r>
        <w:r w:rsidR="00315C69">
          <w:rPr>
            <w:noProof/>
            <w:webHidden/>
          </w:rPr>
          <w:instrText xml:space="preserve"> PAGEREF _Toc152152586 \h </w:instrText>
        </w:r>
        <w:r w:rsidR="00315C69">
          <w:rPr>
            <w:noProof/>
            <w:webHidden/>
          </w:rPr>
        </w:r>
        <w:r w:rsidR="00315C69">
          <w:rPr>
            <w:noProof/>
            <w:webHidden/>
          </w:rPr>
          <w:fldChar w:fldCharType="separate"/>
        </w:r>
        <w:r w:rsidR="00315C69">
          <w:rPr>
            <w:noProof/>
            <w:webHidden/>
          </w:rPr>
          <w:t>5</w:t>
        </w:r>
        <w:r w:rsidR="00315C69">
          <w:rPr>
            <w:noProof/>
            <w:webHidden/>
          </w:rPr>
          <w:fldChar w:fldCharType="end"/>
        </w:r>
      </w:hyperlink>
    </w:p>
    <w:p w14:paraId="662BB68B" w14:textId="62F0DC63" w:rsidR="00315C69" w:rsidRDefault="00595F1F">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52152587" w:history="1">
        <w:r w:rsidR="00315C69" w:rsidRPr="002F6BA2">
          <w:rPr>
            <w:rStyle w:val="Hyperlink"/>
            <w:rFonts w:eastAsia="Arial"/>
            <w:noProof/>
            <w:lang w:eastAsia="en-GB"/>
          </w:rPr>
          <w:t>5</w:t>
        </w:r>
        <w:r w:rsidR="00315C69" w:rsidRPr="002F6BA2">
          <w:rPr>
            <w:rStyle w:val="Hyperlink"/>
            <w:rFonts w:eastAsia="Arial"/>
            <w:noProof/>
            <w:lang w:val="en-GB" w:eastAsia="en-GB"/>
          </w:rPr>
          <w:t>. Monitoring arrangements</w:t>
        </w:r>
        <w:r w:rsidR="00315C69">
          <w:rPr>
            <w:noProof/>
            <w:webHidden/>
          </w:rPr>
          <w:tab/>
        </w:r>
        <w:r w:rsidR="00315C69">
          <w:rPr>
            <w:noProof/>
            <w:webHidden/>
          </w:rPr>
          <w:fldChar w:fldCharType="begin"/>
        </w:r>
        <w:r w:rsidR="00315C69">
          <w:rPr>
            <w:noProof/>
            <w:webHidden/>
          </w:rPr>
          <w:instrText xml:space="preserve"> PAGEREF _Toc152152587 \h </w:instrText>
        </w:r>
        <w:r w:rsidR="00315C69">
          <w:rPr>
            <w:noProof/>
            <w:webHidden/>
          </w:rPr>
        </w:r>
        <w:r w:rsidR="00315C69">
          <w:rPr>
            <w:noProof/>
            <w:webHidden/>
          </w:rPr>
          <w:fldChar w:fldCharType="separate"/>
        </w:r>
        <w:r w:rsidR="00315C69">
          <w:rPr>
            <w:noProof/>
            <w:webHidden/>
          </w:rPr>
          <w:t>7</w:t>
        </w:r>
        <w:r w:rsidR="00315C69">
          <w:rPr>
            <w:noProof/>
            <w:webHidden/>
          </w:rPr>
          <w:fldChar w:fldCharType="end"/>
        </w:r>
      </w:hyperlink>
    </w:p>
    <w:p w14:paraId="3606D1A8" w14:textId="2FB00FEF" w:rsidR="00315C69" w:rsidRDefault="00595F1F">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52152588" w:history="1">
        <w:r w:rsidR="00315C69" w:rsidRPr="002F6BA2">
          <w:rPr>
            <w:rStyle w:val="Hyperlink"/>
            <w:rFonts w:eastAsia="Arial"/>
            <w:noProof/>
            <w:lang w:eastAsia="en-GB"/>
          </w:rPr>
          <w:t>6</w:t>
        </w:r>
        <w:r w:rsidR="00315C69" w:rsidRPr="002F6BA2">
          <w:rPr>
            <w:rStyle w:val="Hyperlink"/>
            <w:rFonts w:eastAsia="Arial"/>
            <w:noProof/>
            <w:lang w:val="en-GB" w:eastAsia="en-GB"/>
          </w:rPr>
          <w:t>. Links with other policies</w:t>
        </w:r>
        <w:r w:rsidR="00315C69">
          <w:rPr>
            <w:noProof/>
            <w:webHidden/>
          </w:rPr>
          <w:tab/>
        </w:r>
        <w:r w:rsidR="00315C69">
          <w:rPr>
            <w:noProof/>
            <w:webHidden/>
          </w:rPr>
          <w:fldChar w:fldCharType="begin"/>
        </w:r>
        <w:r w:rsidR="00315C69">
          <w:rPr>
            <w:noProof/>
            <w:webHidden/>
          </w:rPr>
          <w:instrText xml:space="preserve"> PAGEREF _Toc152152588 \h </w:instrText>
        </w:r>
        <w:r w:rsidR="00315C69">
          <w:rPr>
            <w:noProof/>
            <w:webHidden/>
          </w:rPr>
        </w:r>
        <w:r w:rsidR="00315C69">
          <w:rPr>
            <w:noProof/>
            <w:webHidden/>
          </w:rPr>
          <w:fldChar w:fldCharType="separate"/>
        </w:r>
        <w:r w:rsidR="00315C69">
          <w:rPr>
            <w:noProof/>
            <w:webHidden/>
          </w:rPr>
          <w:t>7</w:t>
        </w:r>
        <w:r w:rsidR="00315C69">
          <w:rPr>
            <w:noProof/>
            <w:webHidden/>
          </w:rPr>
          <w:fldChar w:fldCharType="end"/>
        </w:r>
      </w:hyperlink>
    </w:p>
    <w:p w14:paraId="19428FBB" w14:textId="3EA5E7BB" w:rsidR="0057596D" w:rsidRPr="004F5669" w:rsidRDefault="0057596D" w:rsidP="0057596D">
      <w:pPr>
        <w:rPr>
          <w:rFonts w:cs="Arial"/>
          <w:b/>
          <w:sz w:val="28"/>
          <w:szCs w:val="28"/>
        </w:rPr>
      </w:pPr>
      <w:r w:rsidRPr="00C43535">
        <w:rPr>
          <w:rFonts w:cs="Arial"/>
          <w:b/>
          <w:sz w:val="28"/>
          <w:szCs w:val="28"/>
          <w:highlight w:val="yellow"/>
        </w:rPr>
        <w:fldChar w:fldCharType="end"/>
      </w:r>
    </w:p>
    <w:p w14:paraId="2990C656" w14:textId="0C68F3C7" w:rsidR="0057596D" w:rsidRPr="009122BB" w:rsidRDefault="00326962" w:rsidP="0057596D">
      <w:pPr>
        <w:pStyle w:val="1bodycopy10pt"/>
        <w:rPr>
          <w:rFonts w:cs="Arial"/>
          <w:noProof/>
          <w:szCs w:val="20"/>
        </w:rPr>
      </w:pPr>
      <w:r>
        <w:rPr>
          <w:noProof/>
        </w:rPr>
        <mc:AlternateContent>
          <mc:Choice Requires="wps">
            <w:drawing>
              <wp:anchor distT="4294967295" distB="4294967295" distL="114300" distR="114300" simplePos="0" relativeHeight="251657728" behindDoc="0" locked="0" layoutInCell="1" allowOverlap="1" wp14:anchorId="265B9093" wp14:editId="668160BC">
                <wp:simplePos x="0" y="0"/>
                <wp:positionH relativeFrom="column">
                  <wp:posOffset>0</wp:posOffset>
                </wp:positionH>
                <wp:positionV relativeFrom="paragraph">
                  <wp:posOffset>-1</wp:posOffset>
                </wp:positionV>
                <wp:extent cx="615886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2D0F21" id="Straight Connector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32159D12" w14:textId="77777777" w:rsidR="0057596D" w:rsidRPr="002F7165" w:rsidRDefault="0057596D" w:rsidP="0057596D">
      <w:pPr>
        <w:pStyle w:val="Heading1"/>
        <w:rPr>
          <w:color w:val="002060"/>
          <w:szCs w:val="28"/>
          <w:lang w:eastAsia="en-GB"/>
        </w:rPr>
      </w:pPr>
      <w:bookmarkStart w:id="0" w:name="_Toc25836416"/>
      <w:bookmarkStart w:id="1" w:name="_Toc71203489"/>
      <w:bookmarkStart w:id="2" w:name="_Toc152152583"/>
      <w:r w:rsidRPr="002F7165">
        <w:rPr>
          <w:rFonts w:eastAsia="Arial"/>
          <w:color w:val="002060"/>
          <w:szCs w:val="28"/>
          <w:lang w:eastAsia="en-GB"/>
        </w:rPr>
        <w:t>1. Aims</w:t>
      </w:r>
      <w:bookmarkEnd w:id="0"/>
      <w:bookmarkEnd w:id="1"/>
      <w:bookmarkEnd w:id="2"/>
    </w:p>
    <w:p w14:paraId="02378E7D" w14:textId="77777777" w:rsidR="0057596D" w:rsidRDefault="0057596D" w:rsidP="0057596D">
      <w:pPr>
        <w:rPr>
          <w:lang w:val="en-GB" w:eastAsia="en-GB"/>
        </w:rPr>
      </w:pPr>
      <w:r>
        <w:rPr>
          <w:lang w:val="en-GB" w:eastAsia="en-GB"/>
        </w:rPr>
        <w:t>The school aims to:</w:t>
      </w:r>
    </w:p>
    <w:p w14:paraId="286207CF" w14:textId="77777777" w:rsidR="0057596D" w:rsidRDefault="0057596D" w:rsidP="0057596D">
      <w:pPr>
        <w:numPr>
          <w:ilvl w:val="0"/>
          <w:numId w:val="17"/>
        </w:numPr>
        <w:ind w:left="340" w:hanging="261"/>
        <w:rPr>
          <w:rFonts w:ascii="Times New Roman" w:eastAsia="Times New Roman" w:hAnsi="Times New Roman"/>
          <w:lang w:val="en-GB" w:eastAsia="en-GB"/>
        </w:rPr>
      </w:pPr>
      <w:r>
        <w:rPr>
          <w:lang w:val="en-GB" w:eastAsia="en-GB"/>
        </w:rPr>
        <w:t xml:space="preserve">Run an ECT induction programme that meets </w:t>
      </w:r>
      <w:proofErr w:type="gramStart"/>
      <w:r>
        <w:rPr>
          <w:lang w:val="en-GB" w:eastAsia="en-GB"/>
        </w:rPr>
        <w:t>all of</w:t>
      </w:r>
      <w:proofErr w:type="gramEnd"/>
      <w:r>
        <w:rPr>
          <w:lang w:val="en-GB" w:eastAsia="en-GB"/>
        </w:rPr>
        <w:t xml:space="preserve"> the statutory requirements underpinned by the early career framework (ECF) </w:t>
      </w:r>
    </w:p>
    <w:p w14:paraId="53D26518" w14:textId="77777777" w:rsidR="0057596D" w:rsidRDefault="0057596D" w:rsidP="0057596D">
      <w:pPr>
        <w:numPr>
          <w:ilvl w:val="0"/>
          <w:numId w:val="17"/>
        </w:numPr>
        <w:ind w:left="340" w:hanging="261"/>
        <w:rPr>
          <w:rFonts w:ascii="Times New Roman" w:eastAsia="Times New Roman" w:hAnsi="Times New Roman"/>
          <w:lang w:val="en-GB" w:eastAsia="en-GB"/>
        </w:rPr>
      </w:pPr>
      <w:r>
        <w:rPr>
          <w:lang w:val="en-GB" w:eastAsia="en-GB"/>
        </w:rPr>
        <w:t>Provide ECTs with a supportive environment that develops them and equips them with the tools to be effective and successful teachers</w:t>
      </w:r>
    </w:p>
    <w:p w14:paraId="497D32D8" w14:textId="77777777" w:rsidR="0057596D" w:rsidRDefault="0057596D" w:rsidP="0057596D">
      <w:pPr>
        <w:numPr>
          <w:ilvl w:val="0"/>
          <w:numId w:val="17"/>
        </w:numPr>
        <w:ind w:left="340" w:hanging="261"/>
        <w:rPr>
          <w:rFonts w:ascii="Times New Roman" w:eastAsia="Times New Roman" w:hAnsi="Times New Roman"/>
          <w:lang w:val="en-GB" w:eastAsia="en-GB"/>
        </w:rPr>
      </w:pPr>
      <w:r>
        <w:rPr>
          <w:lang w:val="en-GB" w:eastAsia="en-GB"/>
        </w:rPr>
        <w:t>Make sure all staff understand their role in the ECT induction programme</w:t>
      </w:r>
    </w:p>
    <w:p w14:paraId="63145C3D" w14:textId="77777777" w:rsidR="0057596D" w:rsidRDefault="0057596D" w:rsidP="0057596D">
      <w:pPr>
        <w:rPr>
          <w:lang w:val="en-GB" w:eastAsia="en-GB"/>
        </w:rPr>
      </w:pPr>
    </w:p>
    <w:p w14:paraId="6827F45F" w14:textId="6F8A0B3C" w:rsidR="0057596D" w:rsidRPr="002F7165" w:rsidRDefault="00F36CE4" w:rsidP="0057596D">
      <w:pPr>
        <w:pStyle w:val="Heading1"/>
        <w:rPr>
          <w:color w:val="002060"/>
          <w:szCs w:val="28"/>
          <w:lang w:eastAsia="en-GB"/>
        </w:rPr>
      </w:pPr>
      <w:bookmarkStart w:id="3" w:name="_Toc25836417"/>
      <w:bookmarkStart w:id="4" w:name="_Toc71203491"/>
      <w:bookmarkStart w:id="5" w:name="_Toc152152584"/>
      <w:r>
        <w:rPr>
          <w:rFonts w:eastAsia="Arial"/>
          <w:color w:val="002060"/>
          <w:szCs w:val="28"/>
          <w:lang w:eastAsia="en-GB"/>
        </w:rPr>
        <w:t>2</w:t>
      </w:r>
      <w:r w:rsidR="0057596D" w:rsidRPr="002F7165">
        <w:rPr>
          <w:rFonts w:eastAsia="Arial"/>
          <w:color w:val="002060"/>
          <w:szCs w:val="28"/>
          <w:lang w:eastAsia="en-GB"/>
        </w:rPr>
        <w:t>. Legislation and statutory guidance</w:t>
      </w:r>
      <w:bookmarkEnd w:id="3"/>
      <w:bookmarkEnd w:id="4"/>
      <w:bookmarkEnd w:id="5"/>
    </w:p>
    <w:p w14:paraId="5FD6DAF1" w14:textId="77777777" w:rsidR="0057596D" w:rsidRDefault="0057596D" w:rsidP="0057596D">
      <w:pPr>
        <w:rPr>
          <w:lang w:val="en-GB" w:eastAsia="en-GB"/>
        </w:rPr>
      </w:pPr>
      <w:r>
        <w:rPr>
          <w:lang w:val="en-GB" w:eastAsia="en-GB"/>
        </w:rPr>
        <w:t xml:space="preserve">This policy is based on: </w:t>
      </w:r>
    </w:p>
    <w:p w14:paraId="509A481C" w14:textId="77777777" w:rsidR="0057596D" w:rsidRDefault="0057596D" w:rsidP="0057596D">
      <w:pPr>
        <w:numPr>
          <w:ilvl w:val="0"/>
          <w:numId w:val="19"/>
        </w:numPr>
        <w:pBdr>
          <w:left w:val="none" w:sz="0" w:space="8" w:color="auto"/>
        </w:pBdr>
        <w:ind w:hanging="424"/>
        <w:rPr>
          <w:rFonts w:ascii="Times New Roman" w:eastAsia="Times New Roman" w:hAnsi="Times New Roman"/>
          <w:lang w:val="en-GB" w:eastAsia="en-GB"/>
        </w:rPr>
      </w:pPr>
      <w:r>
        <w:rPr>
          <w:lang w:val="en-GB" w:eastAsia="en-GB"/>
        </w:rPr>
        <w:t xml:space="preserve">The Department for Education’s (DfE’s) statutory guidance </w:t>
      </w:r>
      <w:hyperlink r:id="rId9" w:history="1">
        <w:r>
          <w:rPr>
            <w:color w:val="0072CC"/>
            <w:u w:val="single" w:color="0072CC"/>
            <w:lang w:val="en-GB" w:eastAsia="en-GB"/>
          </w:rPr>
          <w:t>Induction for early career teachers (England)</w:t>
        </w:r>
      </w:hyperlink>
      <w:r>
        <w:rPr>
          <w:lang w:val="en-GB" w:eastAsia="en-GB"/>
        </w:rPr>
        <w:t xml:space="preserve"> from 1 September 2021 </w:t>
      </w:r>
    </w:p>
    <w:p w14:paraId="49CD3DFA" w14:textId="77777777" w:rsidR="0057596D" w:rsidRDefault="0057596D" w:rsidP="0057596D">
      <w:pPr>
        <w:numPr>
          <w:ilvl w:val="0"/>
          <w:numId w:val="19"/>
        </w:numPr>
        <w:pBdr>
          <w:left w:val="none" w:sz="0" w:space="8" w:color="auto"/>
        </w:pBdr>
        <w:ind w:hanging="424"/>
        <w:rPr>
          <w:rFonts w:ascii="Times New Roman" w:eastAsia="Times New Roman" w:hAnsi="Times New Roman"/>
          <w:lang w:val="en-GB" w:eastAsia="en-GB"/>
        </w:rPr>
      </w:pPr>
      <w:r>
        <w:rPr>
          <w:lang w:val="en-GB" w:eastAsia="en-GB"/>
        </w:rPr>
        <w:t xml:space="preserve">The </w:t>
      </w:r>
      <w:hyperlink r:id="rId10" w:history="1">
        <w:r w:rsidRPr="00A97AED">
          <w:rPr>
            <w:rStyle w:val="Hyperlink"/>
            <w:u w:color="0072CC"/>
            <w:lang w:val="en-GB" w:eastAsia="en-GB"/>
          </w:rPr>
          <w:t>Early career framewor</w:t>
        </w:r>
        <w:r w:rsidR="00A97AED" w:rsidRPr="00A97AED">
          <w:rPr>
            <w:rStyle w:val="Hyperlink"/>
            <w:u w:color="0072CC"/>
            <w:lang w:val="en-GB" w:eastAsia="en-GB"/>
          </w:rPr>
          <w:t>k reforms</w:t>
        </w:r>
      </w:hyperlink>
    </w:p>
    <w:p w14:paraId="61CF778F" w14:textId="77777777" w:rsidR="0057596D" w:rsidRPr="007C37DA" w:rsidRDefault="00595F1F" w:rsidP="0057596D">
      <w:pPr>
        <w:numPr>
          <w:ilvl w:val="0"/>
          <w:numId w:val="19"/>
        </w:numPr>
        <w:pBdr>
          <w:left w:val="none" w:sz="0" w:space="8" w:color="auto"/>
        </w:pBdr>
        <w:ind w:hanging="424"/>
        <w:rPr>
          <w:rFonts w:ascii="Times New Roman" w:eastAsia="Times New Roman" w:hAnsi="Times New Roman"/>
          <w:lang w:val="en-GB" w:eastAsia="en-GB"/>
        </w:rPr>
      </w:pPr>
      <w:hyperlink r:id="rId11" w:history="1">
        <w:r w:rsidR="0057596D">
          <w:rPr>
            <w:color w:val="0072CC"/>
            <w:u w:val="single" w:color="0072CC"/>
            <w:lang w:val="en-GB" w:eastAsia="en-GB"/>
          </w:rPr>
          <w:t>The Education (Induction Arrangements for School Teachers) (England) Regulations 2012</w:t>
        </w:r>
      </w:hyperlink>
    </w:p>
    <w:p w14:paraId="6F2A9DAF" w14:textId="77777777" w:rsidR="007C37DA" w:rsidRDefault="00595F1F" w:rsidP="0057596D">
      <w:pPr>
        <w:numPr>
          <w:ilvl w:val="0"/>
          <w:numId w:val="19"/>
        </w:numPr>
        <w:pBdr>
          <w:left w:val="none" w:sz="0" w:space="8" w:color="auto"/>
        </w:pBdr>
        <w:ind w:hanging="424"/>
        <w:rPr>
          <w:rFonts w:ascii="Times New Roman" w:eastAsia="Times New Roman" w:hAnsi="Times New Roman"/>
          <w:lang w:val="en-GB" w:eastAsia="en-GB"/>
        </w:rPr>
      </w:pPr>
      <w:hyperlink r:id="rId12" w:history="1">
        <w:r w:rsidR="007C37DA" w:rsidRPr="007C37DA">
          <w:rPr>
            <w:rStyle w:val="Hyperlink"/>
            <w:u w:color="0072CC"/>
            <w:lang w:val="en-GB" w:eastAsia="en-GB"/>
          </w:rPr>
          <w:t>Early career teacher induction: COVID-19 absence exemption</w:t>
        </w:r>
      </w:hyperlink>
    </w:p>
    <w:p w14:paraId="50F042A0" w14:textId="77777777" w:rsidR="0057596D" w:rsidRDefault="0057596D" w:rsidP="0057596D">
      <w:pPr>
        <w:rPr>
          <w:lang w:val="en-GB" w:eastAsia="en-GB"/>
        </w:rPr>
      </w:pPr>
      <w:r>
        <w:rPr>
          <w:lang w:val="en-GB" w:eastAsia="en-GB"/>
        </w:rPr>
        <w:t xml:space="preserve">The ‘relevant standards’ referred to below are the </w:t>
      </w:r>
      <w:hyperlink r:id="rId13" w:history="1">
        <w:r>
          <w:rPr>
            <w:color w:val="0072CC"/>
            <w:u w:val="single" w:color="0072CC"/>
            <w:lang w:val="en-GB" w:eastAsia="en-GB"/>
          </w:rPr>
          <w:t>Teachers’ Standards</w:t>
        </w:r>
      </w:hyperlink>
      <w:r>
        <w:rPr>
          <w:lang w:val="en-GB" w:eastAsia="en-GB"/>
        </w:rPr>
        <w:t>.</w:t>
      </w:r>
    </w:p>
    <w:p w14:paraId="2C38DE4D" w14:textId="77777777" w:rsidR="0057596D" w:rsidRDefault="0057596D" w:rsidP="0057596D">
      <w:pPr>
        <w:rPr>
          <w:lang w:val="en-GB" w:eastAsia="en-GB"/>
        </w:rPr>
      </w:pPr>
      <w:r>
        <w:rPr>
          <w:lang w:val="en-GB" w:eastAsia="en-GB"/>
        </w:rPr>
        <w:t>This policy complies with our funding agreement and articles of association.</w:t>
      </w:r>
    </w:p>
    <w:p w14:paraId="4282C608" w14:textId="77777777" w:rsidR="00F36CE4" w:rsidRDefault="00F36CE4" w:rsidP="0057596D">
      <w:pPr>
        <w:rPr>
          <w:lang w:val="en-GB" w:eastAsia="en-GB"/>
        </w:rPr>
      </w:pPr>
    </w:p>
    <w:p w14:paraId="1CB4F236" w14:textId="686DB8AD" w:rsidR="0057596D" w:rsidRPr="002F7165" w:rsidRDefault="00F36CE4" w:rsidP="0057596D">
      <w:pPr>
        <w:pStyle w:val="Heading1"/>
        <w:rPr>
          <w:color w:val="002060"/>
          <w:szCs w:val="28"/>
          <w:lang w:eastAsia="en-GB"/>
        </w:rPr>
      </w:pPr>
      <w:bookmarkStart w:id="6" w:name="_Toc25836418"/>
      <w:bookmarkStart w:id="7" w:name="_Toc71203492"/>
      <w:bookmarkStart w:id="8" w:name="_Toc152152585"/>
      <w:r>
        <w:rPr>
          <w:rFonts w:eastAsia="Arial"/>
          <w:color w:val="002060"/>
          <w:szCs w:val="28"/>
          <w:lang w:eastAsia="en-GB"/>
        </w:rPr>
        <w:t>3</w:t>
      </w:r>
      <w:r w:rsidR="0057596D" w:rsidRPr="002F7165">
        <w:rPr>
          <w:rFonts w:eastAsia="Arial"/>
          <w:color w:val="002060"/>
          <w:szCs w:val="28"/>
          <w:lang w:eastAsia="en-GB"/>
        </w:rPr>
        <w:t>. The ECT induction programme</w:t>
      </w:r>
      <w:bookmarkEnd w:id="6"/>
      <w:bookmarkEnd w:id="7"/>
      <w:bookmarkEnd w:id="8"/>
    </w:p>
    <w:p w14:paraId="64BCCAF8" w14:textId="77777777" w:rsidR="00A224DF" w:rsidRDefault="0057596D" w:rsidP="0057596D">
      <w:pPr>
        <w:rPr>
          <w:lang w:val="en-GB" w:eastAsia="en-GB"/>
        </w:rPr>
      </w:pPr>
      <w:r>
        <w:rPr>
          <w:lang w:val="en-GB" w:eastAsia="en-GB"/>
        </w:rPr>
        <w:t>T</w:t>
      </w:r>
      <w:r w:rsidR="00A224DF">
        <w:rPr>
          <w:lang w:val="en-GB" w:eastAsia="en-GB"/>
        </w:rPr>
        <w:t>he following sets out the statutory minimum for ECT induction programmes.</w:t>
      </w:r>
    </w:p>
    <w:p w14:paraId="39C385A1" w14:textId="77777777" w:rsidR="0057596D" w:rsidRDefault="00A224DF" w:rsidP="0057596D">
      <w:pPr>
        <w:rPr>
          <w:lang w:val="en-GB" w:eastAsia="en-GB"/>
        </w:rPr>
      </w:pPr>
      <w:r>
        <w:rPr>
          <w:lang w:val="en-GB" w:eastAsia="en-GB"/>
        </w:rPr>
        <w:t>T</w:t>
      </w:r>
      <w:r w:rsidR="0057596D">
        <w:rPr>
          <w:lang w:val="en-GB" w:eastAsia="en-GB"/>
        </w:rPr>
        <w:t>he induction programme will be underpinned by the ECF, enabling ECTs to understand and apply the knowledge and skills set out in the ECF.</w:t>
      </w:r>
    </w:p>
    <w:p w14:paraId="1CEA3CCB" w14:textId="1E3E00BA" w:rsidR="0057596D" w:rsidRDefault="0057596D" w:rsidP="0057596D">
      <w:pPr>
        <w:rPr>
          <w:lang w:eastAsia="en-GB"/>
        </w:rPr>
      </w:pPr>
      <w:r>
        <w:rPr>
          <w:lang w:eastAsia="en-GB"/>
        </w:rPr>
        <w:t xml:space="preserve">Prior to the ECT serving their induction, the </w:t>
      </w:r>
      <w:r w:rsidR="0014351B">
        <w:rPr>
          <w:lang w:eastAsia="en-GB"/>
        </w:rPr>
        <w:t>H</w:t>
      </w:r>
      <w:r>
        <w:rPr>
          <w:lang w:eastAsia="en-GB"/>
        </w:rPr>
        <w:t xml:space="preserve">eadteacher and appropriate body must agree that the post is suitable. </w:t>
      </w:r>
    </w:p>
    <w:p w14:paraId="612B0046" w14:textId="77777777" w:rsidR="00486BD9" w:rsidRDefault="0057596D" w:rsidP="00486BD9">
      <w:pPr>
        <w:rPr>
          <w:lang w:eastAsia="en-GB"/>
        </w:rPr>
      </w:pPr>
      <w:r>
        <w:rPr>
          <w:lang w:val="en-GB" w:eastAsia="en-GB"/>
        </w:rPr>
        <w:t xml:space="preserve">For a full-time ECT, the induction </w:t>
      </w:r>
      <w:r>
        <w:rPr>
          <w:lang w:eastAsia="en-GB"/>
        </w:rPr>
        <w:t>period</w:t>
      </w:r>
      <w:r>
        <w:rPr>
          <w:lang w:val="en-GB" w:eastAsia="en-GB"/>
        </w:rPr>
        <w:t xml:space="preserve"> will typically last for 2 academic years. Part-time ECTs will serve a full-time equivalent.</w:t>
      </w:r>
      <w:r>
        <w:rPr>
          <w:lang w:eastAsia="en-GB"/>
        </w:rPr>
        <w:t xml:space="preserve"> Up to one term of continuous employment may count towards completion of the induction period.</w:t>
      </w:r>
    </w:p>
    <w:p w14:paraId="49B6770A" w14:textId="033699BD" w:rsidR="00486BD9" w:rsidRPr="00486BD9" w:rsidRDefault="00486BD9" w:rsidP="00486BD9">
      <w:pPr>
        <w:rPr>
          <w:lang w:eastAsia="en-GB"/>
        </w:rPr>
      </w:pPr>
      <w:r w:rsidRPr="00105388">
        <w:rPr>
          <w:rFonts w:eastAsia="Times New Roman" w:cs="Arial"/>
          <w:lang w:eastAsia="en-GB"/>
        </w:rPr>
        <w:t xml:space="preserve">Induction into the teaching profession should consist of the following </w:t>
      </w:r>
      <w:r w:rsidR="00F36CE4" w:rsidRPr="00105388">
        <w:rPr>
          <w:rFonts w:eastAsia="Times New Roman" w:cs="Arial"/>
          <w:lang w:eastAsia="en-GB"/>
        </w:rPr>
        <w:t>high-quality</w:t>
      </w:r>
      <w:r w:rsidRPr="00105388">
        <w:rPr>
          <w:rFonts w:eastAsia="Times New Roman" w:cs="Arial"/>
          <w:lang w:eastAsia="en-GB"/>
        </w:rPr>
        <w:t xml:space="preserve"> components:</w:t>
      </w:r>
    </w:p>
    <w:p w14:paraId="78018CE7" w14:textId="268A81CC" w:rsidR="00486BD9" w:rsidRDefault="00486BD9" w:rsidP="00486BD9">
      <w:pPr>
        <w:numPr>
          <w:ilvl w:val="0"/>
          <w:numId w:val="31"/>
        </w:numPr>
        <w:spacing w:after="0"/>
        <w:rPr>
          <w:rFonts w:eastAsia="Times New Roman" w:cs="Arial"/>
          <w:lang w:eastAsia="en-GB"/>
        </w:rPr>
      </w:pPr>
      <w:r w:rsidRPr="00105388">
        <w:rPr>
          <w:rFonts w:eastAsia="Times New Roman" w:cs="Arial"/>
          <w:lang w:eastAsia="en-GB"/>
        </w:rPr>
        <w:t>Support from</w:t>
      </w:r>
      <w:r>
        <w:rPr>
          <w:rFonts w:eastAsia="Times New Roman" w:cs="Arial"/>
          <w:lang w:eastAsia="en-GB"/>
        </w:rPr>
        <w:t xml:space="preserve"> their </w:t>
      </w:r>
      <w:r w:rsidR="001D4ACA">
        <w:rPr>
          <w:rFonts w:eastAsia="Times New Roman" w:cs="Arial"/>
          <w:lang w:eastAsia="en-GB"/>
        </w:rPr>
        <w:t>M</w:t>
      </w:r>
      <w:r>
        <w:rPr>
          <w:rFonts w:eastAsia="Times New Roman" w:cs="Arial"/>
          <w:lang w:eastAsia="en-GB"/>
        </w:rPr>
        <w:t>entor and other</w:t>
      </w:r>
      <w:r w:rsidRPr="00105388">
        <w:rPr>
          <w:rFonts w:eastAsia="Times New Roman" w:cs="Arial"/>
          <w:lang w:eastAsia="en-GB"/>
        </w:rPr>
        <w:t xml:space="preserve"> experienced colleagues in their own and in other schools</w:t>
      </w:r>
    </w:p>
    <w:p w14:paraId="6E8764B0" w14:textId="2AA22476" w:rsidR="00486BD9" w:rsidRPr="00105388" w:rsidRDefault="00486BD9" w:rsidP="00486BD9">
      <w:pPr>
        <w:numPr>
          <w:ilvl w:val="0"/>
          <w:numId w:val="31"/>
        </w:numPr>
        <w:spacing w:after="0"/>
        <w:rPr>
          <w:rFonts w:eastAsia="Times New Roman" w:cs="Arial"/>
          <w:lang w:eastAsia="en-GB"/>
        </w:rPr>
      </w:pPr>
      <w:r>
        <w:rPr>
          <w:rFonts w:eastAsia="Times New Roman" w:cs="Arial"/>
          <w:lang w:eastAsia="en-GB"/>
        </w:rPr>
        <w:t xml:space="preserve">Engagement in a </w:t>
      </w:r>
      <w:r w:rsidR="00F36CE4">
        <w:rPr>
          <w:rFonts w:eastAsia="Times New Roman" w:cs="Arial"/>
          <w:lang w:eastAsia="en-GB"/>
        </w:rPr>
        <w:t>high-quality</w:t>
      </w:r>
      <w:r>
        <w:rPr>
          <w:rFonts w:eastAsia="Times New Roman" w:cs="Arial"/>
          <w:lang w:eastAsia="en-GB"/>
        </w:rPr>
        <w:t xml:space="preserve"> Early Career Framework programme</w:t>
      </w:r>
    </w:p>
    <w:p w14:paraId="5B2EADFF" w14:textId="295D82EF" w:rsidR="00486BD9" w:rsidRPr="00105388" w:rsidRDefault="00486BD9" w:rsidP="00486BD9">
      <w:pPr>
        <w:numPr>
          <w:ilvl w:val="0"/>
          <w:numId w:val="31"/>
        </w:numPr>
        <w:spacing w:after="0"/>
        <w:rPr>
          <w:rFonts w:eastAsia="Times New Roman" w:cs="Arial"/>
          <w:lang w:eastAsia="en-GB"/>
        </w:rPr>
      </w:pPr>
      <w:r w:rsidRPr="00105388">
        <w:rPr>
          <w:rFonts w:eastAsia="Times New Roman" w:cs="Arial"/>
          <w:lang w:eastAsia="en-GB"/>
        </w:rPr>
        <w:t xml:space="preserve">Monitoring of their progress and their needs by their </w:t>
      </w:r>
      <w:r w:rsidR="00F36CE4">
        <w:rPr>
          <w:rFonts w:eastAsia="Times New Roman" w:cs="Arial"/>
          <w:lang w:eastAsia="en-GB"/>
        </w:rPr>
        <w:t>I</w:t>
      </w:r>
      <w:r w:rsidRPr="00105388">
        <w:rPr>
          <w:rFonts w:eastAsia="Times New Roman" w:cs="Arial"/>
          <w:lang w:eastAsia="en-GB"/>
        </w:rPr>
        <w:t xml:space="preserve">nduction </w:t>
      </w:r>
      <w:r w:rsidR="00F36CE4">
        <w:rPr>
          <w:rFonts w:eastAsia="Times New Roman" w:cs="Arial"/>
          <w:lang w:eastAsia="en-GB"/>
        </w:rPr>
        <w:t>T</w:t>
      </w:r>
      <w:r w:rsidRPr="00105388">
        <w:rPr>
          <w:rFonts w:eastAsia="Times New Roman" w:cs="Arial"/>
          <w:lang w:eastAsia="en-GB"/>
        </w:rPr>
        <w:t>utor</w:t>
      </w:r>
    </w:p>
    <w:p w14:paraId="28D5E56E" w14:textId="0374C9EB" w:rsidR="00486BD9" w:rsidRPr="00105388" w:rsidRDefault="00486BD9" w:rsidP="00486BD9">
      <w:pPr>
        <w:numPr>
          <w:ilvl w:val="0"/>
          <w:numId w:val="31"/>
        </w:numPr>
        <w:spacing w:after="0"/>
        <w:rPr>
          <w:rFonts w:eastAsia="Times New Roman" w:cs="Arial"/>
          <w:lang w:eastAsia="en-GB"/>
        </w:rPr>
      </w:pPr>
      <w:r w:rsidRPr="00105388">
        <w:rPr>
          <w:rFonts w:eastAsia="Times New Roman" w:cs="Arial"/>
          <w:lang w:eastAsia="en-GB"/>
        </w:rPr>
        <w:t xml:space="preserve">Assessment of their performance against </w:t>
      </w:r>
      <w:r>
        <w:rPr>
          <w:rFonts w:eastAsia="Times New Roman" w:cs="Arial"/>
          <w:lang w:eastAsia="en-GB"/>
        </w:rPr>
        <w:t>the</w:t>
      </w:r>
      <w:r w:rsidRPr="00105388">
        <w:rPr>
          <w:rFonts w:eastAsia="Times New Roman" w:cs="Arial"/>
          <w:lang w:eastAsia="en-GB"/>
        </w:rPr>
        <w:t xml:space="preserve"> </w:t>
      </w:r>
      <w:r w:rsidRPr="004D2B69">
        <w:rPr>
          <w:rFonts w:eastAsia="Times New Roman" w:cs="Arial"/>
          <w:lang w:eastAsia="en-GB"/>
        </w:rPr>
        <w:t>Teacher</w:t>
      </w:r>
      <w:r w:rsidRPr="00105388">
        <w:rPr>
          <w:rFonts w:eastAsia="Times New Roman" w:cs="Arial"/>
          <w:lang w:eastAsia="en-GB"/>
        </w:rPr>
        <w:t xml:space="preserve"> Standards</w:t>
      </w:r>
    </w:p>
    <w:p w14:paraId="30CF85FA" w14:textId="77777777" w:rsidR="00486BD9" w:rsidRPr="00105388" w:rsidRDefault="00486BD9" w:rsidP="00486BD9">
      <w:pPr>
        <w:spacing w:after="0"/>
        <w:rPr>
          <w:rFonts w:eastAsia="Times New Roman" w:cs="Arial"/>
          <w:lang w:eastAsia="en-GB"/>
        </w:rPr>
      </w:pPr>
    </w:p>
    <w:p w14:paraId="24539992" w14:textId="77777777" w:rsidR="00486BD9" w:rsidRPr="00105388" w:rsidRDefault="00486BD9" w:rsidP="00486BD9">
      <w:pPr>
        <w:spacing w:after="0"/>
        <w:rPr>
          <w:rFonts w:eastAsia="Times New Roman" w:cs="Arial"/>
          <w:lang w:eastAsia="en-GB"/>
        </w:rPr>
      </w:pPr>
      <w:r w:rsidRPr="00105388">
        <w:rPr>
          <w:rFonts w:eastAsia="Times New Roman" w:cs="Arial"/>
          <w:lang w:eastAsia="en-GB"/>
        </w:rPr>
        <w:lastRenderedPageBreak/>
        <w:t xml:space="preserve">All new entrants to the profession are entitled to an accurate and fair assessment of their performance as a teacher. </w:t>
      </w:r>
    </w:p>
    <w:p w14:paraId="36373009" w14:textId="77777777" w:rsidR="00486BD9" w:rsidRPr="00105388" w:rsidRDefault="00486BD9" w:rsidP="00486BD9">
      <w:pPr>
        <w:spacing w:after="0"/>
        <w:rPr>
          <w:rFonts w:eastAsia="Times New Roman" w:cs="Arial"/>
          <w:lang w:eastAsia="en-GB"/>
        </w:rPr>
      </w:pPr>
    </w:p>
    <w:p w14:paraId="7E3A935F" w14:textId="14D96911" w:rsidR="00486BD9" w:rsidRPr="00105388" w:rsidRDefault="00486BD9" w:rsidP="00486BD9">
      <w:pPr>
        <w:spacing w:after="0"/>
        <w:rPr>
          <w:rFonts w:eastAsia="Times New Roman" w:cs="Arial"/>
          <w:lang w:eastAsia="en-GB"/>
        </w:rPr>
      </w:pPr>
      <w:r>
        <w:rPr>
          <w:rFonts w:eastAsia="Times New Roman" w:cs="Arial"/>
          <w:lang w:eastAsia="en-GB"/>
        </w:rPr>
        <w:t>Six</w:t>
      </w:r>
      <w:r w:rsidRPr="00105388">
        <w:rPr>
          <w:rFonts w:eastAsia="Times New Roman" w:cs="Arial"/>
          <w:lang w:eastAsia="en-GB"/>
        </w:rPr>
        <w:t xml:space="preserve"> times during their induction period (towards the end of each term if they are employed full-time) they should have a formal assessment meeting with their </w:t>
      </w:r>
      <w:r w:rsidR="00F36CE4">
        <w:rPr>
          <w:rFonts w:eastAsia="Times New Roman" w:cs="Arial"/>
          <w:lang w:eastAsia="en-GB"/>
        </w:rPr>
        <w:t>I</w:t>
      </w:r>
      <w:r w:rsidRPr="00105388">
        <w:rPr>
          <w:rFonts w:eastAsia="Times New Roman" w:cs="Arial"/>
          <w:lang w:eastAsia="en-GB"/>
        </w:rPr>
        <w:t xml:space="preserve">nduction </w:t>
      </w:r>
      <w:r w:rsidR="00F36CE4">
        <w:rPr>
          <w:rFonts w:eastAsia="Times New Roman" w:cs="Arial"/>
          <w:lang w:eastAsia="en-GB"/>
        </w:rPr>
        <w:t>T</w:t>
      </w:r>
      <w:r w:rsidRPr="00105388">
        <w:rPr>
          <w:rFonts w:eastAsia="Times New Roman" w:cs="Arial"/>
          <w:lang w:eastAsia="en-GB"/>
        </w:rPr>
        <w:t xml:space="preserve">utor. The purpose of these meetings is to give them the opportunity to discuss their progress in detail, and for them to gain an accurate impression of how well they are doing. These meetings should have a clear </w:t>
      </w:r>
      <w:r w:rsidR="00F36CE4" w:rsidRPr="00105388">
        <w:rPr>
          <w:rFonts w:eastAsia="Times New Roman" w:cs="Arial"/>
          <w:lang w:eastAsia="en-GB"/>
        </w:rPr>
        <w:t>agenda and</w:t>
      </w:r>
      <w:r w:rsidRPr="00105388">
        <w:rPr>
          <w:rFonts w:eastAsia="Times New Roman" w:cs="Arial"/>
          <w:lang w:eastAsia="en-GB"/>
        </w:rPr>
        <w:t xml:space="preserve"> should emphasise their successes as well as the things on which they need to concentrate </w:t>
      </w:r>
      <w:proofErr w:type="gramStart"/>
      <w:r w:rsidRPr="00105388">
        <w:rPr>
          <w:rFonts w:eastAsia="Times New Roman" w:cs="Arial"/>
          <w:lang w:eastAsia="en-GB"/>
        </w:rPr>
        <w:t>in order to</w:t>
      </w:r>
      <w:proofErr w:type="gramEnd"/>
      <w:r w:rsidRPr="00105388">
        <w:rPr>
          <w:rFonts w:eastAsia="Times New Roman" w:cs="Arial"/>
          <w:lang w:eastAsia="en-GB"/>
        </w:rPr>
        <w:t xml:space="preserve"> improve. </w:t>
      </w:r>
    </w:p>
    <w:p w14:paraId="28349601" w14:textId="77777777" w:rsidR="00486BD9" w:rsidRPr="00105388" w:rsidRDefault="00486BD9" w:rsidP="00486BD9">
      <w:pPr>
        <w:spacing w:after="0"/>
        <w:rPr>
          <w:rFonts w:eastAsia="Times New Roman" w:cs="Arial"/>
          <w:lang w:eastAsia="en-GB"/>
        </w:rPr>
      </w:pPr>
    </w:p>
    <w:p w14:paraId="046B6CD3" w14:textId="6AD08AE2" w:rsidR="00486BD9" w:rsidRPr="004D2B69" w:rsidRDefault="00486BD9" w:rsidP="00486BD9">
      <w:pPr>
        <w:spacing w:after="0"/>
        <w:rPr>
          <w:rFonts w:eastAsia="Times New Roman" w:cs="Arial"/>
          <w:lang w:eastAsia="en-GB"/>
        </w:rPr>
      </w:pPr>
      <w:r w:rsidRPr="00105388">
        <w:rPr>
          <w:rFonts w:eastAsia="Times New Roman" w:cs="Arial"/>
          <w:lang w:eastAsia="en-GB"/>
        </w:rPr>
        <w:t>After each assessment meeting their</w:t>
      </w:r>
      <w:r>
        <w:rPr>
          <w:rFonts w:eastAsia="Times New Roman" w:cs="Arial"/>
          <w:lang w:eastAsia="en-GB"/>
        </w:rPr>
        <w:t xml:space="preserve"> </w:t>
      </w:r>
      <w:r w:rsidR="00F73FA5">
        <w:rPr>
          <w:rFonts w:eastAsia="Times New Roman" w:cs="Arial"/>
          <w:lang w:eastAsia="en-GB"/>
        </w:rPr>
        <w:t>I</w:t>
      </w:r>
      <w:r>
        <w:rPr>
          <w:rFonts w:eastAsia="Times New Roman" w:cs="Arial"/>
          <w:lang w:eastAsia="en-GB"/>
        </w:rPr>
        <w:t>nduction</w:t>
      </w:r>
      <w:r w:rsidRPr="00105388">
        <w:rPr>
          <w:rFonts w:eastAsia="Times New Roman" w:cs="Arial"/>
          <w:lang w:eastAsia="en-GB"/>
        </w:rPr>
        <w:t xml:space="preserve"> </w:t>
      </w:r>
      <w:r w:rsidR="00F73FA5">
        <w:rPr>
          <w:rFonts w:eastAsia="Times New Roman" w:cs="Arial"/>
          <w:lang w:eastAsia="en-GB"/>
        </w:rPr>
        <w:t>T</w:t>
      </w:r>
      <w:r w:rsidRPr="00105388">
        <w:rPr>
          <w:rFonts w:eastAsia="Times New Roman" w:cs="Arial"/>
          <w:lang w:eastAsia="en-GB"/>
        </w:rPr>
        <w:t>utor should complete a</w:t>
      </w:r>
      <w:r>
        <w:rPr>
          <w:rFonts w:eastAsia="Times New Roman" w:cs="Arial"/>
          <w:lang w:eastAsia="en-GB"/>
        </w:rPr>
        <w:t xml:space="preserve"> progress review (terms 1,2,4 and 5) or</w:t>
      </w:r>
      <w:r w:rsidRPr="00105388">
        <w:rPr>
          <w:rFonts w:eastAsia="Times New Roman" w:cs="Arial"/>
          <w:lang w:eastAsia="en-GB"/>
        </w:rPr>
        <w:t xml:space="preserve"> assessment form</w:t>
      </w:r>
      <w:r>
        <w:rPr>
          <w:rFonts w:eastAsia="Times New Roman" w:cs="Arial"/>
          <w:lang w:eastAsia="en-GB"/>
        </w:rPr>
        <w:t xml:space="preserve"> (terms 3 and 6)</w:t>
      </w:r>
      <w:r w:rsidRPr="00105388">
        <w:rPr>
          <w:rFonts w:eastAsia="Times New Roman" w:cs="Arial"/>
          <w:lang w:eastAsia="en-GB"/>
        </w:rPr>
        <w:t xml:space="preserve">, on which </w:t>
      </w:r>
      <w:r>
        <w:rPr>
          <w:rFonts w:eastAsia="Times New Roman" w:cs="Arial"/>
          <w:lang w:eastAsia="en-GB"/>
        </w:rPr>
        <w:t>they</w:t>
      </w:r>
      <w:r w:rsidRPr="00105388">
        <w:rPr>
          <w:rFonts w:eastAsia="Times New Roman" w:cs="Arial"/>
          <w:lang w:eastAsia="en-GB"/>
        </w:rPr>
        <w:t xml:space="preserve"> will judge </w:t>
      </w:r>
      <w:r>
        <w:rPr>
          <w:rFonts w:eastAsia="Times New Roman" w:cs="Arial"/>
          <w:lang w:eastAsia="en-GB"/>
        </w:rPr>
        <w:t xml:space="preserve">the ECTs </w:t>
      </w:r>
      <w:r w:rsidRPr="00105388">
        <w:rPr>
          <w:rFonts w:eastAsia="Times New Roman" w:cs="Arial"/>
          <w:lang w:eastAsia="en-GB"/>
        </w:rPr>
        <w:t xml:space="preserve">progress against the </w:t>
      </w:r>
      <w:r w:rsidR="00F36CE4">
        <w:rPr>
          <w:rFonts w:eastAsia="Times New Roman" w:cs="Arial"/>
          <w:lang w:eastAsia="en-GB"/>
        </w:rPr>
        <w:t>Teachers</w:t>
      </w:r>
      <w:r w:rsidR="006E209E">
        <w:rPr>
          <w:rFonts w:eastAsia="Times New Roman" w:cs="Arial"/>
          <w:lang w:eastAsia="en-GB"/>
        </w:rPr>
        <w:t>’</w:t>
      </w:r>
      <w:r w:rsidRPr="00105388">
        <w:rPr>
          <w:rFonts w:eastAsia="Times New Roman" w:cs="Arial"/>
          <w:lang w:eastAsia="en-GB"/>
        </w:rPr>
        <w:t xml:space="preserve"> Standards. The</w:t>
      </w:r>
      <w:r>
        <w:rPr>
          <w:rFonts w:eastAsia="Times New Roman" w:cs="Arial"/>
          <w:lang w:eastAsia="en-GB"/>
        </w:rPr>
        <w:t xml:space="preserve"> ECT</w:t>
      </w:r>
      <w:r w:rsidRPr="00105388">
        <w:rPr>
          <w:rFonts w:eastAsia="Times New Roman" w:cs="Arial"/>
          <w:lang w:eastAsia="en-GB"/>
        </w:rPr>
        <w:t xml:space="preserve"> will be able to add their comments too, and the head teacher will sign it. The school should then send the form to the Appropriate Body, telling us </w:t>
      </w:r>
      <w:proofErr w:type="gramStart"/>
      <w:r w:rsidRPr="00105388">
        <w:rPr>
          <w:rFonts w:eastAsia="Times New Roman" w:cs="Arial"/>
          <w:lang w:eastAsia="en-GB"/>
        </w:rPr>
        <w:t>whether or not</w:t>
      </w:r>
      <w:proofErr w:type="gramEnd"/>
      <w:r w:rsidRPr="00105388">
        <w:rPr>
          <w:rFonts w:eastAsia="Times New Roman" w:cs="Arial"/>
          <w:lang w:eastAsia="en-GB"/>
        </w:rPr>
        <w:t xml:space="preserve"> they are expected to meet the </w:t>
      </w:r>
      <w:r w:rsidRPr="004D2B69">
        <w:rPr>
          <w:rFonts w:eastAsia="Times New Roman" w:cs="Arial"/>
          <w:lang w:eastAsia="en-GB"/>
        </w:rPr>
        <w:t>Teacher Standards.</w:t>
      </w:r>
      <w:r w:rsidR="00C85F64">
        <w:rPr>
          <w:rFonts w:eastAsia="Times New Roman" w:cs="Arial"/>
          <w:lang w:eastAsia="en-GB"/>
        </w:rPr>
        <w:t xml:space="preserve"> </w:t>
      </w:r>
      <w:r w:rsidRPr="004D2B69">
        <w:rPr>
          <w:rFonts w:eastAsia="Times New Roman" w:cs="Arial"/>
          <w:b/>
          <w:lang w:eastAsia="en-GB"/>
        </w:rPr>
        <w:t xml:space="preserve">ECTs should keep a copy of each progress </w:t>
      </w:r>
      <w:r w:rsidR="007A48A6" w:rsidRPr="004D2B69">
        <w:rPr>
          <w:rFonts w:eastAsia="Times New Roman" w:cs="Arial"/>
          <w:b/>
          <w:lang w:eastAsia="en-GB"/>
        </w:rPr>
        <w:t>review and</w:t>
      </w:r>
      <w:r w:rsidRPr="004D2B69">
        <w:rPr>
          <w:rFonts w:eastAsia="Times New Roman" w:cs="Arial"/>
          <w:b/>
          <w:lang w:eastAsia="en-GB"/>
        </w:rPr>
        <w:t xml:space="preserve"> assessment form.</w:t>
      </w:r>
    </w:p>
    <w:p w14:paraId="283A8091" w14:textId="77777777" w:rsidR="00486BD9" w:rsidRPr="004D2B69" w:rsidRDefault="00486BD9" w:rsidP="00486BD9">
      <w:pPr>
        <w:spacing w:after="0"/>
        <w:rPr>
          <w:rFonts w:eastAsia="Times New Roman" w:cs="Arial"/>
          <w:lang w:eastAsia="en-GB"/>
        </w:rPr>
      </w:pPr>
    </w:p>
    <w:p w14:paraId="67631111" w14:textId="77777777" w:rsidR="00486BD9" w:rsidRDefault="00486BD9" w:rsidP="00486BD9">
      <w:pPr>
        <w:spacing w:after="0"/>
        <w:rPr>
          <w:rFonts w:eastAsia="Times New Roman" w:cs="Arial"/>
          <w:lang w:eastAsia="en-GB"/>
        </w:rPr>
      </w:pPr>
      <w:r w:rsidRPr="004D2B69">
        <w:rPr>
          <w:rFonts w:eastAsia="Times New Roman" w:cs="Arial"/>
          <w:lang w:eastAsia="en-GB"/>
        </w:rPr>
        <w:t>In the very small number of cases where the school indicates serious concern, we will make sure that ECTs and their school receive support and advice from an appropriate partnership staff member</w:t>
      </w:r>
      <w:r>
        <w:rPr>
          <w:rFonts w:eastAsia="Times New Roman" w:cs="Arial"/>
          <w:lang w:eastAsia="en-GB"/>
        </w:rPr>
        <w:t>.</w:t>
      </w:r>
      <w:r w:rsidRPr="004D2B69">
        <w:rPr>
          <w:rFonts w:eastAsia="Times New Roman" w:cs="Arial"/>
          <w:lang w:eastAsia="en-GB"/>
        </w:rPr>
        <w:t xml:space="preserve"> Our aim is to give them every reasonable opportunity to demonstrate that they satisfy the Teacher Standards.</w:t>
      </w:r>
    </w:p>
    <w:p w14:paraId="5E92A393" w14:textId="77777777" w:rsidR="00486BD9" w:rsidRDefault="00486BD9" w:rsidP="00486BD9">
      <w:pPr>
        <w:spacing w:after="0"/>
        <w:rPr>
          <w:rFonts w:eastAsia="Times New Roman" w:cs="Arial"/>
          <w:lang w:eastAsia="en-GB"/>
        </w:rPr>
      </w:pPr>
    </w:p>
    <w:p w14:paraId="3A9A158B" w14:textId="77777777" w:rsidR="00486BD9" w:rsidRDefault="00486BD9" w:rsidP="00486BD9">
      <w:pPr>
        <w:spacing w:after="0"/>
        <w:rPr>
          <w:rFonts w:eastAsia="Times New Roman" w:cs="Arial"/>
          <w:lang w:eastAsia="en-GB"/>
        </w:rPr>
      </w:pPr>
      <w:r>
        <w:rPr>
          <w:rFonts w:eastAsia="Times New Roman" w:cs="Arial"/>
          <w:lang w:eastAsia="en-GB"/>
        </w:rPr>
        <w:t>The ECT Induction Programme includes the following:</w:t>
      </w:r>
    </w:p>
    <w:p w14:paraId="443958DA" w14:textId="77777777" w:rsidR="00486BD9" w:rsidRDefault="00486BD9" w:rsidP="00486BD9">
      <w:pPr>
        <w:spacing w:after="0"/>
        <w:rPr>
          <w:rFonts w:eastAsia="Times New Roman" w:cs="Arial"/>
          <w:lang w:eastAsia="en-GB"/>
        </w:rPr>
      </w:pPr>
    </w:p>
    <w:p w14:paraId="6712777D" w14:textId="3912D2C1" w:rsidR="00486BD9" w:rsidRPr="00431680" w:rsidRDefault="00486BD9" w:rsidP="00486BD9">
      <w:pPr>
        <w:numPr>
          <w:ilvl w:val="0"/>
          <w:numId w:val="30"/>
        </w:numPr>
        <w:autoSpaceDE w:val="0"/>
        <w:autoSpaceDN w:val="0"/>
        <w:adjustRightInd w:val="0"/>
        <w:spacing w:after="259"/>
        <w:rPr>
          <w:rFonts w:cs="Tahoma"/>
          <w:color w:val="000000"/>
        </w:rPr>
      </w:pPr>
      <w:r w:rsidRPr="00431680">
        <w:rPr>
          <w:rFonts w:cs="Tahoma"/>
          <w:b/>
          <w:bCs/>
          <w:color w:val="000000"/>
        </w:rPr>
        <w:t xml:space="preserve">Supported guidance from a designated </w:t>
      </w:r>
      <w:r w:rsidR="00F73FA5">
        <w:rPr>
          <w:rFonts w:cs="Tahoma"/>
          <w:b/>
          <w:bCs/>
          <w:color w:val="000000"/>
        </w:rPr>
        <w:t>I</w:t>
      </w:r>
      <w:r w:rsidRPr="00431680">
        <w:rPr>
          <w:rFonts w:cs="Tahoma"/>
          <w:b/>
          <w:bCs/>
          <w:color w:val="000000"/>
        </w:rPr>
        <w:t xml:space="preserve">nduction </w:t>
      </w:r>
      <w:r w:rsidR="00F73FA5">
        <w:rPr>
          <w:rFonts w:cs="Tahoma"/>
          <w:b/>
          <w:bCs/>
          <w:color w:val="000000"/>
        </w:rPr>
        <w:t>T</w:t>
      </w:r>
      <w:r w:rsidRPr="00431680">
        <w:rPr>
          <w:rFonts w:cs="Tahoma"/>
          <w:b/>
          <w:bCs/>
          <w:color w:val="000000"/>
        </w:rPr>
        <w:t xml:space="preserve">utor </w:t>
      </w:r>
      <w:r w:rsidRPr="00431680">
        <w:rPr>
          <w:rFonts w:cs="Tahoma"/>
          <w:color w:val="000000"/>
        </w:rPr>
        <w:t xml:space="preserve">within the school who has QTS and who has the time and experience to carry out the role effectively. </w:t>
      </w:r>
    </w:p>
    <w:p w14:paraId="4A7EDD83" w14:textId="77777777" w:rsidR="00486BD9" w:rsidRDefault="00486BD9" w:rsidP="00486BD9">
      <w:pPr>
        <w:numPr>
          <w:ilvl w:val="0"/>
          <w:numId w:val="30"/>
        </w:numPr>
        <w:autoSpaceDE w:val="0"/>
        <w:autoSpaceDN w:val="0"/>
        <w:adjustRightInd w:val="0"/>
        <w:spacing w:after="259"/>
        <w:rPr>
          <w:rFonts w:cs="Tahoma"/>
          <w:color w:val="000000"/>
        </w:rPr>
      </w:pPr>
      <w:r w:rsidRPr="00431680">
        <w:rPr>
          <w:rFonts w:cs="Tahoma"/>
          <w:b/>
          <w:bCs/>
          <w:color w:val="000000"/>
        </w:rPr>
        <w:t xml:space="preserve">A teaching timetable equivalent to 90% </w:t>
      </w:r>
      <w:r>
        <w:rPr>
          <w:rFonts w:cs="Tahoma"/>
          <w:b/>
          <w:bCs/>
          <w:color w:val="000000"/>
        </w:rPr>
        <w:t xml:space="preserve">in Year 1 and 95% in Year 2 </w:t>
      </w:r>
      <w:r w:rsidRPr="00431680">
        <w:rPr>
          <w:rFonts w:cs="Tahoma"/>
          <w:color w:val="000000"/>
        </w:rPr>
        <w:t>of that normally allocated to mainscale teache</w:t>
      </w:r>
      <w:r>
        <w:rPr>
          <w:rFonts w:cs="Tahoma"/>
          <w:color w:val="000000"/>
        </w:rPr>
        <w:t>r</w:t>
      </w:r>
      <w:r w:rsidRPr="00431680">
        <w:rPr>
          <w:rFonts w:cs="Tahoma"/>
          <w:color w:val="000000"/>
        </w:rPr>
        <w:t xml:space="preserve">s in the school. This release time is over and above the contractual entitlement to PPA time. </w:t>
      </w:r>
    </w:p>
    <w:p w14:paraId="0004C209" w14:textId="73446658" w:rsidR="00486BD9" w:rsidRPr="00431680" w:rsidRDefault="00486BD9" w:rsidP="00486BD9">
      <w:pPr>
        <w:numPr>
          <w:ilvl w:val="0"/>
          <w:numId w:val="30"/>
        </w:numPr>
        <w:autoSpaceDE w:val="0"/>
        <w:autoSpaceDN w:val="0"/>
        <w:adjustRightInd w:val="0"/>
        <w:spacing w:after="259"/>
        <w:rPr>
          <w:rFonts w:cs="Tahoma"/>
          <w:color w:val="000000"/>
        </w:rPr>
      </w:pPr>
      <w:r>
        <w:rPr>
          <w:rFonts w:cs="Tahoma"/>
          <w:b/>
          <w:bCs/>
          <w:color w:val="000000"/>
        </w:rPr>
        <w:t xml:space="preserve">Access to an Early Career Framework development programme supported by a </w:t>
      </w:r>
      <w:r w:rsidR="001D4ACA">
        <w:rPr>
          <w:rFonts w:cs="Tahoma"/>
          <w:b/>
          <w:bCs/>
          <w:color w:val="000000"/>
        </w:rPr>
        <w:t>M</w:t>
      </w:r>
      <w:r>
        <w:rPr>
          <w:rFonts w:cs="Tahoma"/>
          <w:b/>
          <w:bCs/>
          <w:color w:val="000000"/>
        </w:rPr>
        <w:t xml:space="preserve">entor. </w:t>
      </w:r>
      <w:r w:rsidRPr="00511EF0">
        <w:rPr>
          <w:rFonts w:cs="Tahoma"/>
          <w:color w:val="000000"/>
        </w:rPr>
        <w:t>Th</w:t>
      </w:r>
      <w:r>
        <w:rPr>
          <w:rFonts w:cs="Tahoma"/>
          <w:color w:val="000000"/>
        </w:rPr>
        <w:t>ere are three routes for the school to choose from: Full Induction Programme, Core Induction Programme, School Based Induction Programme.</w:t>
      </w:r>
    </w:p>
    <w:p w14:paraId="519485C5" w14:textId="72238163" w:rsidR="00486BD9" w:rsidRPr="00431680" w:rsidRDefault="00486BD9" w:rsidP="00486BD9">
      <w:pPr>
        <w:numPr>
          <w:ilvl w:val="0"/>
          <w:numId w:val="30"/>
        </w:numPr>
        <w:autoSpaceDE w:val="0"/>
        <w:autoSpaceDN w:val="0"/>
        <w:adjustRightInd w:val="0"/>
        <w:spacing w:after="259"/>
        <w:rPr>
          <w:rFonts w:cs="Tahoma"/>
          <w:color w:val="000000"/>
        </w:rPr>
      </w:pPr>
      <w:r w:rsidRPr="00431680">
        <w:rPr>
          <w:rFonts w:cs="Tahoma"/>
          <w:b/>
          <w:bCs/>
          <w:color w:val="000000"/>
        </w:rPr>
        <w:t xml:space="preserve">Observations of the </w:t>
      </w:r>
      <w:r>
        <w:rPr>
          <w:rFonts w:cs="Tahoma"/>
          <w:b/>
          <w:bCs/>
          <w:color w:val="000000"/>
        </w:rPr>
        <w:t>ECT</w:t>
      </w:r>
      <w:r w:rsidRPr="00431680">
        <w:rPr>
          <w:rFonts w:cs="Tahoma"/>
          <w:b/>
          <w:bCs/>
          <w:color w:val="000000"/>
        </w:rPr>
        <w:t>s work and follow</w:t>
      </w:r>
      <w:r w:rsidR="0040595B">
        <w:rPr>
          <w:rFonts w:cs="Tahoma"/>
          <w:b/>
          <w:bCs/>
          <w:color w:val="000000"/>
        </w:rPr>
        <w:t>-</w:t>
      </w:r>
      <w:r w:rsidRPr="00431680">
        <w:rPr>
          <w:rFonts w:cs="Tahoma"/>
          <w:b/>
          <w:bCs/>
          <w:color w:val="000000"/>
        </w:rPr>
        <w:t xml:space="preserve">up discussion. </w:t>
      </w:r>
      <w:r w:rsidRPr="00431680">
        <w:rPr>
          <w:rFonts w:cs="Tahoma"/>
          <w:color w:val="000000"/>
        </w:rPr>
        <w:t xml:space="preserve">These should take place regularly; our recommendation is one in the first four weeks of induction and at least half-termly thereafter. The outcomes of these observations should be recorded. The focus for observation should be informed by the Teachers’ Standards and the </w:t>
      </w:r>
      <w:r>
        <w:rPr>
          <w:rFonts w:cs="Tahoma"/>
          <w:color w:val="000000"/>
        </w:rPr>
        <w:t>ECT</w:t>
      </w:r>
      <w:r w:rsidRPr="00431680">
        <w:rPr>
          <w:rFonts w:cs="Tahoma"/>
          <w:color w:val="000000"/>
        </w:rPr>
        <w:t xml:space="preserve">s personal objectives. </w:t>
      </w:r>
    </w:p>
    <w:p w14:paraId="49DCC0BE" w14:textId="1AA77D9C" w:rsidR="00486BD9" w:rsidRPr="00431680" w:rsidRDefault="00486BD9" w:rsidP="00486BD9">
      <w:pPr>
        <w:numPr>
          <w:ilvl w:val="0"/>
          <w:numId w:val="30"/>
        </w:numPr>
        <w:autoSpaceDE w:val="0"/>
        <w:autoSpaceDN w:val="0"/>
        <w:adjustRightInd w:val="0"/>
        <w:spacing w:after="259"/>
        <w:rPr>
          <w:rFonts w:cs="Tahoma"/>
          <w:color w:val="000000"/>
        </w:rPr>
      </w:pPr>
      <w:r w:rsidRPr="00431680">
        <w:rPr>
          <w:rFonts w:cs="Tahoma"/>
          <w:b/>
          <w:bCs/>
          <w:color w:val="000000"/>
        </w:rPr>
        <w:t xml:space="preserve">Regular professional review meetings. </w:t>
      </w:r>
      <w:r w:rsidRPr="00431680">
        <w:rPr>
          <w:rFonts w:cs="Tahoma"/>
          <w:color w:val="000000"/>
        </w:rPr>
        <w:t xml:space="preserve">These should take place regularly and our recommendation is once per half term. These reviews should be informed by evidence of the </w:t>
      </w:r>
      <w:r>
        <w:rPr>
          <w:rFonts w:cs="Tahoma"/>
          <w:color w:val="000000"/>
        </w:rPr>
        <w:t>ECT</w:t>
      </w:r>
      <w:r w:rsidRPr="00431680">
        <w:rPr>
          <w:rFonts w:cs="Tahoma"/>
          <w:color w:val="000000"/>
        </w:rPr>
        <w:t xml:space="preserve">’s teaching and other aspects of their </w:t>
      </w:r>
      <w:r w:rsidR="004E619C" w:rsidRPr="00431680">
        <w:rPr>
          <w:rFonts w:cs="Tahoma"/>
          <w:color w:val="000000"/>
        </w:rPr>
        <w:t>practice and</w:t>
      </w:r>
      <w:r w:rsidRPr="00431680">
        <w:rPr>
          <w:rFonts w:cs="Tahoma"/>
          <w:color w:val="000000"/>
        </w:rPr>
        <w:t xml:space="preserve"> should inform revised objective setting. A written record should be made by the school and the </w:t>
      </w:r>
      <w:r>
        <w:rPr>
          <w:rFonts w:cs="Tahoma"/>
          <w:color w:val="000000"/>
        </w:rPr>
        <w:t>ECT</w:t>
      </w:r>
      <w:r w:rsidRPr="00431680">
        <w:rPr>
          <w:rFonts w:cs="Tahoma"/>
          <w:color w:val="000000"/>
        </w:rPr>
        <w:t xml:space="preserve"> to evidence progress. </w:t>
      </w:r>
    </w:p>
    <w:p w14:paraId="34DB091F" w14:textId="77777777" w:rsidR="00486BD9" w:rsidRPr="00431680" w:rsidRDefault="00486BD9" w:rsidP="00486BD9">
      <w:pPr>
        <w:numPr>
          <w:ilvl w:val="0"/>
          <w:numId w:val="30"/>
        </w:numPr>
        <w:autoSpaceDE w:val="0"/>
        <w:autoSpaceDN w:val="0"/>
        <w:adjustRightInd w:val="0"/>
        <w:spacing w:after="259"/>
        <w:rPr>
          <w:rFonts w:cs="Tahoma"/>
          <w:color w:val="000000"/>
        </w:rPr>
      </w:pPr>
      <w:r w:rsidRPr="00431680">
        <w:rPr>
          <w:rFonts w:cs="Tahoma"/>
          <w:b/>
          <w:bCs/>
          <w:color w:val="000000"/>
        </w:rPr>
        <w:t xml:space="preserve">Observation by the </w:t>
      </w:r>
      <w:r>
        <w:rPr>
          <w:rFonts w:cs="Tahoma"/>
          <w:b/>
          <w:bCs/>
          <w:color w:val="000000"/>
        </w:rPr>
        <w:t>ECT</w:t>
      </w:r>
      <w:r w:rsidRPr="00431680">
        <w:rPr>
          <w:rFonts w:cs="Tahoma"/>
          <w:b/>
          <w:bCs/>
          <w:color w:val="000000"/>
        </w:rPr>
        <w:t xml:space="preserve"> of experienced colleagues. </w:t>
      </w:r>
      <w:r w:rsidRPr="00431680">
        <w:rPr>
          <w:rFonts w:cs="Tahoma"/>
          <w:color w:val="000000"/>
        </w:rPr>
        <w:t xml:space="preserve">This can be in the </w:t>
      </w:r>
      <w:r>
        <w:rPr>
          <w:rFonts w:cs="Tahoma"/>
          <w:color w:val="000000"/>
        </w:rPr>
        <w:t>ECT</w:t>
      </w:r>
      <w:r w:rsidRPr="00431680">
        <w:rPr>
          <w:rFonts w:cs="Tahoma"/>
          <w:color w:val="000000"/>
        </w:rPr>
        <w:t xml:space="preserve">’s own institution or in another institution where effective practice has been identified. </w:t>
      </w:r>
    </w:p>
    <w:p w14:paraId="51F9CAC5" w14:textId="77777777" w:rsidR="00486BD9" w:rsidRPr="00431680" w:rsidRDefault="00486BD9" w:rsidP="00486BD9">
      <w:pPr>
        <w:numPr>
          <w:ilvl w:val="0"/>
          <w:numId w:val="30"/>
        </w:numPr>
        <w:autoSpaceDE w:val="0"/>
        <w:autoSpaceDN w:val="0"/>
        <w:adjustRightInd w:val="0"/>
        <w:spacing w:after="0"/>
        <w:rPr>
          <w:rFonts w:cs="Tahoma"/>
          <w:color w:val="000000"/>
        </w:rPr>
      </w:pPr>
      <w:r w:rsidRPr="00431680">
        <w:rPr>
          <w:rFonts w:cs="Tahoma"/>
          <w:b/>
          <w:bCs/>
          <w:color w:val="000000"/>
        </w:rPr>
        <w:t xml:space="preserve">Formal </w:t>
      </w:r>
      <w:r w:rsidRPr="004D2B69">
        <w:rPr>
          <w:rFonts w:cs="Tahoma"/>
          <w:b/>
          <w:bCs/>
          <w:color w:val="000000"/>
        </w:rPr>
        <w:t>assessments</w:t>
      </w:r>
      <w:r w:rsidRPr="00431680">
        <w:rPr>
          <w:rFonts w:cs="Tahoma"/>
          <w:b/>
          <w:bCs/>
          <w:color w:val="000000"/>
        </w:rPr>
        <w:t xml:space="preserve"> </w:t>
      </w:r>
      <w:r w:rsidRPr="00431680">
        <w:rPr>
          <w:rFonts w:cs="Tahoma"/>
          <w:color w:val="000000"/>
        </w:rPr>
        <w:t xml:space="preserve">of the </w:t>
      </w:r>
      <w:r>
        <w:rPr>
          <w:rFonts w:cs="Tahoma"/>
          <w:color w:val="000000"/>
        </w:rPr>
        <w:t>ECT</w:t>
      </w:r>
      <w:r w:rsidRPr="00431680">
        <w:rPr>
          <w:rFonts w:cs="Tahoma"/>
          <w:color w:val="000000"/>
        </w:rPr>
        <w:t xml:space="preserve">’s professional practice on a termly basis. Formal assessment meetings should be informed by evidence gathered during the preceding assessment period and should relate directly to the relevant standards. </w:t>
      </w:r>
      <w:r>
        <w:rPr>
          <w:rFonts w:cs="Tahoma"/>
          <w:color w:val="000000"/>
        </w:rPr>
        <w:t>ECT</w:t>
      </w:r>
      <w:r w:rsidRPr="00431680">
        <w:rPr>
          <w:rFonts w:cs="Tahoma"/>
          <w:color w:val="000000"/>
        </w:rPr>
        <w:t xml:space="preserve">s should be kept up to date on their progress; </w:t>
      </w:r>
      <w:r w:rsidRPr="00431680">
        <w:rPr>
          <w:rFonts w:cs="Tahoma"/>
          <w:b/>
          <w:bCs/>
          <w:color w:val="000000"/>
        </w:rPr>
        <w:t xml:space="preserve">there should be no surprises. </w:t>
      </w:r>
    </w:p>
    <w:p w14:paraId="76E4BF9B" w14:textId="77777777" w:rsidR="00486BD9" w:rsidRPr="00431680" w:rsidRDefault="00486BD9" w:rsidP="00486BD9">
      <w:pPr>
        <w:autoSpaceDE w:val="0"/>
        <w:autoSpaceDN w:val="0"/>
        <w:adjustRightInd w:val="0"/>
        <w:spacing w:after="0"/>
        <w:rPr>
          <w:rFonts w:cs="Tahoma"/>
          <w:color w:val="000000"/>
        </w:rPr>
      </w:pPr>
    </w:p>
    <w:p w14:paraId="4097878F" w14:textId="77777777" w:rsidR="00486BD9" w:rsidRDefault="00486BD9" w:rsidP="00486BD9">
      <w:pPr>
        <w:autoSpaceDE w:val="0"/>
        <w:autoSpaceDN w:val="0"/>
        <w:adjustRightInd w:val="0"/>
        <w:spacing w:after="0"/>
        <w:rPr>
          <w:rFonts w:cs="Tahoma"/>
          <w:color w:val="000000"/>
        </w:rPr>
      </w:pPr>
      <w:r w:rsidRPr="00431680">
        <w:rPr>
          <w:rFonts w:cs="Tahoma"/>
          <w:color w:val="000000"/>
        </w:rPr>
        <w:t>The final decision on the satisfactory completion of induction is made by the statutory Appropriate Body, based on the school’s recommendation.</w:t>
      </w:r>
    </w:p>
    <w:p w14:paraId="1038424F" w14:textId="77777777" w:rsidR="00486BD9" w:rsidRPr="005C6172" w:rsidRDefault="00486BD9" w:rsidP="00486BD9">
      <w:pPr>
        <w:autoSpaceDE w:val="0"/>
        <w:autoSpaceDN w:val="0"/>
        <w:adjustRightInd w:val="0"/>
        <w:spacing w:after="0"/>
        <w:rPr>
          <w:lang w:val="en-GB" w:eastAsia="en-GB"/>
        </w:rPr>
      </w:pPr>
    </w:p>
    <w:p w14:paraId="59547D81" w14:textId="77777777" w:rsidR="0057596D" w:rsidRDefault="0057596D" w:rsidP="0057596D">
      <w:pPr>
        <w:rPr>
          <w:lang w:val="en-GB" w:eastAsia="en-GB"/>
        </w:rPr>
      </w:pPr>
      <w:r>
        <w:rPr>
          <w:lang w:val="en-GB" w:eastAsia="en-GB"/>
        </w:rPr>
        <w:t>The programme is quality assured by</w:t>
      </w:r>
      <w:r w:rsidR="001D18F9">
        <w:rPr>
          <w:lang w:val="en-GB" w:eastAsia="en-GB"/>
        </w:rPr>
        <w:t xml:space="preserve"> Professional Learning Network (PLN)</w:t>
      </w:r>
      <w:r w:rsidRPr="001D18F9">
        <w:rPr>
          <w:lang w:val="en-GB" w:eastAsia="en-GB"/>
        </w:rPr>
        <w:t>, our</w:t>
      </w:r>
      <w:r>
        <w:rPr>
          <w:lang w:val="en-GB" w:eastAsia="en-GB"/>
        </w:rPr>
        <w:t xml:space="preserve"> ‘appropriate body’.</w:t>
      </w:r>
    </w:p>
    <w:p w14:paraId="195FAF88" w14:textId="3CA9DA2D" w:rsidR="0057596D" w:rsidRDefault="00D40E27" w:rsidP="0057596D">
      <w:pPr>
        <w:spacing w:before="240"/>
        <w:rPr>
          <w:sz w:val="24"/>
          <w:lang w:val="en-GB" w:eastAsia="en-GB"/>
        </w:rPr>
      </w:pPr>
      <w:r>
        <w:rPr>
          <w:b/>
          <w:bCs/>
          <w:color w:val="12263F"/>
          <w:sz w:val="24"/>
          <w:lang w:val="en-GB" w:eastAsia="en-GB"/>
        </w:rPr>
        <w:t>3</w:t>
      </w:r>
      <w:r w:rsidR="0057596D">
        <w:rPr>
          <w:b/>
          <w:bCs/>
          <w:color w:val="12263F"/>
          <w:sz w:val="24"/>
          <w:lang w:val="en-GB" w:eastAsia="en-GB"/>
        </w:rPr>
        <w:t>.1 Posts for induction</w:t>
      </w:r>
    </w:p>
    <w:p w14:paraId="06DDBCF1" w14:textId="77777777" w:rsidR="0057596D" w:rsidRDefault="0057596D" w:rsidP="0057596D">
      <w:pPr>
        <w:rPr>
          <w:lang w:val="en-GB" w:eastAsia="en-GB"/>
        </w:rPr>
      </w:pPr>
      <w:r>
        <w:rPr>
          <w:lang w:val="en-GB" w:eastAsia="en-GB"/>
        </w:rPr>
        <w:t>Each ECT will:</w:t>
      </w:r>
    </w:p>
    <w:p w14:paraId="03A61670" w14:textId="77777777" w:rsidR="0057596D" w:rsidRDefault="0057596D" w:rsidP="0057596D">
      <w:pPr>
        <w:numPr>
          <w:ilvl w:val="0"/>
          <w:numId w:val="20"/>
        </w:numPr>
        <w:ind w:left="340" w:hanging="261"/>
        <w:rPr>
          <w:rFonts w:ascii="Times New Roman" w:eastAsia="Times New Roman" w:hAnsi="Times New Roman"/>
          <w:lang w:val="en-GB" w:eastAsia="en-GB"/>
        </w:rPr>
      </w:pPr>
      <w:r>
        <w:rPr>
          <w:lang w:val="en-GB" w:eastAsia="en-GB"/>
        </w:rPr>
        <w:lastRenderedPageBreak/>
        <w:t xml:space="preserve">Be provided with the necessary employment tasks, experience and support to enable them to demonstrate satisfactory performance against the relevant standards throughout, and by the end of, the induction </w:t>
      </w:r>
      <w:proofErr w:type="gramStart"/>
      <w:r>
        <w:rPr>
          <w:lang w:val="en-GB" w:eastAsia="en-GB"/>
        </w:rPr>
        <w:t>period</w:t>
      </w:r>
      <w:proofErr w:type="gramEnd"/>
    </w:p>
    <w:p w14:paraId="15B77299" w14:textId="2453D06D" w:rsidR="0057596D" w:rsidRDefault="0057596D" w:rsidP="0057596D">
      <w:pPr>
        <w:numPr>
          <w:ilvl w:val="0"/>
          <w:numId w:val="20"/>
        </w:numPr>
        <w:ind w:left="340" w:hanging="261"/>
        <w:rPr>
          <w:rFonts w:ascii="Times New Roman" w:eastAsia="Times New Roman" w:hAnsi="Times New Roman"/>
          <w:lang w:val="en-GB" w:eastAsia="en-GB"/>
        </w:rPr>
      </w:pPr>
      <w:r>
        <w:rPr>
          <w:lang w:val="en-GB" w:eastAsia="en-GB"/>
        </w:rPr>
        <w:t xml:space="preserve">Have an appointed </w:t>
      </w:r>
      <w:r w:rsidR="00F73FA5">
        <w:rPr>
          <w:lang w:val="en-GB" w:eastAsia="en-GB"/>
        </w:rPr>
        <w:t>I</w:t>
      </w:r>
      <w:r>
        <w:rPr>
          <w:lang w:val="en-GB" w:eastAsia="en-GB"/>
        </w:rPr>
        <w:t xml:space="preserve">nduction </w:t>
      </w:r>
      <w:r w:rsidR="00F73FA5">
        <w:rPr>
          <w:lang w:val="en-GB" w:eastAsia="en-GB"/>
        </w:rPr>
        <w:t>T</w:t>
      </w:r>
      <w:r>
        <w:rPr>
          <w:lang w:val="en-GB" w:eastAsia="en-GB"/>
        </w:rPr>
        <w:t>utor, who will have qualified teacher status (QTS)</w:t>
      </w:r>
    </w:p>
    <w:p w14:paraId="39B41BFE" w14:textId="4A152058" w:rsidR="0057596D" w:rsidRDefault="0057596D" w:rsidP="0057596D">
      <w:pPr>
        <w:numPr>
          <w:ilvl w:val="0"/>
          <w:numId w:val="20"/>
        </w:numPr>
        <w:ind w:left="340" w:hanging="261"/>
        <w:rPr>
          <w:rFonts w:ascii="Times New Roman" w:eastAsia="Times New Roman" w:hAnsi="Times New Roman"/>
          <w:lang w:val="en-GB" w:eastAsia="en-GB"/>
        </w:rPr>
      </w:pPr>
      <w:r>
        <w:rPr>
          <w:lang w:val="en-GB" w:eastAsia="en-GB"/>
        </w:rPr>
        <w:t xml:space="preserve">Have an appointed </w:t>
      </w:r>
      <w:r w:rsidR="001D4ACA">
        <w:rPr>
          <w:lang w:val="en-GB" w:eastAsia="en-GB"/>
        </w:rPr>
        <w:t>M</w:t>
      </w:r>
      <w:r>
        <w:rPr>
          <w:lang w:val="en-GB" w:eastAsia="en-GB"/>
        </w:rPr>
        <w:t>entor, who will have QTS</w:t>
      </w:r>
    </w:p>
    <w:p w14:paraId="4DA2B2E5" w14:textId="77777777" w:rsidR="0057596D" w:rsidRDefault="0057596D" w:rsidP="0057596D">
      <w:pPr>
        <w:numPr>
          <w:ilvl w:val="0"/>
          <w:numId w:val="20"/>
        </w:numPr>
        <w:ind w:left="340" w:hanging="261"/>
        <w:rPr>
          <w:rFonts w:ascii="Times New Roman" w:eastAsia="Times New Roman" w:hAnsi="Times New Roman"/>
          <w:lang w:val="en-GB" w:eastAsia="en-GB"/>
        </w:rPr>
      </w:pPr>
      <w:r>
        <w:rPr>
          <w:lang w:val="en-GB" w:eastAsia="en-GB"/>
        </w:rPr>
        <w:t>Have a reduced timetable to allow them to undertake activities in their induction programme; in their first year, this will be no more than 90% of the timetable of our existing teachers on the main pay range, and in their second year, this will be no more than 95% of the timetable of our existing teachers on the main pay range</w:t>
      </w:r>
    </w:p>
    <w:p w14:paraId="75B5C9F0" w14:textId="77777777" w:rsidR="0057596D" w:rsidRDefault="0057596D" w:rsidP="0057596D">
      <w:pPr>
        <w:numPr>
          <w:ilvl w:val="0"/>
          <w:numId w:val="20"/>
        </w:numPr>
        <w:ind w:left="340" w:hanging="261"/>
        <w:rPr>
          <w:rFonts w:ascii="Times New Roman" w:eastAsia="Times New Roman" w:hAnsi="Times New Roman"/>
          <w:lang w:val="en-GB" w:eastAsia="en-GB"/>
        </w:rPr>
      </w:pPr>
      <w:r>
        <w:rPr>
          <w:lang w:val="en-GB" w:eastAsia="en-GB"/>
        </w:rPr>
        <w:t>Regularly teach the same class or classes</w:t>
      </w:r>
    </w:p>
    <w:p w14:paraId="5A10F8B8" w14:textId="77777777" w:rsidR="0057596D" w:rsidRDefault="0057596D" w:rsidP="0057596D">
      <w:pPr>
        <w:numPr>
          <w:ilvl w:val="0"/>
          <w:numId w:val="20"/>
        </w:numPr>
        <w:ind w:left="340" w:hanging="261"/>
        <w:rPr>
          <w:rFonts w:ascii="Times New Roman" w:eastAsia="Times New Roman" w:hAnsi="Times New Roman"/>
          <w:lang w:val="en-GB" w:eastAsia="en-GB"/>
        </w:rPr>
      </w:pPr>
      <w:r>
        <w:rPr>
          <w:lang w:val="en-GB" w:eastAsia="en-GB"/>
        </w:rPr>
        <w:t>Take part in similar planning, teaching and assessment processes to other teachers working in similar posts</w:t>
      </w:r>
    </w:p>
    <w:p w14:paraId="5822807C" w14:textId="77777777" w:rsidR="0057596D" w:rsidRDefault="0057596D" w:rsidP="0057596D">
      <w:pPr>
        <w:numPr>
          <w:ilvl w:val="0"/>
          <w:numId w:val="20"/>
        </w:numPr>
        <w:ind w:left="340" w:hanging="261"/>
        <w:rPr>
          <w:rFonts w:ascii="Times New Roman" w:eastAsia="Times New Roman" w:hAnsi="Times New Roman"/>
          <w:lang w:val="en-GB" w:eastAsia="en-GB"/>
        </w:rPr>
      </w:pPr>
      <w:r>
        <w:rPr>
          <w:lang w:val="en-GB" w:eastAsia="en-GB"/>
        </w:rPr>
        <w:t>Not be given additional non-teaching responsibilities without appropriate preparation and support</w:t>
      </w:r>
    </w:p>
    <w:p w14:paraId="3EA8067D" w14:textId="77777777" w:rsidR="0057596D" w:rsidRDefault="0057596D" w:rsidP="0057596D">
      <w:pPr>
        <w:numPr>
          <w:ilvl w:val="0"/>
          <w:numId w:val="20"/>
        </w:numPr>
        <w:ind w:left="340" w:hanging="261"/>
        <w:rPr>
          <w:rFonts w:ascii="Times New Roman" w:eastAsia="Times New Roman" w:hAnsi="Times New Roman"/>
          <w:lang w:val="en-GB" w:eastAsia="en-GB"/>
        </w:rPr>
      </w:pPr>
      <w:r>
        <w:rPr>
          <w:lang w:val="en-GB" w:eastAsia="en-GB"/>
        </w:rPr>
        <w:t>Not have unreasonable demands made upon them</w:t>
      </w:r>
    </w:p>
    <w:p w14:paraId="4F0DC366" w14:textId="77777777" w:rsidR="0057596D" w:rsidRDefault="0057596D" w:rsidP="0057596D">
      <w:pPr>
        <w:numPr>
          <w:ilvl w:val="0"/>
          <w:numId w:val="20"/>
        </w:numPr>
        <w:ind w:left="340" w:hanging="261"/>
        <w:rPr>
          <w:rFonts w:ascii="Times New Roman" w:eastAsia="Times New Roman" w:hAnsi="Times New Roman"/>
          <w:lang w:val="en-GB" w:eastAsia="en-GB"/>
        </w:rPr>
      </w:pPr>
      <w:r>
        <w:rPr>
          <w:lang w:val="en-GB" w:eastAsia="en-GB"/>
        </w:rPr>
        <w:t>Not normally teach outside the age range and/or subjects they have been employed to teach</w:t>
      </w:r>
    </w:p>
    <w:p w14:paraId="5E0DFFA9" w14:textId="77777777" w:rsidR="0057596D" w:rsidRDefault="0057596D" w:rsidP="0057596D">
      <w:pPr>
        <w:numPr>
          <w:ilvl w:val="0"/>
          <w:numId w:val="20"/>
        </w:numPr>
        <w:ind w:left="340" w:hanging="261"/>
        <w:rPr>
          <w:rFonts w:ascii="Times New Roman" w:eastAsia="Times New Roman" w:hAnsi="Times New Roman"/>
          <w:lang w:val="en-GB" w:eastAsia="en-GB"/>
        </w:rPr>
      </w:pPr>
      <w:r>
        <w:rPr>
          <w:lang w:val="en-GB" w:eastAsia="en-GB"/>
        </w:rPr>
        <w:t>Not be presented with unreasonably demanding pupil discipline problems on a day-to-day basis</w:t>
      </w:r>
    </w:p>
    <w:p w14:paraId="5A15EDE7" w14:textId="08B6F21A" w:rsidR="0057596D" w:rsidRDefault="00D40E27" w:rsidP="0057596D">
      <w:pPr>
        <w:spacing w:before="240"/>
        <w:rPr>
          <w:sz w:val="24"/>
          <w:lang w:val="en-GB" w:eastAsia="en-GB"/>
        </w:rPr>
      </w:pPr>
      <w:r>
        <w:rPr>
          <w:b/>
          <w:bCs/>
          <w:color w:val="12263F"/>
          <w:sz w:val="24"/>
          <w:lang w:val="en-GB" w:eastAsia="en-GB"/>
        </w:rPr>
        <w:t>3</w:t>
      </w:r>
      <w:r w:rsidR="0057596D">
        <w:rPr>
          <w:b/>
          <w:bCs/>
          <w:color w:val="12263F"/>
          <w:sz w:val="24"/>
          <w:lang w:val="en-GB" w:eastAsia="en-GB"/>
        </w:rPr>
        <w:t>.2 Support for ECTs</w:t>
      </w:r>
    </w:p>
    <w:p w14:paraId="1654AC42" w14:textId="77777777" w:rsidR="0057596D" w:rsidRDefault="0057596D" w:rsidP="0057596D">
      <w:pPr>
        <w:rPr>
          <w:lang w:val="en-GB" w:eastAsia="en-GB"/>
        </w:rPr>
      </w:pPr>
      <w:r>
        <w:rPr>
          <w:lang w:val="en-GB" w:eastAsia="en-GB"/>
        </w:rPr>
        <w:t>We support ECTs with:</w:t>
      </w:r>
    </w:p>
    <w:p w14:paraId="496124B0" w14:textId="78AA0078" w:rsidR="0057596D" w:rsidRDefault="0057596D" w:rsidP="0057596D">
      <w:pPr>
        <w:numPr>
          <w:ilvl w:val="0"/>
          <w:numId w:val="21"/>
        </w:numPr>
        <w:ind w:left="340" w:hanging="261"/>
        <w:rPr>
          <w:rFonts w:ascii="Times New Roman" w:eastAsia="Times New Roman" w:hAnsi="Times New Roman"/>
          <w:lang w:val="en-GB" w:eastAsia="en-GB"/>
        </w:rPr>
      </w:pPr>
      <w:r>
        <w:rPr>
          <w:lang w:val="en-GB" w:eastAsia="en-GB"/>
        </w:rPr>
        <w:t xml:space="preserve">Their designated </w:t>
      </w:r>
      <w:r w:rsidR="00C6331A">
        <w:rPr>
          <w:lang w:val="en-GB" w:eastAsia="en-GB"/>
        </w:rPr>
        <w:t>I</w:t>
      </w:r>
      <w:r>
        <w:rPr>
          <w:lang w:val="en-GB" w:eastAsia="en-GB"/>
        </w:rPr>
        <w:t xml:space="preserve">nduction </w:t>
      </w:r>
      <w:r w:rsidR="00C6331A">
        <w:rPr>
          <w:lang w:val="en-GB" w:eastAsia="en-GB"/>
        </w:rPr>
        <w:t>T</w:t>
      </w:r>
      <w:r>
        <w:rPr>
          <w:lang w:val="en-GB" w:eastAsia="en-GB"/>
        </w:rPr>
        <w:t>utor, who will provide day-to-day monitoring and support, and co-ordinate their assessments</w:t>
      </w:r>
    </w:p>
    <w:p w14:paraId="2EC93D12" w14:textId="7AF9585F" w:rsidR="0057596D" w:rsidRDefault="0057596D" w:rsidP="0057596D">
      <w:pPr>
        <w:numPr>
          <w:ilvl w:val="0"/>
          <w:numId w:val="21"/>
        </w:numPr>
        <w:ind w:left="340" w:hanging="261"/>
        <w:rPr>
          <w:rFonts w:ascii="Times New Roman" w:eastAsia="Times New Roman" w:hAnsi="Times New Roman"/>
          <w:lang w:val="en-GB" w:eastAsia="en-GB"/>
        </w:rPr>
      </w:pPr>
      <w:r>
        <w:rPr>
          <w:lang w:val="en-GB" w:eastAsia="en-GB"/>
        </w:rPr>
        <w:t xml:space="preserve">Their designated </w:t>
      </w:r>
      <w:r w:rsidR="001D4ACA">
        <w:rPr>
          <w:lang w:val="en-GB" w:eastAsia="en-GB"/>
        </w:rPr>
        <w:t>M</w:t>
      </w:r>
      <w:r>
        <w:rPr>
          <w:lang w:val="en-GB" w:eastAsia="en-GB"/>
        </w:rPr>
        <w:t>entor, who will provide regular structured mentoring sessions and targeted feedback</w:t>
      </w:r>
    </w:p>
    <w:p w14:paraId="793899CD" w14:textId="77777777" w:rsidR="0057596D" w:rsidRDefault="0057596D" w:rsidP="0057596D">
      <w:pPr>
        <w:numPr>
          <w:ilvl w:val="0"/>
          <w:numId w:val="21"/>
        </w:numPr>
        <w:ind w:left="340" w:hanging="261"/>
        <w:rPr>
          <w:rFonts w:ascii="Times New Roman" w:eastAsia="Times New Roman" w:hAnsi="Times New Roman"/>
          <w:lang w:val="en-GB" w:eastAsia="en-GB"/>
        </w:rPr>
      </w:pPr>
      <w:r>
        <w:rPr>
          <w:lang w:val="en-GB" w:eastAsia="en-GB"/>
        </w:rPr>
        <w:t xml:space="preserve">Observations of their teaching at regular intervals, and follow-up discussions with prompt and constructive feedback </w:t>
      </w:r>
    </w:p>
    <w:p w14:paraId="0B714B81" w14:textId="77777777" w:rsidR="0057596D" w:rsidRDefault="0057596D" w:rsidP="0057596D">
      <w:pPr>
        <w:numPr>
          <w:ilvl w:val="0"/>
          <w:numId w:val="21"/>
        </w:numPr>
        <w:ind w:left="340" w:hanging="261"/>
        <w:rPr>
          <w:rFonts w:ascii="Times New Roman" w:eastAsia="Times New Roman" w:hAnsi="Times New Roman"/>
          <w:lang w:val="en-GB" w:eastAsia="en-GB"/>
        </w:rPr>
      </w:pPr>
      <w:r>
        <w:rPr>
          <w:lang w:val="en-GB" w:eastAsia="en-GB"/>
        </w:rPr>
        <w:t>Regular professional reviews of their progress, to take place termly (except in terms where formal assessment is held), at which their induction tutor will review objectives and revise them in relation to the relevant standards and their current needs and strengths</w:t>
      </w:r>
    </w:p>
    <w:p w14:paraId="146A5B6C" w14:textId="77777777" w:rsidR="0057596D" w:rsidRDefault="0057596D" w:rsidP="0057596D">
      <w:pPr>
        <w:numPr>
          <w:ilvl w:val="0"/>
          <w:numId w:val="21"/>
        </w:numPr>
        <w:ind w:left="340" w:hanging="261"/>
        <w:rPr>
          <w:rFonts w:ascii="Times New Roman" w:eastAsia="Times New Roman" w:hAnsi="Times New Roman"/>
          <w:lang w:val="en-GB" w:eastAsia="en-GB"/>
        </w:rPr>
      </w:pPr>
      <w:r>
        <w:rPr>
          <w:lang w:val="en-GB" w:eastAsia="en-GB"/>
        </w:rPr>
        <w:t>Chances to observe experienced teachers, either within the school or at another school with effective practice</w:t>
      </w:r>
    </w:p>
    <w:p w14:paraId="4F42039E" w14:textId="5E37BC58" w:rsidR="0057596D" w:rsidRDefault="00D40E27" w:rsidP="0057596D">
      <w:pPr>
        <w:spacing w:before="240"/>
        <w:rPr>
          <w:sz w:val="24"/>
          <w:lang w:val="en-GB" w:eastAsia="en-GB"/>
        </w:rPr>
      </w:pPr>
      <w:r>
        <w:rPr>
          <w:b/>
          <w:bCs/>
          <w:color w:val="12263F"/>
          <w:sz w:val="24"/>
          <w:lang w:val="en-GB" w:eastAsia="en-GB"/>
        </w:rPr>
        <w:t>3</w:t>
      </w:r>
      <w:r w:rsidR="0057596D">
        <w:rPr>
          <w:b/>
          <w:bCs/>
          <w:color w:val="12263F"/>
          <w:sz w:val="24"/>
          <w:lang w:val="en-GB" w:eastAsia="en-GB"/>
        </w:rPr>
        <w:t>.3 Assessments of ECT performance</w:t>
      </w:r>
    </w:p>
    <w:p w14:paraId="3291A5E2" w14:textId="77777777" w:rsidR="0057596D" w:rsidRDefault="0057596D" w:rsidP="0057596D">
      <w:pPr>
        <w:rPr>
          <w:lang w:val="en-GB" w:eastAsia="en-GB"/>
        </w:rPr>
      </w:pPr>
      <w:r>
        <w:rPr>
          <w:lang w:val="en-GB" w:eastAsia="en-GB"/>
        </w:rPr>
        <w:t>Formal assessment meetings will take place in the final term of the ECT’s first year (term 3) and the final term of their second year (term 6</w:t>
      </w:r>
      <w:proofErr w:type="gramStart"/>
      <w:r>
        <w:rPr>
          <w:lang w:val="en-GB" w:eastAsia="en-GB"/>
        </w:rPr>
        <w:t>), and</w:t>
      </w:r>
      <w:proofErr w:type="gramEnd"/>
      <w:r>
        <w:rPr>
          <w:lang w:val="en-GB" w:eastAsia="en-GB"/>
        </w:rPr>
        <w:t xml:space="preserve"> will be carried out by</w:t>
      </w:r>
      <w:r w:rsidR="001C7F9E">
        <w:rPr>
          <w:lang w:val="en-GB" w:eastAsia="en-GB"/>
        </w:rPr>
        <w:t xml:space="preserve"> the ECT’s Induction Tutor. </w:t>
      </w:r>
    </w:p>
    <w:p w14:paraId="18958EA5" w14:textId="77777777" w:rsidR="0057596D" w:rsidRDefault="0057596D" w:rsidP="0057596D">
      <w:pPr>
        <w:rPr>
          <w:lang w:val="en-GB" w:eastAsia="en-GB"/>
        </w:rPr>
      </w:pPr>
      <w:r>
        <w:rPr>
          <w:lang w:val="en-GB" w:eastAsia="en-GB"/>
        </w:rPr>
        <w:t xml:space="preserve">These meetings will be informed by clear and transparent evidence gathered from progress reviews during the preceding assessment </w:t>
      </w:r>
      <w:proofErr w:type="gramStart"/>
      <w:r>
        <w:rPr>
          <w:lang w:val="en-GB" w:eastAsia="en-GB"/>
        </w:rPr>
        <w:t>period, and</w:t>
      </w:r>
      <w:proofErr w:type="gramEnd"/>
      <w:r>
        <w:rPr>
          <w:lang w:val="en-GB" w:eastAsia="en-GB"/>
        </w:rPr>
        <w:t xml:space="preserve"> drawn from the ECT’s work as a teacher and from their induction programme. Copies of the evidence relied on will be provided to the ECT and the appropriate body. </w:t>
      </w:r>
    </w:p>
    <w:p w14:paraId="3C8E049E" w14:textId="04D2F372" w:rsidR="0057596D" w:rsidRDefault="0057596D" w:rsidP="0057596D">
      <w:pPr>
        <w:rPr>
          <w:lang w:val="en-GB" w:eastAsia="en-GB"/>
        </w:rPr>
      </w:pPr>
      <w:r>
        <w:rPr>
          <w:lang w:val="en-GB" w:eastAsia="en-GB"/>
        </w:rPr>
        <w:t xml:space="preserve">After each formal assessment meeting, a formal assessment report will be completed that clearly shows how the ECT is performing against the relevant standards. The </w:t>
      </w:r>
      <w:r w:rsidR="0014351B">
        <w:rPr>
          <w:lang w:val="en-GB" w:eastAsia="en-GB"/>
        </w:rPr>
        <w:t>H</w:t>
      </w:r>
      <w:r>
        <w:rPr>
          <w:lang w:val="en-GB" w:eastAsia="en-GB"/>
        </w:rPr>
        <w:t>eadteacher will also recommend to the appropriate body in the final assessment report at the end of the programme as to whether the ECT’s performance is satisfactory against the relevant standards.</w:t>
      </w:r>
    </w:p>
    <w:p w14:paraId="2F53EF7A" w14:textId="36E61669" w:rsidR="0057596D" w:rsidRDefault="0057596D" w:rsidP="0057596D">
      <w:pPr>
        <w:rPr>
          <w:lang w:val="en-GB" w:eastAsia="en-GB"/>
        </w:rPr>
      </w:pPr>
      <w:r>
        <w:rPr>
          <w:lang w:val="en-GB" w:eastAsia="en-GB"/>
        </w:rPr>
        <w:t xml:space="preserve">The ECT will add their own comments, and the formal assessment report will be signed by the </w:t>
      </w:r>
      <w:r w:rsidR="0014351B">
        <w:rPr>
          <w:lang w:val="en-GB" w:eastAsia="en-GB"/>
        </w:rPr>
        <w:t>H</w:t>
      </w:r>
      <w:r>
        <w:rPr>
          <w:lang w:val="en-GB" w:eastAsia="en-GB"/>
        </w:rPr>
        <w:t xml:space="preserve">eadteacher, </w:t>
      </w:r>
      <w:r w:rsidR="008C6D9B">
        <w:rPr>
          <w:lang w:val="en-GB" w:eastAsia="en-GB"/>
        </w:rPr>
        <w:t>I</w:t>
      </w:r>
      <w:r>
        <w:rPr>
          <w:lang w:val="en-GB" w:eastAsia="en-GB"/>
        </w:rPr>
        <w:t xml:space="preserve">nduction </w:t>
      </w:r>
      <w:r w:rsidR="008C6D9B">
        <w:rPr>
          <w:lang w:val="en-GB" w:eastAsia="en-GB"/>
        </w:rPr>
        <w:t>T</w:t>
      </w:r>
      <w:r>
        <w:rPr>
          <w:lang w:val="en-GB" w:eastAsia="en-GB"/>
        </w:rPr>
        <w:t>utor and the ECT.</w:t>
      </w:r>
    </w:p>
    <w:p w14:paraId="4216D923" w14:textId="77777777" w:rsidR="0057596D" w:rsidRDefault="0057596D" w:rsidP="0057596D">
      <w:pPr>
        <w:rPr>
          <w:lang w:val="en-GB" w:eastAsia="en-GB"/>
        </w:rPr>
      </w:pPr>
      <w:r>
        <w:rPr>
          <w:lang w:val="en-GB" w:eastAsia="en-GB"/>
        </w:rPr>
        <w:t>A copy of the formal assessment report will then be sent to the appropriate body. The final assessment report will be sent within 10 working days of the meeting, for the appropriate body to make the final decision on whether the ECT has passed their induction period.</w:t>
      </w:r>
    </w:p>
    <w:p w14:paraId="0194E7F0" w14:textId="16727265" w:rsidR="0057596D" w:rsidRDefault="0057596D" w:rsidP="0057596D">
      <w:pPr>
        <w:spacing w:before="120"/>
        <w:rPr>
          <w:lang w:eastAsia="en-GB"/>
        </w:rPr>
      </w:pPr>
      <w:proofErr w:type="gramStart"/>
      <w:r>
        <w:rPr>
          <w:lang w:eastAsia="en-GB"/>
        </w:rPr>
        <w:t>In the event that</w:t>
      </w:r>
      <w:proofErr w:type="gramEnd"/>
      <w:r>
        <w:rPr>
          <w:lang w:eastAsia="en-GB"/>
        </w:rPr>
        <w:t xml:space="preserve"> the ECT leaves this post after completing one term or more but before the next formal assessment would take place, the </w:t>
      </w:r>
      <w:r w:rsidR="00957696">
        <w:rPr>
          <w:lang w:eastAsia="en-GB"/>
        </w:rPr>
        <w:t>I</w:t>
      </w:r>
      <w:r>
        <w:rPr>
          <w:lang w:eastAsia="en-GB"/>
        </w:rPr>
        <w:t xml:space="preserve">nduction </w:t>
      </w:r>
      <w:r w:rsidR="00957696">
        <w:rPr>
          <w:lang w:eastAsia="en-GB"/>
        </w:rPr>
        <w:t>T</w:t>
      </w:r>
      <w:r>
        <w:rPr>
          <w:lang w:eastAsia="en-GB"/>
        </w:rPr>
        <w:t xml:space="preserve">utor or </w:t>
      </w:r>
      <w:r w:rsidR="0014351B">
        <w:rPr>
          <w:lang w:eastAsia="en-GB"/>
        </w:rPr>
        <w:t>H</w:t>
      </w:r>
      <w:r>
        <w:rPr>
          <w:lang w:eastAsia="en-GB"/>
        </w:rPr>
        <w:t>eadteacher should complete an interim assessment to ensure that the ECT’s progress and performance since the last assessment is captured.</w:t>
      </w:r>
    </w:p>
    <w:p w14:paraId="48929BF5" w14:textId="3554AE90" w:rsidR="0057596D" w:rsidRDefault="00D40E27" w:rsidP="0057596D">
      <w:pPr>
        <w:spacing w:before="240"/>
        <w:rPr>
          <w:sz w:val="24"/>
          <w:lang w:val="en-GB" w:eastAsia="en-GB"/>
        </w:rPr>
      </w:pPr>
      <w:r>
        <w:rPr>
          <w:b/>
          <w:bCs/>
          <w:color w:val="12263F"/>
          <w:sz w:val="24"/>
          <w:lang w:val="en-GB" w:eastAsia="en-GB"/>
        </w:rPr>
        <w:lastRenderedPageBreak/>
        <w:t>3</w:t>
      </w:r>
      <w:r w:rsidR="0057596D">
        <w:rPr>
          <w:b/>
          <w:bCs/>
          <w:color w:val="12263F"/>
          <w:sz w:val="24"/>
          <w:lang w:val="en-GB" w:eastAsia="en-GB"/>
        </w:rPr>
        <w:t>.4 At-risk procedures</w:t>
      </w:r>
    </w:p>
    <w:p w14:paraId="3B75E191" w14:textId="77777777" w:rsidR="0057596D" w:rsidRDefault="0057596D" w:rsidP="0057596D">
      <w:pPr>
        <w:rPr>
          <w:lang w:val="en-GB" w:eastAsia="en-GB"/>
        </w:rPr>
      </w:pPr>
      <w:r>
        <w:rPr>
          <w:lang w:val="en-GB" w:eastAsia="en-GB"/>
        </w:rPr>
        <w:t>If it becomes clear during a termly progress review or at the first formal assessment point that the ECT is not making sufficient progress, additional monitoring and support measures will be put in place immediately, meaning:</w:t>
      </w:r>
    </w:p>
    <w:p w14:paraId="345B5BA2" w14:textId="77777777" w:rsidR="0057596D" w:rsidRDefault="0057596D" w:rsidP="0057596D">
      <w:pPr>
        <w:numPr>
          <w:ilvl w:val="0"/>
          <w:numId w:val="22"/>
        </w:numPr>
        <w:ind w:left="340" w:hanging="261"/>
        <w:rPr>
          <w:rFonts w:ascii="Times New Roman" w:eastAsia="Times New Roman" w:hAnsi="Times New Roman"/>
          <w:lang w:val="en-GB" w:eastAsia="en-GB"/>
        </w:rPr>
      </w:pPr>
      <w:r>
        <w:rPr>
          <w:lang w:val="en-GB" w:eastAsia="en-GB"/>
        </w:rPr>
        <w:t>Areas in which improvement is needed are identified</w:t>
      </w:r>
    </w:p>
    <w:p w14:paraId="2FD7152B" w14:textId="77777777" w:rsidR="0057596D" w:rsidRDefault="0057596D" w:rsidP="0057596D">
      <w:pPr>
        <w:numPr>
          <w:ilvl w:val="0"/>
          <w:numId w:val="22"/>
        </w:numPr>
        <w:ind w:left="340" w:hanging="261"/>
        <w:rPr>
          <w:rFonts w:ascii="Times New Roman" w:eastAsia="Times New Roman" w:hAnsi="Times New Roman"/>
          <w:lang w:val="en-GB" w:eastAsia="en-GB"/>
        </w:rPr>
      </w:pPr>
      <w:r>
        <w:rPr>
          <w:lang w:val="en-GB" w:eastAsia="en-GB"/>
        </w:rPr>
        <w:t>Appropriate objectives are set to guide the ECT towards satisfactory performance against the relevant standards</w:t>
      </w:r>
    </w:p>
    <w:p w14:paraId="6953D8C0" w14:textId="77777777" w:rsidR="0057596D" w:rsidRDefault="0057596D" w:rsidP="0057596D">
      <w:pPr>
        <w:numPr>
          <w:ilvl w:val="0"/>
          <w:numId w:val="22"/>
        </w:numPr>
        <w:ind w:left="340" w:hanging="261"/>
        <w:rPr>
          <w:rFonts w:ascii="Times New Roman" w:eastAsia="Times New Roman" w:hAnsi="Times New Roman"/>
          <w:lang w:val="en-GB" w:eastAsia="en-GB"/>
        </w:rPr>
      </w:pPr>
      <w:r>
        <w:rPr>
          <w:lang w:val="en-GB" w:eastAsia="en-GB"/>
        </w:rPr>
        <w:t>An effective support programme is put in place to help the ECT improve their performance</w:t>
      </w:r>
    </w:p>
    <w:p w14:paraId="50AF3E8D" w14:textId="77777777" w:rsidR="0057596D" w:rsidRDefault="0057596D" w:rsidP="0057596D">
      <w:pPr>
        <w:rPr>
          <w:lang w:val="en-GB" w:eastAsia="en-GB"/>
        </w:rPr>
      </w:pPr>
      <w:r>
        <w:rPr>
          <w:lang w:val="en-GB" w:eastAsia="en-GB"/>
        </w:rPr>
        <w:t>The progress review record or formal assessment report will be shared with the appropriate body, alongside the support plan, for it to review.</w:t>
      </w:r>
    </w:p>
    <w:p w14:paraId="6DFF8A46" w14:textId="40F6CEEF" w:rsidR="0057596D" w:rsidRDefault="0057596D" w:rsidP="0057596D">
      <w:pPr>
        <w:rPr>
          <w:lang w:val="en-GB" w:eastAsia="en-GB"/>
        </w:rPr>
      </w:pPr>
      <w:r>
        <w:rPr>
          <w:lang w:val="en-GB" w:eastAsia="en-GB"/>
        </w:rPr>
        <w:t xml:space="preserve">If there are concerns about the ECT’s progress during their subsequent progress reviews or formal assessment, </w:t>
      </w:r>
      <w:proofErr w:type="gramStart"/>
      <w:r>
        <w:rPr>
          <w:lang w:val="en-GB" w:eastAsia="en-GB"/>
        </w:rPr>
        <w:t>as long as</w:t>
      </w:r>
      <w:proofErr w:type="gramEnd"/>
      <w:r>
        <w:rPr>
          <w:lang w:val="en-GB" w:eastAsia="en-GB"/>
        </w:rPr>
        <w:t xml:space="preserve"> it is not the final formal assessment, the </w:t>
      </w:r>
      <w:r w:rsidR="00957696">
        <w:rPr>
          <w:lang w:val="en-GB" w:eastAsia="en-GB"/>
        </w:rPr>
        <w:t>I</w:t>
      </w:r>
      <w:r>
        <w:rPr>
          <w:lang w:val="en-GB" w:eastAsia="en-GB"/>
        </w:rPr>
        <w:t xml:space="preserve">nduction </w:t>
      </w:r>
      <w:r w:rsidR="00957696">
        <w:rPr>
          <w:lang w:val="en-GB" w:eastAsia="en-GB"/>
        </w:rPr>
        <w:t>T</w:t>
      </w:r>
      <w:r>
        <w:rPr>
          <w:lang w:val="en-GB" w:eastAsia="en-GB"/>
        </w:rPr>
        <w:t xml:space="preserve">utor or </w:t>
      </w:r>
      <w:r w:rsidR="0014351B">
        <w:rPr>
          <w:lang w:val="en-GB" w:eastAsia="en-GB"/>
        </w:rPr>
        <w:t>H</w:t>
      </w:r>
      <w:r>
        <w:rPr>
          <w:lang w:val="en-GB" w:eastAsia="en-GB"/>
        </w:rPr>
        <w:t>eadteacher will discuss this with the ECT, updating objectives as necessary and revising the support plan for the next assessment period.</w:t>
      </w:r>
    </w:p>
    <w:p w14:paraId="7F68A493" w14:textId="77777777" w:rsidR="0057596D" w:rsidRDefault="0057596D" w:rsidP="0057596D">
      <w:pPr>
        <w:rPr>
          <w:lang w:val="en-GB" w:eastAsia="en-GB"/>
        </w:rPr>
      </w:pPr>
    </w:p>
    <w:p w14:paraId="6C7E930F" w14:textId="44912F3E" w:rsidR="0057596D" w:rsidRPr="002F7165" w:rsidRDefault="00D40E27" w:rsidP="0057596D">
      <w:pPr>
        <w:pStyle w:val="Heading1"/>
        <w:rPr>
          <w:color w:val="002060"/>
          <w:szCs w:val="28"/>
          <w:lang w:eastAsia="en-GB"/>
        </w:rPr>
      </w:pPr>
      <w:bookmarkStart w:id="9" w:name="_Toc25836419"/>
      <w:bookmarkStart w:id="10" w:name="_Toc71203493"/>
      <w:bookmarkStart w:id="11" w:name="_Toc152152586"/>
      <w:r>
        <w:rPr>
          <w:rFonts w:eastAsia="Arial"/>
          <w:color w:val="002060"/>
          <w:szCs w:val="28"/>
          <w:lang w:eastAsia="en-GB"/>
        </w:rPr>
        <w:t>4</w:t>
      </w:r>
      <w:r w:rsidR="0057596D" w:rsidRPr="002F7165">
        <w:rPr>
          <w:rFonts w:eastAsia="Arial"/>
          <w:color w:val="002060"/>
          <w:szCs w:val="28"/>
          <w:lang w:eastAsia="en-GB"/>
        </w:rPr>
        <w:t>. Roles and responsibilities</w:t>
      </w:r>
      <w:bookmarkEnd w:id="9"/>
      <w:bookmarkEnd w:id="10"/>
      <w:bookmarkEnd w:id="11"/>
    </w:p>
    <w:p w14:paraId="4EDCA9CC" w14:textId="77777777" w:rsidR="00AB624C" w:rsidRPr="00AB624C" w:rsidRDefault="00AB624C" w:rsidP="00AB624C">
      <w:pPr>
        <w:rPr>
          <w:b/>
          <w:bCs/>
          <w:color w:val="12263F"/>
          <w:sz w:val="24"/>
          <w:lang w:val="en-GB" w:eastAsia="en-GB"/>
        </w:rPr>
      </w:pPr>
      <w:r>
        <w:rPr>
          <w:lang w:val="en-GB" w:eastAsia="en-GB"/>
        </w:rPr>
        <w:t>The following is based on recommendations from the statutory guidance, linked to above.</w:t>
      </w:r>
    </w:p>
    <w:p w14:paraId="026AE0FD" w14:textId="52513AE7" w:rsidR="0057596D" w:rsidRDefault="00D40E27" w:rsidP="0057596D">
      <w:pPr>
        <w:spacing w:before="240"/>
        <w:rPr>
          <w:sz w:val="24"/>
          <w:lang w:val="en-GB" w:eastAsia="en-GB"/>
        </w:rPr>
      </w:pPr>
      <w:r>
        <w:rPr>
          <w:b/>
          <w:bCs/>
          <w:color w:val="12263F"/>
          <w:sz w:val="24"/>
          <w:lang w:val="en-GB" w:eastAsia="en-GB"/>
        </w:rPr>
        <w:t>4</w:t>
      </w:r>
      <w:r w:rsidR="0057596D">
        <w:rPr>
          <w:b/>
          <w:bCs/>
          <w:color w:val="12263F"/>
          <w:sz w:val="24"/>
          <w:lang w:val="en-GB" w:eastAsia="en-GB"/>
        </w:rPr>
        <w:t>.1 Role of the ECT</w:t>
      </w:r>
    </w:p>
    <w:p w14:paraId="5945F046" w14:textId="77777777" w:rsidR="0057596D" w:rsidRDefault="0057596D" w:rsidP="0057596D">
      <w:pPr>
        <w:rPr>
          <w:lang w:val="en-GB" w:eastAsia="en-GB"/>
        </w:rPr>
      </w:pPr>
      <w:r>
        <w:rPr>
          <w:lang w:val="en-GB" w:eastAsia="en-GB"/>
        </w:rPr>
        <w:t>The ECT will:</w:t>
      </w:r>
    </w:p>
    <w:p w14:paraId="6B1F8745" w14:textId="77777777" w:rsidR="0057596D" w:rsidRDefault="0057596D" w:rsidP="0057596D">
      <w:pPr>
        <w:numPr>
          <w:ilvl w:val="0"/>
          <w:numId w:val="23"/>
        </w:numPr>
        <w:ind w:left="340" w:hanging="261"/>
        <w:rPr>
          <w:rFonts w:ascii="Times New Roman" w:eastAsia="Times New Roman" w:hAnsi="Times New Roman"/>
          <w:lang w:val="en-GB" w:eastAsia="en-GB"/>
        </w:rPr>
      </w:pPr>
      <w:r>
        <w:rPr>
          <w:lang w:val="en-GB" w:eastAsia="en-GB"/>
        </w:rPr>
        <w:t>Provide evidence that they have QTS and are eligible to start induction</w:t>
      </w:r>
    </w:p>
    <w:p w14:paraId="33954ABE" w14:textId="267C320D" w:rsidR="0057596D" w:rsidRDefault="0057596D" w:rsidP="0057596D">
      <w:pPr>
        <w:numPr>
          <w:ilvl w:val="0"/>
          <w:numId w:val="23"/>
        </w:numPr>
        <w:ind w:left="340" w:hanging="261"/>
        <w:rPr>
          <w:rFonts w:ascii="Times New Roman" w:eastAsia="Times New Roman" w:hAnsi="Times New Roman"/>
          <w:lang w:val="en-GB" w:eastAsia="en-GB"/>
        </w:rPr>
      </w:pPr>
      <w:r>
        <w:rPr>
          <w:lang w:val="en-GB" w:eastAsia="en-GB"/>
        </w:rPr>
        <w:t xml:space="preserve">Meet with their </w:t>
      </w:r>
      <w:r w:rsidR="00957696">
        <w:rPr>
          <w:lang w:val="en-GB" w:eastAsia="en-GB"/>
        </w:rPr>
        <w:t>I</w:t>
      </w:r>
      <w:r>
        <w:rPr>
          <w:lang w:val="en-GB" w:eastAsia="en-GB"/>
        </w:rPr>
        <w:t xml:space="preserve">nduction </w:t>
      </w:r>
      <w:r w:rsidR="00957696">
        <w:rPr>
          <w:lang w:val="en-GB" w:eastAsia="en-GB"/>
        </w:rPr>
        <w:t>T</w:t>
      </w:r>
      <w:r>
        <w:rPr>
          <w:lang w:val="en-GB" w:eastAsia="en-GB"/>
        </w:rPr>
        <w:t>utor at the start of the programme to discuss and agree priorities, and keep these under review</w:t>
      </w:r>
    </w:p>
    <w:p w14:paraId="01612B6D" w14:textId="25CF7370" w:rsidR="00DF7BDD" w:rsidRPr="009404DD" w:rsidRDefault="00DF7BDD" w:rsidP="00DF7BDD">
      <w:pPr>
        <w:numPr>
          <w:ilvl w:val="0"/>
          <w:numId w:val="23"/>
        </w:numPr>
        <w:ind w:left="340" w:hanging="261"/>
        <w:rPr>
          <w:rFonts w:ascii="Times New Roman" w:eastAsia="Times New Roman" w:hAnsi="Times New Roman"/>
          <w:lang w:val="en-GB" w:eastAsia="en-GB"/>
        </w:rPr>
      </w:pPr>
      <w:r>
        <w:rPr>
          <w:lang w:val="en-GB" w:eastAsia="en-GB"/>
        </w:rPr>
        <w:t xml:space="preserve">Agree with their </w:t>
      </w:r>
      <w:r w:rsidR="00957696">
        <w:rPr>
          <w:lang w:val="en-GB" w:eastAsia="en-GB"/>
        </w:rPr>
        <w:t>I</w:t>
      </w:r>
      <w:r>
        <w:rPr>
          <w:lang w:val="en-GB" w:eastAsia="en-GB"/>
        </w:rPr>
        <w:t xml:space="preserve">nduction </w:t>
      </w:r>
      <w:r w:rsidR="00957696">
        <w:rPr>
          <w:lang w:val="en-GB" w:eastAsia="en-GB"/>
        </w:rPr>
        <w:t>T</w:t>
      </w:r>
      <w:r>
        <w:rPr>
          <w:lang w:val="en-GB" w:eastAsia="en-GB"/>
        </w:rPr>
        <w:t xml:space="preserve">utor the start and end dates of the induction period, and the dates of any absences from work during the period </w:t>
      </w:r>
    </w:p>
    <w:p w14:paraId="07CBA441" w14:textId="3E06B134" w:rsidR="0057596D" w:rsidRPr="009404DD" w:rsidRDefault="0057596D" w:rsidP="0057596D">
      <w:pPr>
        <w:numPr>
          <w:ilvl w:val="0"/>
          <w:numId w:val="23"/>
        </w:numPr>
        <w:ind w:left="340" w:hanging="261"/>
        <w:rPr>
          <w:rFonts w:ascii="Times New Roman" w:eastAsia="Times New Roman" w:hAnsi="Times New Roman"/>
          <w:lang w:val="en-GB" w:eastAsia="en-GB"/>
        </w:rPr>
      </w:pPr>
      <w:r>
        <w:rPr>
          <w:lang w:val="en-GB" w:eastAsia="en-GB"/>
        </w:rPr>
        <w:t xml:space="preserve">Agree with their </w:t>
      </w:r>
      <w:r w:rsidR="00957696">
        <w:rPr>
          <w:lang w:val="en-GB" w:eastAsia="en-GB"/>
        </w:rPr>
        <w:t>I</w:t>
      </w:r>
      <w:r>
        <w:rPr>
          <w:lang w:val="en-GB" w:eastAsia="en-GB"/>
        </w:rPr>
        <w:t xml:space="preserve">nduction </w:t>
      </w:r>
      <w:r w:rsidR="00957696">
        <w:rPr>
          <w:lang w:val="en-GB" w:eastAsia="en-GB"/>
        </w:rPr>
        <w:t>T</w:t>
      </w:r>
      <w:r>
        <w:rPr>
          <w:lang w:val="en-GB" w:eastAsia="en-GB"/>
        </w:rPr>
        <w:t xml:space="preserve">utor how best to use their reduced timetable allowance and guarantee </w:t>
      </w:r>
      <w:r w:rsidRPr="009404DD">
        <w:rPr>
          <w:lang w:val="en-GB" w:eastAsia="en-GB"/>
        </w:rPr>
        <w:t>engagement with their ECF-based induction</w:t>
      </w:r>
    </w:p>
    <w:p w14:paraId="2A69192C" w14:textId="2BE171B0" w:rsidR="0057596D" w:rsidRPr="009404DD" w:rsidRDefault="0057596D" w:rsidP="0057596D">
      <w:pPr>
        <w:numPr>
          <w:ilvl w:val="0"/>
          <w:numId w:val="23"/>
        </w:numPr>
        <w:ind w:left="340" w:hanging="261"/>
        <w:rPr>
          <w:rFonts w:ascii="Times New Roman" w:eastAsia="Times New Roman" w:hAnsi="Times New Roman"/>
          <w:lang w:val="en-GB" w:eastAsia="en-GB"/>
        </w:rPr>
      </w:pPr>
      <w:r w:rsidRPr="009404DD">
        <w:rPr>
          <w:lang w:val="en-GB" w:eastAsia="en-GB"/>
        </w:rPr>
        <w:t>Provide evidence of their progress against the relevant standards</w:t>
      </w:r>
      <w:r w:rsidR="0037341B" w:rsidRPr="009404DD">
        <w:rPr>
          <w:lang w:val="en-GB" w:eastAsia="en-GB"/>
        </w:rPr>
        <w:t xml:space="preserve"> via Steplab, Ambition Institute’s online platform for ECTs and ECT </w:t>
      </w:r>
      <w:r w:rsidR="001D4ACA">
        <w:rPr>
          <w:lang w:val="en-GB" w:eastAsia="en-GB"/>
        </w:rPr>
        <w:t>M</w:t>
      </w:r>
      <w:r w:rsidR="0037341B" w:rsidRPr="009404DD">
        <w:rPr>
          <w:lang w:val="en-GB" w:eastAsia="en-GB"/>
        </w:rPr>
        <w:t>entors</w:t>
      </w:r>
    </w:p>
    <w:p w14:paraId="1CF77DDF" w14:textId="77777777" w:rsidR="00DF7BDD" w:rsidRPr="009404DD" w:rsidRDefault="00DF7BDD" w:rsidP="00DF7BDD">
      <w:pPr>
        <w:numPr>
          <w:ilvl w:val="0"/>
          <w:numId w:val="23"/>
        </w:numPr>
        <w:ind w:left="340" w:hanging="261"/>
        <w:rPr>
          <w:rFonts w:ascii="Times New Roman" w:eastAsia="Times New Roman" w:hAnsi="Times New Roman"/>
          <w:lang w:val="en-GB" w:eastAsia="en-GB"/>
        </w:rPr>
      </w:pPr>
      <w:r>
        <w:rPr>
          <w:rFonts w:cs="Tahoma"/>
          <w:color w:val="000000"/>
        </w:rPr>
        <w:t>P</w:t>
      </w:r>
      <w:r w:rsidRPr="009404DD">
        <w:rPr>
          <w:rFonts w:cs="Tahoma"/>
          <w:color w:val="000000"/>
        </w:rPr>
        <w:t xml:space="preserve">articipate fully in the agreed monitoring and ECF </w:t>
      </w:r>
      <w:r>
        <w:rPr>
          <w:rFonts w:cs="Tahoma"/>
          <w:color w:val="000000"/>
        </w:rPr>
        <w:t xml:space="preserve">development </w:t>
      </w:r>
      <w:proofErr w:type="gramStart"/>
      <w:r>
        <w:rPr>
          <w:rFonts w:cs="Tahoma"/>
          <w:color w:val="000000"/>
        </w:rPr>
        <w:t>programme</w:t>
      </w:r>
      <w:proofErr w:type="gramEnd"/>
    </w:p>
    <w:p w14:paraId="5DA49DC7" w14:textId="3F3688F9" w:rsidR="009404DD" w:rsidRPr="009404DD" w:rsidRDefault="009404DD" w:rsidP="009404DD">
      <w:pPr>
        <w:numPr>
          <w:ilvl w:val="0"/>
          <w:numId w:val="23"/>
        </w:numPr>
        <w:ind w:left="340" w:hanging="261"/>
        <w:rPr>
          <w:rFonts w:ascii="Times New Roman" w:eastAsia="Times New Roman" w:hAnsi="Times New Roman"/>
          <w:lang w:val="en-GB" w:eastAsia="en-GB"/>
        </w:rPr>
      </w:pPr>
      <w:r>
        <w:rPr>
          <w:lang w:val="en-GB"/>
        </w:rPr>
        <w:t>A</w:t>
      </w:r>
      <w:r w:rsidRPr="009404DD">
        <w:rPr>
          <w:rFonts w:cs="Tahoma"/>
          <w:color w:val="000000"/>
        </w:rPr>
        <w:t xml:space="preserve">gree with their </w:t>
      </w:r>
      <w:r w:rsidR="00957696">
        <w:rPr>
          <w:rFonts w:cs="Tahoma"/>
          <w:color w:val="000000"/>
        </w:rPr>
        <w:t>I</w:t>
      </w:r>
      <w:r w:rsidRPr="009404DD">
        <w:rPr>
          <w:rFonts w:cs="Tahoma"/>
          <w:color w:val="000000"/>
        </w:rPr>
        <w:t xml:space="preserve">nduction </w:t>
      </w:r>
      <w:r w:rsidR="00957696">
        <w:rPr>
          <w:rFonts w:cs="Tahoma"/>
          <w:color w:val="000000"/>
        </w:rPr>
        <w:t>T</w:t>
      </w:r>
      <w:r w:rsidRPr="009404DD">
        <w:rPr>
          <w:rFonts w:cs="Tahoma"/>
          <w:color w:val="000000"/>
        </w:rPr>
        <w:t>utor how best to use the</w:t>
      </w:r>
      <w:r w:rsidR="00DF7BDD">
        <w:rPr>
          <w:rFonts w:cs="Tahoma"/>
          <w:color w:val="000000"/>
        </w:rPr>
        <w:t>ir reduced timetable allowance</w:t>
      </w:r>
    </w:p>
    <w:p w14:paraId="0F45C19C" w14:textId="77777777" w:rsidR="009404DD" w:rsidRPr="009404DD" w:rsidRDefault="009404DD" w:rsidP="009404DD">
      <w:pPr>
        <w:numPr>
          <w:ilvl w:val="0"/>
          <w:numId w:val="23"/>
        </w:numPr>
        <w:ind w:left="340" w:hanging="261"/>
        <w:rPr>
          <w:rFonts w:ascii="Times New Roman" w:eastAsia="Times New Roman" w:hAnsi="Times New Roman"/>
          <w:lang w:val="en-GB" w:eastAsia="en-GB"/>
        </w:rPr>
      </w:pPr>
      <w:r>
        <w:rPr>
          <w:rFonts w:cs="Tahoma"/>
          <w:color w:val="000000"/>
        </w:rPr>
        <w:t>F</w:t>
      </w:r>
      <w:r w:rsidRPr="009404DD">
        <w:rPr>
          <w:rFonts w:cs="Tahoma"/>
          <w:color w:val="000000"/>
        </w:rPr>
        <w:t>amiliarise themselves with the Teachers’ Standards and monit</w:t>
      </w:r>
      <w:r w:rsidR="00DF7BDD">
        <w:rPr>
          <w:rFonts w:cs="Tahoma"/>
          <w:color w:val="000000"/>
        </w:rPr>
        <w:t xml:space="preserve">or their progress against </w:t>
      </w:r>
      <w:proofErr w:type="gramStart"/>
      <w:r w:rsidR="00DF7BDD">
        <w:rPr>
          <w:rFonts w:cs="Tahoma"/>
          <w:color w:val="000000"/>
        </w:rPr>
        <w:t>them</w:t>
      </w:r>
      <w:proofErr w:type="gramEnd"/>
    </w:p>
    <w:p w14:paraId="02214575" w14:textId="77777777" w:rsidR="009404DD" w:rsidRPr="009404DD" w:rsidRDefault="009404DD" w:rsidP="009404DD">
      <w:pPr>
        <w:numPr>
          <w:ilvl w:val="0"/>
          <w:numId w:val="23"/>
        </w:numPr>
        <w:ind w:left="340" w:hanging="261"/>
        <w:rPr>
          <w:rFonts w:ascii="Times New Roman" w:eastAsia="Times New Roman" w:hAnsi="Times New Roman"/>
          <w:lang w:val="en-GB" w:eastAsia="en-GB"/>
        </w:rPr>
      </w:pPr>
      <w:r>
        <w:rPr>
          <w:rFonts w:cs="Tahoma"/>
          <w:color w:val="000000"/>
        </w:rPr>
        <w:t>K</w:t>
      </w:r>
      <w:r w:rsidRPr="009404DD">
        <w:rPr>
          <w:rFonts w:cs="Tahoma"/>
          <w:color w:val="000000"/>
        </w:rPr>
        <w:t xml:space="preserve">eep track of and participate effectively in the scheduled classroom observations, progress review </w:t>
      </w:r>
      <w:r w:rsidR="006251BC">
        <w:rPr>
          <w:rFonts w:cs="Tahoma"/>
          <w:color w:val="000000"/>
        </w:rPr>
        <w:t xml:space="preserve">and formal assessment </w:t>
      </w:r>
      <w:proofErr w:type="gramStart"/>
      <w:r w:rsidR="006251BC">
        <w:rPr>
          <w:rFonts w:cs="Tahoma"/>
          <w:color w:val="000000"/>
        </w:rPr>
        <w:t>meetings</w:t>
      </w:r>
      <w:proofErr w:type="gramEnd"/>
    </w:p>
    <w:p w14:paraId="51724D6E" w14:textId="77777777" w:rsidR="006251BC" w:rsidRPr="006251BC" w:rsidRDefault="009404DD" w:rsidP="006251BC">
      <w:pPr>
        <w:numPr>
          <w:ilvl w:val="0"/>
          <w:numId w:val="23"/>
        </w:numPr>
        <w:ind w:left="340" w:hanging="261"/>
        <w:rPr>
          <w:rFonts w:ascii="Times New Roman" w:eastAsia="Times New Roman" w:hAnsi="Times New Roman"/>
          <w:lang w:val="en-GB" w:eastAsia="en-GB"/>
        </w:rPr>
      </w:pPr>
      <w:r>
        <w:rPr>
          <w:rFonts w:cs="Tahoma"/>
          <w:color w:val="000000"/>
        </w:rPr>
        <w:t>T</w:t>
      </w:r>
      <w:r w:rsidRPr="009404DD">
        <w:rPr>
          <w:rFonts w:cs="Tahoma"/>
          <w:color w:val="000000"/>
        </w:rPr>
        <w:t xml:space="preserve">ake increasing responsibility for their own professional development </w:t>
      </w:r>
      <w:r w:rsidR="006251BC">
        <w:rPr>
          <w:rFonts w:cs="Tahoma"/>
          <w:color w:val="000000"/>
        </w:rPr>
        <w:t xml:space="preserve">as the programme </w:t>
      </w:r>
      <w:proofErr w:type="gramStart"/>
      <w:r w:rsidR="006251BC">
        <w:rPr>
          <w:rFonts w:cs="Tahoma"/>
          <w:color w:val="000000"/>
        </w:rPr>
        <w:t>progresses</w:t>
      </w:r>
      <w:proofErr w:type="gramEnd"/>
    </w:p>
    <w:p w14:paraId="29114A15" w14:textId="77777777" w:rsidR="006251BC" w:rsidRPr="006251BC" w:rsidRDefault="006251BC" w:rsidP="006251BC">
      <w:pPr>
        <w:numPr>
          <w:ilvl w:val="0"/>
          <w:numId w:val="23"/>
        </w:numPr>
        <w:ind w:left="340" w:hanging="261"/>
        <w:rPr>
          <w:rFonts w:ascii="Times New Roman" w:eastAsia="Times New Roman" w:hAnsi="Times New Roman"/>
          <w:lang w:val="en-GB" w:eastAsia="en-GB"/>
        </w:rPr>
      </w:pPr>
      <w:r>
        <w:rPr>
          <w:rFonts w:cs="Tahoma"/>
          <w:color w:val="000000"/>
        </w:rPr>
        <w:t>R</w:t>
      </w:r>
      <w:r w:rsidRPr="006251BC">
        <w:rPr>
          <w:rFonts w:cs="Tahoma"/>
          <w:color w:val="000000"/>
        </w:rPr>
        <w:t xml:space="preserve">etain copies of all progress reviews/assessment forms and other documentation. This, along with tracking start and end dates for the induction period is especially important in cases where the ECT has a break/change of employer during the induction period. </w:t>
      </w:r>
    </w:p>
    <w:p w14:paraId="1753DF4C" w14:textId="77777777" w:rsidR="009404DD" w:rsidRDefault="009404DD" w:rsidP="009404DD">
      <w:pPr>
        <w:ind w:left="340"/>
        <w:rPr>
          <w:rFonts w:ascii="Times New Roman" w:eastAsia="Times New Roman" w:hAnsi="Times New Roman"/>
          <w:lang w:val="en-GB" w:eastAsia="en-GB"/>
        </w:rPr>
      </w:pPr>
    </w:p>
    <w:p w14:paraId="07AA2E05" w14:textId="77777777" w:rsidR="0057596D" w:rsidRDefault="0057596D" w:rsidP="0057596D">
      <w:pPr>
        <w:rPr>
          <w:lang w:val="en-GB" w:eastAsia="en-GB"/>
        </w:rPr>
      </w:pPr>
      <w:r>
        <w:rPr>
          <w:b/>
          <w:bCs/>
          <w:lang w:val="en-GB" w:eastAsia="en-GB"/>
        </w:rPr>
        <w:t>When the ECT has any</w:t>
      </w:r>
      <w:r>
        <w:rPr>
          <w:lang w:val="en-GB" w:eastAsia="en-GB"/>
        </w:rPr>
        <w:t xml:space="preserve"> </w:t>
      </w:r>
      <w:r>
        <w:rPr>
          <w:b/>
          <w:bCs/>
          <w:lang w:val="en-GB" w:eastAsia="en-GB"/>
        </w:rPr>
        <w:t>concerns</w:t>
      </w:r>
      <w:r>
        <w:rPr>
          <w:lang w:val="en-GB" w:eastAsia="en-GB"/>
        </w:rPr>
        <w:t xml:space="preserve">, they will: </w:t>
      </w:r>
    </w:p>
    <w:p w14:paraId="26B42D44" w14:textId="6DDD2E20" w:rsidR="0057596D" w:rsidRDefault="0057596D" w:rsidP="0057596D">
      <w:pPr>
        <w:numPr>
          <w:ilvl w:val="0"/>
          <w:numId w:val="24"/>
        </w:numPr>
        <w:ind w:left="340" w:hanging="261"/>
        <w:rPr>
          <w:rFonts w:ascii="Times New Roman" w:eastAsia="Times New Roman" w:hAnsi="Times New Roman"/>
          <w:lang w:val="en-GB" w:eastAsia="en-GB"/>
        </w:rPr>
      </w:pPr>
      <w:r>
        <w:rPr>
          <w:lang w:val="en-GB" w:eastAsia="en-GB"/>
        </w:rPr>
        <w:t xml:space="preserve">Raise these with their </w:t>
      </w:r>
      <w:r w:rsidR="00957696">
        <w:rPr>
          <w:lang w:val="en-GB" w:eastAsia="en-GB"/>
        </w:rPr>
        <w:t>I</w:t>
      </w:r>
      <w:r>
        <w:rPr>
          <w:lang w:val="en-GB" w:eastAsia="en-GB"/>
        </w:rPr>
        <w:t xml:space="preserve">nduction </w:t>
      </w:r>
      <w:r w:rsidR="00957696">
        <w:rPr>
          <w:lang w:val="en-GB" w:eastAsia="en-GB"/>
        </w:rPr>
        <w:t>T</w:t>
      </w:r>
      <w:r>
        <w:rPr>
          <w:lang w:val="en-GB" w:eastAsia="en-GB"/>
        </w:rPr>
        <w:t>utor as soon as they can</w:t>
      </w:r>
    </w:p>
    <w:p w14:paraId="69394D10" w14:textId="220E9911" w:rsidR="0057596D" w:rsidRDefault="0057596D" w:rsidP="0057596D">
      <w:pPr>
        <w:numPr>
          <w:ilvl w:val="0"/>
          <w:numId w:val="24"/>
        </w:numPr>
        <w:ind w:left="340" w:hanging="261"/>
        <w:rPr>
          <w:rFonts w:ascii="Times New Roman" w:eastAsia="Times New Roman" w:hAnsi="Times New Roman"/>
          <w:lang w:val="en-GB" w:eastAsia="en-GB"/>
        </w:rPr>
      </w:pPr>
      <w:r>
        <w:rPr>
          <w:lang w:val="en-GB" w:eastAsia="en-GB"/>
        </w:rPr>
        <w:t xml:space="preserve">Consult with their contact at the appropriate body at an early stage if there are difficulties in resolving issues with their </w:t>
      </w:r>
      <w:r w:rsidR="00957696">
        <w:rPr>
          <w:lang w:val="en-GB" w:eastAsia="en-GB"/>
        </w:rPr>
        <w:t>I</w:t>
      </w:r>
      <w:r>
        <w:rPr>
          <w:lang w:val="en-GB" w:eastAsia="en-GB"/>
        </w:rPr>
        <w:t xml:space="preserve">nduction </w:t>
      </w:r>
      <w:r w:rsidR="00957696">
        <w:rPr>
          <w:lang w:val="en-GB" w:eastAsia="en-GB"/>
        </w:rPr>
        <w:t>T</w:t>
      </w:r>
      <w:r>
        <w:rPr>
          <w:lang w:val="en-GB" w:eastAsia="en-GB"/>
        </w:rPr>
        <w:t>utor or within the school</w:t>
      </w:r>
    </w:p>
    <w:p w14:paraId="564E43F7" w14:textId="1E75FF4C" w:rsidR="0057596D" w:rsidRDefault="00D40E27" w:rsidP="0057596D">
      <w:pPr>
        <w:spacing w:before="240"/>
        <w:rPr>
          <w:sz w:val="24"/>
          <w:lang w:val="en-GB" w:eastAsia="en-GB"/>
        </w:rPr>
      </w:pPr>
      <w:r>
        <w:rPr>
          <w:b/>
          <w:bCs/>
          <w:color w:val="12263F"/>
          <w:sz w:val="24"/>
          <w:lang w:val="en-GB" w:eastAsia="en-GB"/>
        </w:rPr>
        <w:t>4</w:t>
      </w:r>
      <w:r w:rsidR="0057596D">
        <w:rPr>
          <w:b/>
          <w:bCs/>
          <w:color w:val="12263F"/>
          <w:sz w:val="24"/>
          <w:lang w:val="en-GB" w:eastAsia="en-GB"/>
        </w:rPr>
        <w:t xml:space="preserve">.2 Role of the </w:t>
      </w:r>
      <w:r w:rsidR="008E6E6A">
        <w:rPr>
          <w:b/>
          <w:bCs/>
          <w:color w:val="12263F"/>
          <w:sz w:val="24"/>
          <w:lang w:val="en-GB" w:eastAsia="en-GB"/>
        </w:rPr>
        <w:t>H</w:t>
      </w:r>
      <w:r w:rsidR="0057596D">
        <w:rPr>
          <w:b/>
          <w:bCs/>
          <w:color w:val="12263F"/>
          <w:sz w:val="24"/>
          <w:lang w:val="en-GB" w:eastAsia="en-GB"/>
        </w:rPr>
        <w:t>eadteacher</w:t>
      </w:r>
    </w:p>
    <w:p w14:paraId="13923CD1" w14:textId="297DAA35" w:rsidR="0057596D" w:rsidRDefault="0057596D" w:rsidP="0057596D">
      <w:pPr>
        <w:rPr>
          <w:lang w:val="en-GB" w:eastAsia="en-GB"/>
        </w:rPr>
      </w:pPr>
      <w:r>
        <w:rPr>
          <w:lang w:val="en-GB" w:eastAsia="en-GB"/>
        </w:rPr>
        <w:lastRenderedPageBreak/>
        <w:t xml:space="preserve">The </w:t>
      </w:r>
      <w:r w:rsidR="0014351B">
        <w:rPr>
          <w:lang w:val="en-GB" w:eastAsia="en-GB"/>
        </w:rPr>
        <w:t>H</w:t>
      </w:r>
      <w:r>
        <w:rPr>
          <w:lang w:val="en-GB" w:eastAsia="en-GB"/>
        </w:rPr>
        <w:t>eadteacher will:</w:t>
      </w:r>
    </w:p>
    <w:p w14:paraId="6C33C87C" w14:textId="77777777" w:rsidR="0057596D" w:rsidRDefault="0057596D" w:rsidP="0057596D">
      <w:pPr>
        <w:numPr>
          <w:ilvl w:val="0"/>
          <w:numId w:val="25"/>
        </w:numPr>
        <w:ind w:left="340" w:hanging="261"/>
        <w:rPr>
          <w:rFonts w:ascii="Times New Roman" w:eastAsia="Times New Roman" w:hAnsi="Times New Roman"/>
          <w:lang w:val="en-GB" w:eastAsia="en-GB"/>
        </w:rPr>
      </w:pPr>
      <w:r>
        <w:rPr>
          <w:lang w:val="en-GB" w:eastAsia="en-GB"/>
        </w:rPr>
        <w:t>Check that the ECT has been awarded QTS and whether they need to serve an induction period</w:t>
      </w:r>
    </w:p>
    <w:p w14:paraId="199F1D7B" w14:textId="77777777" w:rsidR="0057596D" w:rsidRDefault="0057596D" w:rsidP="0057596D">
      <w:pPr>
        <w:numPr>
          <w:ilvl w:val="0"/>
          <w:numId w:val="25"/>
        </w:numPr>
        <w:ind w:left="340" w:hanging="261"/>
        <w:rPr>
          <w:rFonts w:ascii="Times New Roman" w:eastAsia="Times New Roman" w:hAnsi="Times New Roman"/>
          <w:lang w:val="en-GB" w:eastAsia="en-GB"/>
        </w:rPr>
      </w:pPr>
      <w:r>
        <w:rPr>
          <w:lang w:val="en-GB" w:eastAsia="en-GB"/>
        </w:rPr>
        <w:t>Agree, in advance of the ECT starting, who will act as the appropriate body</w:t>
      </w:r>
    </w:p>
    <w:p w14:paraId="083AC8D6" w14:textId="77777777" w:rsidR="0057596D" w:rsidRDefault="0057596D" w:rsidP="0057596D">
      <w:pPr>
        <w:numPr>
          <w:ilvl w:val="0"/>
          <w:numId w:val="25"/>
        </w:numPr>
        <w:ind w:left="340" w:hanging="261"/>
        <w:rPr>
          <w:rFonts w:ascii="Times New Roman" w:eastAsia="Times New Roman" w:hAnsi="Times New Roman"/>
          <w:lang w:val="en-GB" w:eastAsia="en-GB"/>
        </w:rPr>
      </w:pPr>
      <w:r>
        <w:rPr>
          <w:lang w:val="en-GB" w:eastAsia="en-GB"/>
        </w:rPr>
        <w:t>Notify the appropriate body when an ECT is taking up a post and undertaking induction</w:t>
      </w:r>
    </w:p>
    <w:p w14:paraId="5237625A" w14:textId="77777777" w:rsidR="0057596D" w:rsidRDefault="0057596D" w:rsidP="0057596D">
      <w:pPr>
        <w:numPr>
          <w:ilvl w:val="0"/>
          <w:numId w:val="25"/>
        </w:numPr>
        <w:ind w:left="340" w:hanging="261"/>
        <w:rPr>
          <w:rFonts w:ascii="Times New Roman" w:eastAsia="Times New Roman" w:hAnsi="Times New Roman"/>
          <w:lang w:val="en-GB" w:eastAsia="en-GB"/>
        </w:rPr>
      </w:pPr>
      <w:r>
        <w:rPr>
          <w:lang w:val="en-GB" w:eastAsia="en-GB"/>
        </w:rPr>
        <w:t>Make sure the ECT’s post is suitable according to statutory guidance (see section 4.1 above)</w:t>
      </w:r>
    </w:p>
    <w:p w14:paraId="31C501C5" w14:textId="5714FA8A" w:rsidR="0057596D" w:rsidRDefault="0057596D" w:rsidP="0057596D">
      <w:pPr>
        <w:numPr>
          <w:ilvl w:val="0"/>
          <w:numId w:val="25"/>
        </w:numPr>
        <w:ind w:left="340" w:hanging="261"/>
        <w:rPr>
          <w:rFonts w:ascii="Times New Roman" w:eastAsia="Times New Roman" w:hAnsi="Times New Roman"/>
          <w:lang w:val="en-GB" w:eastAsia="en-GB"/>
        </w:rPr>
      </w:pPr>
      <w:r>
        <w:rPr>
          <w:lang w:val="en-GB" w:eastAsia="en-GB"/>
        </w:rPr>
        <w:t xml:space="preserve">Make sure the </w:t>
      </w:r>
      <w:r w:rsidR="00E14683">
        <w:rPr>
          <w:lang w:val="en-GB" w:eastAsia="en-GB"/>
        </w:rPr>
        <w:t>I</w:t>
      </w:r>
      <w:r>
        <w:rPr>
          <w:lang w:val="en-GB" w:eastAsia="en-GB"/>
        </w:rPr>
        <w:t xml:space="preserve">nduction </w:t>
      </w:r>
      <w:r w:rsidR="00E14683">
        <w:rPr>
          <w:lang w:val="en-GB" w:eastAsia="en-GB"/>
        </w:rPr>
        <w:t>T</w:t>
      </w:r>
      <w:r>
        <w:rPr>
          <w:lang w:val="en-GB" w:eastAsia="en-GB"/>
        </w:rPr>
        <w:t>utor is appropriately trained and has sufficient time to carry out their role effectively</w:t>
      </w:r>
    </w:p>
    <w:p w14:paraId="6DE1ABB2" w14:textId="4BD405AA" w:rsidR="0057596D" w:rsidRDefault="0057596D" w:rsidP="0057596D">
      <w:pPr>
        <w:numPr>
          <w:ilvl w:val="0"/>
          <w:numId w:val="25"/>
        </w:numPr>
        <w:ind w:left="340" w:hanging="261"/>
        <w:rPr>
          <w:rFonts w:ascii="Times New Roman" w:eastAsia="Times New Roman" w:hAnsi="Times New Roman"/>
          <w:lang w:val="en-GB" w:eastAsia="en-GB"/>
        </w:rPr>
      </w:pPr>
      <w:r>
        <w:rPr>
          <w:lang w:val="en-GB" w:eastAsia="en-GB"/>
        </w:rPr>
        <w:t xml:space="preserve">Make sure the </w:t>
      </w:r>
      <w:r w:rsidR="001D4ACA">
        <w:rPr>
          <w:lang w:val="en-GB" w:eastAsia="en-GB"/>
        </w:rPr>
        <w:t>M</w:t>
      </w:r>
      <w:r>
        <w:rPr>
          <w:lang w:val="en-GB" w:eastAsia="en-GB"/>
        </w:rPr>
        <w:t>entor is appropriately trained and has sufficient time to carry out their role effectively</w:t>
      </w:r>
    </w:p>
    <w:p w14:paraId="0584B04C" w14:textId="77777777" w:rsidR="0057596D" w:rsidRDefault="0057596D" w:rsidP="0057596D">
      <w:pPr>
        <w:numPr>
          <w:ilvl w:val="0"/>
          <w:numId w:val="25"/>
        </w:numPr>
        <w:ind w:left="340" w:hanging="261"/>
        <w:rPr>
          <w:rFonts w:ascii="Times New Roman" w:eastAsia="Times New Roman" w:hAnsi="Times New Roman"/>
          <w:lang w:val="en-GB" w:eastAsia="en-GB"/>
        </w:rPr>
      </w:pPr>
      <w:r>
        <w:rPr>
          <w:lang w:val="en-GB" w:eastAsia="en-GB"/>
        </w:rPr>
        <w:t>Make sure an appropriate ECF-based induction programme is in place</w:t>
      </w:r>
    </w:p>
    <w:p w14:paraId="4E6C04FD" w14:textId="77777777" w:rsidR="0057596D" w:rsidRDefault="0057596D" w:rsidP="0057596D">
      <w:pPr>
        <w:numPr>
          <w:ilvl w:val="0"/>
          <w:numId w:val="25"/>
        </w:numPr>
        <w:ind w:left="340" w:hanging="261"/>
        <w:rPr>
          <w:rFonts w:ascii="Times New Roman" w:eastAsia="Times New Roman" w:hAnsi="Times New Roman"/>
          <w:lang w:val="en-GB" w:eastAsia="en-GB"/>
        </w:rPr>
      </w:pPr>
      <w:r>
        <w:rPr>
          <w:lang w:val="en-GB" w:eastAsia="en-GB"/>
        </w:rPr>
        <w:t>Make sure the ECT’s progress is reviewed regularly, including through observations and feedback of their teaching</w:t>
      </w:r>
    </w:p>
    <w:p w14:paraId="21082C4A" w14:textId="77777777" w:rsidR="0057596D" w:rsidRDefault="0057596D" w:rsidP="0057596D">
      <w:pPr>
        <w:numPr>
          <w:ilvl w:val="0"/>
          <w:numId w:val="25"/>
        </w:numPr>
        <w:ind w:left="340" w:hanging="261"/>
        <w:rPr>
          <w:rFonts w:ascii="Times New Roman" w:eastAsia="Times New Roman" w:hAnsi="Times New Roman"/>
          <w:lang w:val="en-GB" w:eastAsia="en-GB"/>
        </w:rPr>
      </w:pPr>
      <w:r>
        <w:rPr>
          <w:lang w:val="en-GB" w:eastAsia="en-GB"/>
        </w:rPr>
        <w:t>Make sure that formal assessments are carried out and reports completed and sent to the appropriate body</w:t>
      </w:r>
    </w:p>
    <w:p w14:paraId="146CC50A" w14:textId="77777777" w:rsidR="009841C8" w:rsidRPr="009841C8" w:rsidRDefault="0057596D" w:rsidP="00766807">
      <w:pPr>
        <w:pStyle w:val="4Bulletedcopyblue"/>
        <w:numPr>
          <w:ilvl w:val="0"/>
          <w:numId w:val="25"/>
        </w:numPr>
        <w:ind w:left="340" w:hanging="261"/>
        <w:rPr>
          <w:rFonts w:ascii="Times New Roman" w:eastAsia="Times New Roman" w:hAnsi="Times New Roman"/>
          <w:lang w:val="en-GB" w:eastAsia="en-GB"/>
        </w:rPr>
      </w:pPr>
      <w:r w:rsidRPr="009841C8">
        <w:rPr>
          <w:lang w:val="en-GB" w:eastAsia="en-GB"/>
        </w:rPr>
        <w:t>Maintain and keep accurate records of employment that will count towards the induction period</w:t>
      </w:r>
      <w:r w:rsidR="00567990" w:rsidRPr="009841C8">
        <w:rPr>
          <w:lang w:val="en-GB" w:eastAsia="en-GB"/>
        </w:rPr>
        <w:t xml:space="preserve"> </w:t>
      </w:r>
    </w:p>
    <w:p w14:paraId="469BC95A" w14:textId="26DA0133" w:rsidR="0057596D" w:rsidRPr="009841C8" w:rsidRDefault="0057596D" w:rsidP="00766807">
      <w:pPr>
        <w:pStyle w:val="4Bulletedcopyblue"/>
        <w:numPr>
          <w:ilvl w:val="0"/>
          <w:numId w:val="25"/>
        </w:numPr>
        <w:ind w:left="340" w:hanging="261"/>
        <w:rPr>
          <w:rFonts w:ascii="Times New Roman" w:eastAsia="Times New Roman" w:hAnsi="Times New Roman"/>
          <w:lang w:val="en-GB" w:eastAsia="en-GB"/>
        </w:rPr>
      </w:pPr>
      <w:r w:rsidRPr="009841C8">
        <w:rPr>
          <w:lang w:val="en-GB" w:eastAsia="en-GB"/>
        </w:rPr>
        <w:t>Make sure that all monitoring and record keeping is done in the least burdensome and most streamlined way</w:t>
      </w:r>
    </w:p>
    <w:p w14:paraId="61886353" w14:textId="77777777" w:rsidR="0057596D" w:rsidRDefault="0057596D" w:rsidP="0057596D">
      <w:pPr>
        <w:numPr>
          <w:ilvl w:val="0"/>
          <w:numId w:val="25"/>
        </w:numPr>
        <w:ind w:left="340" w:hanging="261"/>
        <w:rPr>
          <w:rFonts w:ascii="Times New Roman" w:eastAsia="Times New Roman" w:hAnsi="Times New Roman"/>
          <w:lang w:val="en-GB" w:eastAsia="en-GB"/>
        </w:rPr>
      </w:pPr>
      <w:r>
        <w:rPr>
          <w:lang w:val="en-GB" w:eastAsia="en-GB"/>
        </w:rPr>
        <w:t>Make the governing board aware of the support arrangements in place for the ECT</w:t>
      </w:r>
    </w:p>
    <w:p w14:paraId="48575AFE" w14:textId="77777777" w:rsidR="0057596D" w:rsidRDefault="0057596D" w:rsidP="0057596D">
      <w:pPr>
        <w:numPr>
          <w:ilvl w:val="0"/>
          <w:numId w:val="25"/>
        </w:numPr>
        <w:ind w:left="340" w:hanging="261"/>
        <w:rPr>
          <w:rFonts w:ascii="Times New Roman" w:eastAsia="Times New Roman" w:hAnsi="Times New Roman"/>
          <w:lang w:val="en-GB" w:eastAsia="en-GB"/>
        </w:rPr>
      </w:pPr>
      <w:r>
        <w:rPr>
          <w:lang w:val="en-GB" w:eastAsia="en-GB"/>
        </w:rPr>
        <w:t>Make a recommendation to the appropriate body on whether the ECT’s performance against the relevant standards is satisfactory</w:t>
      </w:r>
    </w:p>
    <w:p w14:paraId="5A4A9511" w14:textId="77777777" w:rsidR="0057596D" w:rsidRDefault="0057596D" w:rsidP="0057596D">
      <w:pPr>
        <w:numPr>
          <w:ilvl w:val="0"/>
          <w:numId w:val="25"/>
        </w:numPr>
        <w:ind w:left="340" w:hanging="261"/>
        <w:rPr>
          <w:rFonts w:ascii="Times New Roman" w:eastAsia="Times New Roman" w:hAnsi="Times New Roman"/>
          <w:lang w:val="en-GB" w:eastAsia="en-GB"/>
        </w:rPr>
      </w:pPr>
      <w:r>
        <w:rPr>
          <w:lang w:val="en-GB" w:eastAsia="en-GB"/>
        </w:rPr>
        <w:t>Participate in the appropriate body’s quality assurance procedures of the induction programmes</w:t>
      </w:r>
    </w:p>
    <w:p w14:paraId="7A45A25C" w14:textId="77777777" w:rsidR="0057596D" w:rsidRDefault="0057596D" w:rsidP="0057596D">
      <w:pPr>
        <w:numPr>
          <w:ilvl w:val="0"/>
          <w:numId w:val="25"/>
        </w:numPr>
        <w:ind w:left="340" w:hanging="261"/>
        <w:rPr>
          <w:rFonts w:ascii="Times New Roman" w:eastAsia="Times New Roman" w:hAnsi="Times New Roman"/>
          <w:lang w:val="en-GB" w:eastAsia="en-GB"/>
        </w:rPr>
      </w:pPr>
      <w:r>
        <w:rPr>
          <w:lang w:val="en-GB" w:eastAsia="en-GB"/>
        </w:rPr>
        <w:t xml:space="preserve">Keep all relevant documentation, evidence and forms on file for 6 </w:t>
      </w:r>
      <w:proofErr w:type="gramStart"/>
      <w:r>
        <w:rPr>
          <w:lang w:val="en-GB" w:eastAsia="en-GB"/>
        </w:rPr>
        <w:t>years</w:t>
      </w:r>
      <w:proofErr w:type="gramEnd"/>
    </w:p>
    <w:p w14:paraId="5C72A6EB" w14:textId="7FEEA4FA" w:rsidR="0057596D" w:rsidRDefault="00D40E27" w:rsidP="0057596D">
      <w:pPr>
        <w:spacing w:before="240"/>
        <w:rPr>
          <w:sz w:val="24"/>
          <w:lang w:val="en-GB" w:eastAsia="en-GB"/>
        </w:rPr>
      </w:pPr>
      <w:r>
        <w:rPr>
          <w:b/>
          <w:bCs/>
          <w:color w:val="12263F"/>
          <w:sz w:val="24"/>
          <w:lang w:val="en-GB" w:eastAsia="en-GB"/>
        </w:rPr>
        <w:t>4</w:t>
      </w:r>
      <w:r w:rsidR="0057596D">
        <w:rPr>
          <w:b/>
          <w:bCs/>
          <w:color w:val="12263F"/>
          <w:sz w:val="24"/>
          <w:lang w:val="en-GB" w:eastAsia="en-GB"/>
        </w:rPr>
        <w:t xml:space="preserve">.3 Role of the </w:t>
      </w:r>
      <w:r w:rsidR="00E14683">
        <w:rPr>
          <w:b/>
          <w:bCs/>
          <w:color w:val="12263F"/>
          <w:sz w:val="24"/>
          <w:lang w:val="en-GB" w:eastAsia="en-GB"/>
        </w:rPr>
        <w:t>I</w:t>
      </w:r>
      <w:r w:rsidR="0057596D">
        <w:rPr>
          <w:b/>
          <w:bCs/>
          <w:color w:val="12263F"/>
          <w:sz w:val="24"/>
          <w:lang w:val="en-GB" w:eastAsia="en-GB"/>
        </w:rPr>
        <w:t xml:space="preserve">nduction </w:t>
      </w:r>
      <w:r w:rsidR="00E14683">
        <w:rPr>
          <w:b/>
          <w:bCs/>
          <w:color w:val="12263F"/>
          <w:sz w:val="24"/>
          <w:lang w:val="en-GB" w:eastAsia="en-GB"/>
        </w:rPr>
        <w:t>T</w:t>
      </w:r>
      <w:r w:rsidR="0057596D">
        <w:rPr>
          <w:b/>
          <w:bCs/>
          <w:color w:val="12263F"/>
          <w:sz w:val="24"/>
          <w:lang w:val="en-GB" w:eastAsia="en-GB"/>
        </w:rPr>
        <w:t>utor</w:t>
      </w:r>
    </w:p>
    <w:p w14:paraId="357A7D2F" w14:textId="50FC6485" w:rsidR="0057596D" w:rsidRDefault="0057596D" w:rsidP="0057596D">
      <w:pPr>
        <w:rPr>
          <w:lang w:val="en-GB" w:eastAsia="en-GB"/>
        </w:rPr>
      </w:pPr>
      <w:r>
        <w:rPr>
          <w:lang w:val="en-GB" w:eastAsia="en-GB"/>
        </w:rPr>
        <w:t xml:space="preserve">The </w:t>
      </w:r>
      <w:r w:rsidR="00E14683">
        <w:rPr>
          <w:lang w:val="en-GB" w:eastAsia="en-GB"/>
        </w:rPr>
        <w:t>I</w:t>
      </w:r>
      <w:r>
        <w:rPr>
          <w:lang w:val="en-GB" w:eastAsia="en-GB"/>
        </w:rPr>
        <w:t xml:space="preserve">nduction </w:t>
      </w:r>
      <w:r w:rsidR="00E14683">
        <w:rPr>
          <w:lang w:val="en-GB" w:eastAsia="en-GB"/>
        </w:rPr>
        <w:t>T</w:t>
      </w:r>
      <w:r>
        <w:rPr>
          <w:lang w:val="en-GB" w:eastAsia="en-GB"/>
        </w:rPr>
        <w:t>utor will:</w:t>
      </w:r>
    </w:p>
    <w:p w14:paraId="3721388F" w14:textId="7DA934BA" w:rsidR="0057596D" w:rsidRDefault="0057596D" w:rsidP="0057596D">
      <w:pPr>
        <w:numPr>
          <w:ilvl w:val="0"/>
          <w:numId w:val="26"/>
        </w:numPr>
        <w:ind w:left="340" w:hanging="261"/>
        <w:rPr>
          <w:rFonts w:ascii="Times New Roman" w:eastAsia="Times New Roman" w:hAnsi="Times New Roman"/>
          <w:lang w:val="en-GB" w:eastAsia="en-GB"/>
        </w:rPr>
      </w:pPr>
      <w:r>
        <w:rPr>
          <w:lang w:val="en-GB" w:eastAsia="en-GB"/>
        </w:rPr>
        <w:t>Provide guidance and effective support to the ECT</w:t>
      </w:r>
      <w:r w:rsidR="00E14683">
        <w:rPr>
          <w:lang w:val="en-GB" w:eastAsia="en-GB"/>
        </w:rPr>
        <w:t xml:space="preserve"> </w:t>
      </w:r>
      <w:r>
        <w:rPr>
          <w:lang w:val="en-GB" w:eastAsia="en-GB"/>
        </w:rPr>
        <w:t>(with the appropriate body where necessary)</w:t>
      </w:r>
    </w:p>
    <w:p w14:paraId="1083A08A" w14:textId="77777777" w:rsidR="0057596D" w:rsidRDefault="0057596D" w:rsidP="0057596D">
      <w:pPr>
        <w:numPr>
          <w:ilvl w:val="0"/>
          <w:numId w:val="26"/>
        </w:numPr>
        <w:ind w:left="340" w:hanging="261"/>
        <w:rPr>
          <w:rFonts w:ascii="Times New Roman" w:eastAsia="Times New Roman" w:hAnsi="Times New Roman"/>
          <w:lang w:val="en-GB" w:eastAsia="en-GB"/>
        </w:rPr>
      </w:pPr>
      <w:r>
        <w:rPr>
          <w:lang w:val="en-GB" w:eastAsia="en-GB"/>
        </w:rPr>
        <w:t>Carry out regular progress reviews throughout the induction period</w:t>
      </w:r>
    </w:p>
    <w:p w14:paraId="24B298C3" w14:textId="77777777" w:rsidR="0057596D" w:rsidRDefault="0057596D" w:rsidP="0057596D">
      <w:pPr>
        <w:numPr>
          <w:ilvl w:val="0"/>
          <w:numId w:val="26"/>
        </w:numPr>
        <w:ind w:left="340" w:hanging="261"/>
        <w:rPr>
          <w:rFonts w:ascii="Times New Roman" w:eastAsia="Times New Roman" w:hAnsi="Times New Roman"/>
          <w:lang w:val="en-GB" w:eastAsia="en-GB"/>
        </w:rPr>
      </w:pPr>
      <w:r>
        <w:rPr>
          <w:lang w:val="en-GB" w:eastAsia="en-GB"/>
        </w:rPr>
        <w:t>Undertake 2 formal assessment meetings during the induction period, coordinating input from other colleagues as appropriate</w:t>
      </w:r>
    </w:p>
    <w:p w14:paraId="729B4761" w14:textId="77777777" w:rsidR="0057596D" w:rsidRDefault="0057596D" w:rsidP="0057596D">
      <w:pPr>
        <w:numPr>
          <w:ilvl w:val="0"/>
          <w:numId w:val="26"/>
        </w:numPr>
        <w:ind w:left="340" w:hanging="261"/>
        <w:rPr>
          <w:rFonts w:ascii="Times New Roman" w:eastAsia="Times New Roman" w:hAnsi="Times New Roman"/>
          <w:lang w:val="en-GB" w:eastAsia="en-GB"/>
        </w:rPr>
      </w:pPr>
      <w:r>
        <w:rPr>
          <w:lang w:val="en-GB" w:eastAsia="en-GB"/>
        </w:rPr>
        <w:t>Carry out progress reviews in terms where a formal assessment doesn’t occur</w:t>
      </w:r>
    </w:p>
    <w:p w14:paraId="4A0E4C93" w14:textId="34438D8D" w:rsidR="0057596D" w:rsidRDefault="0057596D" w:rsidP="0057596D">
      <w:pPr>
        <w:numPr>
          <w:ilvl w:val="0"/>
          <w:numId w:val="26"/>
        </w:numPr>
        <w:ind w:left="340" w:hanging="261"/>
        <w:rPr>
          <w:rFonts w:ascii="Times New Roman" w:eastAsia="Times New Roman" w:hAnsi="Times New Roman"/>
          <w:lang w:val="en-GB" w:eastAsia="en-GB"/>
        </w:rPr>
      </w:pPr>
      <w:r>
        <w:rPr>
          <w:lang w:val="en-GB" w:eastAsia="en-GB"/>
        </w:rPr>
        <w:t xml:space="preserve">Inform the ECT following progress reviews of their progress against the relevant standards, and share records with the ECT, </w:t>
      </w:r>
      <w:r w:rsidR="0014351B">
        <w:rPr>
          <w:lang w:val="en-GB" w:eastAsia="en-GB"/>
        </w:rPr>
        <w:t>H</w:t>
      </w:r>
      <w:r>
        <w:rPr>
          <w:lang w:val="en-GB" w:eastAsia="en-GB"/>
        </w:rPr>
        <w:t>eadteacher and relevant body</w:t>
      </w:r>
    </w:p>
    <w:p w14:paraId="219C7274" w14:textId="5F58D1C8" w:rsidR="0057596D" w:rsidRDefault="0057596D" w:rsidP="0057596D">
      <w:pPr>
        <w:numPr>
          <w:ilvl w:val="0"/>
          <w:numId w:val="26"/>
        </w:numPr>
        <w:ind w:left="340" w:hanging="261"/>
        <w:rPr>
          <w:rFonts w:ascii="Times New Roman" w:eastAsia="Times New Roman" w:hAnsi="Times New Roman"/>
          <w:lang w:val="en-GB" w:eastAsia="en-GB"/>
        </w:rPr>
      </w:pPr>
      <w:r>
        <w:rPr>
          <w:lang w:val="en-GB" w:eastAsia="en-GB"/>
        </w:rPr>
        <w:t>Inform the ECT during the formal assessment meeting of the judgments to be recorded on their formal assessment record and invite the ECT to add their own comments</w:t>
      </w:r>
    </w:p>
    <w:p w14:paraId="09DF97D2" w14:textId="77777777" w:rsidR="0057596D" w:rsidRDefault="0057596D" w:rsidP="0057596D">
      <w:pPr>
        <w:numPr>
          <w:ilvl w:val="0"/>
          <w:numId w:val="26"/>
        </w:numPr>
        <w:ind w:left="340" w:hanging="261"/>
        <w:rPr>
          <w:rFonts w:ascii="Times New Roman" w:eastAsia="Times New Roman" w:hAnsi="Times New Roman"/>
          <w:lang w:val="en-GB" w:eastAsia="en-GB"/>
        </w:rPr>
      </w:pPr>
      <w:r>
        <w:rPr>
          <w:lang w:val="en-GB" w:eastAsia="en-GB"/>
        </w:rPr>
        <w:t xml:space="preserve">Make sure that the ECT’s teaching is </w:t>
      </w:r>
      <w:proofErr w:type="gramStart"/>
      <w:r>
        <w:rPr>
          <w:lang w:val="en-GB" w:eastAsia="en-GB"/>
        </w:rPr>
        <w:t>observed</w:t>
      </w:r>
      <w:proofErr w:type="gramEnd"/>
      <w:r>
        <w:rPr>
          <w:lang w:val="en-GB" w:eastAsia="en-GB"/>
        </w:rPr>
        <w:t xml:space="preserve"> and feedback is provided</w:t>
      </w:r>
    </w:p>
    <w:p w14:paraId="61D0184C" w14:textId="77777777" w:rsidR="0057596D" w:rsidRDefault="0057596D" w:rsidP="0057596D">
      <w:pPr>
        <w:numPr>
          <w:ilvl w:val="0"/>
          <w:numId w:val="26"/>
        </w:numPr>
        <w:ind w:left="340" w:hanging="261"/>
        <w:rPr>
          <w:rFonts w:ascii="Times New Roman" w:eastAsia="Times New Roman" w:hAnsi="Times New Roman"/>
          <w:lang w:val="en-GB" w:eastAsia="en-GB"/>
        </w:rPr>
      </w:pPr>
      <w:r>
        <w:rPr>
          <w:lang w:val="en-GB" w:eastAsia="en-GB"/>
        </w:rPr>
        <w:t>Make sure the ECT is aware of how they can raise concerns about their induction programme or their personal progress, both within and outside of the school</w:t>
      </w:r>
    </w:p>
    <w:p w14:paraId="0741009E" w14:textId="77777777" w:rsidR="0057596D" w:rsidRDefault="0057596D" w:rsidP="0057596D">
      <w:pPr>
        <w:numPr>
          <w:ilvl w:val="0"/>
          <w:numId w:val="26"/>
        </w:numPr>
        <w:ind w:left="340" w:hanging="261"/>
        <w:rPr>
          <w:rFonts w:ascii="Times New Roman" w:eastAsia="Times New Roman" w:hAnsi="Times New Roman"/>
          <w:lang w:val="en-GB" w:eastAsia="en-GB"/>
        </w:rPr>
      </w:pPr>
      <w:r>
        <w:rPr>
          <w:lang w:val="en-GB" w:eastAsia="en-GB"/>
        </w:rPr>
        <w:t>Take prompt, appropriate action if the ECT appears to be having difficulties</w:t>
      </w:r>
    </w:p>
    <w:p w14:paraId="63C15B2E" w14:textId="77777777" w:rsidR="0057596D" w:rsidRDefault="0057596D" w:rsidP="0057596D">
      <w:pPr>
        <w:numPr>
          <w:ilvl w:val="0"/>
          <w:numId w:val="26"/>
        </w:numPr>
        <w:ind w:left="340" w:hanging="261"/>
        <w:rPr>
          <w:rFonts w:ascii="Times New Roman" w:eastAsia="Times New Roman" w:hAnsi="Times New Roman"/>
          <w:lang w:val="en-GB" w:eastAsia="en-GB"/>
        </w:rPr>
      </w:pPr>
      <w:r>
        <w:rPr>
          <w:lang w:val="en-GB" w:eastAsia="en-GB"/>
        </w:rPr>
        <w:t>Make sure that all monitoring and record keeping is done in the least burdensome way, and that ECTs are not asked for any evidence that requires the creation of new work</w:t>
      </w:r>
    </w:p>
    <w:p w14:paraId="0BD3CCE1" w14:textId="763245ED" w:rsidR="0057596D" w:rsidRDefault="00D40E27" w:rsidP="0057596D">
      <w:pPr>
        <w:spacing w:before="240"/>
        <w:rPr>
          <w:sz w:val="24"/>
          <w:lang w:val="en-GB" w:eastAsia="en-GB"/>
        </w:rPr>
      </w:pPr>
      <w:r>
        <w:rPr>
          <w:b/>
          <w:bCs/>
          <w:color w:val="12263F"/>
          <w:sz w:val="24"/>
          <w:lang w:val="en-GB" w:eastAsia="en-GB"/>
        </w:rPr>
        <w:t>4</w:t>
      </w:r>
      <w:r w:rsidR="0057596D">
        <w:rPr>
          <w:b/>
          <w:bCs/>
          <w:color w:val="12263F"/>
          <w:sz w:val="24"/>
          <w:lang w:val="en-GB" w:eastAsia="en-GB"/>
        </w:rPr>
        <w:t xml:space="preserve">.4 Role of the </w:t>
      </w:r>
      <w:r w:rsidR="003A66F0">
        <w:rPr>
          <w:b/>
          <w:bCs/>
          <w:color w:val="12263F"/>
          <w:sz w:val="24"/>
          <w:lang w:val="en-GB" w:eastAsia="en-GB"/>
        </w:rPr>
        <w:t>M</w:t>
      </w:r>
      <w:r w:rsidR="0057596D">
        <w:rPr>
          <w:b/>
          <w:bCs/>
          <w:color w:val="12263F"/>
          <w:sz w:val="24"/>
          <w:lang w:val="en-GB" w:eastAsia="en-GB"/>
        </w:rPr>
        <w:t>entor</w:t>
      </w:r>
    </w:p>
    <w:p w14:paraId="57678D0F" w14:textId="4D5B8D21" w:rsidR="0057596D" w:rsidRDefault="0057596D" w:rsidP="0057596D">
      <w:pPr>
        <w:rPr>
          <w:lang w:val="en-GB" w:eastAsia="en-GB"/>
        </w:rPr>
      </w:pPr>
      <w:r>
        <w:rPr>
          <w:lang w:val="en-GB" w:eastAsia="en-GB"/>
        </w:rPr>
        <w:t xml:space="preserve">The </w:t>
      </w:r>
      <w:r w:rsidR="003A66F0">
        <w:rPr>
          <w:lang w:val="en-GB" w:eastAsia="en-GB"/>
        </w:rPr>
        <w:t>M</w:t>
      </w:r>
      <w:r>
        <w:rPr>
          <w:lang w:val="en-GB" w:eastAsia="en-GB"/>
        </w:rPr>
        <w:t>entor will:</w:t>
      </w:r>
    </w:p>
    <w:p w14:paraId="3A9B5091" w14:textId="77777777" w:rsidR="0057596D" w:rsidRDefault="0057596D" w:rsidP="0057596D">
      <w:pPr>
        <w:numPr>
          <w:ilvl w:val="0"/>
          <w:numId w:val="27"/>
        </w:numPr>
        <w:ind w:left="340" w:hanging="261"/>
        <w:rPr>
          <w:rFonts w:ascii="Times New Roman" w:eastAsia="Times New Roman" w:hAnsi="Times New Roman"/>
          <w:lang w:val="en-GB" w:eastAsia="en-GB"/>
        </w:rPr>
      </w:pPr>
      <w:r>
        <w:rPr>
          <w:lang w:val="en-GB" w:eastAsia="en-GB"/>
        </w:rPr>
        <w:t>Regularly meet with the ECT for structured mentor sessions to provide targeted feedback</w:t>
      </w:r>
    </w:p>
    <w:p w14:paraId="736E9587" w14:textId="77777777" w:rsidR="0057596D" w:rsidRDefault="0057596D" w:rsidP="0057596D">
      <w:pPr>
        <w:numPr>
          <w:ilvl w:val="0"/>
          <w:numId w:val="27"/>
        </w:numPr>
        <w:ind w:left="340" w:hanging="261"/>
        <w:rPr>
          <w:rFonts w:ascii="Times New Roman" w:eastAsia="Times New Roman" w:hAnsi="Times New Roman"/>
          <w:lang w:val="en-GB" w:eastAsia="en-GB"/>
        </w:rPr>
      </w:pPr>
      <w:r>
        <w:rPr>
          <w:lang w:val="en-GB" w:eastAsia="en-GB"/>
        </w:rPr>
        <w:lastRenderedPageBreak/>
        <w:t>Work with the ECT, and colleagues within the school who are involved in the ECT’s induction, to help make sure the ECT receives a high-quality ECF-based programme</w:t>
      </w:r>
    </w:p>
    <w:p w14:paraId="746B477D" w14:textId="77777777" w:rsidR="0057596D" w:rsidRDefault="0057596D" w:rsidP="0057596D">
      <w:pPr>
        <w:numPr>
          <w:ilvl w:val="0"/>
          <w:numId w:val="27"/>
        </w:numPr>
        <w:ind w:left="340" w:hanging="261"/>
        <w:rPr>
          <w:rFonts w:ascii="Times New Roman" w:eastAsia="Times New Roman" w:hAnsi="Times New Roman"/>
          <w:lang w:val="en-GB" w:eastAsia="en-GB"/>
        </w:rPr>
      </w:pPr>
      <w:r>
        <w:rPr>
          <w:lang w:val="en-GB" w:eastAsia="en-GB"/>
        </w:rPr>
        <w:t>Provide, or arrange, effective support – including subject-specific, phase-specific, coaching and/or mentoring</w:t>
      </w:r>
    </w:p>
    <w:p w14:paraId="52A27288" w14:textId="77777777" w:rsidR="0057596D" w:rsidRDefault="0057596D" w:rsidP="0057596D">
      <w:pPr>
        <w:numPr>
          <w:ilvl w:val="0"/>
          <w:numId w:val="27"/>
        </w:numPr>
        <w:ind w:left="340" w:hanging="261"/>
        <w:rPr>
          <w:rFonts w:ascii="Times New Roman" w:eastAsia="Times New Roman" w:hAnsi="Times New Roman"/>
          <w:lang w:val="en-GB" w:eastAsia="en-GB"/>
        </w:rPr>
      </w:pPr>
      <w:r>
        <w:rPr>
          <w:lang w:val="en-GB" w:eastAsia="en-GB"/>
        </w:rPr>
        <w:t xml:space="preserve">Act promptly and appropriately if the ECT appears to be having difficulties </w:t>
      </w:r>
    </w:p>
    <w:p w14:paraId="3D10A971" w14:textId="129A40A1" w:rsidR="0057596D" w:rsidRDefault="00D40E27" w:rsidP="0057596D">
      <w:pPr>
        <w:spacing w:before="240"/>
        <w:rPr>
          <w:sz w:val="24"/>
          <w:lang w:val="en-GB" w:eastAsia="en-GB"/>
        </w:rPr>
      </w:pPr>
      <w:r>
        <w:rPr>
          <w:b/>
          <w:bCs/>
          <w:color w:val="12263F"/>
          <w:sz w:val="24"/>
          <w:lang w:val="en-GB" w:eastAsia="en-GB"/>
        </w:rPr>
        <w:t>4</w:t>
      </w:r>
      <w:r w:rsidR="0057596D">
        <w:rPr>
          <w:b/>
          <w:bCs/>
          <w:color w:val="12263F"/>
          <w:sz w:val="24"/>
          <w:lang w:val="en-GB" w:eastAsia="en-GB"/>
        </w:rPr>
        <w:t>.5 Role of the governing board</w:t>
      </w:r>
    </w:p>
    <w:p w14:paraId="43412C51" w14:textId="77777777" w:rsidR="0057596D" w:rsidRDefault="0057596D" w:rsidP="0057596D">
      <w:pPr>
        <w:rPr>
          <w:lang w:val="en-GB" w:eastAsia="en-GB"/>
        </w:rPr>
      </w:pPr>
      <w:r>
        <w:rPr>
          <w:lang w:val="en-GB" w:eastAsia="en-GB"/>
        </w:rPr>
        <w:t>The governing board will:</w:t>
      </w:r>
    </w:p>
    <w:p w14:paraId="364DF837" w14:textId="77777777" w:rsidR="0057596D" w:rsidRDefault="0057596D" w:rsidP="0057596D">
      <w:pPr>
        <w:numPr>
          <w:ilvl w:val="0"/>
          <w:numId w:val="28"/>
        </w:numPr>
        <w:ind w:left="340" w:hanging="261"/>
        <w:rPr>
          <w:rFonts w:ascii="Times New Roman" w:eastAsia="Times New Roman" w:hAnsi="Times New Roman"/>
          <w:lang w:val="en-GB" w:eastAsia="en-GB"/>
        </w:rPr>
      </w:pPr>
      <w:r>
        <w:rPr>
          <w:lang w:val="en-GB" w:eastAsia="en-GB"/>
        </w:rPr>
        <w:t>Make sure the school complies with statutory guidance on ECT induction</w:t>
      </w:r>
    </w:p>
    <w:p w14:paraId="6838392F" w14:textId="77777777" w:rsidR="0057596D" w:rsidRDefault="0057596D" w:rsidP="0057596D">
      <w:pPr>
        <w:numPr>
          <w:ilvl w:val="0"/>
          <w:numId w:val="28"/>
        </w:numPr>
        <w:ind w:left="340" w:hanging="261"/>
        <w:rPr>
          <w:rFonts w:ascii="Times New Roman" w:eastAsia="Times New Roman" w:hAnsi="Times New Roman"/>
          <w:lang w:val="en-GB" w:eastAsia="en-GB"/>
        </w:rPr>
      </w:pPr>
      <w:r>
        <w:rPr>
          <w:lang w:val="en-GB" w:eastAsia="en-GB"/>
        </w:rPr>
        <w:t>Be satisfied that the school has the capacity to support the ECT</w:t>
      </w:r>
    </w:p>
    <w:p w14:paraId="4FF6ACCB" w14:textId="1CD79AF8" w:rsidR="0057596D" w:rsidRDefault="0057596D" w:rsidP="0057596D">
      <w:pPr>
        <w:numPr>
          <w:ilvl w:val="0"/>
          <w:numId w:val="28"/>
        </w:numPr>
        <w:ind w:left="340" w:hanging="261"/>
        <w:rPr>
          <w:rFonts w:ascii="Times New Roman" w:eastAsia="Times New Roman" w:hAnsi="Times New Roman"/>
          <w:lang w:val="en-GB" w:eastAsia="en-GB"/>
        </w:rPr>
      </w:pPr>
      <w:r>
        <w:rPr>
          <w:lang w:val="en-GB" w:eastAsia="en-GB"/>
        </w:rPr>
        <w:t xml:space="preserve">Make sure the </w:t>
      </w:r>
      <w:r w:rsidR="0014351B">
        <w:rPr>
          <w:lang w:val="en-GB" w:eastAsia="en-GB"/>
        </w:rPr>
        <w:t>H</w:t>
      </w:r>
      <w:r>
        <w:rPr>
          <w:lang w:val="en-GB" w:eastAsia="en-GB"/>
        </w:rPr>
        <w:t>eadteacher is fulfilling their responsibility to meet the requirements of a suitable induction post</w:t>
      </w:r>
    </w:p>
    <w:p w14:paraId="454FD717" w14:textId="77777777" w:rsidR="0057596D" w:rsidRDefault="0057596D" w:rsidP="0057596D">
      <w:pPr>
        <w:numPr>
          <w:ilvl w:val="0"/>
          <w:numId w:val="28"/>
        </w:numPr>
        <w:ind w:left="340" w:hanging="261"/>
        <w:rPr>
          <w:rFonts w:ascii="Times New Roman" w:eastAsia="Times New Roman" w:hAnsi="Times New Roman"/>
          <w:lang w:val="en-GB" w:eastAsia="en-GB"/>
        </w:rPr>
      </w:pPr>
      <w:r>
        <w:rPr>
          <w:lang w:val="en-GB" w:eastAsia="en-GB"/>
        </w:rPr>
        <w:t>Investigate concerns raised by the ECT as part of the school’s grievance procedures</w:t>
      </w:r>
    </w:p>
    <w:p w14:paraId="22FB640D" w14:textId="77777777" w:rsidR="0057596D" w:rsidRDefault="0057596D" w:rsidP="0057596D">
      <w:pPr>
        <w:numPr>
          <w:ilvl w:val="0"/>
          <w:numId w:val="28"/>
        </w:numPr>
        <w:ind w:left="340" w:hanging="261"/>
        <w:rPr>
          <w:rFonts w:ascii="Times New Roman" w:eastAsia="Times New Roman" w:hAnsi="Times New Roman"/>
          <w:lang w:val="en-GB" w:eastAsia="en-GB"/>
        </w:rPr>
      </w:pPr>
      <w:r>
        <w:rPr>
          <w:lang w:val="en-GB" w:eastAsia="en-GB"/>
        </w:rPr>
        <w:t xml:space="preserve">If it </w:t>
      </w:r>
      <w:r>
        <w:rPr>
          <w:lang w:eastAsia="en-GB"/>
        </w:rPr>
        <w:t xml:space="preserve">has any concerns or questions, </w:t>
      </w:r>
      <w:r>
        <w:rPr>
          <w:lang w:val="en-GB" w:eastAsia="en-GB"/>
        </w:rPr>
        <w:t>seek guidance from the appropriate body on the quality of the induction arrangements and the roles and responsibilities of staff involved in the process</w:t>
      </w:r>
    </w:p>
    <w:p w14:paraId="213A0045" w14:textId="77777777" w:rsidR="0057596D" w:rsidRDefault="0057596D" w:rsidP="0057596D">
      <w:pPr>
        <w:numPr>
          <w:ilvl w:val="0"/>
          <w:numId w:val="28"/>
        </w:numPr>
        <w:ind w:left="340" w:hanging="261"/>
        <w:rPr>
          <w:rFonts w:ascii="Times New Roman" w:eastAsia="Times New Roman" w:hAnsi="Times New Roman"/>
          <w:lang w:val="en-GB" w:eastAsia="en-GB"/>
        </w:rPr>
      </w:pPr>
      <w:r>
        <w:rPr>
          <w:lang w:val="en-GB" w:eastAsia="en-GB"/>
        </w:rPr>
        <w:t>If it wishes, request general reports on the progress of the ECT</w:t>
      </w:r>
      <w:r>
        <w:rPr>
          <w:lang w:eastAsia="en-GB"/>
        </w:rPr>
        <w:t xml:space="preserve"> on a termly basis</w:t>
      </w:r>
    </w:p>
    <w:p w14:paraId="49291DB9" w14:textId="77777777" w:rsidR="0057596D" w:rsidRDefault="0057596D" w:rsidP="0057596D">
      <w:pPr>
        <w:pStyle w:val="Heading1"/>
        <w:rPr>
          <w:szCs w:val="28"/>
          <w:lang w:eastAsia="en-GB"/>
        </w:rPr>
      </w:pPr>
    </w:p>
    <w:p w14:paraId="4966270F" w14:textId="2CC4E1F3" w:rsidR="0057596D" w:rsidRPr="002F7165" w:rsidRDefault="00D40E27" w:rsidP="0057596D">
      <w:pPr>
        <w:pStyle w:val="Heading1"/>
        <w:rPr>
          <w:color w:val="002060"/>
          <w:szCs w:val="28"/>
          <w:lang w:eastAsia="en-GB"/>
        </w:rPr>
      </w:pPr>
      <w:bookmarkStart w:id="12" w:name="_Toc25836420"/>
      <w:bookmarkStart w:id="13" w:name="_Toc71203494"/>
      <w:bookmarkStart w:id="14" w:name="_Toc152152587"/>
      <w:r>
        <w:rPr>
          <w:rFonts w:eastAsia="Arial"/>
          <w:color w:val="002060"/>
          <w:szCs w:val="28"/>
          <w:lang w:eastAsia="en-GB"/>
        </w:rPr>
        <w:t>5</w:t>
      </w:r>
      <w:r w:rsidR="0057596D" w:rsidRPr="002F7165">
        <w:rPr>
          <w:rFonts w:eastAsia="Arial"/>
          <w:color w:val="002060"/>
          <w:szCs w:val="28"/>
          <w:lang w:eastAsia="en-GB"/>
        </w:rPr>
        <w:t>. Monitoring arrangements</w:t>
      </w:r>
      <w:bookmarkEnd w:id="12"/>
      <w:bookmarkEnd w:id="13"/>
      <w:bookmarkEnd w:id="14"/>
    </w:p>
    <w:p w14:paraId="6EF55705" w14:textId="77777777" w:rsidR="0057596D" w:rsidRDefault="0057596D" w:rsidP="0057596D">
      <w:pPr>
        <w:rPr>
          <w:lang w:val="en-GB" w:eastAsia="en-GB"/>
        </w:rPr>
      </w:pPr>
      <w:r>
        <w:rPr>
          <w:lang w:val="en-GB" w:eastAsia="en-GB"/>
        </w:rPr>
        <w:t xml:space="preserve">This policy will be reviewed </w:t>
      </w:r>
      <w:r>
        <w:rPr>
          <w:b/>
          <w:bCs/>
          <w:lang w:val="en-GB" w:eastAsia="en-GB"/>
        </w:rPr>
        <w:t>annually</w:t>
      </w:r>
      <w:r>
        <w:rPr>
          <w:lang w:val="en-GB" w:eastAsia="en-GB"/>
        </w:rPr>
        <w:t xml:space="preserve"> by</w:t>
      </w:r>
      <w:r w:rsidR="00C111EA">
        <w:rPr>
          <w:lang w:val="en-GB" w:eastAsia="en-GB"/>
        </w:rPr>
        <w:t xml:space="preserve"> Karuna Shaunak-Hobbs – Induction Tutor</w:t>
      </w:r>
      <w:r>
        <w:rPr>
          <w:lang w:val="en-GB" w:eastAsia="en-GB"/>
        </w:rPr>
        <w:t>. At every review, it will be approved by the full governing board.</w:t>
      </w:r>
    </w:p>
    <w:p w14:paraId="55183C39" w14:textId="77777777" w:rsidR="0057596D" w:rsidRDefault="0057596D" w:rsidP="0057596D">
      <w:pPr>
        <w:rPr>
          <w:lang w:val="en-GB" w:eastAsia="en-GB"/>
        </w:rPr>
      </w:pPr>
    </w:p>
    <w:p w14:paraId="1DCB35A5" w14:textId="2770DF3C" w:rsidR="0057596D" w:rsidRPr="002F7165" w:rsidRDefault="00D40E27" w:rsidP="0057596D">
      <w:pPr>
        <w:pStyle w:val="Heading1"/>
        <w:rPr>
          <w:color w:val="002060"/>
          <w:szCs w:val="28"/>
          <w:lang w:eastAsia="en-GB"/>
        </w:rPr>
      </w:pPr>
      <w:bookmarkStart w:id="15" w:name="_Toc25836421"/>
      <w:bookmarkStart w:id="16" w:name="_Toc71203495"/>
      <w:bookmarkStart w:id="17" w:name="_Toc152152588"/>
      <w:r>
        <w:rPr>
          <w:rFonts w:eastAsia="Arial"/>
          <w:color w:val="002060"/>
          <w:szCs w:val="28"/>
          <w:lang w:eastAsia="en-GB"/>
        </w:rPr>
        <w:t>6</w:t>
      </w:r>
      <w:r w:rsidR="0057596D" w:rsidRPr="002F7165">
        <w:rPr>
          <w:rFonts w:eastAsia="Arial"/>
          <w:color w:val="002060"/>
          <w:szCs w:val="28"/>
          <w:lang w:eastAsia="en-GB"/>
        </w:rPr>
        <w:t>. Links with other policies</w:t>
      </w:r>
      <w:bookmarkEnd w:id="15"/>
      <w:bookmarkEnd w:id="16"/>
      <w:bookmarkEnd w:id="17"/>
    </w:p>
    <w:p w14:paraId="17D5B3BD" w14:textId="77777777" w:rsidR="0057596D" w:rsidRDefault="0057596D" w:rsidP="0057596D">
      <w:pPr>
        <w:rPr>
          <w:lang w:val="en-GB" w:eastAsia="en-GB"/>
        </w:rPr>
      </w:pPr>
      <w:r>
        <w:rPr>
          <w:lang w:val="en-GB" w:eastAsia="en-GB"/>
        </w:rPr>
        <w:t>This policy links to the following policies and procedures:</w:t>
      </w:r>
    </w:p>
    <w:p w14:paraId="7C5D275C" w14:textId="77777777" w:rsidR="0057596D" w:rsidRDefault="0057596D" w:rsidP="0057596D">
      <w:pPr>
        <w:numPr>
          <w:ilvl w:val="0"/>
          <w:numId w:val="29"/>
        </w:numPr>
        <w:ind w:left="340" w:hanging="261"/>
        <w:rPr>
          <w:rFonts w:ascii="Times New Roman" w:eastAsia="Times New Roman" w:hAnsi="Times New Roman"/>
          <w:lang w:val="en-GB" w:eastAsia="en-GB"/>
        </w:rPr>
      </w:pPr>
      <w:r>
        <w:rPr>
          <w:lang w:val="en-GB" w:eastAsia="en-GB"/>
        </w:rPr>
        <w:t>Appraisal</w:t>
      </w:r>
    </w:p>
    <w:p w14:paraId="1CBBDC20" w14:textId="77777777" w:rsidR="0057596D" w:rsidRDefault="0057596D" w:rsidP="0057596D">
      <w:pPr>
        <w:numPr>
          <w:ilvl w:val="0"/>
          <w:numId w:val="29"/>
        </w:numPr>
        <w:ind w:left="340" w:hanging="261"/>
        <w:rPr>
          <w:rFonts w:ascii="Times New Roman" w:eastAsia="Times New Roman" w:hAnsi="Times New Roman"/>
          <w:lang w:val="en-GB" w:eastAsia="en-GB"/>
        </w:rPr>
      </w:pPr>
      <w:r>
        <w:rPr>
          <w:lang w:val="en-GB" w:eastAsia="en-GB"/>
        </w:rPr>
        <w:t>Grievance</w:t>
      </w:r>
    </w:p>
    <w:p w14:paraId="6DF87A15" w14:textId="77777777" w:rsidR="00375061" w:rsidRDefault="00375061"/>
    <w:sectPr w:rsidR="00375061" w:rsidSect="00F054EA">
      <w:footerReference w:type="first" r:id="rId14"/>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5A8E" w14:textId="77777777" w:rsidR="008C0B86" w:rsidRDefault="008C0B86" w:rsidP="00626EDA">
      <w:r>
        <w:separator/>
      </w:r>
    </w:p>
  </w:endnote>
  <w:endnote w:type="continuationSeparator" w:id="0">
    <w:p w14:paraId="0E8DA7FE" w14:textId="77777777" w:rsidR="008C0B86" w:rsidRDefault="008C0B86"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40C0" w14:textId="77777777" w:rsidR="009B1F2D" w:rsidRPr="00874C73" w:rsidRDefault="009B1F2D" w:rsidP="006F569D">
    <w:pPr>
      <w:pStyle w:val="Footer"/>
      <w:rPr>
        <w:noProof/>
      </w:rPr>
    </w:pPr>
    <w:r w:rsidRPr="00874C73">
      <w:rPr>
        <w:color w:val="auto"/>
      </w:rPr>
      <w:t>Page</w:t>
    </w:r>
    <w:r w:rsidRPr="00874C73">
      <w:rPr>
        <w:b/>
      </w:rPr>
      <w:t xml:space="preserve"> </w:t>
    </w:r>
    <w:r w:rsidRPr="001F7AA2">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F3428F">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2A60" w14:textId="77777777" w:rsidR="008C0B86" w:rsidRDefault="008C0B86" w:rsidP="00626EDA">
      <w:r>
        <w:separator/>
      </w:r>
    </w:p>
  </w:footnote>
  <w:footnote w:type="continuationSeparator" w:id="0">
    <w:p w14:paraId="5560BB9E" w14:textId="77777777" w:rsidR="008C0B86" w:rsidRDefault="008C0B86" w:rsidP="00626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6pt;height:30pt" o:bullet="t">
        <v:imagedata r:id="rId1" o:title="Tick"/>
      </v:shape>
    </w:pict>
  </w:numPicBullet>
  <w:numPicBullet w:numPicBulletId="1">
    <w:pict>
      <v:shape id="_x0000_i1053" type="#_x0000_t75" style="width:30pt;height:30pt" o:bullet="t">
        <v:imagedata r:id="rId2" o:title="Cross"/>
      </v:shape>
    </w:pict>
  </w:numPicBullet>
  <w:numPicBullet w:numPicBulletId="2">
    <w:pict>
      <v:shape id="_x0000_i1054" type="#_x0000_t75" style="width:209.25pt;height:332.25pt" o:bullet="t">
        <v:imagedata r:id="rId3" o:title="art1EF6"/>
      </v:shape>
    </w:pict>
  </w:numPicBullet>
  <w:numPicBullet w:numPicBulletId="3">
    <w:pict>
      <v:shape id="_x0000_i1055" type="#_x0000_t75" style="width:209.25pt;height:332.25pt" o:bullet="t">
        <v:imagedata r:id="rId4" o:title="TK_LOGO_POINTER_RGB_bullet_blue"/>
      </v:shape>
    </w:pict>
  </w:numPicBullet>
  <w:numPicBullet w:numPicBulletId="4">
    <w:pict>
      <v:shape id="_x0000_i1056" type="#_x0000_t75" style="width:6.75pt;height:10.5pt" o:bullet="t">
        <v:imagedata r:id="rId5" o:title=""/>
      </v:shape>
    </w:pict>
  </w:numPicBullet>
  <w:abstractNum w:abstractNumId="0" w15:restartNumberingAfterBreak="0">
    <w:nsid w:val="00000001"/>
    <w:multiLevelType w:val="hybridMultilevel"/>
    <w:tmpl w:val="00000001"/>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11D851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08750A"/>
    <w:multiLevelType w:val="hybridMultilevel"/>
    <w:tmpl w:val="2FAE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0534B6"/>
    <w:multiLevelType w:val="hybridMultilevel"/>
    <w:tmpl w:val="B8566BEA"/>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131895941">
    <w:abstractNumId w:val="21"/>
  </w:num>
  <w:num w:numId="2" w16cid:durableId="1851530524">
    <w:abstractNumId w:val="15"/>
  </w:num>
  <w:num w:numId="3" w16cid:durableId="43256819">
    <w:abstractNumId w:val="20"/>
  </w:num>
  <w:num w:numId="4" w16cid:durableId="732311821">
    <w:abstractNumId w:val="22"/>
  </w:num>
  <w:num w:numId="5" w16cid:durableId="59333589">
    <w:abstractNumId w:val="13"/>
  </w:num>
  <w:num w:numId="6" w16cid:durableId="1250120996">
    <w:abstractNumId w:val="19"/>
  </w:num>
  <w:num w:numId="7" w16cid:durableId="76169065">
    <w:abstractNumId w:val="14"/>
  </w:num>
  <w:num w:numId="8" w16cid:durableId="1372153034">
    <w:abstractNumId w:val="16"/>
  </w:num>
  <w:num w:numId="9" w16cid:durableId="1877280177">
    <w:abstractNumId w:val="23"/>
  </w:num>
  <w:num w:numId="10" w16cid:durableId="1978027326">
    <w:abstractNumId w:val="20"/>
  </w:num>
  <w:num w:numId="11" w16cid:durableId="286083678">
    <w:abstractNumId w:val="15"/>
  </w:num>
  <w:num w:numId="12" w16cid:durableId="708071278">
    <w:abstractNumId w:val="23"/>
  </w:num>
  <w:num w:numId="13" w16cid:durableId="2013726162">
    <w:abstractNumId w:val="21"/>
  </w:num>
  <w:num w:numId="14" w16cid:durableId="4749778">
    <w:abstractNumId w:val="22"/>
  </w:num>
  <w:num w:numId="15" w16cid:durableId="1195850961">
    <w:abstractNumId w:val="14"/>
  </w:num>
  <w:num w:numId="16" w16cid:durableId="1528324615">
    <w:abstractNumId w:val="16"/>
  </w:num>
  <w:num w:numId="17" w16cid:durableId="1897425273">
    <w:abstractNumId w:val="0"/>
  </w:num>
  <w:num w:numId="18" w16cid:durableId="335688979">
    <w:abstractNumId w:val="1"/>
  </w:num>
  <w:num w:numId="19" w16cid:durableId="1341740117">
    <w:abstractNumId w:val="2"/>
  </w:num>
  <w:num w:numId="20" w16cid:durableId="348331836">
    <w:abstractNumId w:val="3"/>
  </w:num>
  <w:num w:numId="21" w16cid:durableId="1879777122">
    <w:abstractNumId w:val="4"/>
  </w:num>
  <w:num w:numId="22" w16cid:durableId="635990655">
    <w:abstractNumId w:val="5"/>
  </w:num>
  <w:num w:numId="23" w16cid:durableId="1103382983">
    <w:abstractNumId w:val="6"/>
  </w:num>
  <w:num w:numId="24" w16cid:durableId="538666188">
    <w:abstractNumId w:val="7"/>
  </w:num>
  <w:num w:numId="25" w16cid:durableId="731077478">
    <w:abstractNumId w:val="8"/>
  </w:num>
  <w:num w:numId="26" w16cid:durableId="564461653">
    <w:abstractNumId w:val="9"/>
  </w:num>
  <w:num w:numId="27" w16cid:durableId="1729256703">
    <w:abstractNumId w:val="10"/>
  </w:num>
  <w:num w:numId="28" w16cid:durableId="1769814936">
    <w:abstractNumId w:val="11"/>
  </w:num>
  <w:num w:numId="29" w16cid:durableId="2017880254">
    <w:abstractNumId w:val="12"/>
  </w:num>
  <w:num w:numId="30" w16cid:durableId="454761692">
    <w:abstractNumId w:val="18"/>
  </w:num>
  <w:num w:numId="31" w16cid:durableId="134462959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29"/>
    <w:rsid w:val="00015B1A"/>
    <w:rsid w:val="000173D2"/>
    <w:rsid w:val="0002254B"/>
    <w:rsid w:val="00026691"/>
    <w:rsid w:val="00082050"/>
    <w:rsid w:val="00091AFC"/>
    <w:rsid w:val="000A569F"/>
    <w:rsid w:val="000B77E5"/>
    <w:rsid w:val="000F5932"/>
    <w:rsid w:val="000F6F7F"/>
    <w:rsid w:val="00104EFA"/>
    <w:rsid w:val="001201E4"/>
    <w:rsid w:val="001357C9"/>
    <w:rsid w:val="0014351B"/>
    <w:rsid w:val="0015227F"/>
    <w:rsid w:val="001554E0"/>
    <w:rsid w:val="00156FC6"/>
    <w:rsid w:val="0017045F"/>
    <w:rsid w:val="0017449A"/>
    <w:rsid w:val="001978C4"/>
    <w:rsid w:val="001C7F9E"/>
    <w:rsid w:val="001D18F9"/>
    <w:rsid w:val="001D4ACA"/>
    <w:rsid w:val="001E3CA3"/>
    <w:rsid w:val="001F7AA2"/>
    <w:rsid w:val="00216BD3"/>
    <w:rsid w:val="0023085B"/>
    <w:rsid w:val="00235450"/>
    <w:rsid w:val="00241911"/>
    <w:rsid w:val="00275D5E"/>
    <w:rsid w:val="002E16E7"/>
    <w:rsid w:val="002F4E11"/>
    <w:rsid w:val="002F7165"/>
    <w:rsid w:val="00315C69"/>
    <w:rsid w:val="0032087A"/>
    <w:rsid w:val="00326962"/>
    <w:rsid w:val="003365A2"/>
    <w:rsid w:val="00372359"/>
    <w:rsid w:val="0037341B"/>
    <w:rsid w:val="00375061"/>
    <w:rsid w:val="003A66F0"/>
    <w:rsid w:val="003B2EB4"/>
    <w:rsid w:val="003C1D02"/>
    <w:rsid w:val="003C7A1E"/>
    <w:rsid w:val="003D344D"/>
    <w:rsid w:val="003F2BD9"/>
    <w:rsid w:val="003F5B87"/>
    <w:rsid w:val="003F6230"/>
    <w:rsid w:val="0040595B"/>
    <w:rsid w:val="00421B23"/>
    <w:rsid w:val="00436628"/>
    <w:rsid w:val="0046077F"/>
    <w:rsid w:val="00465755"/>
    <w:rsid w:val="004750A7"/>
    <w:rsid w:val="00486BD9"/>
    <w:rsid w:val="00492175"/>
    <w:rsid w:val="00492D97"/>
    <w:rsid w:val="004944EE"/>
    <w:rsid w:val="004B05BB"/>
    <w:rsid w:val="004B336E"/>
    <w:rsid w:val="004B3C9A"/>
    <w:rsid w:val="004D4D20"/>
    <w:rsid w:val="004E619C"/>
    <w:rsid w:val="00512916"/>
    <w:rsid w:val="00514916"/>
    <w:rsid w:val="005273B5"/>
    <w:rsid w:val="00531C8C"/>
    <w:rsid w:val="00543D26"/>
    <w:rsid w:val="00545D71"/>
    <w:rsid w:val="00554918"/>
    <w:rsid w:val="00564CD3"/>
    <w:rsid w:val="00567990"/>
    <w:rsid w:val="00573834"/>
    <w:rsid w:val="0057596D"/>
    <w:rsid w:val="00584A10"/>
    <w:rsid w:val="00590890"/>
    <w:rsid w:val="00595F1F"/>
    <w:rsid w:val="00597ED1"/>
    <w:rsid w:val="005A24F7"/>
    <w:rsid w:val="005B1D35"/>
    <w:rsid w:val="005B4650"/>
    <w:rsid w:val="005B7ADF"/>
    <w:rsid w:val="005F368D"/>
    <w:rsid w:val="00605A16"/>
    <w:rsid w:val="006251BC"/>
    <w:rsid w:val="0062626B"/>
    <w:rsid w:val="00626EDA"/>
    <w:rsid w:val="00661C81"/>
    <w:rsid w:val="00677362"/>
    <w:rsid w:val="00680CD2"/>
    <w:rsid w:val="006C5DE5"/>
    <w:rsid w:val="006E209E"/>
    <w:rsid w:val="006F569D"/>
    <w:rsid w:val="006F7E8A"/>
    <w:rsid w:val="007070A1"/>
    <w:rsid w:val="00717DA6"/>
    <w:rsid w:val="0072620F"/>
    <w:rsid w:val="00735B7D"/>
    <w:rsid w:val="00740AC8"/>
    <w:rsid w:val="0079285B"/>
    <w:rsid w:val="007A48A6"/>
    <w:rsid w:val="007A554F"/>
    <w:rsid w:val="007B3D9A"/>
    <w:rsid w:val="007C37DA"/>
    <w:rsid w:val="007C5AC9"/>
    <w:rsid w:val="007D268D"/>
    <w:rsid w:val="007E217D"/>
    <w:rsid w:val="007E6128"/>
    <w:rsid w:val="007F2F4C"/>
    <w:rsid w:val="007F788B"/>
    <w:rsid w:val="00805A94"/>
    <w:rsid w:val="0080784C"/>
    <w:rsid w:val="008116A6"/>
    <w:rsid w:val="008472C3"/>
    <w:rsid w:val="00874C73"/>
    <w:rsid w:val="00877394"/>
    <w:rsid w:val="008941E7"/>
    <w:rsid w:val="008C0B86"/>
    <w:rsid w:val="008C1253"/>
    <w:rsid w:val="008C6D9B"/>
    <w:rsid w:val="008E6E6A"/>
    <w:rsid w:val="008F744A"/>
    <w:rsid w:val="0091143D"/>
    <w:rsid w:val="009122BB"/>
    <w:rsid w:val="009404DD"/>
    <w:rsid w:val="00946BEA"/>
    <w:rsid w:val="00955410"/>
    <w:rsid w:val="00957696"/>
    <w:rsid w:val="009841C8"/>
    <w:rsid w:val="0099114F"/>
    <w:rsid w:val="00991962"/>
    <w:rsid w:val="00997108"/>
    <w:rsid w:val="009A267F"/>
    <w:rsid w:val="009A448F"/>
    <w:rsid w:val="009B1F2D"/>
    <w:rsid w:val="009B2C91"/>
    <w:rsid w:val="009D1474"/>
    <w:rsid w:val="009E331F"/>
    <w:rsid w:val="009F66A8"/>
    <w:rsid w:val="00A224DF"/>
    <w:rsid w:val="00A2313A"/>
    <w:rsid w:val="00A466EE"/>
    <w:rsid w:val="00A53FC6"/>
    <w:rsid w:val="00A55145"/>
    <w:rsid w:val="00A57DAA"/>
    <w:rsid w:val="00A62B49"/>
    <w:rsid w:val="00A82A72"/>
    <w:rsid w:val="00A83455"/>
    <w:rsid w:val="00A97AED"/>
    <w:rsid w:val="00AA5264"/>
    <w:rsid w:val="00AA6E73"/>
    <w:rsid w:val="00AB624C"/>
    <w:rsid w:val="00AD1106"/>
    <w:rsid w:val="00AD3666"/>
    <w:rsid w:val="00B322AD"/>
    <w:rsid w:val="00B4263C"/>
    <w:rsid w:val="00B523CA"/>
    <w:rsid w:val="00B5559F"/>
    <w:rsid w:val="00B6679E"/>
    <w:rsid w:val="00B71B99"/>
    <w:rsid w:val="00B72415"/>
    <w:rsid w:val="00B8315C"/>
    <w:rsid w:val="00B846C2"/>
    <w:rsid w:val="00B95F60"/>
    <w:rsid w:val="00BA30E7"/>
    <w:rsid w:val="00BB1707"/>
    <w:rsid w:val="00BD5163"/>
    <w:rsid w:val="00BE3E54"/>
    <w:rsid w:val="00BE4A90"/>
    <w:rsid w:val="00BF385D"/>
    <w:rsid w:val="00C111EA"/>
    <w:rsid w:val="00C43535"/>
    <w:rsid w:val="00C4731F"/>
    <w:rsid w:val="00C4785E"/>
    <w:rsid w:val="00C51C6A"/>
    <w:rsid w:val="00C6331A"/>
    <w:rsid w:val="00C70C9F"/>
    <w:rsid w:val="00C8314B"/>
    <w:rsid w:val="00C85F64"/>
    <w:rsid w:val="00C91F46"/>
    <w:rsid w:val="00CB3BE3"/>
    <w:rsid w:val="00CC458F"/>
    <w:rsid w:val="00CD0C1D"/>
    <w:rsid w:val="00CD23C4"/>
    <w:rsid w:val="00CD2BC6"/>
    <w:rsid w:val="00CF553F"/>
    <w:rsid w:val="00D04E08"/>
    <w:rsid w:val="00D11C7E"/>
    <w:rsid w:val="00D40E27"/>
    <w:rsid w:val="00D508B4"/>
    <w:rsid w:val="00D86752"/>
    <w:rsid w:val="00D95FA0"/>
    <w:rsid w:val="00DA43DE"/>
    <w:rsid w:val="00DA5725"/>
    <w:rsid w:val="00DA7F11"/>
    <w:rsid w:val="00DC28D6"/>
    <w:rsid w:val="00DC5FAC"/>
    <w:rsid w:val="00DE16C2"/>
    <w:rsid w:val="00DE3029"/>
    <w:rsid w:val="00DE6297"/>
    <w:rsid w:val="00DF66B4"/>
    <w:rsid w:val="00DF7BDD"/>
    <w:rsid w:val="00E00085"/>
    <w:rsid w:val="00E14683"/>
    <w:rsid w:val="00E24FDF"/>
    <w:rsid w:val="00E3210F"/>
    <w:rsid w:val="00E4778C"/>
    <w:rsid w:val="00E632F9"/>
    <w:rsid w:val="00E647DF"/>
    <w:rsid w:val="00E763E4"/>
    <w:rsid w:val="00E82606"/>
    <w:rsid w:val="00E9136B"/>
    <w:rsid w:val="00EF22F0"/>
    <w:rsid w:val="00EF631F"/>
    <w:rsid w:val="00EF7F52"/>
    <w:rsid w:val="00F02A4E"/>
    <w:rsid w:val="00F054EA"/>
    <w:rsid w:val="00F139E0"/>
    <w:rsid w:val="00F3428F"/>
    <w:rsid w:val="00F36CE4"/>
    <w:rsid w:val="00F4008A"/>
    <w:rsid w:val="00F519DC"/>
    <w:rsid w:val="00F61D02"/>
    <w:rsid w:val="00F67DDE"/>
    <w:rsid w:val="00F73FA5"/>
    <w:rsid w:val="00F82220"/>
    <w:rsid w:val="00F84228"/>
    <w:rsid w:val="00F90401"/>
    <w:rsid w:val="00F9563C"/>
    <w:rsid w:val="00F9769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1D471997"/>
  <w15:chartTrackingRefBased/>
  <w15:docId w15:val="{CA8394DA-4115-4A23-AE2A-982806B9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qFormat/>
    <w:rsid w:val="001554E0"/>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Normal"/>
    <w:next w:val="Normal"/>
    <w:link w:val="Heading3Char"/>
    <w:uiPriority w:val="9"/>
    <w:qFormat/>
    <w:rsid w:val="001554E0"/>
    <w:pPr>
      <w:keepNext/>
      <w:keepLines/>
      <w:spacing w:before="120"/>
      <w:outlineLvl w:val="2"/>
    </w:pPr>
    <w:rPr>
      <w:rFonts w:eastAsia="MS Gothic"/>
      <w:b/>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554E0"/>
    <w:rPr>
      <w:rFonts w:eastAsia="Calibri" w:cs="Arial"/>
      <w:b/>
      <w:color w:val="FF1F64"/>
      <w:sz w:val="28"/>
      <w:szCs w:val="36"/>
      <w:lang w:eastAsia="en-US"/>
    </w:rPr>
  </w:style>
  <w:style w:type="character" w:customStyle="1" w:styleId="Heading3Char">
    <w:name w:val="Heading 3 Char"/>
    <w:link w:val="Heading3"/>
    <w:uiPriority w:val="9"/>
    <w:rsid w:val="001554E0"/>
    <w:rPr>
      <w:rFonts w:eastAsia="MS Gothic"/>
      <w:b/>
      <w:bCs/>
      <w:color w:val="7F7F7F"/>
      <w:sz w:val="24"/>
      <w:szCs w:val="24"/>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qFormat/>
    <w:rsid w:val="00B846C2"/>
    <w:pPr>
      <w:numPr>
        <w:numId w:val="14"/>
      </w:numPr>
      <w:spacing w:before="120"/>
      <w:ind w:right="850"/>
    </w:pPr>
    <w:rPr>
      <w:rFonts w:cs="Arial"/>
      <w:b/>
      <w:bCs/>
      <w:color w:val="FF1F64"/>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B846C2"/>
    <w:rPr>
      <w:rFonts w:eastAsia="MS Mincho" w:cs="Arial"/>
      <w:b/>
      <w:bCs/>
      <w:color w:val="FF1F64"/>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1554E0"/>
    <w:pPr>
      <w:spacing w:after="100"/>
      <w:ind w:left="400"/>
    </w:pPr>
  </w:style>
  <w:style w:type="paragraph" w:styleId="Header">
    <w:name w:val="header"/>
    <w:basedOn w:val="Normal"/>
    <w:link w:val="HeaderChar"/>
    <w:uiPriority w:val="99"/>
    <w:unhideWhenUsed/>
    <w:rsid w:val="002F7165"/>
    <w:pPr>
      <w:tabs>
        <w:tab w:val="center" w:pos="4513"/>
        <w:tab w:val="right" w:pos="9026"/>
      </w:tabs>
    </w:pPr>
  </w:style>
  <w:style w:type="character" w:customStyle="1" w:styleId="HeaderChar">
    <w:name w:val="Header Char"/>
    <w:link w:val="Header"/>
    <w:uiPriority w:val="99"/>
    <w:rsid w:val="002F7165"/>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s://www.gov.uk/government/publications/teachers-stand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early-career-teacher-ect-induction-coronavirus-covid-19-absence-exemption/early-career-teacher-induction-covid-19-absence-exemp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2/1115/contents/ma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collections/early-career-framework-reforms" TargetMode="External"/><Relationship Id="rId4" Type="http://schemas.openxmlformats.org/officeDocument/2006/relationships/settings" Target="settings.xml"/><Relationship Id="rId9" Type="http://schemas.openxmlformats.org/officeDocument/2006/relationships/hyperlink" Target="https://www.gov.uk/government/publications/induction-for-early-career-teachers-england"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ara%20Lamb\Downloads\KTL-model-policy-template-portrait-with-landscape-page-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23AFF93E-612F-451F-A930-6CC6ED92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KTL-model-policy-template-portrait-with-landscape-page-2019</Template>
  <TotalTime>1</TotalTime>
  <Pages>7</Pages>
  <Words>2541</Words>
  <Characters>14486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16994</CharactersWithSpaces>
  <SharedDoc>false</SharedDoc>
  <HLinks>
    <vt:vector size="72" baseType="variant">
      <vt:variant>
        <vt:i4>131160</vt:i4>
      </vt:variant>
      <vt:variant>
        <vt:i4>57</vt:i4>
      </vt:variant>
      <vt:variant>
        <vt:i4>0</vt:i4>
      </vt:variant>
      <vt:variant>
        <vt:i4>5</vt:i4>
      </vt:variant>
      <vt:variant>
        <vt:lpwstr>https://www.gov.uk/government/publications/teachers-standards</vt:lpwstr>
      </vt:variant>
      <vt:variant>
        <vt:lpwstr/>
      </vt:variant>
      <vt:variant>
        <vt:i4>2162810</vt:i4>
      </vt:variant>
      <vt:variant>
        <vt:i4>54</vt:i4>
      </vt:variant>
      <vt:variant>
        <vt:i4>0</vt:i4>
      </vt:variant>
      <vt:variant>
        <vt:i4>5</vt:i4>
      </vt:variant>
      <vt:variant>
        <vt:lpwstr>https://www.gov.uk/government/publications/early-career-teacher-ect-induction-coronavirus-covid-19-absence-exemption/early-career-teacher-induction-covid-19-absence-exemption</vt:lpwstr>
      </vt:variant>
      <vt:variant>
        <vt:lpwstr/>
      </vt:variant>
      <vt:variant>
        <vt:i4>6488100</vt:i4>
      </vt:variant>
      <vt:variant>
        <vt:i4>51</vt:i4>
      </vt:variant>
      <vt:variant>
        <vt:i4>0</vt:i4>
      </vt:variant>
      <vt:variant>
        <vt:i4>5</vt:i4>
      </vt:variant>
      <vt:variant>
        <vt:lpwstr>http://www.legislation.gov.uk/uksi/2012/1115/contents/made</vt:lpwstr>
      </vt:variant>
      <vt:variant>
        <vt:lpwstr/>
      </vt:variant>
      <vt:variant>
        <vt:i4>4194331</vt:i4>
      </vt:variant>
      <vt:variant>
        <vt:i4>48</vt:i4>
      </vt:variant>
      <vt:variant>
        <vt:i4>0</vt:i4>
      </vt:variant>
      <vt:variant>
        <vt:i4>5</vt:i4>
      </vt:variant>
      <vt:variant>
        <vt:lpwstr>https://www.gov.uk/government/collections/early-career-framework-reforms</vt:lpwstr>
      </vt:variant>
      <vt:variant>
        <vt:lpwstr/>
      </vt:variant>
      <vt:variant>
        <vt:i4>6422587</vt:i4>
      </vt:variant>
      <vt:variant>
        <vt:i4>45</vt:i4>
      </vt:variant>
      <vt:variant>
        <vt:i4>0</vt:i4>
      </vt:variant>
      <vt:variant>
        <vt:i4>5</vt:i4>
      </vt:variant>
      <vt:variant>
        <vt:lpwstr>https://www.gov.uk/government/publications/induction-for-early-career-teachers-england</vt:lpwstr>
      </vt:variant>
      <vt:variant>
        <vt:lpwstr/>
      </vt:variant>
      <vt:variant>
        <vt:i4>1114175</vt:i4>
      </vt:variant>
      <vt:variant>
        <vt:i4>38</vt:i4>
      </vt:variant>
      <vt:variant>
        <vt:i4>0</vt:i4>
      </vt:variant>
      <vt:variant>
        <vt:i4>5</vt:i4>
      </vt:variant>
      <vt:variant>
        <vt:lpwstr/>
      </vt:variant>
      <vt:variant>
        <vt:lpwstr>_Toc102642827</vt:lpwstr>
      </vt:variant>
      <vt:variant>
        <vt:i4>1114175</vt:i4>
      </vt:variant>
      <vt:variant>
        <vt:i4>32</vt:i4>
      </vt:variant>
      <vt:variant>
        <vt:i4>0</vt:i4>
      </vt:variant>
      <vt:variant>
        <vt:i4>5</vt:i4>
      </vt:variant>
      <vt:variant>
        <vt:lpwstr/>
      </vt:variant>
      <vt:variant>
        <vt:lpwstr>_Toc102642826</vt:lpwstr>
      </vt:variant>
      <vt:variant>
        <vt:i4>1114175</vt:i4>
      </vt:variant>
      <vt:variant>
        <vt:i4>26</vt:i4>
      </vt:variant>
      <vt:variant>
        <vt:i4>0</vt:i4>
      </vt:variant>
      <vt:variant>
        <vt:i4>5</vt:i4>
      </vt:variant>
      <vt:variant>
        <vt:lpwstr/>
      </vt:variant>
      <vt:variant>
        <vt:lpwstr>_Toc102642825</vt:lpwstr>
      </vt:variant>
      <vt:variant>
        <vt:i4>1114175</vt:i4>
      </vt:variant>
      <vt:variant>
        <vt:i4>20</vt:i4>
      </vt:variant>
      <vt:variant>
        <vt:i4>0</vt:i4>
      </vt:variant>
      <vt:variant>
        <vt:i4>5</vt:i4>
      </vt:variant>
      <vt:variant>
        <vt:lpwstr/>
      </vt:variant>
      <vt:variant>
        <vt:lpwstr>_Toc102642824</vt:lpwstr>
      </vt:variant>
      <vt:variant>
        <vt:i4>1114175</vt:i4>
      </vt:variant>
      <vt:variant>
        <vt:i4>14</vt:i4>
      </vt:variant>
      <vt:variant>
        <vt:i4>0</vt:i4>
      </vt:variant>
      <vt:variant>
        <vt:i4>5</vt:i4>
      </vt:variant>
      <vt:variant>
        <vt:lpwstr/>
      </vt:variant>
      <vt:variant>
        <vt:lpwstr>_Toc102642823</vt:lpwstr>
      </vt:variant>
      <vt:variant>
        <vt:i4>1114175</vt:i4>
      </vt:variant>
      <vt:variant>
        <vt:i4>8</vt:i4>
      </vt:variant>
      <vt:variant>
        <vt:i4>0</vt:i4>
      </vt:variant>
      <vt:variant>
        <vt:i4>5</vt:i4>
      </vt:variant>
      <vt:variant>
        <vt:lpwstr/>
      </vt:variant>
      <vt:variant>
        <vt:lpwstr>_Toc102642822</vt:lpwstr>
      </vt:variant>
      <vt:variant>
        <vt:i4>1114175</vt:i4>
      </vt:variant>
      <vt:variant>
        <vt:i4>2</vt:i4>
      </vt:variant>
      <vt:variant>
        <vt:i4>0</vt:i4>
      </vt:variant>
      <vt:variant>
        <vt:i4>5</vt:i4>
      </vt:variant>
      <vt:variant>
        <vt:lpwstr/>
      </vt:variant>
      <vt:variant>
        <vt:lpwstr>_Toc102642821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Lamb</dc:creator>
  <cp:keywords/>
  <dc:description/>
  <cp:lastModifiedBy>L.Davis</cp:lastModifiedBy>
  <cp:revision>2</cp:revision>
  <cp:lastPrinted>2023-11-29T12:13:00Z</cp:lastPrinted>
  <dcterms:created xsi:type="dcterms:W3CDTF">2023-12-01T13:15:00Z</dcterms:created>
  <dcterms:modified xsi:type="dcterms:W3CDTF">2023-12-01T13:15:00Z</dcterms:modified>
</cp:coreProperties>
</file>