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CC" w:rsidRDefault="00717FCC" w:rsidP="00717FCC">
      <w:pPr>
        <w:rPr>
          <w:rFonts w:eastAsia="Times New Roman"/>
        </w:rPr>
      </w:pPr>
      <w:r>
        <w:rPr>
          <w:rFonts w:eastAsia="Times New Roman"/>
        </w:rPr>
        <w:t>This is to be read in conjunction with year 11 and year 13 results for summer 2021.</w:t>
      </w:r>
      <w:r>
        <w:rPr>
          <w:rFonts w:eastAsia="Times New Roman"/>
        </w:rPr>
        <w:t xml:space="preserve">  They have come back from the exam boards exactly as we submitted them with no queries about our processes.</w:t>
      </w:r>
    </w:p>
    <w:p w:rsidR="00717FCC" w:rsidRDefault="00717FCC" w:rsidP="00717FCC">
      <w:pPr>
        <w:rPr>
          <w:rFonts w:eastAsia="Times New Roman"/>
        </w:rPr>
      </w:pPr>
    </w:p>
    <w:p w:rsidR="00717FCC" w:rsidRDefault="00717FCC" w:rsidP="00717FCC">
      <w:pPr>
        <w:rPr>
          <w:rFonts w:eastAsia="Times New Roman"/>
        </w:rPr>
      </w:pPr>
      <w:r>
        <w:rPr>
          <w:rFonts w:eastAsia="Times New Roman"/>
        </w:rPr>
        <w:t>As a reminder for governors (KS5 and KS4) this may be helpful:</w:t>
      </w:r>
    </w:p>
    <w:p w:rsidR="00717FCC" w:rsidRDefault="00717FCC" w:rsidP="00717FCC">
      <w:pPr>
        <w:rPr>
          <w:rFonts w:eastAsia="Times New Roman"/>
        </w:rPr>
      </w:pPr>
      <w:r>
        <w:rPr>
          <w:rFonts w:eastAsia="Times New Roman"/>
        </w:rPr>
        <w:t>-</w:t>
      </w:r>
      <w:r>
        <w:rPr>
          <w:rStyle w:val="apple-tab-span"/>
          <w:rFonts w:eastAsia="Times New Roman"/>
        </w:rPr>
        <w:t xml:space="preserve"> </w:t>
      </w:r>
      <w:r>
        <w:rPr>
          <w:rFonts w:eastAsia="Times New Roman"/>
        </w:rPr>
        <w:t xml:space="preserve">the </w:t>
      </w:r>
      <w:proofErr w:type="spellStart"/>
      <w:r>
        <w:rPr>
          <w:rFonts w:eastAsia="Times New Roman"/>
        </w:rPr>
        <w:t>DfE</w:t>
      </w:r>
      <w:proofErr w:type="spellEnd"/>
      <w:r>
        <w:rPr>
          <w:rFonts w:eastAsia="Times New Roman"/>
        </w:rPr>
        <w:t xml:space="preserve"> has confirmed its decision not to calculate or publish performance data for secondary schools.  The only data that will be published is KS4 and 5 subject entry data, including </w:t>
      </w:r>
      <w:proofErr w:type="spellStart"/>
      <w:r>
        <w:rPr>
          <w:rFonts w:eastAsia="Times New Roman"/>
        </w:rPr>
        <w:t>EBacc</w:t>
      </w:r>
      <w:proofErr w:type="spellEnd"/>
      <w:r>
        <w:rPr>
          <w:rFonts w:eastAsia="Times New Roman"/>
        </w:rPr>
        <w:t xml:space="preserve"> entry (for GCSE)</w:t>
      </w:r>
      <w:bookmarkStart w:id="0" w:name="_GoBack"/>
      <w:bookmarkEnd w:id="0"/>
    </w:p>
    <w:p w:rsidR="00717FCC" w:rsidRDefault="00717FCC" w:rsidP="00717FCC">
      <w:pPr>
        <w:rPr>
          <w:rFonts w:eastAsia="Times New Roman"/>
        </w:rPr>
      </w:pPr>
      <w:r>
        <w:rPr>
          <w:rFonts w:eastAsia="Times New Roman"/>
        </w:rPr>
        <w:t>- Shenfield will not be publishing performance data as this is of very limited value and it cannot be compared to any other year’s results.</w:t>
      </w:r>
    </w:p>
    <w:p w:rsidR="00717FCC" w:rsidRDefault="00717FCC" w:rsidP="00717FCC">
      <w:pPr>
        <w:rPr>
          <w:rFonts w:eastAsia="Times New Roman"/>
        </w:rPr>
      </w:pPr>
      <w:r>
        <w:rPr>
          <w:rFonts w:eastAsia="Times New Roman"/>
        </w:rPr>
        <w:t>-</w:t>
      </w:r>
      <w:r>
        <w:rPr>
          <w:rStyle w:val="apple-tab-span"/>
          <w:rFonts w:eastAsia="Times New Roman"/>
        </w:rPr>
        <w:t xml:space="preserve"> </w:t>
      </w:r>
      <w:r>
        <w:rPr>
          <w:rFonts w:eastAsia="Times New Roman"/>
        </w:rPr>
        <w:t>We will not be able to provide governors with contextual progress measures such as Progress 8, as these are not being calculated.  Instead we will be focusing on individual achievement and progression for our students against a backdrop of disrupted learning.</w:t>
      </w:r>
    </w:p>
    <w:p w:rsidR="00717FCC" w:rsidRDefault="00717FCC" w:rsidP="00717FCC">
      <w:pPr>
        <w:rPr>
          <w:rFonts w:eastAsia="Times New Roman"/>
        </w:rPr>
      </w:pPr>
      <w:r>
        <w:rPr>
          <w:rFonts w:eastAsia="Times New Roman"/>
        </w:rPr>
        <w:t>-</w:t>
      </w:r>
      <w:r>
        <w:rPr>
          <w:rStyle w:val="apple-tab-span"/>
          <w:rFonts w:eastAsia="Times New Roman"/>
        </w:rPr>
        <w:t xml:space="preserve"> </w:t>
      </w:r>
      <w:r>
        <w:rPr>
          <w:rFonts w:eastAsia="Times New Roman"/>
        </w:rPr>
        <w:t>Governors will already be aware that grades were awarded via a process of Teacher Assessed Grades (TAGs) and will be aware of our policies and processes as reported via documentation and governor meetings.  The Centre Policy outlined the approach we took.</w:t>
      </w:r>
    </w:p>
    <w:p w:rsidR="00717FCC" w:rsidRDefault="00717FCC" w:rsidP="00717FCC">
      <w:pPr>
        <w:rPr>
          <w:rFonts w:eastAsia="Times New Roman"/>
        </w:rPr>
      </w:pPr>
      <w:r>
        <w:rPr>
          <w:rFonts w:eastAsia="Times New Roman"/>
        </w:rPr>
        <w:t>-</w:t>
      </w:r>
      <w:r>
        <w:rPr>
          <w:rStyle w:val="apple-tab-span"/>
          <w:rFonts w:eastAsia="Times New Roman"/>
        </w:rPr>
        <w:t xml:space="preserve"> </w:t>
      </w:r>
      <w:r>
        <w:rPr>
          <w:rFonts w:eastAsia="Times New Roman"/>
        </w:rPr>
        <w:t>TAGs were quality assured by the exam boards.  The process we undertook included the following:</w:t>
      </w:r>
    </w:p>
    <w:p w:rsidR="00717FCC" w:rsidRDefault="00717FCC" w:rsidP="00717FCC">
      <w:pPr>
        <w:rPr>
          <w:rStyle w:val="apple-tab-span"/>
        </w:rPr>
      </w:pPr>
      <w:r>
        <w:rPr>
          <w:rFonts w:eastAsia="Times New Roman"/>
        </w:rPr>
        <w:t>-</w:t>
      </w:r>
    </w:p>
    <w:p w:rsidR="00717FCC" w:rsidRDefault="00717FCC" w:rsidP="00717FCC">
      <w:r>
        <w:rPr>
          <w:rFonts w:eastAsia="Times New Roman"/>
        </w:rPr>
        <w:t>Writing a Centre Policy that was approved by the exam boards</w:t>
      </w:r>
    </w:p>
    <w:p w:rsidR="00717FCC" w:rsidRDefault="00717FCC" w:rsidP="00717FCC">
      <w:pPr>
        <w:rPr>
          <w:rStyle w:val="apple-tab-span"/>
        </w:rPr>
      </w:pPr>
      <w:r>
        <w:rPr>
          <w:rFonts w:eastAsia="Times New Roman"/>
        </w:rPr>
        <w:t>-</w:t>
      </w:r>
    </w:p>
    <w:p w:rsidR="00717FCC" w:rsidRDefault="00717FCC" w:rsidP="00717FCC">
      <w:r>
        <w:rPr>
          <w:rFonts w:eastAsia="Times New Roman"/>
        </w:rPr>
        <w:t>working with our Team Leaders to determine a rationale </w:t>
      </w:r>
    </w:p>
    <w:p w:rsidR="00717FCC" w:rsidRDefault="00717FCC" w:rsidP="00717FCC">
      <w:pPr>
        <w:rPr>
          <w:rStyle w:val="apple-tab-span"/>
        </w:rPr>
      </w:pPr>
      <w:r>
        <w:rPr>
          <w:rFonts w:eastAsia="Times New Roman"/>
        </w:rPr>
        <w:t>- </w:t>
      </w:r>
    </w:p>
    <w:p w:rsidR="00717FCC" w:rsidRDefault="00717FCC" w:rsidP="00717FCC">
      <w:pPr>
        <w:rPr>
          <w:rStyle w:val="apple-tab-span"/>
          <w:rFonts w:eastAsia="Times New Roman"/>
        </w:rPr>
      </w:pPr>
      <w:r>
        <w:rPr>
          <w:rFonts w:eastAsia="Times New Roman"/>
        </w:rPr>
        <w:t xml:space="preserve">working with Team Leaders to determine what had been taught and could </w:t>
      </w:r>
    </w:p>
    <w:p w:rsidR="00717FCC" w:rsidRDefault="00717FCC" w:rsidP="00717FCC">
      <w:r>
        <w:rPr>
          <w:rFonts w:eastAsia="Times New Roman"/>
        </w:rPr>
        <w:t>be assessed.</w:t>
      </w:r>
    </w:p>
    <w:p w:rsidR="00717FCC" w:rsidRDefault="00717FCC" w:rsidP="00717FCC">
      <w:pPr>
        <w:rPr>
          <w:rStyle w:val="apple-tab-span"/>
        </w:rPr>
      </w:pPr>
      <w:r>
        <w:rPr>
          <w:rFonts w:eastAsia="Times New Roman"/>
        </w:rPr>
        <w:t>-</w:t>
      </w:r>
    </w:p>
    <w:p w:rsidR="00717FCC" w:rsidRDefault="00717FCC" w:rsidP="00717FCC">
      <w:r>
        <w:rPr>
          <w:rFonts w:eastAsia="Times New Roman"/>
        </w:rPr>
        <w:t>evidence base and policy shared with students and parents</w:t>
      </w:r>
    </w:p>
    <w:p w:rsidR="00717FCC" w:rsidRDefault="00717FCC" w:rsidP="00717FCC">
      <w:pPr>
        <w:rPr>
          <w:rStyle w:val="apple-tab-span"/>
        </w:rPr>
      </w:pPr>
      <w:r>
        <w:rPr>
          <w:rFonts w:eastAsia="Times New Roman"/>
        </w:rPr>
        <w:t>-</w:t>
      </w:r>
    </w:p>
    <w:p w:rsidR="00717FCC" w:rsidRDefault="00717FCC" w:rsidP="00717FCC">
      <w:pPr>
        <w:rPr>
          <w:rStyle w:val="apple-tab-span"/>
          <w:rFonts w:eastAsia="Times New Roman"/>
        </w:rPr>
      </w:pPr>
      <w:r>
        <w:rPr>
          <w:rFonts w:eastAsia="Times New Roman"/>
        </w:rPr>
        <w:t xml:space="preserve">school determined to use ‘internal assessments’ in formal exam </w:t>
      </w:r>
    </w:p>
    <w:p w:rsidR="00717FCC" w:rsidRDefault="00717FCC" w:rsidP="00717FCC">
      <w:r>
        <w:rPr>
          <w:rFonts w:eastAsia="Times New Roman"/>
        </w:rPr>
        <w:t>conditions over a specified time period.</w:t>
      </w:r>
    </w:p>
    <w:p w:rsidR="00717FCC" w:rsidRDefault="00717FCC" w:rsidP="00717FCC">
      <w:pPr>
        <w:rPr>
          <w:rStyle w:val="apple-tab-span"/>
        </w:rPr>
      </w:pPr>
      <w:r>
        <w:rPr>
          <w:rFonts w:eastAsia="Times New Roman"/>
        </w:rPr>
        <w:t>- </w:t>
      </w:r>
    </w:p>
    <w:p w:rsidR="00717FCC" w:rsidRDefault="00717FCC" w:rsidP="00717FCC">
      <w:pPr>
        <w:rPr>
          <w:rStyle w:val="apple-tab-span"/>
          <w:rFonts w:eastAsia="Times New Roman"/>
        </w:rPr>
      </w:pPr>
      <w:r>
        <w:rPr>
          <w:rFonts w:eastAsia="Times New Roman"/>
        </w:rPr>
        <w:t xml:space="preserve">Assistant Head Inclusion ensured that access arrangements were in </w:t>
      </w:r>
    </w:p>
    <w:p w:rsidR="00717FCC" w:rsidRDefault="00717FCC" w:rsidP="00717FCC">
      <w:r>
        <w:rPr>
          <w:rFonts w:eastAsia="Times New Roman"/>
        </w:rPr>
        <w:t>place</w:t>
      </w:r>
    </w:p>
    <w:p w:rsidR="00717FCC" w:rsidRDefault="00717FCC" w:rsidP="00717FCC">
      <w:pPr>
        <w:rPr>
          <w:rStyle w:val="apple-tab-span"/>
        </w:rPr>
      </w:pPr>
      <w:r>
        <w:rPr>
          <w:rFonts w:eastAsia="Times New Roman"/>
        </w:rPr>
        <w:t>-</w:t>
      </w:r>
    </w:p>
    <w:p w:rsidR="00717FCC" w:rsidRDefault="00717FCC" w:rsidP="00717FCC">
      <w:pPr>
        <w:rPr>
          <w:rStyle w:val="apple-tab-span"/>
          <w:rFonts w:eastAsia="Times New Roman"/>
        </w:rPr>
      </w:pPr>
      <w:r>
        <w:rPr>
          <w:rFonts w:eastAsia="Times New Roman"/>
        </w:rPr>
        <w:t xml:space="preserve">Head and Deputies ensured that appropriate mitigation was applied for </w:t>
      </w:r>
    </w:p>
    <w:p w:rsidR="00717FCC" w:rsidRDefault="00717FCC" w:rsidP="00717FCC">
      <w:r>
        <w:rPr>
          <w:rFonts w:eastAsia="Times New Roman"/>
        </w:rPr>
        <w:t>individual circumstances that had been communicated to us.</w:t>
      </w:r>
    </w:p>
    <w:p w:rsidR="00717FCC" w:rsidRDefault="00717FCC" w:rsidP="00717FCC">
      <w:pPr>
        <w:rPr>
          <w:rStyle w:val="apple-tab-span"/>
        </w:rPr>
      </w:pPr>
      <w:r>
        <w:rPr>
          <w:rFonts w:eastAsia="Times New Roman"/>
        </w:rPr>
        <w:t>-</w:t>
      </w:r>
    </w:p>
    <w:p w:rsidR="00717FCC" w:rsidRDefault="00717FCC" w:rsidP="00717FCC">
      <w:r>
        <w:rPr>
          <w:rFonts w:eastAsia="Times New Roman"/>
        </w:rPr>
        <w:t>signed off by 2 subject experts and internal quality assurance took place</w:t>
      </w:r>
    </w:p>
    <w:p w:rsidR="00717FCC" w:rsidRDefault="00717FCC" w:rsidP="00717FCC">
      <w:pPr>
        <w:rPr>
          <w:rStyle w:val="apple-tab-span"/>
        </w:rPr>
      </w:pPr>
      <w:r>
        <w:rPr>
          <w:rFonts w:eastAsia="Times New Roman"/>
        </w:rPr>
        <w:t>-</w:t>
      </w:r>
    </w:p>
    <w:p w:rsidR="00717FCC" w:rsidRDefault="00717FCC" w:rsidP="00717FCC">
      <w:r>
        <w:rPr>
          <w:rFonts w:eastAsia="Times New Roman"/>
        </w:rPr>
        <w:t>Head of Centre declaration</w:t>
      </w:r>
    </w:p>
    <w:p w:rsidR="00717FCC" w:rsidRDefault="00717FCC" w:rsidP="00717FCC">
      <w:pPr>
        <w:rPr>
          <w:rStyle w:val="apple-tab-span"/>
        </w:rPr>
      </w:pPr>
      <w:r>
        <w:rPr>
          <w:rFonts w:eastAsia="Times New Roman"/>
        </w:rPr>
        <w:t>-</w:t>
      </w:r>
    </w:p>
    <w:p w:rsidR="00717FCC" w:rsidRDefault="00717FCC" w:rsidP="00717FCC">
      <w:r>
        <w:rPr>
          <w:rFonts w:eastAsia="Times New Roman"/>
        </w:rPr>
        <w:t>Sample of work sent to exam boards on request</w:t>
      </w:r>
    </w:p>
    <w:p w:rsidR="00717FCC" w:rsidRDefault="00717FCC" w:rsidP="00717FCC">
      <w:pPr>
        <w:rPr>
          <w:rStyle w:val="apple-tab-span"/>
        </w:rPr>
      </w:pPr>
      <w:r>
        <w:rPr>
          <w:rFonts w:eastAsia="Times New Roman"/>
        </w:rPr>
        <w:t>-</w:t>
      </w:r>
    </w:p>
    <w:p w:rsidR="00717FCC" w:rsidRDefault="00717FCC" w:rsidP="00717FCC">
      <w:r>
        <w:rPr>
          <w:rFonts w:eastAsia="Times New Roman"/>
        </w:rPr>
        <w:t>Our submitted grades were not challenged</w:t>
      </w:r>
    </w:p>
    <w:p w:rsidR="00717FCC" w:rsidRDefault="00717FCC" w:rsidP="00717FCC">
      <w:pPr>
        <w:rPr>
          <w:rStyle w:val="apple-tab-span"/>
        </w:rPr>
      </w:pPr>
      <w:r>
        <w:rPr>
          <w:rFonts w:eastAsia="Times New Roman"/>
        </w:rPr>
        <w:t>-</w:t>
      </w:r>
    </w:p>
    <w:p w:rsidR="00717FCC" w:rsidRDefault="00717FCC" w:rsidP="00717FCC">
      <w:r>
        <w:rPr>
          <w:rFonts w:eastAsia="Times New Roman"/>
        </w:rPr>
        <w:t>Our appeals process has been clearly communicated.</w:t>
      </w:r>
    </w:p>
    <w:p w:rsidR="00717FCC" w:rsidRDefault="00717FCC" w:rsidP="00717FCC">
      <w:pPr>
        <w:rPr>
          <w:rFonts w:eastAsia="Times New Roman"/>
        </w:rPr>
      </w:pPr>
      <w:r>
        <w:rPr>
          <w:rFonts w:eastAsia="Times New Roman"/>
        </w:rPr>
        <w:t xml:space="preserve">The Chief Regulator of </w:t>
      </w:r>
      <w:proofErr w:type="spellStart"/>
      <w:r>
        <w:rPr>
          <w:rFonts w:eastAsia="Times New Roman"/>
        </w:rPr>
        <w:t>Ofqual’s</w:t>
      </w:r>
      <w:proofErr w:type="spellEnd"/>
      <w:r>
        <w:rPr>
          <w:rFonts w:eastAsia="Times New Roman"/>
        </w:rPr>
        <w:t xml:space="preserve">, Simon </w:t>
      </w:r>
      <w:proofErr w:type="spellStart"/>
      <w:r>
        <w:rPr>
          <w:rFonts w:eastAsia="Times New Roman"/>
        </w:rPr>
        <w:t>Lebus</w:t>
      </w:r>
      <w:proofErr w:type="spellEnd"/>
      <w:r>
        <w:rPr>
          <w:rFonts w:eastAsia="Times New Roman"/>
        </w:rPr>
        <w:t xml:space="preserve">, has publicly acknowledged that grades may be higher than normal this year and that this is a natural consequence of students being assessed on what they have been reliably taught without the vagaries of what can happen on the day of an exam.  Our grades therefore reflect the professional judgement of our subject </w:t>
      </w:r>
      <w:r>
        <w:rPr>
          <w:rFonts w:eastAsia="Times New Roman"/>
        </w:rPr>
        <w:lastRenderedPageBreak/>
        <w:t>experts and are based on evidenced performance of students against national standards.  Because the nature of assessment was so different this year, the term ‘grade inflation’ is unhelpful and inaccurate.  Assessment was different this year and bears no real comparison to normal exam years.</w:t>
      </w:r>
    </w:p>
    <w:p w:rsidR="00717FCC" w:rsidRDefault="00717FCC" w:rsidP="00717FCC">
      <w:pPr>
        <w:rPr>
          <w:rFonts w:eastAsia="Times New Roman"/>
        </w:rPr>
      </w:pPr>
    </w:p>
    <w:p w:rsidR="00717FCC" w:rsidRDefault="00717FCC" w:rsidP="00717FCC">
      <w:pPr>
        <w:rPr>
          <w:rFonts w:eastAsia="Times New Roman"/>
        </w:rPr>
      </w:pPr>
      <w:r>
        <w:rPr>
          <w:rFonts w:eastAsia="Times New Roman"/>
        </w:rPr>
        <w:t>Our appeals process has been clearly set out.  All students may appeal a qualification result.  Students have been reminded that results can go up as well as down.  The appeal process is in two stages:</w:t>
      </w:r>
    </w:p>
    <w:p w:rsidR="00717FCC" w:rsidRDefault="00717FCC" w:rsidP="00717FCC">
      <w:pPr>
        <w:rPr>
          <w:rFonts w:eastAsia="Times New Roman"/>
        </w:rPr>
      </w:pPr>
    </w:p>
    <w:p w:rsidR="00717FCC" w:rsidRDefault="00717FCC" w:rsidP="00717FCC">
      <w:pPr>
        <w:rPr>
          <w:rStyle w:val="apple-tab-span"/>
        </w:rPr>
      </w:pPr>
      <w:proofErr w:type="spellStart"/>
      <w:r>
        <w:rPr>
          <w:rFonts w:eastAsia="Times New Roman"/>
        </w:rPr>
        <w:t>i</w:t>
      </w:r>
      <w:proofErr w:type="spellEnd"/>
      <w:r>
        <w:rPr>
          <w:rFonts w:eastAsia="Times New Roman"/>
        </w:rPr>
        <w:t>)</w:t>
      </w:r>
    </w:p>
    <w:p w:rsidR="00717FCC" w:rsidRDefault="00717FCC" w:rsidP="00717FCC">
      <w:r>
        <w:rPr>
          <w:rFonts w:eastAsia="Times New Roman"/>
        </w:rPr>
        <w:t>Centre review - conducted by us to check there is no administrative error</w:t>
      </w:r>
    </w:p>
    <w:p w:rsidR="00717FCC" w:rsidRDefault="00717FCC" w:rsidP="00717FCC">
      <w:pPr>
        <w:rPr>
          <w:rStyle w:val="apple-tab-span"/>
        </w:rPr>
      </w:pPr>
      <w:proofErr w:type="spellStart"/>
      <w:r>
        <w:rPr>
          <w:rFonts w:eastAsia="Times New Roman"/>
        </w:rPr>
        <w:t>iI</w:t>
      </w:r>
      <w:proofErr w:type="spellEnd"/>
      <w:r>
        <w:rPr>
          <w:rFonts w:eastAsia="Times New Roman"/>
        </w:rPr>
        <w:t>)</w:t>
      </w:r>
    </w:p>
    <w:p w:rsidR="00717FCC" w:rsidRDefault="00717FCC" w:rsidP="00717FCC">
      <w:pPr>
        <w:rPr>
          <w:rStyle w:val="apple-tab-span"/>
          <w:rFonts w:eastAsia="Times New Roman"/>
        </w:rPr>
      </w:pPr>
      <w:r>
        <w:rPr>
          <w:rFonts w:eastAsia="Times New Roman"/>
        </w:rPr>
        <w:t xml:space="preserve">Awarding Organisation Appeal - conducted by the exam board to check for </w:t>
      </w:r>
    </w:p>
    <w:p w:rsidR="00717FCC" w:rsidRDefault="00717FCC" w:rsidP="00717FCC">
      <w:pPr>
        <w:rPr>
          <w:rStyle w:val="apple-tab-span"/>
          <w:rFonts w:eastAsia="Times New Roman"/>
        </w:rPr>
      </w:pPr>
      <w:r>
        <w:rPr>
          <w:rFonts w:eastAsia="Times New Roman"/>
        </w:rPr>
        <w:t xml:space="preserve">exam board admin errors, procedural errors and errors of academic </w:t>
      </w:r>
    </w:p>
    <w:p w:rsidR="00717FCC" w:rsidRDefault="00717FCC" w:rsidP="00717FCC">
      <w:r>
        <w:rPr>
          <w:rFonts w:eastAsia="Times New Roman"/>
        </w:rPr>
        <w:t>judgement.</w:t>
      </w:r>
    </w:p>
    <w:p w:rsidR="00717FCC" w:rsidRDefault="00717FCC" w:rsidP="00717FCC">
      <w:pPr>
        <w:rPr>
          <w:rFonts w:eastAsia="Times New Roman"/>
        </w:rPr>
      </w:pPr>
    </w:p>
    <w:p w:rsidR="00717FCC" w:rsidRDefault="00717FCC" w:rsidP="00717FCC">
      <w:pPr>
        <w:rPr>
          <w:rFonts w:eastAsia="Times New Roman"/>
        </w:rPr>
      </w:pPr>
      <w:r>
        <w:rPr>
          <w:rFonts w:eastAsia="Times New Roman"/>
        </w:rPr>
        <w:t xml:space="preserve">I hope this is a helpful summary for governors. </w:t>
      </w:r>
    </w:p>
    <w:p w:rsidR="00FD45BA" w:rsidRDefault="00FD45BA"/>
    <w:sectPr w:rsidR="00FD4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CC"/>
    <w:rsid w:val="00717FCC"/>
    <w:rsid w:val="00FD4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0F18"/>
  <w15:chartTrackingRefBased/>
  <w15:docId w15:val="{59960635-8BDB-40EB-8295-BF3037F8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FC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1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K.Whordley</dc:creator>
  <cp:keywords/>
  <dc:description/>
  <cp:lastModifiedBy>K.Whordley</cp:lastModifiedBy>
  <cp:revision>1</cp:revision>
  <dcterms:created xsi:type="dcterms:W3CDTF">2021-09-16T10:15:00Z</dcterms:created>
  <dcterms:modified xsi:type="dcterms:W3CDTF">2021-09-16T10:17:00Z</dcterms:modified>
</cp:coreProperties>
</file>