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6325E4" w:rsidRDefault="00AF729B" w:rsidP="004C37E6">
      <w:pPr>
        <w:pStyle w:val="BodyText"/>
        <w:jc w:val="center"/>
        <w:rPr>
          <w:rFonts w:ascii="Tahoma" w:hAnsi="Tahoma" w:cs="Tahoma"/>
          <w:b/>
          <w:sz w:val="22"/>
          <w:szCs w:val="22"/>
        </w:rPr>
      </w:pPr>
      <w:bookmarkStart w:id="0" w:name="_GoBack"/>
      <w:bookmarkEnd w:id="0"/>
      <w:r w:rsidRPr="006325E4">
        <w:rPr>
          <w:rFonts w:ascii="Tahoma" w:hAnsi="Tahoma" w:cs="Tahoma"/>
          <w:b/>
          <w:sz w:val="22"/>
          <w:szCs w:val="22"/>
        </w:rPr>
        <w:t>MINUTES</w:t>
      </w:r>
      <w:r w:rsidR="004C37E6" w:rsidRPr="006325E4">
        <w:rPr>
          <w:rFonts w:ascii="Tahoma" w:hAnsi="Tahoma" w:cs="Tahoma"/>
          <w:b/>
          <w:sz w:val="22"/>
          <w:szCs w:val="22"/>
        </w:rPr>
        <w:t xml:space="preserve"> FOR A MEETING OF THE GOVERNING BODY OF</w:t>
      </w:r>
    </w:p>
    <w:p w:rsidR="004C37E6" w:rsidRPr="006325E4" w:rsidRDefault="004C37E6" w:rsidP="007C7371">
      <w:pPr>
        <w:pStyle w:val="BodyText"/>
        <w:jc w:val="center"/>
        <w:rPr>
          <w:rFonts w:ascii="Tahoma" w:hAnsi="Tahoma" w:cs="Tahoma"/>
          <w:b/>
          <w:sz w:val="22"/>
          <w:szCs w:val="22"/>
        </w:rPr>
      </w:pPr>
      <w:r w:rsidRPr="006325E4">
        <w:rPr>
          <w:rFonts w:ascii="Tahoma" w:hAnsi="Tahoma" w:cs="Tahoma"/>
          <w:b/>
          <w:sz w:val="22"/>
          <w:szCs w:val="22"/>
        </w:rPr>
        <w:t>SHENFIELD HIGH SCHOOL</w:t>
      </w:r>
    </w:p>
    <w:p w:rsidR="004C37E6" w:rsidRPr="006325E4" w:rsidRDefault="007F062C" w:rsidP="00A93649">
      <w:pPr>
        <w:jc w:val="center"/>
        <w:rPr>
          <w:rFonts w:ascii="Tahoma" w:hAnsi="Tahoma" w:cs="Tahoma"/>
          <w:b/>
          <w:sz w:val="22"/>
          <w:szCs w:val="22"/>
        </w:rPr>
      </w:pPr>
      <w:r>
        <w:rPr>
          <w:rFonts w:ascii="Tahoma" w:hAnsi="Tahoma" w:cs="Tahoma"/>
          <w:b/>
          <w:sz w:val="22"/>
          <w:szCs w:val="22"/>
        </w:rPr>
        <w:t xml:space="preserve">THURSDAY </w:t>
      </w:r>
      <w:r w:rsidR="00A93649">
        <w:rPr>
          <w:rFonts w:ascii="Tahoma" w:hAnsi="Tahoma" w:cs="Tahoma"/>
          <w:b/>
          <w:sz w:val="22"/>
          <w:szCs w:val="22"/>
        </w:rPr>
        <w:t>19</w:t>
      </w:r>
      <w:r w:rsidR="00A93649" w:rsidRPr="00A93649">
        <w:rPr>
          <w:rFonts w:ascii="Tahoma" w:hAnsi="Tahoma" w:cs="Tahoma"/>
          <w:b/>
          <w:sz w:val="22"/>
          <w:szCs w:val="22"/>
          <w:vertAlign w:val="superscript"/>
        </w:rPr>
        <w:t>th</w:t>
      </w:r>
      <w:r w:rsidR="00A93649">
        <w:rPr>
          <w:rFonts w:ascii="Tahoma" w:hAnsi="Tahoma" w:cs="Tahoma"/>
          <w:b/>
          <w:sz w:val="22"/>
          <w:szCs w:val="22"/>
        </w:rPr>
        <w:t xml:space="preserve"> </w:t>
      </w:r>
      <w:r>
        <w:rPr>
          <w:rFonts w:ascii="Tahoma" w:hAnsi="Tahoma" w:cs="Tahoma"/>
          <w:b/>
          <w:sz w:val="22"/>
          <w:szCs w:val="22"/>
        </w:rPr>
        <w:t>SEPTEMBER 201</w:t>
      </w:r>
      <w:r w:rsidR="00A93649">
        <w:rPr>
          <w:rFonts w:ascii="Tahoma" w:hAnsi="Tahoma" w:cs="Tahoma"/>
          <w:b/>
          <w:sz w:val="22"/>
          <w:szCs w:val="22"/>
        </w:rPr>
        <w:t>9</w:t>
      </w:r>
      <w:r w:rsidR="007C7371" w:rsidRPr="006325E4">
        <w:rPr>
          <w:rFonts w:ascii="Tahoma" w:hAnsi="Tahoma" w:cs="Tahoma"/>
          <w:b/>
          <w:sz w:val="22"/>
          <w:szCs w:val="22"/>
        </w:rPr>
        <w:t xml:space="preserve"> at </w:t>
      </w:r>
      <w:r w:rsidR="004C37E6" w:rsidRPr="006325E4">
        <w:rPr>
          <w:rFonts w:ascii="Tahoma" w:hAnsi="Tahoma" w:cs="Tahoma"/>
          <w:b/>
          <w:sz w:val="22"/>
          <w:szCs w:val="22"/>
        </w:rPr>
        <w:t>4:30 pm</w:t>
      </w:r>
    </w:p>
    <w:p w:rsidR="007C7371" w:rsidRPr="006325E4" w:rsidRDefault="007C7371" w:rsidP="007C7371">
      <w:pPr>
        <w:jc w:val="center"/>
        <w:rPr>
          <w:rFonts w:ascii="Tahoma" w:hAnsi="Tahoma" w:cs="Tahoma"/>
          <w:b/>
          <w:sz w:val="22"/>
          <w:szCs w:val="22"/>
        </w:rPr>
      </w:pPr>
    </w:p>
    <w:p w:rsidR="007F062C" w:rsidRDefault="007C7371" w:rsidP="007C7371">
      <w:pPr>
        <w:rPr>
          <w:rFonts w:ascii="Tahoma" w:hAnsi="Tahoma" w:cs="Tahoma"/>
          <w:b/>
          <w:sz w:val="22"/>
          <w:szCs w:val="22"/>
        </w:rPr>
      </w:pPr>
      <w:r w:rsidRPr="006325E4">
        <w:rPr>
          <w:rFonts w:ascii="Tahoma" w:hAnsi="Tahoma" w:cs="Tahoma"/>
          <w:b/>
          <w:sz w:val="22"/>
          <w:szCs w:val="22"/>
        </w:rPr>
        <w:t>Present:</w:t>
      </w:r>
    </w:p>
    <w:p w:rsidR="006329EF" w:rsidRDefault="006329EF" w:rsidP="007C7371">
      <w:pPr>
        <w:rPr>
          <w:rFonts w:ascii="Tahoma" w:hAnsi="Tahoma" w:cs="Tahoma"/>
          <w:sz w:val="22"/>
          <w:szCs w:val="22"/>
        </w:rPr>
      </w:pPr>
      <w:r w:rsidRPr="006329EF">
        <w:rPr>
          <w:rFonts w:ascii="Tahoma" w:hAnsi="Tahoma" w:cs="Tahoma"/>
          <w:sz w:val="22"/>
          <w:szCs w:val="22"/>
        </w:rPr>
        <w:t>Mr Julian Beard</w:t>
      </w:r>
      <w:r w:rsidRPr="006329EF">
        <w:rPr>
          <w:rFonts w:ascii="Tahoma" w:hAnsi="Tahoma" w:cs="Tahoma"/>
          <w:sz w:val="22"/>
          <w:szCs w:val="22"/>
        </w:rPr>
        <w:tab/>
      </w:r>
      <w:r w:rsidRPr="006329EF">
        <w:rPr>
          <w:rFonts w:ascii="Tahoma" w:hAnsi="Tahoma" w:cs="Tahoma"/>
          <w:sz w:val="22"/>
          <w:szCs w:val="22"/>
        </w:rPr>
        <w:tab/>
        <w:t>Governor</w:t>
      </w:r>
      <w:r w:rsidR="003901C5">
        <w:rPr>
          <w:rFonts w:ascii="Tahoma" w:hAnsi="Tahoma" w:cs="Tahoma"/>
          <w:sz w:val="22"/>
          <w:szCs w:val="22"/>
        </w:rPr>
        <w:t xml:space="preserve"> (arrived at 4:50pm)</w:t>
      </w:r>
    </w:p>
    <w:p w:rsidR="004D0D5F" w:rsidRPr="006329EF" w:rsidRDefault="004D0D5F" w:rsidP="007C7371">
      <w:pPr>
        <w:rPr>
          <w:rFonts w:ascii="Tahoma" w:hAnsi="Tahoma" w:cs="Tahoma"/>
          <w:sz w:val="22"/>
          <w:szCs w:val="22"/>
        </w:rPr>
      </w:pPr>
      <w:r>
        <w:rPr>
          <w:rFonts w:ascii="Tahoma" w:hAnsi="Tahoma" w:cs="Tahoma"/>
          <w:sz w:val="22"/>
          <w:szCs w:val="22"/>
        </w:rPr>
        <w:t xml:space="preserve">Mrs Katharine </w:t>
      </w:r>
      <w:proofErr w:type="spellStart"/>
      <w:r>
        <w:rPr>
          <w:rFonts w:ascii="Tahoma" w:hAnsi="Tahoma" w:cs="Tahoma"/>
          <w:sz w:val="22"/>
          <w:szCs w:val="22"/>
        </w:rPr>
        <w:t>Boulton</w:t>
      </w:r>
      <w:proofErr w:type="spellEnd"/>
      <w:r>
        <w:rPr>
          <w:rFonts w:ascii="Tahoma" w:hAnsi="Tahoma" w:cs="Tahoma"/>
          <w:sz w:val="22"/>
          <w:szCs w:val="22"/>
        </w:rPr>
        <w:tab/>
      </w:r>
      <w:r>
        <w:rPr>
          <w:rFonts w:ascii="Tahoma" w:hAnsi="Tahoma" w:cs="Tahoma"/>
          <w:sz w:val="22"/>
          <w:szCs w:val="22"/>
        </w:rPr>
        <w:tab/>
        <w:t>Parent Governor</w:t>
      </w:r>
    </w:p>
    <w:p w:rsidR="00641D0A" w:rsidRPr="006325E4" w:rsidRDefault="00641D0A" w:rsidP="007C7371">
      <w:pPr>
        <w:rPr>
          <w:rFonts w:ascii="Tahoma" w:hAnsi="Tahoma" w:cs="Tahoma"/>
          <w:sz w:val="22"/>
          <w:szCs w:val="22"/>
        </w:rPr>
      </w:pPr>
      <w:r w:rsidRPr="006325E4">
        <w:rPr>
          <w:rFonts w:ascii="Tahoma" w:hAnsi="Tahoma" w:cs="Tahoma"/>
          <w:sz w:val="22"/>
          <w:szCs w:val="22"/>
        </w:rPr>
        <w:t>Mr Graham Herniman</w:t>
      </w:r>
      <w:r w:rsidRPr="006325E4">
        <w:rPr>
          <w:rFonts w:ascii="Tahoma" w:hAnsi="Tahoma" w:cs="Tahoma"/>
          <w:sz w:val="22"/>
          <w:szCs w:val="22"/>
        </w:rPr>
        <w:tab/>
      </w:r>
      <w:r w:rsidRPr="006325E4">
        <w:rPr>
          <w:rFonts w:ascii="Tahoma" w:hAnsi="Tahoma" w:cs="Tahoma"/>
          <w:sz w:val="22"/>
          <w:szCs w:val="22"/>
        </w:rPr>
        <w:tab/>
        <w:t>Governor</w:t>
      </w:r>
      <w:r w:rsidR="006329EF">
        <w:rPr>
          <w:rFonts w:ascii="Tahoma" w:hAnsi="Tahoma" w:cs="Tahoma"/>
          <w:sz w:val="22"/>
          <w:szCs w:val="22"/>
        </w:rPr>
        <w:t xml:space="preserve"> </w:t>
      </w:r>
    </w:p>
    <w:p w:rsidR="004D0D5F" w:rsidRPr="006325E4" w:rsidRDefault="004D0D5F" w:rsidP="007C7371">
      <w:pPr>
        <w:rPr>
          <w:rFonts w:ascii="Tahoma" w:hAnsi="Tahoma" w:cs="Tahoma"/>
          <w:sz w:val="22"/>
          <w:szCs w:val="22"/>
        </w:rPr>
      </w:pPr>
      <w:r>
        <w:rPr>
          <w:rFonts w:ascii="Tahoma" w:hAnsi="Tahoma" w:cs="Tahoma"/>
          <w:sz w:val="22"/>
          <w:szCs w:val="22"/>
        </w:rPr>
        <w:t>Mr Neil Purbrick</w:t>
      </w:r>
      <w:r>
        <w:rPr>
          <w:rFonts w:ascii="Tahoma" w:hAnsi="Tahoma" w:cs="Tahoma"/>
          <w:sz w:val="22"/>
          <w:szCs w:val="22"/>
        </w:rPr>
        <w:tab/>
      </w:r>
      <w:r>
        <w:rPr>
          <w:rFonts w:ascii="Tahoma" w:hAnsi="Tahoma" w:cs="Tahoma"/>
          <w:sz w:val="22"/>
          <w:szCs w:val="22"/>
        </w:rPr>
        <w:tab/>
      </w:r>
      <w:r w:rsidR="004162B9">
        <w:rPr>
          <w:rFonts w:ascii="Tahoma" w:hAnsi="Tahoma" w:cs="Tahoma"/>
          <w:sz w:val="22"/>
          <w:szCs w:val="22"/>
        </w:rPr>
        <w:t xml:space="preserve">Parent </w:t>
      </w:r>
      <w:r>
        <w:rPr>
          <w:rFonts w:ascii="Tahoma" w:hAnsi="Tahoma" w:cs="Tahoma"/>
          <w:sz w:val="22"/>
          <w:szCs w:val="22"/>
        </w:rPr>
        <w:t>Governor</w:t>
      </w:r>
    </w:p>
    <w:p w:rsidR="006329EF" w:rsidRPr="006325E4" w:rsidRDefault="006329EF" w:rsidP="007C7371">
      <w:pPr>
        <w:rPr>
          <w:rFonts w:ascii="Tahoma" w:hAnsi="Tahoma" w:cs="Tahoma"/>
          <w:sz w:val="22"/>
          <w:szCs w:val="22"/>
        </w:rPr>
      </w:pPr>
      <w:r>
        <w:rPr>
          <w:rFonts w:ascii="Tahoma" w:hAnsi="Tahoma" w:cs="Tahoma"/>
          <w:sz w:val="22"/>
          <w:szCs w:val="22"/>
        </w:rPr>
        <w:t>Mr Stuart Roberts</w:t>
      </w:r>
      <w:r>
        <w:rPr>
          <w:rFonts w:ascii="Tahoma" w:hAnsi="Tahoma" w:cs="Tahoma"/>
          <w:sz w:val="22"/>
          <w:szCs w:val="22"/>
        </w:rPr>
        <w:tab/>
      </w:r>
      <w:r>
        <w:rPr>
          <w:rFonts w:ascii="Tahoma" w:hAnsi="Tahoma" w:cs="Tahoma"/>
          <w:sz w:val="22"/>
          <w:szCs w:val="22"/>
        </w:rPr>
        <w:tab/>
        <w:t>Staff Governor</w:t>
      </w:r>
    </w:p>
    <w:p w:rsidR="007F062C" w:rsidRPr="006325E4" w:rsidRDefault="006329EF" w:rsidP="007C7371">
      <w:pPr>
        <w:rPr>
          <w:rFonts w:ascii="Tahoma" w:hAnsi="Tahoma" w:cs="Tahoma"/>
          <w:sz w:val="22"/>
          <w:szCs w:val="22"/>
        </w:rPr>
      </w:pPr>
      <w:r>
        <w:rPr>
          <w:rFonts w:ascii="Tahoma" w:hAnsi="Tahoma" w:cs="Tahoma"/>
          <w:sz w:val="22"/>
          <w:szCs w:val="22"/>
        </w:rPr>
        <w:t>Mrs Karuna Shaunak-Hobbs</w:t>
      </w:r>
      <w:r>
        <w:rPr>
          <w:rFonts w:ascii="Tahoma" w:hAnsi="Tahoma" w:cs="Tahoma"/>
          <w:sz w:val="22"/>
          <w:szCs w:val="22"/>
        </w:rPr>
        <w:tab/>
        <w:t>Staff Governor</w:t>
      </w:r>
    </w:p>
    <w:p w:rsidR="007C7371" w:rsidRDefault="007C7371" w:rsidP="007C7371">
      <w:pPr>
        <w:rPr>
          <w:rFonts w:ascii="Tahoma" w:hAnsi="Tahoma" w:cs="Tahoma"/>
          <w:sz w:val="22"/>
          <w:szCs w:val="22"/>
        </w:rPr>
      </w:pPr>
      <w:r w:rsidRPr="006325E4">
        <w:rPr>
          <w:rFonts w:ascii="Tahoma" w:hAnsi="Tahoma" w:cs="Tahoma"/>
          <w:sz w:val="22"/>
          <w:szCs w:val="22"/>
        </w:rPr>
        <w:t>Mrs Jane Swettenham</w:t>
      </w:r>
      <w:r w:rsidR="00A93649">
        <w:rPr>
          <w:rFonts w:ascii="Tahoma" w:hAnsi="Tahoma" w:cs="Tahoma"/>
          <w:sz w:val="22"/>
          <w:szCs w:val="22"/>
        </w:rPr>
        <w:t xml:space="preserve"> </w:t>
      </w:r>
      <w:r w:rsidR="00A93649">
        <w:rPr>
          <w:rFonts w:ascii="Tahoma" w:hAnsi="Tahoma" w:cs="Tahoma"/>
          <w:sz w:val="22"/>
          <w:szCs w:val="22"/>
        </w:rPr>
        <w:tab/>
      </w:r>
      <w:r w:rsidRPr="006325E4">
        <w:rPr>
          <w:rFonts w:ascii="Tahoma" w:hAnsi="Tahoma" w:cs="Tahoma"/>
          <w:sz w:val="22"/>
          <w:szCs w:val="22"/>
        </w:rPr>
        <w:t>Governor</w:t>
      </w:r>
      <w:r w:rsidR="00A93649">
        <w:rPr>
          <w:rFonts w:ascii="Tahoma" w:hAnsi="Tahoma" w:cs="Tahoma"/>
          <w:sz w:val="22"/>
          <w:szCs w:val="22"/>
        </w:rPr>
        <w:t xml:space="preserve"> (Chair)</w:t>
      </w:r>
    </w:p>
    <w:p w:rsidR="004D0D5F" w:rsidRPr="006325E4" w:rsidRDefault="004D0D5F" w:rsidP="007C7371">
      <w:pPr>
        <w:rPr>
          <w:rFonts w:ascii="Tahoma" w:hAnsi="Tahoma" w:cs="Tahoma"/>
          <w:sz w:val="22"/>
          <w:szCs w:val="22"/>
        </w:rPr>
      </w:pPr>
      <w:r>
        <w:rPr>
          <w:rFonts w:ascii="Tahoma" w:hAnsi="Tahoma" w:cs="Tahoma"/>
          <w:sz w:val="22"/>
          <w:szCs w:val="22"/>
        </w:rPr>
        <w:t>Mr Andy Williams</w:t>
      </w:r>
      <w:r>
        <w:rPr>
          <w:rFonts w:ascii="Tahoma" w:hAnsi="Tahoma" w:cs="Tahoma"/>
          <w:sz w:val="22"/>
          <w:szCs w:val="22"/>
        </w:rPr>
        <w:tab/>
      </w:r>
      <w:r>
        <w:rPr>
          <w:rFonts w:ascii="Tahoma" w:hAnsi="Tahoma" w:cs="Tahoma"/>
          <w:sz w:val="22"/>
          <w:szCs w:val="22"/>
        </w:rPr>
        <w:tab/>
        <w:t>Parent Governor</w:t>
      </w:r>
      <w:r w:rsidR="003901C5">
        <w:rPr>
          <w:rFonts w:ascii="Tahoma" w:hAnsi="Tahoma" w:cs="Tahoma"/>
          <w:sz w:val="22"/>
          <w:szCs w:val="22"/>
        </w:rPr>
        <w:t xml:space="preserve"> (left at 5:15pm)</w:t>
      </w:r>
    </w:p>
    <w:p w:rsidR="007C7371" w:rsidRPr="006325E4" w:rsidRDefault="004D0D5F" w:rsidP="007C7371">
      <w:pPr>
        <w:rPr>
          <w:rFonts w:ascii="Tahoma" w:hAnsi="Tahoma" w:cs="Tahoma"/>
          <w:sz w:val="22"/>
          <w:szCs w:val="22"/>
        </w:rPr>
      </w:pPr>
      <w:r>
        <w:rPr>
          <w:rFonts w:ascii="Tahoma" w:hAnsi="Tahoma" w:cs="Tahoma"/>
          <w:sz w:val="22"/>
          <w:szCs w:val="22"/>
        </w:rPr>
        <w:t>Mr Andrew Worth</w:t>
      </w:r>
      <w:r>
        <w:rPr>
          <w:rFonts w:ascii="Tahoma" w:hAnsi="Tahoma" w:cs="Tahoma"/>
          <w:sz w:val="22"/>
          <w:szCs w:val="22"/>
        </w:rPr>
        <w:tab/>
      </w:r>
      <w:r>
        <w:rPr>
          <w:rFonts w:ascii="Tahoma" w:hAnsi="Tahoma" w:cs="Tahoma"/>
          <w:sz w:val="22"/>
          <w:szCs w:val="22"/>
        </w:rPr>
        <w:tab/>
      </w:r>
      <w:r w:rsidR="007C7371" w:rsidRPr="006325E4">
        <w:rPr>
          <w:rFonts w:ascii="Tahoma" w:hAnsi="Tahoma" w:cs="Tahoma"/>
          <w:sz w:val="22"/>
          <w:szCs w:val="22"/>
        </w:rPr>
        <w:t>Governor</w:t>
      </w:r>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Ms Carole Herman </w:t>
      </w:r>
      <w:r w:rsidRPr="006325E4">
        <w:rPr>
          <w:rFonts w:ascii="Tahoma" w:hAnsi="Tahoma" w:cs="Tahoma"/>
          <w:sz w:val="22"/>
          <w:szCs w:val="22"/>
        </w:rPr>
        <w:tab/>
      </w:r>
      <w:r w:rsidRPr="006325E4">
        <w:rPr>
          <w:rFonts w:ascii="Tahoma" w:hAnsi="Tahoma" w:cs="Tahoma"/>
          <w:sz w:val="22"/>
          <w:szCs w:val="22"/>
        </w:rPr>
        <w:tab/>
        <w:t>Headteacher – Ex Officio</w:t>
      </w:r>
    </w:p>
    <w:p w:rsidR="007C7371" w:rsidRPr="006325E4" w:rsidRDefault="007C7371" w:rsidP="007C7371">
      <w:pPr>
        <w:rPr>
          <w:rFonts w:ascii="Tahoma" w:hAnsi="Tahoma" w:cs="Tahoma"/>
          <w:sz w:val="22"/>
          <w:szCs w:val="22"/>
        </w:rPr>
      </w:pPr>
    </w:p>
    <w:p w:rsidR="007C7371" w:rsidRPr="007F062C" w:rsidRDefault="007C7371" w:rsidP="007C7371">
      <w:pPr>
        <w:rPr>
          <w:rFonts w:ascii="Tahoma" w:hAnsi="Tahoma" w:cs="Tahoma"/>
          <w:b/>
          <w:sz w:val="22"/>
          <w:szCs w:val="22"/>
        </w:rPr>
      </w:pPr>
      <w:r w:rsidRPr="006325E4">
        <w:rPr>
          <w:rFonts w:ascii="Tahoma" w:hAnsi="Tahoma" w:cs="Tahoma"/>
          <w:b/>
          <w:sz w:val="22"/>
          <w:szCs w:val="22"/>
        </w:rPr>
        <w:t>In attendance:</w:t>
      </w:r>
    </w:p>
    <w:p w:rsidR="007C7371" w:rsidRDefault="007C7371" w:rsidP="007C7371">
      <w:pPr>
        <w:rPr>
          <w:rFonts w:ascii="Tahoma" w:hAnsi="Tahoma" w:cs="Tahoma"/>
          <w:sz w:val="22"/>
          <w:szCs w:val="22"/>
        </w:rPr>
      </w:pPr>
      <w:r w:rsidRPr="006325E4">
        <w:rPr>
          <w:rFonts w:ascii="Tahoma" w:hAnsi="Tahoma" w:cs="Tahoma"/>
          <w:sz w:val="22"/>
          <w:szCs w:val="22"/>
        </w:rPr>
        <w:t xml:space="preserve">Mrs Jenny </w:t>
      </w:r>
      <w:proofErr w:type="spellStart"/>
      <w:r w:rsidRPr="006325E4">
        <w:rPr>
          <w:rFonts w:ascii="Tahoma" w:hAnsi="Tahoma" w:cs="Tahoma"/>
          <w:sz w:val="22"/>
          <w:szCs w:val="22"/>
        </w:rPr>
        <w:t>Comerford</w:t>
      </w:r>
      <w:proofErr w:type="spellEnd"/>
      <w:r w:rsidRPr="006325E4">
        <w:rPr>
          <w:rFonts w:ascii="Tahoma" w:hAnsi="Tahoma" w:cs="Tahoma"/>
          <w:sz w:val="22"/>
          <w:szCs w:val="22"/>
        </w:rPr>
        <w:tab/>
      </w:r>
      <w:r w:rsidRPr="006325E4">
        <w:rPr>
          <w:rFonts w:ascii="Tahoma" w:hAnsi="Tahoma" w:cs="Tahoma"/>
          <w:sz w:val="22"/>
          <w:szCs w:val="22"/>
        </w:rPr>
        <w:tab/>
        <w:t xml:space="preserve">Deputy </w:t>
      </w:r>
      <w:proofErr w:type="spellStart"/>
      <w:r w:rsidRPr="006325E4">
        <w:rPr>
          <w:rFonts w:ascii="Tahoma" w:hAnsi="Tahoma" w:cs="Tahoma"/>
          <w:sz w:val="22"/>
          <w:szCs w:val="22"/>
        </w:rPr>
        <w:t>Headteacher</w:t>
      </w:r>
      <w:proofErr w:type="spellEnd"/>
    </w:p>
    <w:p w:rsidR="006329EF" w:rsidRDefault="006329EF" w:rsidP="007C7371">
      <w:pPr>
        <w:rPr>
          <w:rFonts w:ascii="Tahoma" w:hAnsi="Tahoma" w:cs="Tahoma"/>
          <w:sz w:val="22"/>
          <w:szCs w:val="22"/>
        </w:rPr>
      </w:pPr>
      <w:r>
        <w:rPr>
          <w:rFonts w:ascii="Tahoma" w:hAnsi="Tahoma" w:cs="Tahoma"/>
          <w:sz w:val="22"/>
          <w:szCs w:val="22"/>
        </w:rPr>
        <w:t>Mrs Jane Martin</w:t>
      </w:r>
      <w:r>
        <w:rPr>
          <w:rFonts w:ascii="Tahoma" w:hAnsi="Tahoma" w:cs="Tahoma"/>
          <w:sz w:val="22"/>
          <w:szCs w:val="22"/>
        </w:rPr>
        <w:tab/>
      </w:r>
      <w:r>
        <w:rPr>
          <w:rFonts w:ascii="Tahoma" w:hAnsi="Tahoma" w:cs="Tahoma"/>
          <w:sz w:val="22"/>
          <w:szCs w:val="22"/>
        </w:rPr>
        <w:tab/>
        <w:t>Deputy Headteacher</w:t>
      </w:r>
    </w:p>
    <w:p w:rsidR="007C7371" w:rsidRPr="006325E4" w:rsidRDefault="007C7371" w:rsidP="007C7371">
      <w:pPr>
        <w:rPr>
          <w:rFonts w:ascii="Tahoma" w:hAnsi="Tahoma" w:cs="Tahoma"/>
          <w:sz w:val="22"/>
          <w:szCs w:val="22"/>
        </w:rPr>
      </w:pPr>
      <w:r w:rsidRPr="006325E4">
        <w:rPr>
          <w:rFonts w:ascii="Tahoma" w:hAnsi="Tahoma" w:cs="Tahoma"/>
          <w:sz w:val="22"/>
          <w:szCs w:val="22"/>
        </w:rPr>
        <w:t>Mrs Karen Whordley</w:t>
      </w:r>
      <w:r w:rsidRPr="006325E4">
        <w:rPr>
          <w:rFonts w:ascii="Tahoma" w:hAnsi="Tahoma" w:cs="Tahoma"/>
          <w:sz w:val="22"/>
          <w:szCs w:val="22"/>
        </w:rPr>
        <w:tab/>
      </w:r>
      <w:r w:rsidRPr="006325E4">
        <w:rPr>
          <w:rFonts w:ascii="Tahoma" w:hAnsi="Tahoma" w:cs="Tahoma"/>
          <w:sz w:val="22"/>
          <w:szCs w:val="22"/>
        </w:rPr>
        <w:tab/>
      </w:r>
      <w:r w:rsidR="007F062C">
        <w:rPr>
          <w:rFonts w:ascii="Tahoma" w:hAnsi="Tahoma" w:cs="Tahoma"/>
          <w:sz w:val="22"/>
          <w:szCs w:val="22"/>
        </w:rPr>
        <w:t>HR Manager/</w:t>
      </w:r>
      <w:r w:rsidRPr="006325E4">
        <w:rPr>
          <w:rFonts w:ascii="Tahoma" w:hAnsi="Tahoma" w:cs="Tahoma"/>
          <w:sz w:val="22"/>
          <w:szCs w:val="22"/>
        </w:rPr>
        <w:t>Clerk</w:t>
      </w:r>
    </w:p>
    <w:p w:rsidR="00301412" w:rsidRPr="006325E4" w:rsidRDefault="00301412">
      <w:pPr>
        <w:rPr>
          <w:rFonts w:ascii="Tahoma" w:hAnsi="Tahoma" w:cs="Tahoma"/>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114"/>
        <w:gridCol w:w="1684"/>
      </w:tblGrid>
      <w:tr w:rsidR="007C7371" w:rsidRPr="006325E4" w:rsidTr="00BD3AD6">
        <w:tc>
          <w:tcPr>
            <w:tcW w:w="680" w:type="dxa"/>
            <w:shd w:val="clear" w:color="auto" w:fill="auto"/>
          </w:tcPr>
          <w:p w:rsidR="007C7371" w:rsidRPr="006325E4" w:rsidRDefault="007C7371" w:rsidP="007C7371">
            <w:pPr>
              <w:rPr>
                <w:rFonts w:ascii="Tahoma" w:hAnsi="Tahoma" w:cs="Tahoma"/>
                <w:sz w:val="22"/>
                <w:szCs w:val="22"/>
              </w:rPr>
            </w:pPr>
          </w:p>
        </w:tc>
        <w:tc>
          <w:tcPr>
            <w:tcW w:w="7114" w:type="dxa"/>
            <w:shd w:val="clear" w:color="auto" w:fill="auto"/>
          </w:tcPr>
          <w:p w:rsidR="007C7371" w:rsidRPr="006325E4" w:rsidRDefault="007C7371" w:rsidP="007C7371">
            <w:pPr>
              <w:rPr>
                <w:rFonts w:ascii="Tahoma" w:hAnsi="Tahoma" w:cs="Tahoma"/>
                <w:sz w:val="22"/>
                <w:szCs w:val="22"/>
              </w:rPr>
            </w:pPr>
          </w:p>
        </w:tc>
        <w:tc>
          <w:tcPr>
            <w:tcW w:w="1684" w:type="dxa"/>
            <w:shd w:val="clear" w:color="auto" w:fill="auto"/>
          </w:tcPr>
          <w:p w:rsidR="007C7371" w:rsidRPr="006325E4" w:rsidRDefault="007C7371" w:rsidP="00AD4DC5">
            <w:pPr>
              <w:jc w:val="center"/>
              <w:rPr>
                <w:rFonts w:ascii="Tahoma" w:hAnsi="Tahoma" w:cs="Tahoma"/>
                <w:b/>
                <w:sz w:val="22"/>
                <w:szCs w:val="22"/>
              </w:rPr>
            </w:pPr>
            <w:r w:rsidRPr="006325E4">
              <w:rPr>
                <w:rFonts w:ascii="Tahoma" w:hAnsi="Tahoma" w:cs="Tahoma"/>
                <w:b/>
                <w:sz w:val="22"/>
                <w:szCs w:val="22"/>
              </w:rPr>
              <w:t>ACTION</w:t>
            </w:r>
          </w:p>
        </w:tc>
      </w:tr>
      <w:tr w:rsidR="007C7371" w:rsidRPr="006325E4" w:rsidTr="00BD3AD6">
        <w:tc>
          <w:tcPr>
            <w:tcW w:w="680" w:type="dxa"/>
            <w:shd w:val="clear" w:color="auto" w:fill="auto"/>
          </w:tcPr>
          <w:p w:rsidR="007C7371" w:rsidRPr="006325E4" w:rsidRDefault="009D1537" w:rsidP="007C7371">
            <w:pPr>
              <w:rPr>
                <w:rFonts w:ascii="Tahoma" w:hAnsi="Tahoma" w:cs="Tahoma"/>
                <w:sz w:val="22"/>
                <w:szCs w:val="22"/>
              </w:rPr>
            </w:pPr>
            <w:r w:rsidRPr="006325E4">
              <w:rPr>
                <w:rFonts w:ascii="Tahoma" w:hAnsi="Tahoma" w:cs="Tahoma"/>
                <w:sz w:val="22"/>
                <w:szCs w:val="22"/>
              </w:rPr>
              <w:t>1</w:t>
            </w:r>
          </w:p>
        </w:tc>
        <w:tc>
          <w:tcPr>
            <w:tcW w:w="7114" w:type="dxa"/>
            <w:shd w:val="clear" w:color="auto" w:fill="auto"/>
          </w:tcPr>
          <w:p w:rsidR="009D1537" w:rsidRDefault="009D1537" w:rsidP="009D1537">
            <w:pPr>
              <w:pStyle w:val="Heading2"/>
              <w:rPr>
                <w:rFonts w:ascii="Tahoma" w:hAnsi="Tahoma" w:cs="Tahoma"/>
                <w:b/>
                <w:sz w:val="22"/>
                <w:szCs w:val="22"/>
                <w:u w:val="none"/>
              </w:rPr>
            </w:pPr>
            <w:r w:rsidRPr="006325E4">
              <w:rPr>
                <w:rFonts w:ascii="Tahoma" w:hAnsi="Tahoma" w:cs="Tahoma"/>
                <w:b/>
                <w:sz w:val="22"/>
                <w:szCs w:val="22"/>
                <w:u w:val="none"/>
              </w:rPr>
              <w:t>APOLOGIES</w:t>
            </w:r>
            <w:r w:rsidR="0025703E">
              <w:rPr>
                <w:rFonts w:ascii="Tahoma" w:hAnsi="Tahoma" w:cs="Tahoma"/>
                <w:b/>
                <w:sz w:val="22"/>
                <w:szCs w:val="22"/>
                <w:u w:val="none"/>
              </w:rPr>
              <w:t xml:space="preserve"> </w:t>
            </w:r>
          </w:p>
          <w:p w:rsidR="004D0D5F" w:rsidRPr="00BB14C9" w:rsidRDefault="004D0D5F" w:rsidP="004D0D5F">
            <w:pPr>
              <w:rPr>
                <w:rFonts w:ascii="Tahoma" w:hAnsi="Tahoma" w:cs="Tahoma"/>
                <w:sz w:val="22"/>
                <w:szCs w:val="22"/>
              </w:rPr>
            </w:pPr>
            <w:r w:rsidRPr="00BB14C9">
              <w:rPr>
                <w:rFonts w:ascii="Tahoma" w:hAnsi="Tahoma" w:cs="Tahoma"/>
                <w:sz w:val="22"/>
                <w:szCs w:val="22"/>
              </w:rPr>
              <w:t>No apologies received.</w:t>
            </w:r>
          </w:p>
          <w:p w:rsidR="007F062C" w:rsidRPr="006325E4" w:rsidRDefault="007F062C" w:rsidP="004D0D5F">
            <w:pPr>
              <w:rPr>
                <w:rFonts w:ascii="Tahoma" w:hAnsi="Tahoma" w:cs="Tahoma"/>
                <w:sz w:val="22"/>
                <w:szCs w:val="22"/>
              </w:rPr>
            </w:pPr>
          </w:p>
        </w:tc>
        <w:tc>
          <w:tcPr>
            <w:tcW w:w="1684" w:type="dxa"/>
            <w:shd w:val="clear" w:color="auto" w:fill="auto"/>
          </w:tcPr>
          <w:p w:rsidR="007C7371" w:rsidRPr="006325E4" w:rsidRDefault="007C7371" w:rsidP="00AD4DC5">
            <w:pPr>
              <w:jc w:val="center"/>
              <w:rPr>
                <w:rFonts w:ascii="Tahoma" w:hAnsi="Tahoma" w:cs="Tahoma"/>
                <w:b/>
                <w:sz w:val="22"/>
                <w:szCs w:val="22"/>
              </w:rPr>
            </w:pPr>
          </w:p>
        </w:tc>
      </w:tr>
      <w:tr w:rsidR="009D1537" w:rsidRPr="006325E4" w:rsidTr="00BD3AD6">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2</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NOTIFICATION OF ANY OTHER BUSINESS</w:t>
            </w:r>
          </w:p>
          <w:p w:rsidR="00BF750F" w:rsidRDefault="00BB14C9" w:rsidP="004D0D5F">
            <w:pPr>
              <w:rPr>
                <w:rFonts w:ascii="Tahoma" w:hAnsi="Tahoma" w:cs="Tahoma"/>
                <w:sz w:val="22"/>
                <w:szCs w:val="22"/>
              </w:rPr>
            </w:pPr>
            <w:r w:rsidRPr="00BB14C9">
              <w:rPr>
                <w:rFonts w:ascii="Tahoma" w:hAnsi="Tahoma" w:cs="Tahoma"/>
                <w:sz w:val="22"/>
                <w:szCs w:val="22"/>
              </w:rPr>
              <w:t>No items for any other business.</w:t>
            </w:r>
          </w:p>
          <w:p w:rsidR="00BB14C9" w:rsidRPr="00BB14C9" w:rsidRDefault="00BB14C9" w:rsidP="004D0D5F">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BD3AD6">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3</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DECLARATION OF BUSINESS INTERESTS/CONFLICT OF INTEREST</w:t>
            </w:r>
            <w:r w:rsidR="00F6536F" w:rsidRPr="006325E4">
              <w:rPr>
                <w:rFonts w:ascii="Tahoma" w:hAnsi="Tahoma" w:cs="Tahoma"/>
                <w:b/>
                <w:sz w:val="22"/>
                <w:szCs w:val="22"/>
              </w:rPr>
              <w:t xml:space="preserve"> AND GOVERNORS’ REGISTER OF BUSINESS INTEREST</w:t>
            </w:r>
          </w:p>
          <w:p w:rsidR="00F6536F" w:rsidRPr="006325E4" w:rsidRDefault="00F6536F" w:rsidP="009D1537">
            <w:pPr>
              <w:rPr>
                <w:rFonts w:ascii="Tahoma" w:hAnsi="Tahoma" w:cs="Tahoma"/>
                <w:b/>
                <w:sz w:val="22"/>
                <w:szCs w:val="22"/>
              </w:rPr>
            </w:pPr>
          </w:p>
          <w:p w:rsidR="00391506" w:rsidRPr="00BB14C9" w:rsidRDefault="00A93649" w:rsidP="00391506">
            <w:pPr>
              <w:jc w:val="both"/>
              <w:rPr>
                <w:rFonts w:ascii="Tahoma" w:hAnsi="Tahoma" w:cs="Tahoma"/>
                <w:sz w:val="22"/>
                <w:szCs w:val="22"/>
              </w:rPr>
            </w:pPr>
            <w:r>
              <w:rPr>
                <w:rFonts w:ascii="Tahoma" w:hAnsi="Tahoma" w:cs="Tahoma"/>
                <w:sz w:val="22"/>
                <w:szCs w:val="22"/>
              </w:rPr>
              <w:t xml:space="preserve">SR declared his wife now works at SHS. </w:t>
            </w:r>
            <w:proofErr w:type="spellStart"/>
            <w:r>
              <w:rPr>
                <w:rFonts w:ascii="Tahoma" w:hAnsi="Tahoma" w:cs="Tahoma"/>
                <w:sz w:val="22"/>
                <w:szCs w:val="22"/>
              </w:rPr>
              <w:t>AWo</w:t>
            </w:r>
            <w:proofErr w:type="spellEnd"/>
            <w:r>
              <w:rPr>
                <w:rFonts w:ascii="Tahoma" w:hAnsi="Tahoma" w:cs="Tahoma"/>
                <w:sz w:val="22"/>
                <w:szCs w:val="22"/>
              </w:rPr>
              <w:t xml:space="preserve"> is a friend of the plumber the school use.</w:t>
            </w:r>
          </w:p>
          <w:p w:rsidR="005A4725" w:rsidRPr="00BB14C9" w:rsidRDefault="005A4725" w:rsidP="00391506">
            <w:pPr>
              <w:jc w:val="both"/>
              <w:rPr>
                <w:rFonts w:ascii="Tahoma" w:hAnsi="Tahoma" w:cs="Tahoma"/>
                <w:sz w:val="22"/>
                <w:szCs w:val="22"/>
              </w:rPr>
            </w:pPr>
          </w:p>
          <w:p w:rsidR="005A4725" w:rsidRPr="00BB14C9" w:rsidRDefault="00BB14C9" w:rsidP="00391506">
            <w:pPr>
              <w:jc w:val="both"/>
              <w:rPr>
                <w:rFonts w:ascii="Tahoma" w:hAnsi="Tahoma" w:cs="Tahoma"/>
                <w:sz w:val="22"/>
                <w:szCs w:val="22"/>
              </w:rPr>
            </w:pPr>
            <w:r>
              <w:rPr>
                <w:rFonts w:ascii="Tahoma" w:hAnsi="Tahoma" w:cs="Tahoma"/>
                <w:sz w:val="22"/>
                <w:szCs w:val="22"/>
              </w:rPr>
              <w:t>Forms</w:t>
            </w:r>
            <w:r w:rsidR="005A4725" w:rsidRPr="00BB14C9">
              <w:rPr>
                <w:rFonts w:ascii="Tahoma" w:hAnsi="Tahoma" w:cs="Tahoma"/>
                <w:sz w:val="22"/>
                <w:szCs w:val="22"/>
              </w:rPr>
              <w:t xml:space="preserve"> had been </w:t>
            </w:r>
            <w:r w:rsidR="00F6536F" w:rsidRPr="00BB14C9">
              <w:rPr>
                <w:rFonts w:ascii="Tahoma" w:hAnsi="Tahoma" w:cs="Tahoma"/>
                <w:sz w:val="22"/>
                <w:szCs w:val="22"/>
              </w:rPr>
              <w:t>circulated</w:t>
            </w:r>
            <w:r w:rsidR="00E63FD1" w:rsidRPr="00BB14C9">
              <w:rPr>
                <w:rFonts w:ascii="Tahoma" w:hAnsi="Tahoma" w:cs="Tahoma"/>
                <w:sz w:val="22"/>
                <w:szCs w:val="22"/>
              </w:rPr>
              <w:t xml:space="preserve"> via </w:t>
            </w:r>
            <w:proofErr w:type="spellStart"/>
            <w:r w:rsidR="00E63FD1" w:rsidRPr="00BB14C9">
              <w:rPr>
                <w:rFonts w:ascii="Tahoma" w:hAnsi="Tahoma" w:cs="Tahoma"/>
                <w:sz w:val="22"/>
                <w:szCs w:val="22"/>
              </w:rPr>
              <w:t>Weebly</w:t>
            </w:r>
            <w:proofErr w:type="spellEnd"/>
            <w:r w:rsidR="00BF750F" w:rsidRPr="00BB14C9">
              <w:rPr>
                <w:rFonts w:ascii="Tahoma" w:hAnsi="Tahoma" w:cs="Tahoma"/>
                <w:sz w:val="22"/>
                <w:szCs w:val="22"/>
              </w:rPr>
              <w:t xml:space="preserve">. </w:t>
            </w:r>
            <w:r w:rsidR="005A4725" w:rsidRPr="00BB14C9">
              <w:rPr>
                <w:rFonts w:ascii="Tahoma" w:hAnsi="Tahoma" w:cs="Tahoma"/>
                <w:sz w:val="22"/>
                <w:szCs w:val="22"/>
              </w:rPr>
              <w:t xml:space="preserve">Governors were asked to complete these and return to KW at the end of the meeting. </w:t>
            </w:r>
          </w:p>
          <w:p w:rsidR="009D1537" w:rsidRPr="006325E4" w:rsidRDefault="009D1537" w:rsidP="00BB14C9">
            <w:pPr>
              <w:jc w:val="both"/>
              <w:rPr>
                <w:rFonts w:ascii="Tahoma" w:hAnsi="Tahoma" w:cs="Tahoma"/>
                <w:b/>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4B7643" w:rsidRPr="006325E4" w:rsidTr="00BD3AD6">
        <w:tc>
          <w:tcPr>
            <w:tcW w:w="680" w:type="dxa"/>
            <w:shd w:val="clear" w:color="auto" w:fill="auto"/>
          </w:tcPr>
          <w:p w:rsidR="004B7643" w:rsidRPr="006325E4" w:rsidRDefault="00F727D8" w:rsidP="004B7643">
            <w:pPr>
              <w:rPr>
                <w:rFonts w:ascii="Tahoma" w:hAnsi="Tahoma" w:cs="Tahoma"/>
                <w:sz w:val="22"/>
                <w:szCs w:val="22"/>
              </w:rPr>
            </w:pPr>
            <w:r>
              <w:rPr>
                <w:rFonts w:ascii="Tahoma" w:hAnsi="Tahoma" w:cs="Tahoma"/>
                <w:sz w:val="22"/>
                <w:szCs w:val="22"/>
              </w:rPr>
              <w:t>4</w:t>
            </w:r>
          </w:p>
        </w:tc>
        <w:tc>
          <w:tcPr>
            <w:tcW w:w="7114" w:type="dxa"/>
            <w:shd w:val="clear" w:color="auto" w:fill="auto"/>
          </w:tcPr>
          <w:p w:rsidR="004B7643" w:rsidRPr="006325E4" w:rsidRDefault="004B7643" w:rsidP="004B7643">
            <w:pPr>
              <w:pStyle w:val="Heading2"/>
              <w:rPr>
                <w:rFonts w:ascii="Tahoma" w:hAnsi="Tahoma" w:cs="Tahoma"/>
                <w:b/>
                <w:sz w:val="22"/>
                <w:szCs w:val="22"/>
                <w:u w:val="none"/>
              </w:rPr>
            </w:pPr>
            <w:r w:rsidRPr="006325E4">
              <w:rPr>
                <w:rFonts w:ascii="Tahoma" w:hAnsi="Tahoma" w:cs="Tahoma"/>
                <w:b/>
                <w:sz w:val="22"/>
                <w:szCs w:val="22"/>
                <w:u w:val="none"/>
              </w:rPr>
              <w:t>GOVERNORS’ CODE OF CONDUCT</w:t>
            </w:r>
          </w:p>
          <w:p w:rsidR="004B7643" w:rsidRPr="006325E4" w:rsidRDefault="004B7643" w:rsidP="004B7643">
            <w:pPr>
              <w:rPr>
                <w:rFonts w:ascii="Tahoma" w:hAnsi="Tahoma" w:cs="Tahoma"/>
                <w:sz w:val="22"/>
                <w:szCs w:val="22"/>
              </w:rPr>
            </w:pPr>
            <w:r w:rsidRPr="004B7643">
              <w:rPr>
                <w:rFonts w:ascii="Tahoma" w:hAnsi="Tahoma" w:cs="Tahoma"/>
                <w:sz w:val="22"/>
                <w:szCs w:val="22"/>
              </w:rPr>
              <w:t xml:space="preserve">The code of conduct had been circulated via </w:t>
            </w:r>
            <w:proofErr w:type="spellStart"/>
            <w:r w:rsidRPr="004B7643">
              <w:rPr>
                <w:rFonts w:ascii="Tahoma" w:hAnsi="Tahoma" w:cs="Tahoma"/>
                <w:sz w:val="22"/>
                <w:szCs w:val="22"/>
              </w:rPr>
              <w:t>Weebly</w:t>
            </w:r>
            <w:proofErr w:type="spellEnd"/>
            <w:r w:rsidRPr="004B7643">
              <w:rPr>
                <w:rFonts w:ascii="Tahoma" w:hAnsi="Tahoma" w:cs="Tahoma"/>
                <w:sz w:val="22"/>
                <w:szCs w:val="22"/>
              </w:rPr>
              <w:t>. Governors were asked to sign the document and return it to KW by the end of the meeting.</w:t>
            </w:r>
            <w:r w:rsidRPr="006325E4">
              <w:rPr>
                <w:rFonts w:ascii="Tahoma" w:hAnsi="Tahoma" w:cs="Tahoma"/>
                <w:sz w:val="22"/>
                <w:szCs w:val="22"/>
              </w:rPr>
              <w:t xml:space="preserve"> </w:t>
            </w:r>
          </w:p>
          <w:p w:rsidR="004B7643" w:rsidRPr="006325E4" w:rsidRDefault="004B7643" w:rsidP="004B7643">
            <w:pPr>
              <w:pStyle w:val="Heading2"/>
              <w:rPr>
                <w:rFonts w:ascii="Tahoma" w:hAnsi="Tahoma" w:cs="Tahoma"/>
                <w:b/>
                <w:sz w:val="22"/>
                <w:szCs w:val="22"/>
                <w:u w:val="none"/>
              </w:rPr>
            </w:pPr>
          </w:p>
        </w:tc>
        <w:tc>
          <w:tcPr>
            <w:tcW w:w="1684" w:type="dxa"/>
            <w:shd w:val="clear" w:color="auto" w:fill="auto"/>
          </w:tcPr>
          <w:p w:rsidR="004B7643" w:rsidRPr="006325E4" w:rsidRDefault="004B7643" w:rsidP="004B7643">
            <w:pPr>
              <w:jc w:val="center"/>
              <w:rPr>
                <w:rFonts w:ascii="Tahoma" w:hAnsi="Tahoma" w:cs="Tahoma"/>
                <w:b/>
                <w:sz w:val="22"/>
                <w:szCs w:val="22"/>
              </w:rPr>
            </w:pPr>
          </w:p>
        </w:tc>
      </w:tr>
      <w:tr w:rsidR="004B7643" w:rsidRPr="006325E4" w:rsidTr="00BD3AD6">
        <w:tc>
          <w:tcPr>
            <w:tcW w:w="680" w:type="dxa"/>
            <w:shd w:val="clear" w:color="auto" w:fill="auto"/>
          </w:tcPr>
          <w:p w:rsidR="004B7643" w:rsidRPr="006325E4" w:rsidRDefault="00F727D8" w:rsidP="004B7643">
            <w:pPr>
              <w:rPr>
                <w:rFonts w:ascii="Tahoma" w:hAnsi="Tahoma" w:cs="Tahoma"/>
                <w:sz w:val="22"/>
                <w:szCs w:val="22"/>
              </w:rPr>
            </w:pPr>
            <w:r>
              <w:rPr>
                <w:rFonts w:ascii="Tahoma" w:hAnsi="Tahoma" w:cs="Tahoma"/>
                <w:sz w:val="22"/>
                <w:szCs w:val="22"/>
              </w:rPr>
              <w:t>5</w:t>
            </w:r>
          </w:p>
        </w:tc>
        <w:tc>
          <w:tcPr>
            <w:tcW w:w="7114" w:type="dxa"/>
            <w:shd w:val="clear" w:color="auto" w:fill="auto"/>
          </w:tcPr>
          <w:p w:rsidR="004B7643" w:rsidRDefault="004B7643" w:rsidP="004B7643">
            <w:pPr>
              <w:pStyle w:val="Heading2"/>
              <w:rPr>
                <w:rFonts w:ascii="Tahoma" w:hAnsi="Tahoma" w:cs="Tahoma"/>
                <w:b/>
                <w:sz w:val="22"/>
                <w:szCs w:val="22"/>
                <w:u w:val="none"/>
              </w:rPr>
            </w:pPr>
            <w:r>
              <w:rPr>
                <w:rFonts w:ascii="Tahoma" w:hAnsi="Tahoma" w:cs="Tahoma"/>
                <w:b/>
                <w:sz w:val="22"/>
                <w:szCs w:val="22"/>
                <w:u w:val="none"/>
              </w:rPr>
              <w:t>ORGANISATION OF GOVERNING BODY COMMITTEES</w:t>
            </w:r>
          </w:p>
          <w:p w:rsidR="004B7643" w:rsidRDefault="004B7643" w:rsidP="004B7643">
            <w:pPr>
              <w:rPr>
                <w:rFonts w:ascii="Tahoma" w:hAnsi="Tahoma" w:cs="Tahoma"/>
                <w:sz w:val="22"/>
                <w:szCs w:val="22"/>
              </w:rPr>
            </w:pPr>
            <w:r w:rsidRPr="004B7643">
              <w:rPr>
                <w:rFonts w:ascii="Tahoma" w:hAnsi="Tahoma" w:cs="Tahoma"/>
                <w:sz w:val="22"/>
                <w:szCs w:val="22"/>
              </w:rPr>
              <w:t>Governors had been asked if they were happy w</w:t>
            </w:r>
            <w:r w:rsidR="002C447E">
              <w:rPr>
                <w:rFonts w:ascii="Tahoma" w:hAnsi="Tahoma" w:cs="Tahoma"/>
                <w:sz w:val="22"/>
                <w:szCs w:val="22"/>
              </w:rPr>
              <w:t xml:space="preserve">ith the committees they were on. </w:t>
            </w:r>
          </w:p>
          <w:p w:rsidR="002C447E" w:rsidRDefault="002C447E" w:rsidP="004B7643">
            <w:pPr>
              <w:rPr>
                <w:rFonts w:ascii="Tahoma" w:hAnsi="Tahoma" w:cs="Tahoma"/>
                <w:sz w:val="22"/>
                <w:szCs w:val="22"/>
              </w:rPr>
            </w:pPr>
          </w:p>
          <w:p w:rsidR="002354A7" w:rsidRDefault="002C447E" w:rsidP="004B7643">
            <w:pPr>
              <w:pStyle w:val="ListParagraph"/>
              <w:numPr>
                <w:ilvl w:val="0"/>
                <w:numId w:val="45"/>
              </w:numPr>
              <w:rPr>
                <w:rFonts w:ascii="Tahoma" w:hAnsi="Tahoma" w:cs="Tahoma"/>
                <w:sz w:val="22"/>
                <w:szCs w:val="22"/>
              </w:rPr>
            </w:pPr>
            <w:r w:rsidRPr="002354A7">
              <w:rPr>
                <w:rFonts w:ascii="Tahoma" w:hAnsi="Tahoma" w:cs="Tahoma"/>
                <w:sz w:val="22"/>
                <w:szCs w:val="22"/>
              </w:rPr>
              <w:t>NP had stepped down from pay as there was a conflict of interest.</w:t>
            </w:r>
          </w:p>
          <w:p w:rsidR="002354A7" w:rsidRDefault="002354A7" w:rsidP="004B7643">
            <w:pPr>
              <w:pStyle w:val="ListParagraph"/>
              <w:numPr>
                <w:ilvl w:val="0"/>
                <w:numId w:val="45"/>
              </w:numPr>
              <w:rPr>
                <w:rFonts w:ascii="Tahoma" w:hAnsi="Tahoma" w:cs="Tahoma"/>
                <w:sz w:val="22"/>
                <w:szCs w:val="22"/>
              </w:rPr>
            </w:pPr>
            <w:r w:rsidRPr="002354A7">
              <w:rPr>
                <w:rFonts w:ascii="Tahoma" w:hAnsi="Tahoma" w:cs="Tahoma"/>
                <w:sz w:val="22"/>
                <w:szCs w:val="22"/>
              </w:rPr>
              <w:t>Elections were needed for 2 parent governors.</w:t>
            </w:r>
          </w:p>
          <w:p w:rsidR="002354A7" w:rsidRDefault="00C33955" w:rsidP="004B7643">
            <w:pPr>
              <w:pStyle w:val="ListParagraph"/>
              <w:numPr>
                <w:ilvl w:val="0"/>
                <w:numId w:val="45"/>
              </w:numPr>
              <w:rPr>
                <w:rFonts w:ascii="Tahoma" w:hAnsi="Tahoma" w:cs="Tahoma"/>
                <w:sz w:val="22"/>
                <w:szCs w:val="22"/>
              </w:rPr>
            </w:pPr>
            <w:r>
              <w:rPr>
                <w:rFonts w:ascii="Tahoma" w:hAnsi="Tahoma" w:cs="Tahoma"/>
                <w:sz w:val="22"/>
                <w:szCs w:val="22"/>
              </w:rPr>
              <w:t>Sandra Johnson, a retired School Improvement officer from Essex will join the GB after half term.  This will mean there is someone with an educational background on the GB to replace Leanne</w:t>
            </w:r>
            <w:r w:rsidR="002354A7" w:rsidRPr="002354A7">
              <w:rPr>
                <w:rFonts w:ascii="Tahoma" w:hAnsi="Tahoma" w:cs="Tahoma"/>
                <w:sz w:val="22"/>
                <w:szCs w:val="22"/>
              </w:rPr>
              <w:t>.</w:t>
            </w:r>
          </w:p>
          <w:p w:rsidR="002354A7" w:rsidRDefault="002354A7" w:rsidP="004B7643">
            <w:pPr>
              <w:pStyle w:val="ListParagraph"/>
              <w:numPr>
                <w:ilvl w:val="0"/>
                <w:numId w:val="45"/>
              </w:numPr>
              <w:rPr>
                <w:rFonts w:ascii="Tahoma" w:hAnsi="Tahoma" w:cs="Tahoma"/>
                <w:sz w:val="22"/>
                <w:szCs w:val="22"/>
              </w:rPr>
            </w:pPr>
            <w:r w:rsidRPr="002354A7">
              <w:rPr>
                <w:rFonts w:ascii="Tahoma" w:hAnsi="Tahoma" w:cs="Tahoma"/>
                <w:sz w:val="22"/>
                <w:szCs w:val="22"/>
              </w:rPr>
              <w:t>Resources should now read minimum of 5 and not 6.</w:t>
            </w:r>
          </w:p>
          <w:p w:rsidR="002354A7" w:rsidRDefault="002354A7" w:rsidP="004B7643">
            <w:pPr>
              <w:pStyle w:val="ListParagraph"/>
              <w:numPr>
                <w:ilvl w:val="0"/>
                <w:numId w:val="45"/>
              </w:numPr>
              <w:rPr>
                <w:rFonts w:ascii="Tahoma" w:hAnsi="Tahoma" w:cs="Tahoma"/>
                <w:sz w:val="22"/>
                <w:szCs w:val="22"/>
              </w:rPr>
            </w:pPr>
            <w:r>
              <w:rPr>
                <w:rFonts w:ascii="Tahoma" w:hAnsi="Tahoma" w:cs="Tahoma"/>
                <w:sz w:val="22"/>
                <w:szCs w:val="22"/>
              </w:rPr>
              <w:lastRenderedPageBreak/>
              <w:t>KB has now joined the Heads appraisal panel.</w:t>
            </w:r>
          </w:p>
          <w:p w:rsidR="002354A7" w:rsidRDefault="002354A7" w:rsidP="004B7643">
            <w:pPr>
              <w:pStyle w:val="ListParagraph"/>
              <w:numPr>
                <w:ilvl w:val="0"/>
                <w:numId w:val="45"/>
              </w:numPr>
              <w:rPr>
                <w:rFonts w:ascii="Tahoma" w:hAnsi="Tahoma" w:cs="Tahoma"/>
                <w:sz w:val="22"/>
                <w:szCs w:val="22"/>
              </w:rPr>
            </w:pPr>
            <w:proofErr w:type="spellStart"/>
            <w:r>
              <w:rPr>
                <w:rFonts w:ascii="Tahoma" w:hAnsi="Tahoma" w:cs="Tahoma"/>
                <w:sz w:val="22"/>
                <w:szCs w:val="22"/>
              </w:rPr>
              <w:t>AWi</w:t>
            </w:r>
            <w:proofErr w:type="spellEnd"/>
            <w:r>
              <w:rPr>
                <w:rFonts w:ascii="Tahoma" w:hAnsi="Tahoma" w:cs="Tahoma"/>
                <w:sz w:val="22"/>
                <w:szCs w:val="22"/>
              </w:rPr>
              <w:t xml:space="preserve"> will transfer from S&amp;P to Resources.</w:t>
            </w:r>
          </w:p>
          <w:p w:rsidR="002354A7" w:rsidRDefault="002354A7" w:rsidP="004B7643">
            <w:pPr>
              <w:pStyle w:val="ListParagraph"/>
              <w:numPr>
                <w:ilvl w:val="0"/>
                <w:numId w:val="45"/>
              </w:numPr>
              <w:rPr>
                <w:rFonts w:ascii="Tahoma" w:hAnsi="Tahoma" w:cs="Tahoma"/>
                <w:sz w:val="22"/>
                <w:szCs w:val="22"/>
              </w:rPr>
            </w:pPr>
            <w:r>
              <w:rPr>
                <w:rFonts w:ascii="Tahoma" w:hAnsi="Tahoma" w:cs="Tahoma"/>
                <w:sz w:val="22"/>
                <w:szCs w:val="22"/>
              </w:rPr>
              <w:t xml:space="preserve">2 new </w:t>
            </w:r>
            <w:r w:rsidR="00F62C7A">
              <w:rPr>
                <w:rFonts w:ascii="Tahoma" w:hAnsi="Tahoma" w:cs="Tahoma"/>
                <w:sz w:val="22"/>
                <w:szCs w:val="22"/>
              </w:rPr>
              <w:t>parent</w:t>
            </w:r>
            <w:r w:rsidR="00C33955">
              <w:rPr>
                <w:rFonts w:ascii="Tahoma" w:hAnsi="Tahoma" w:cs="Tahoma"/>
                <w:sz w:val="22"/>
                <w:szCs w:val="22"/>
              </w:rPr>
              <w:t xml:space="preserve"> governors to join S&amp;P when appointed.</w:t>
            </w:r>
          </w:p>
          <w:p w:rsidR="002354A7" w:rsidRPr="002354A7" w:rsidRDefault="002354A7" w:rsidP="004B7643">
            <w:pPr>
              <w:pStyle w:val="ListParagraph"/>
              <w:numPr>
                <w:ilvl w:val="0"/>
                <w:numId w:val="45"/>
              </w:numPr>
              <w:rPr>
                <w:rFonts w:ascii="Tahoma" w:hAnsi="Tahoma" w:cs="Tahoma"/>
                <w:sz w:val="22"/>
                <w:szCs w:val="22"/>
              </w:rPr>
            </w:pPr>
            <w:r>
              <w:rPr>
                <w:rFonts w:ascii="Tahoma" w:hAnsi="Tahoma" w:cs="Tahoma"/>
                <w:sz w:val="22"/>
                <w:szCs w:val="22"/>
              </w:rPr>
              <w:t xml:space="preserve">GH asked if JS should step down as chair of S&amp;P. JS was happy to do both and would let governors know if it became a problem. </w:t>
            </w:r>
          </w:p>
          <w:p w:rsidR="00554884" w:rsidRPr="004B7643" w:rsidRDefault="00554884" w:rsidP="004B7643">
            <w:pPr>
              <w:rPr>
                <w:rFonts w:ascii="Tahoma" w:hAnsi="Tahoma" w:cs="Tahoma"/>
                <w:sz w:val="22"/>
                <w:szCs w:val="22"/>
              </w:rPr>
            </w:pPr>
          </w:p>
        </w:tc>
        <w:tc>
          <w:tcPr>
            <w:tcW w:w="1684" w:type="dxa"/>
            <w:shd w:val="clear" w:color="auto" w:fill="auto"/>
          </w:tcPr>
          <w:p w:rsidR="004B7643" w:rsidRDefault="004B7643" w:rsidP="004B7643">
            <w:pPr>
              <w:jc w:val="center"/>
              <w:rPr>
                <w:rFonts w:ascii="Tahoma" w:hAnsi="Tahoma" w:cs="Tahoma"/>
                <w:b/>
                <w:sz w:val="22"/>
                <w:szCs w:val="22"/>
              </w:rPr>
            </w:pPr>
          </w:p>
          <w:p w:rsidR="002354A7" w:rsidRDefault="002354A7" w:rsidP="004B7643">
            <w:pPr>
              <w:jc w:val="center"/>
              <w:rPr>
                <w:rFonts w:ascii="Tahoma" w:hAnsi="Tahoma" w:cs="Tahoma"/>
                <w:b/>
                <w:sz w:val="22"/>
                <w:szCs w:val="22"/>
              </w:rPr>
            </w:pPr>
          </w:p>
          <w:p w:rsidR="002354A7" w:rsidRDefault="002354A7" w:rsidP="004B7643">
            <w:pPr>
              <w:jc w:val="center"/>
              <w:rPr>
                <w:rFonts w:ascii="Tahoma" w:hAnsi="Tahoma" w:cs="Tahoma"/>
                <w:b/>
                <w:sz w:val="22"/>
                <w:szCs w:val="22"/>
              </w:rPr>
            </w:pPr>
          </w:p>
          <w:p w:rsidR="002354A7" w:rsidRDefault="002354A7" w:rsidP="004B7643">
            <w:pPr>
              <w:jc w:val="center"/>
              <w:rPr>
                <w:rFonts w:ascii="Tahoma" w:hAnsi="Tahoma" w:cs="Tahoma"/>
                <w:b/>
                <w:sz w:val="22"/>
                <w:szCs w:val="22"/>
              </w:rPr>
            </w:pPr>
          </w:p>
          <w:p w:rsidR="002354A7" w:rsidRDefault="002354A7" w:rsidP="004B7643">
            <w:pPr>
              <w:jc w:val="center"/>
              <w:rPr>
                <w:rFonts w:ascii="Tahoma" w:hAnsi="Tahoma" w:cs="Tahoma"/>
                <w:b/>
                <w:sz w:val="22"/>
                <w:szCs w:val="22"/>
              </w:rPr>
            </w:pPr>
          </w:p>
          <w:p w:rsidR="002354A7" w:rsidRDefault="002354A7" w:rsidP="004B7643">
            <w:pPr>
              <w:jc w:val="center"/>
              <w:rPr>
                <w:rFonts w:ascii="Tahoma" w:hAnsi="Tahoma" w:cs="Tahoma"/>
                <w:b/>
                <w:sz w:val="22"/>
                <w:szCs w:val="22"/>
              </w:rPr>
            </w:pPr>
          </w:p>
          <w:p w:rsidR="002354A7" w:rsidRPr="006325E4" w:rsidRDefault="002354A7" w:rsidP="004B7643">
            <w:pPr>
              <w:jc w:val="center"/>
              <w:rPr>
                <w:rFonts w:ascii="Tahoma" w:hAnsi="Tahoma" w:cs="Tahoma"/>
                <w:b/>
                <w:sz w:val="22"/>
                <w:szCs w:val="22"/>
              </w:rPr>
            </w:pPr>
            <w:r>
              <w:rPr>
                <w:rFonts w:ascii="Tahoma" w:hAnsi="Tahoma" w:cs="Tahoma"/>
                <w:b/>
                <w:sz w:val="22"/>
                <w:szCs w:val="22"/>
              </w:rPr>
              <w:t>CJH/KW</w:t>
            </w:r>
          </w:p>
        </w:tc>
      </w:tr>
      <w:tr w:rsidR="00554884" w:rsidRPr="006325E4" w:rsidTr="00BD3AD6">
        <w:tc>
          <w:tcPr>
            <w:tcW w:w="680" w:type="dxa"/>
            <w:shd w:val="clear" w:color="auto" w:fill="auto"/>
          </w:tcPr>
          <w:p w:rsidR="00554884" w:rsidRPr="006325E4" w:rsidRDefault="00F727D8" w:rsidP="00554884">
            <w:pPr>
              <w:rPr>
                <w:rFonts w:ascii="Tahoma" w:hAnsi="Tahoma" w:cs="Tahoma"/>
                <w:sz w:val="22"/>
                <w:szCs w:val="22"/>
              </w:rPr>
            </w:pPr>
            <w:r>
              <w:rPr>
                <w:rFonts w:ascii="Tahoma" w:hAnsi="Tahoma" w:cs="Tahoma"/>
                <w:sz w:val="22"/>
                <w:szCs w:val="22"/>
              </w:rPr>
              <w:t>6</w:t>
            </w:r>
          </w:p>
        </w:tc>
        <w:tc>
          <w:tcPr>
            <w:tcW w:w="7114" w:type="dxa"/>
            <w:shd w:val="clear" w:color="auto" w:fill="auto"/>
          </w:tcPr>
          <w:p w:rsidR="00554884" w:rsidRPr="006325E4" w:rsidRDefault="00554884" w:rsidP="00554884">
            <w:pPr>
              <w:pStyle w:val="Heading2"/>
              <w:rPr>
                <w:rFonts w:ascii="Tahoma" w:hAnsi="Tahoma" w:cs="Tahoma"/>
                <w:b/>
                <w:sz w:val="22"/>
                <w:szCs w:val="22"/>
                <w:u w:val="none"/>
              </w:rPr>
            </w:pPr>
            <w:r w:rsidRPr="006325E4">
              <w:rPr>
                <w:rFonts w:ascii="Tahoma" w:hAnsi="Tahoma" w:cs="Tahoma"/>
                <w:b/>
                <w:sz w:val="22"/>
                <w:szCs w:val="22"/>
                <w:u w:val="none"/>
              </w:rPr>
              <w:t>MINUTES OF THE PREVIOUS MEETING</w:t>
            </w:r>
          </w:p>
          <w:p w:rsidR="00554884" w:rsidRDefault="00554884" w:rsidP="00554884">
            <w:pPr>
              <w:pStyle w:val="Heading2"/>
              <w:rPr>
                <w:rFonts w:ascii="Tahoma" w:hAnsi="Tahoma" w:cs="Tahoma"/>
                <w:sz w:val="22"/>
                <w:szCs w:val="22"/>
                <w:u w:val="none"/>
              </w:rPr>
            </w:pPr>
            <w:r w:rsidRPr="00C40770">
              <w:rPr>
                <w:rFonts w:ascii="Tahoma" w:hAnsi="Tahoma" w:cs="Tahoma"/>
                <w:sz w:val="22"/>
                <w:szCs w:val="22"/>
                <w:u w:val="none"/>
              </w:rPr>
              <w:t xml:space="preserve">The minutes of the </w:t>
            </w:r>
            <w:r w:rsidR="00B218F3">
              <w:rPr>
                <w:rFonts w:ascii="Tahoma" w:hAnsi="Tahoma" w:cs="Tahoma"/>
                <w:sz w:val="22"/>
                <w:szCs w:val="22"/>
                <w:u w:val="none"/>
              </w:rPr>
              <w:t>27</w:t>
            </w:r>
            <w:r w:rsidR="00B218F3" w:rsidRPr="00B218F3">
              <w:rPr>
                <w:rFonts w:ascii="Tahoma" w:hAnsi="Tahoma" w:cs="Tahoma"/>
                <w:sz w:val="22"/>
                <w:szCs w:val="22"/>
                <w:u w:val="none"/>
                <w:vertAlign w:val="superscript"/>
              </w:rPr>
              <w:t>th</w:t>
            </w:r>
            <w:r w:rsidR="00B218F3">
              <w:rPr>
                <w:rFonts w:ascii="Tahoma" w:hAnsi="Tahoma" w:cs="Tahoma"/>
                <w:sz w:val="22"/>
                <w:szCs w:val="22"/>
                <w:u w:val="none"/>
              </w:rPr>
              <w:t xml:space="preserve"> June 2019</w:t>
            </w:r>
            <w:r w:rsidRPr="00C40770">
              <w:rPr>
                <w:rFonts w:ascii="Tahoma" w:hAnsi="Tahoma" w:cs="Tahoma"/>
                <w:sz w:val="22"/>
                <w:szCs w:val="22"/>
                <w:u w:val="none"/>
              </w:rPr>
              <w:t xml:space="preserve"> meeting, having previously been circulated, were agreed as a true record and signed by the Chair of Governors</w:t>
            </w:r>
            <w:r w:rsidR="00C40770" w:rsidRPr="00C40770">
              <w:rPr>
                <w:rFonts w:ascii="Tahoma" w:hAnsi="Tahoma" w:cs="Tahoma"/>
                <w:sz w:val="22"/>
                <w:szCs w:val="22"/>
                <w:u w:val="none"/>
              </w:rPr>
              <w:t xml:space="preserve"> with the following amendments:</w:t>
            </w:r>
          </w:p>
          <w:p w:rsidR="00554884" w:rsidRDefault="00C40770" w:rsidP="00B218F3">
            <w:pPr>
              <w:pStyle w:val="ListParagraph"/>
              <w:numPr>
                <w:ilvl w:val="0"/>
                <w:numId w:val="43"/>
              </w:numPr>
              <w:rPr>
                <w:rFonts w:ascii="Tahoma" w:hAnsi="Tahoma" w:cs="Tahoma"/>
                <w:sz w:val="22"/>
                <w:szCs w:val="22"/>
              </w:rPr>
            </w:pPr>
            <w:r w:rsidRPr="00C40770">
              <w:rPr>
                <w:rFonts w:ascii="Tahoma" w:hAnsi="Tahoma" w:cs="Tahoma"/>
                <w:sz w:val="22"/>
                <w:szCs w:val="22"/>
              </w:rPr>
              <w:t xml:space="preserve">Page </w:t>
            </w:r>
            <w:r w:rsidR="004E34F6">
              <w:rPr>
                <w:rFonts w:ascii="Tahoma" w:hAnsi="Tahoma" w:cs="Tahoma"/>
                <w:sz w:val="22"/>
                <w:szCs w:val="22"/>
              </w:rPr>
              <w:t>3, bullet point 4</w:t>
            </w:r>
            <w:r w:rsidR="008A24A0">
              <w:rPr>
                <w:rFonts w:ascii="Tahoma" w:hAnsi="Tahoma" w:cs="Tahoma"/>
                <w:sz w:val="22"/>
                <w:szCs w:val="22"/>
              </w:rPr>
              <w:t xml:space="preserve">, second sentence should read: It was confirmed that the school is expected to cover the first £6000 of cost for ay EHCP student and any additional cost beyond their agreed level for funding. </w:t>
            </w:r>
          </w:p>
          <w:p w:rsidR="008A24A0" w:rsidRDefault="00A54C06" w:rsidP="00B218F3">
            <w:pPr>
              <w:pStyle w:val="ListParagraph"/>
              <w:numPr>
                <w:ilvl w:val="0"/>
                <w:numId w:val="43"/>
              </w:numPr>
              <w:rPr>
                <w:rFonts w:ascii="Tahoma" w:hAnsi="Tahoma" w:cs="Tahoma"/>
                <w:sz w:val="22"/>
                <w:szCs w:val="22"/>
              </w:rPr>
            </w:pPr>
            <w:r>
              <w:rPr>
                <w:rFonts w:ascii="Tahoma" w:hAnsi="Tahoma" w:cs="Tahoma"/>
                <w:sz w:val="22"/>
                <w:szCs w:val="22"/>
              </w:rPr>
              <w:t>Page 4, item 7, 12</w:t>
            </w:r>
            <w:r w:rsidRPr="00A54C06">
              <w:rPr>
                <w:rFonts w:ascii="Tahoma" w:hAnsi="Tahoma" w:cs="Tahoma"/>
                <w:sz w:val="22"/>
                <w:szCs w:val="22"/>
                <w:vertAlign w:val="superscript"/>
              </w:rPr>
              <w:t>th</w:t>
            </w:r>
            <w:r>
              <w:rPr>
                <w:rFonts w:ascii="Tahoma" w:hAnsi="Tahoma" w:cs="Tahoma"/>
                <w:sz w:val="22"/>
                <w:szCs w:val="22"/>
              </w:rPr>
              <w:t xml:space="preserve"> bullet point should have ‘in-year’ before the word deficit.</w:t>
            </w:r>
          </w:p>
          <w:p w:rsidR="00A54C06" w:rsidRDefault="00A54C06" w:rsidP="00B218F3">
            <w:pPr>
              <w:pStyle w:val="ListParagraph"/>
              <w:numPr>
                <w:ilvl w:val="0"/>
                <w:numId w:val="43"/>
              </w:numPr>
              <w:rPr>
                <w:rFonts w:ascii="Tahoma" w:hAnsi="Tahoma" w:cs="Tahoma"/>
                <w:sz w:val="22"/>
                <w:szCs w:val="22"/>
              </w:rPr>
            </w:pPr>
            <w:r>
              <w:rPr>
                <w:rFonts w:ascii="Tahoma" w:hAnsi="Tahoma" w:cs="Tahoma"/>
                <w:sz w:val="22"/>
                <w:szCs w:val="22"/>
              </w:rPr>
              <w:t>Page 7, item 15, 2</w:t>
            </w:r>
            <w:r w:rsidRPr="00A54C06">
              <w:rPr>
                <w:rFonts w:ascii="Tahoma" w:hAnsi="Tahoma" w:cs="Tahoma"/>
                <w:sz w:val="22"/>
                <w:szCs w:val="22"/>
                <w:vertAlign w:val="superscript"/>
              </w:rPr>
              <w:t>nd</w:t>
            </w:r>
            <w:r>
              <w:rPr>
                <w:rFonts w:ascii="Tahoma" w:hAnsi="Tahoma" w:cs="Tahoma"/>
                <w:sz w:val="22"/>
                <w:szCs w:val="22"/>
              </w:rPr>
              <w:t xml:space="preserve"> paragraph-remove the word trustee.</w:t>
            </w:r>
          </w:p>
          <w:p w:rsidR="00A54C06" w:rsidRPr="006325E4" w:rsidRDefault="00A54C06" w:rsidP="00A54C06">
            <w:pPr>
              <w:pStyle w:val="ListParagraph"/>
              <w:rPr>
                <w:rFonts w:ascii="Tahoma" w:hAnsi="Tahoma" w:cs="Tahoma"/>
                <w:sz w:val="22"/>
                <w:szCs w:val="22"/>
              </w:rPr>
            </w:pPr>
          </w:p>
        </w:tc>
        <w:tc>
          <w:tcPr>
            <w:tcW w:w="1684" w:type="dxa"/>
            <w:shd w:val="clear" w:color="auto" w:fill="auto"/>
          </w:tcPr>
          <w:p w:rsidR="00554884" w:rsidRPr="006325E4" w:rsidRDefault="00554884" w:rsidP="00554884">
            <w:pPr>
              <w:jc w:val="center"/>
              <w:rPr>
                <w:rFonts w:ascii="Tahoma" w:hAnsi="Tahoma" w:cs="Tahoma"/>
                <w:b/>
                <w:sz w:val="22"/>
                <w:szCs w:val="22"/>
              </w:rPr>
            </w:pPr>
          </w:p>
        </w:tc>
      </w:tr>
      <w:tr w:rsidR="00554884" w:rsidRPr="006325E4" w:rsidTr="00BD3AD6">
        <w:tc>
          <w:tcPr>
            <w:tcW w:w="680" w:type="dxa"/>
            <w:shd w:val="clear" w:color="auto" w:fill="auto"/>
          </w:tcPr>
          <w:p w:rsidR="00554884" w:rsidRDefault="00F727D8" w:rsidP="00554884">
            <w:pPr>
              <w:rPr>
                <w:rFonts w:ascii="Tahoma" w:hAnsi="Tahoma" w:cs="Tahoma"/>
                <w:sz w:val="22"/>
                <w:szCs w:val="22"/>
              </w:rPr>
            </w:pPr>
            <w:r>
              <w:rPr>
                <w:rFonts w:ascii="Tahoma" w:hAnsi="Tahoma" w:cs="Tahoma"/>
                <w:sz w:val="22"/>
                <w:szCs w:val="22"/>
              </w:rPr>
              <w:t>7</w:t>
            </w:r>
          </w:p>
        </w:tc>
        <w:tc>
          <w:tcPr>
            <w:tcW w:w="7114" w:type="dxa"/>
            <w:shd w:val="clear" w:color="auto" w:fill="auto"/>
          </w:tcPr>
          <w:p w:rsidR="00554884" w:rsidRPr="007A2205" w:rsidRDefault="00554884" w:rsidP="00554884">
            <w:pPr>
              <w:pStyle w:val="Heading2"/>
              <w:rPr>
                <w:rFonts w:ascii="Tahoma" w:hAnsi="Tahoma" w:cs="Tahoma"/>
                <w:b/>
                <w:sz w:val="22"/>
                <w:szCs w:val="22"/>
                <w:u w:val="none"/>
              </w:rPr>
            </w:pPr>
            <w:r w:rsidRPr="006325E4">
              <w:rPr>
                <w:rFonts w:ascii="Tahoma" w:hAnsi="Tahoma" w:cs="Tahoma"/>
                <w:b/>
                <w:sz w:val="22"/>
                <w:szCs w:val="22"/>
                <w:u w:val="none"/>
              </w:rPr>
              <w:t>MATTERS ARISING</w:t>
            </w:r>
          </w:p>
          <w:p w:rsidR="006D74A7" w:rsidRDefault="00356BF0" w:rsidP="00A54C06">
            <w:pPr>
              <w:rPr>
                <w:rFonts w:ascii="Tahoma" w:hAnsi="Tahoma" w:cs="Tahoma"/>
                <w:sz w:val="22"/>
                <w:szCs w:val="22"/>
              </w:rPr>
            </w:pPr>
            <w:r>
              <w:rPr>
                <w:rFonts w:ascii="Tahoma" w:hAnsi="Tahoma" w:cs="Tahoma"/>
                <w:sz w:val="22"/>
                <w:szCs w:val="22"/>
              </w:rPr>
              <w:t xml:space="preserve">JS asked if there had been any response to the correspondence sent about T levels. CJH confirmed there hadn’t been any. </w:t>
            </w:r>
          </w:p>
          <w:p w:rsidR="00356BF0" w:rsidRDefault="00356BF0" w:rsidP="00A54C06">
            <w:pPr>
              <w:rPr>
                <w:rFonts w:ascii="Tahoma" w:hAnsi="Tahoma" w:cs="Tahoma"/>
                <w:sz w:val="22"/>
                <w:szCs w:val="22"/>
              </w:rPr>
            </w:pPr>
          </w:p>
          <w:p w:rsidR="00356BF0" w:rsidRDefault="00356BF0" w:rsidP="00356BF0">
            <w:pPr>
              <w:rPr>
                <w:rFonts w:ascii="Tahoma" w:hAnsi="Tahoma" w:cs="Tahoma"/>
                <w:sz w:val="22"/>
                <w:szCs w:val="22"/>
              </w:rPr>
            </w:pPr>
            <w:r>
              <w:rPr>
                <w:rFonts w:ascii="Tahoma" w:hAnsi="Tahoma" w:cs="Tahoma"/>
                <w:sz w:val="22"/>
                <w:szCs w:val="22"/>
              </w:rPr>
              <w:t xml:space="preserve">JS ask if governors needed to be made aware of anything after CJH had been on </w:t>
            </w:r>
            <w:r w:rsidR="004162B9">
              <w:rPr>
                <w:rFonts w:ascii="Tahoma" w:hAnsi="Tahoma" w:cs="Tahoma"/>
                <w:sz w:val="22"/>
                <w:szCs w:val="22"/>
              </w:rPr>
              <w:t>recent</w:t>
            </w:r>
            <w:r w:rsidR="00C33955">
              <w:rPr>
                <w:rFonts w:ascii="Tahoma" w:hAnsi="Tahoma" w:cs="Tahoma"/>
                <w:sz w:val="22"/>
                <w:szCs w:val="22"/>
              </w:rPr>
              <w:t xml:space="preserve"> Ofsted training. CJH will provide training later in the year</w:t>
            </w:r>
            <w:r>
              <w:rPr>
                <w:rFonts w:ascii="Tahoma" w:hAnsi="Tahoma" w:cs="Tahoma"/>
                <w:sz w:val="22"/>
                <w:szCs w:val="22"/>
              </w:rPr>
              <w:t xml:space="preserve">. </w:t>
            </w:r>
          </w:p>
          <w:p w:rsidR="00356BF0" w:rsidRDefault="00356BF0" w:rsidP="00356BF0">
            <w:pPr>
              <w:rPr>
                <w:rFonts w:ascii="Tahoma" w:hAnsi="Tahoma" w:cs="Tahoma"/>
                <w:sz w:val="22"/>
                <w:szCs w:val="22"/>
              </w:rPr>
            </w:pPr>
          </w:p>
          <w:p w:rsidR="00356BF0" w:rsidRDefault="00356BF0" w:rsidP="00356BF0">
            <w:pPr>
              <w:rPr>
                <w:rFonts w:ascii="Tahoma" w:hAnsi="Tahoma" w:cs="Tahoma"/>
                <w:sz w:val="22"/>
                <w:szCs w:val="22"/>
              </w:rPr>
            </w:pPr>
            <w:r>
              <w:rPr>
                <w:rFonts w:ascii="Tahoma" w:hAnsi="Tahoma" w:cs="Tahoma"/>
                <w:sz w:val="22"/>
                <w:szCs w:val="22"/>
              </w:rPr>
              <w:t>JS asked if there had been any response from staff after the pay policy consultation. There had been no comments.</w:t>
            </w:r>
          </w:p>
          <w:p w:rsidR="00356BF0" w:rsidRDefault="00356BF0" w:rsidP="00356BF0">
            <w:pPr>
              <w:rPr>
                <w:rFonts w:ascii="Tahoma" w:hAnsi="Tahoma" w:cs="Tahoma"/>
                <w:sz w:val="22"/>
                <w:szCs w:val="22"/>
              </w:rPr>
            </w:pPr>
          </w:p>
          <w:p w:rsidR="00356BF0" w:rsidRDefault="00356BF0" w:rsidP="00356BF0">
            <w:pPr>
              <w:rPr>
                <w:rFonts w:ascii="Tahoma" w:hAnsi="Tahoma" w:cs="Tahoma"/>
                <w:sz w:val="22"/>
                <w:szCs w:val="22"/>
              </w:rPr>
            </w:pPr>
            <w:r>
              <w:rPr>
                <w:rFonts w:ascii="Tahoma" w:hAnsi="Tahoma" w:cs="Tahoma"/>
                <w:sz w:val="22"/>
                <w:szCs w:val="22"/>
              </w:rPr>
              <w:t>JS asked if there was anything to report on the school capacity and planning. CJH explained department</w:t>
            </w:r>
            <w:r w:rsidR="00C33955">
              <w:rPr>
                <w:rFonts w:ascii="Tahoma" w:hAnsi="Tahoma" w:cs="Tahoma"/>
                <w:sz w:val="22"/>
                <w:szCs w:val="22"/>
              </w:rPr>
              <w:t xml:space="preserve"> accommodation had been reviewed and Business Studies and Health and Social Care relocated to make better use of space.  The “Food C</w:t>
            </w:r>
            <w:r>
              <w:rPr>
                <w:rFonts w:ascii="Tahoma" w:hAnsi="Tahoma" w:cs="Tahoma"/>
                <w:sz w:val="22"/>
                <w:szCs w:val="22"/>
              </w:rPr>
              <w:t>ube</w:t>
            </w:r>
            <w:r w:rsidR="00C33955">
              <w:rPr>
                <w:rFonts w:ascii="Tahoma" w:hAnsi="Tahoma" w:cs="Tahoma"/>
                <w:sz w:val="22"/>
                <w:szCs w:val="22"/>
              </w:rPr>
              <w:t>”</w:t>
            </w:r>
            <w:r>
              <w:rPr>
                <w:rFonts w:ascii="Tahoma" w:hAnsi="Tahoma" w:cs="Tahoma"/>
                <w:sz w:val="22"/>
                <w:szCs w:val="22"/>
              </w:rPr>
              <w:t xml:space="preserve"> was in and working well. The sixth form block is a long term strategic project.</w:t>
            </w:r>
          </w:p>
          <w:p w:rsidR="00356BF0" w:rsidRPr="006D74A7" w:rsidRDefault="00356BF0" w:rsidP="00356BF0">
            <w:pPr>
              <w:rPr>
                <w:rFonts w:ascii="Tahoma" w:hAnsi="Tahoma" w:cs="Tahoma"/>
                <w:sz w:val="22"/>
                <w:szCs w:val="22"/>
              </w:rPr>
            </w:pPr>
          </w:p>
        </w:tc>
        <w:tc>
          <w:tcPr>
            <w:tcW w:w="1684" w:type="dxa"/>
            <w:shd w:val="clear" w:color="auto" w:fill="auto"/>
          </w:tcPr>
          <w:p w:rsidR="00554884" w:rsidRDefault="00554884" w:rsidP="00554884">
            <w:pPr>
              <w:jc w:val="center"/>
              <w:rPr>
                <w:rFonts w:ascii="Tahoma" w:hAnsi="Tahoma" w:cs="Tahoma"/>
                <w:b/>
                <w:sz w:val="22"/>
                <w:szCs w:val="22"/>
              </w:rPr>
            </w:pPr>
          </w:p>
          <w:p w:rsidR="00554884" w:rsidRPr="006325E4" w:rsidRDefault="00554884" w:rsidP="00554884">
            <w:pPr>
              <w:jc w:val="center"/>
              <w:rPr>
                <w:rFonts w:ascii="Tahoma" w:hAnsi="Tahoma" w:cs="Tahoma"/>
                <w:b/>
                <w:sz w:val="22"/>
                <w:szCs w:val="22"/>
              </w:rPr>
            </w:pPr>
          </w:p>
        </w:tc>
      </w:tr>
      <w:tr w:rsidR="00554884" w:rsidRPr="006325E4" w:rsidTr="00BD3AD6">
        <w:tc>
          <w:tcPr>
            <w:tcW w:w="680" w:type="dxa"/>
            <w:shd w:val="clear" w:color="auto" w:fill="auto"/>
          </w:tcPr>
          <w:p w:rsidR="00554884" w:rsidRPr="00EE7814" w:rsidRDefault="00F727D8" w:rsidP="00554884">
            <w:pPr>
              <w:rPr>
                <w:rFonts w:ascii="Tahoma" w:hAnsi="Tahoma" w:cs="Tahoma"/>
                <w:sz w:val="22"/>
                <w:szCs w:val="22"/>
              </w:rPr>
            </w:pPr>
            <w:r>
              <w:rPr>
                <w:rFonts w:ascii="Tahoma" w:hAnsi="Tahoma" w:cs="Tahoma"/>
                <w:sz w:val="22"/>
                <w:szCs w:val="22"/>
              </w:rPr>
              <w:t>8</w:t>
            </w:r>
          </w:p>
        </w:tc>
        <w:tc>
          <w:tcPr>
            <w:tcW w:w="7114" w:type="dxa"/>
            <w:shd w:val="clear" w:color="auto" w:fill="auto"/>
          </w:tcPr>
          <w:p w:rsidR="00554884" w:rsidRPr="006325E4" w:rsidRDefault="00554884" w:rsidP="00554884">
            <w:pPr>
              <w:rPr>
                <w:rFonts w:ascii="Tahoma" w:hAnsi="Tahoma" w:cs="Tahoma"/>
                <w:b/>
                <w:sz w:val="22"/>
                <w:szCs w:val="22"/>
              </w:rPr>
            </w:pPr>
            <w:r w:rsidRPr="006325E4">
              <w:rPr>
                <w:rFonts w:ascii="Tahoma" w:hAnsi="Tahoma" w:cs="Tahoma"/>
                <w:b/>
                <w:sz w:val="22"/>
                <w:szCs w:val="22"/>
              </w:rPr>
              <w:t>HEADTEACHER’S REPORT</w:t>
            </w:r>
          </w:p>
          <w:p w:rsidR="00554884" w:rsidRDefault="00554884" w:rsidP="00554884">
            <w:pPr>
              <w:rPr>
                <w:rFonts w:ascii="Tahoma" w:hAnsi="Tahoma" w:cs="Tahoma"/>
                <w:sz w:val="22"/>
                <w:szCs w:val="22"/>
              </w:rPr>
            </w:pPr>
          </w:p>
          <w:p w:rsidR="00554884" w:rsidRDefault="008C64BF" w:rsidP="00554884">
            <w:pPr>
              <w:rPr>
                <w:rFonts w:ascii="Tahoma" w:hAnsi="Tahoma" w:cs="Tahoma"/>
                <w:sz w:val="22"/>
                <w:szCs w:val="22"/>
              </w:rPr>
            </w:pPr>
            <w:r>
              <w:rPr>
                <w:rFonts w:ascii="Tahoma" w:hAnsi="Tahoma" w:cs="Tahoma"/>
                <w:sz w:val="22"/>
                <w:szCs w:val="22"/>
              </w:rPr>
              <w:t>Governors had received a copy of CJH report and a report from JMA regarding exam results.</w:t>
            </w:r>
          </w:p>
          <w:p w:rsidR="008C64BF" w:rsidRDefault="008C64BF" w:rsidP="00554884">
            <w:pPr>
              <w:rPr>
                <w:rFonts w:ascii="Tahoma" w:hAnsi="Tahoma" w:cs="Tahoma"/>
                <w:sz w:val="22"/>
                <w:szCs w:val="22"/>
              </w:rPr>
            </w:pPr>
          </w:p>
          <w:p w:rsidR="00097B07" w:rsidRDefault="00097B07" w:rsidP="00554884">
            <w:pPr>
              <w:rPr>
                <w:rFonts w:ascii="Tahoma" w:hAnsi="Tahoma" w:cs="Tahoma"/>
                <w:sz w:val="22"/>
                <w:szCs w:val="22"/>
              </w:rPr>
            </w:pPr>
            <w:r>
              <w:rPr>
                <w:rFonts w:ascii="Tahoma" w:hAnsi="Tahoma" w:cs="Tahoma"/>
                <w:sz w:val="22"/>
                <w:szCs w:val="22"/>
              </w:rPr>
              <w:t>CJH highlighted sections from her report:</w:t>
            </w:r>
          </w:p>
          <w:p w:rsidR="00554884" w:rsidRDefault="00AB7631" w:rsidP="002C447E">
            <w:pPr>
              <w:pStyle w:val="ListParagraph"/>
              <w:numPr>
                <w:ilvl w:val="0"/>
                <w:numId w:val="44"/>
              </w:numPr>
              <w:rPr>
                <w:rFonts w:ascii="Tahoma" w:hAnsi="Tahoma" w:cs="Tahoma"/>
                <w:sz w:val="22"/>
                <w:szCs w:val="22"/>
              </w:rPr>
            </w:pPr>
            <w:r>
              <w:rPr>
                <w:rFonts w:ascii="Tahoma" w:hAnsi="Tahoma" w:cs="Tahoma"/>
                <w:sz w:val="22"/>
                <w:szCs w:val="22"/>
              </w:rPr>
              <w:t>Number of students on roll 1363</w:t>
            </w:r>
          </w:p>
          <w:p w:rsidR="00AB7631" w:rsidRDefault="00AB7631" w:rsidP="002C447E">
            <w:pPr>
              <w:pStyle w:val="ListParagraph"/>
              <w:numPr>
                <w:ilvl w:val="0"/>
                <w:numId w:val="44"/>
              </w:numPr>
              <w:rPr>
                <w:rFonts w:ascii="Tahoma" w:hAnsi="Tahoma" w:cs="Tahoma"/>
                <w:sz w:val="22"/>
                <w:szCs w:val="22"/>
              </w:rPr>
            </w:pPr>
            <w:proofErr w:type="spellStart"/>
            <w:r>
              <w:rPr>
                <w:rFonts w:ascii="Tahoma" w:hAnsi="Tahoma" w:cs="Tahoma"/>
                <w:sz w:val="22"/>
                <w:szCs w:val="22"/>
              </w:rPr>
              <w:t>Yr</w:t>
            </w:r>
            <w:proofErr w:type="spellEnd"/>
            <w:r>
              <w:rPr>
                <w:rFonts w:ascii="Tahoma" w:hAnsi="Tahoma" w:cs="Tahoma"/>
                <w:sz w:val="22"/>
                <w:szCs w:val="22"/>
              </w:rPr>
              <w:t xml:space="preserve"> 12 number</w:t>
            </w:r>
            <w:r w:rsidR="004162B9">
              <w:rPr>
                <w:rFonts w:ascii="Tahoma" w:hAnsi="Tahoma" w:cs="Tahoma"/>
                <w:sz w:val="22"/>
                <w:szCs w:val="22"/>
              </w:rPr>
              <w:t>s</w:t>
            </w:r>
            <w:r>
              <w:rPr>
                <w:rFonts w:ascii="Tahoma" w:hAnsi="Tahoma" w:cs="Tahoma"/>
                <w:sz w:val="22"/>
                <w:szCs w:val="22"/>
              </w:rPr>
              <w:t xml:space="preserve"> were not as high as hoped for. Hoping for 180. Students have stayed at their own schools or not met our</w:t>
            </w:r>
            <w:r w:rsidR="00C33955">
              <w:rPr>
                <w:rFonts w:ascii="Tahoma" w:hAnsi="Tahoma" w:cs="Tahoma"/>
                <w:sz w:val="22"/>
                <w:szCs w:val="22"/>
              </w:rPr>
              <w:t xml:space="preserve"> entry requirements. Financial planning is predicated on 180 in Y12 and so this will be looked at again and reported on at the resources Committee.</w:t>
            </w:r>
            <w:r>
              <w:rPr>
                <w:rFonts w:ascii="Tahoma" w:hAnsi="Tahoma" w:cs="Tahoma"/>
                <w:sz w:val="22"/>
                <w:szCs w:val="22"/>
              </w:rPr>
              <w:t xml:space="preserve"> GH asked if the number would increase. CJH confirmed this was unlikely at this stage. This was a small year group but retention levels remained similar to the previous year.</w:t>
            </w:r>
          </w:p>
          <w:p w:rsidR="00AB7631" w:rsidRDefault="00AB7631" w:rsidP="002C447E">
            <w:pPr>
              <w:pStyle w:val="ListParagraph"/>
              <w:numPr>
                <w:ilvl w:val="0"/>
                <w:numId w:val="44"/>
              </w:numPr>
              <w:rPr>
                <w:rFonts w:ascii="Tahoma" w:hAnsi="Tahoma" w:cs="Tahoma"/>
                <w:sz w:val="22"/>
                <w:szCs w:val="22"/>
              </w:rPr>
            </w:pPr>
            <w:r>
              <w:rPr>
                <w:rFonts w:ascii="Tahoma" w:hAnsi="Tahoma" w:cs="Tahoma"/>
                <w:sz w:val="22"/>
                <w:szCs w:val="22"/>
              </w:rPr>
              <w:t xml:space="preserve">Staffing-list in the report. There were two resignations during the summer from an LSA and a key holder. </w:t>
            </w:r>
          </w:p>
          <w:p w:rsidR="00462233" w:rsidRDefault="00462233" w:rsidP="00EA1699">
            <w:pPr>
              <w:pStyle w:val="ListParagraph"/>
              <w:numPr>
                <w:ilvl w:val="0"/>
                <w:numId w:val="44"/>
              </w:numPr>
              <w:rPr>
                <w:rFonts w:ascii="Tahoma" w:hAnsi="Tahoma" w:cs="Tahoma"/>
                <w:sz w:val="22"/>
                <w:szCs w:val="22"/>
              </w:rPr>
            </w:pPr>
            <w:r>
              <w:rPr>
                <w:rFonts w:ascii="Tahoma" w:hAnsi="Tahoma" w:cs="Tahoma"/>
                <w:sz w:val="22"/>
                <w:szCs w:val="22"/>
              </w:rPr>
              <w:t>The exam results will be discussed at length at S&amp;P. The report</w:t>
            </w:r>
            <w:r w:rsidR="00C33955">
              <w:rPr>
                <w:rFonts w:ascii="Tahoma" w:hAnsi="Tahoma" w:cs="Tahoma"/>
                <w:sz w:val="22"/>
                <w:szCs w:val="22"/>
              </w:rPr>
              <w:t xml:space="preserve"> showed the key statistics. A Level results are very good</w:t>
            </w:r>
            <w:r>
              <w:rPr>
                <w:rFonts w:ascii="Tahoma" w:hAnsi="Tahoma" w:cs="Tahoma"/>
                <w:sz w:val="22"/>
                <w:szCs w:val="22"/>
              </w:rPr>
              <w:t xml:space="preserve">. The </w:t>
            </w:r>
            <w:r>
              <w:rPr>
                <w:rFonts w:ascii="Tahoma" w:hAnsi="Tahoma" w:cs="Tahoma"/>
                <w:sz w:val="22"/>
                <w:szCs w:val="22"/>
              </w:rPr>
              <w:lastRenderedPageBreak/>
              <w:t>GCSE</w:t>
            </w:r>
            <w:r w:rsidR="00C33955">
              <w:rPr>
                <w:rFonts w:ascii="Tahoma" w:hAnsi="Tahoma" w:cs="Tahoma"/>
                <w:sz w:val="22"/>
                <w:szCs w:val="22"/>
              </w:rPr>
              <w:t xml:space="preserve">s </w:t>
            </w:r>
            <w:r w:rsidR="00092CCC">
              <w:rPr>
                <w:rFonts w:ascii="Tahoma" w:hAnsi="Tahoma" w:cs="Tahoma"/>
                <w:sz w:val="22"/>
                <w:szCs w:val="22"/>
              </w:rPr>
              <w:t>demonstrate a cohort</w:t>
            </w:r>
            <w:r>
              <w:rPr>
                <w:rFonts w:ascii="Tahoma" w:hAnsi="Tahoma" w:cs="Tahoma"/>
                <w:sz w:val="22"/>
                <w:szCs w:val="22"/>
              </w:rPr>
              <w:t xml:space="preserve"> with speci</w:t>
            </w:r>
            <w:r w:rsidR="00092CCC">
              <w:rPr>
                <w:rFonts w:ascii="Tahoma" w:hAnsi="Tahoma" w:cs="Tahoma"/>
                <w:sz w:val="22"/>
                <w:szCs w:val="22"/>
              </w:rPr>
              <w:t>fic needs;</w:t>
            </w:r>
            <w:r>
              <w:rPr>
                <w:rFonts w:ascii="Tahoma" w:hAnsi="Tahoma" w:cs="Tahoma"/>
                <w:sz w:val="22"/>
                <w:szCs w:val="22"/>
              </w:rPr>
              <w:t xml:space="preserve"> 47 had joined mid-year from year 9</w:t>
            </w:r>
            <w:r w:rsidR="005E1085">
              <w:rPr>
                <w:rFonts w:ascii="Tahoma" w:hAnsi="Tahoma" w:cs="Tahoma"/>
                <w:sz w:val="22"/>
                <w:szCs w:val="22"/>
              </w:rPr>
              <w:t xml:space="preserve"> onwards</w:t>
            </w:r>
            <w:r>
              <w:rPr>
                <w:rFonts w:ascii="Tahoma" w:hAnsi="Tahoma" w:cs="Tahoma"/>
                <w:sz w:val="22"/>
                <w:szCs w:val="22"/>
              </w:rPr>
              <w:t>. JMA explained that the new BTEC had changed its grade boundaries</w:t>
            </w:r>
            <w:r w:rsidR="00092CCC">
              <w:rPr>
                <w:rFonts w:ascii="Tahoma" w:hAnsi="Tahoma" w:cs="Tahoma"/>
                <w:sz w:val="22"/>
                <w:szCs w:val="22"/>
              </w:rPr>
              <w:t xml:space="preserve"> even though the exam board had stated that this would not happen for the first cohort</w:t>
            </w:r>
            <w:r>
              <w:rPr>
                <w:rFonts w:ascii="Tahoma" w:hAnsi="Tahoma" w:cs="Tahoma"/>
                <w:sz w:val="22"/>
                <w:szCs w:val="22"/>
              </w:rPr>
              <w:t xml:space="preserve">. </w:t>
            </w:r>
            <w:r w:rsidR="00092CCC">
              <w:rPr>
                <w:rFonts w:ascii="Tahoma" w:hAnsi="Tahoma" w:cs="Tahoma"/>
                <w:sz w:val="22"/>
                <w:szCs w:val="22"/>
              </w:rPr>
              <w:t>This hadn’t a</w:t>
            </w:r>
            <w:r w:rsidR="00EA1699">
              <w:rPr>
                <w:rFonts w:ascii="Tahoma" w:hAnsi="Tahoma" w:cs="Tahoma"/>
                <w:sz w:val="22"/>
                <w:szCs w:val="22"/>
              </w:rPr>
              <w:t xml:space="preserve">ffected performing arts but </w:t>
            </w:r>
            <w:r w:rsidR="004162B9">
              <w:rPr>
                <w:rFonts w:ascii="Tahoma" w:hAnsi="Tahoma" w:cs="Tahoma"/>
                <w:sz w:val="22"/>
                <w:szCs w:val="22"/>
              </w:rPr>
              <w:t xml:space="preserve">did impact </w:t>
            </w:r>
            <w:r w:rsidR="00EA1699">
              <w:rPr>
                <w:rFonts w:ascii="Tahoma" w:hAnsi="Tahoma" w:cs="Tahoma"/>
                <w:sz w:val="22"/>
                <w:szCs w:val="22"/>
              </w:rPr>
              <w:t>health and social care</w:t>
            </w:r>
            <w:r w:rsidR="004162B9">
              <w:rPr>
                <w:rFonts w:ascii="Tahoma" w:hAnsi="Tahoma" w:cs="Tahoma"/>
                <w:sz w:val="22"/>
                <w:szCs w:val="22"/>
              </w:rPr>
              <w:t>. It</w:t>
            </w:r>
            <w:r w:rsidR="00EA1699">
              <w:rPr>
                <w:rFonts w:ascii="Tahoma" w:hAnsi="Tahoma" w:cs="Tahoma"/>
                <w:sz w:val="22"/>
                <w:szCs w:val="22"/>
              </w:rPr>
              <w:t xml:space="preserve"> </w:t>
            </w:r>
            <w:r w:rsidR="00092CCC">
              <w:rPr>
                <w:rFonts w:ascii="Tahoma" w:hAnsi="Tahoma" w:cs="Tahoma"/>
                <w:strike/>
                <w:sz w:val="22"/>
                <w:szCs w:val="22"/>
              </w:rPr>
              <w:t>a</w:t>
            </w:r>
            <w:r w:rsidR="00EA1699">
              <w:rPr>
                <w:rFonts w:ascii="Tahoma" w:hAnsi="Tahoma" w:cs="Tahoma"/>
                <w:sz w:val="22"/>
                <w:szCs w:val="22"/>
              </w:rPr>
              <w:t xml:space="preserve">ffected </w:t>
            </w:r>
            <w:r w:rsidR="004162B9">
              <w:rPr>
                <w:rFonts w:ascii="Tahoma" w:hAnsi="Tahoma" w:cs="Tahoma"/>
                <w:sz w:val="22"/>
                <w:szCs w:val="22"/>
              </w:rPr>
              <w:t xml:space="preserve">three </w:t>
            </w:r>
            <w:r w:rsidR="00EA1699">
              <w:rPr>
                <w:rFonts w:ascii="Tahoma" w:hAnsi="Tahoma" w:cs="Tahoma"/>
                <w:sz w:val="22"/>
                <w:szCs w:val="22"/>
              </w:rPr>
              <w:t xml:space="preserve">students </w:t>
            </w:r>
            <w:r w:rsidR="004162B9">
              <w:rPr>
                <w:rFonts w:ascii="Tahoma" w:hAnsi="Tahoma" w:cs="Tahoma"/>
                <w:sz w:val="22"/>
                <w:szCs w:val="22"/>
              </w:rPr>
              <w:t xml:space="preserve">who received </w:t>
            </w:r>
            <w:r w:rsidR="00092CCC">
              <w:rPr>
                <w:rFonts w:ascii="Tahoma" w:hAnsi="Tahoma" w:cs="Tahoma"/>
                <w:sz w:val="22"/>
                <w:szCs w:val="22"/>
              </w:rPr>
              <w:t>a grade lower than they would have done had the grade boundaries not changed</w:t>
            </w:r>
            <w:r w:rsidR="00EA1699">
              <w:rPr>
                <w:rFonts w:ascii="Tahoma" w:hAnsi="Tahoma" w:cs="Tahoma"/>
                <w:sz w:val="22"/>
                <w:szCs w:val="22"/>
              </w:rPr>
              <w:t>. JS asked about the current year 11. CJH confirmed it is a similar year group with mid-year entrants and specific need students. JS said the A’ level results were superb. JMA said they are higher now after some re</w:t>
            </w:r>
            <w:r w:rsidR="00092CCC">
              <w:rPr>
                <w:rFonts w:ascii="Tahoma" w:hAnsi="Tahoma" w:cs="Tahoma"/>
                <w:sz w:val="22"/>
                <w:szCs w:val="22"/>
              </w:rPr>
              <w:t>-</w:t>
            </w:r>
            <w:r w:rsidR="00EA1699">
              <w:rPr>
                <w:rFonts w:ascii="Tahoma" w:hAnsi="Tahoma" w:cs="Tahoma"/>
                <w:sz w:val="22"/>
                <w:szCs w:val="22"/>
              </w:rPr>
              <w:t>marks. JS asked if the GCSE remar</w:t>
            </w:r>
            <w:r w:rsidR="00092CCC">
              <w:rPr>
                <w:rFonts w:ascii="Tahoma" w:hAnsi="Tahoma" w:cs="Tahoma"/>
                <w:sz w:val="22"/>
                <w:szCs w:val="22"/>
              </w:rPr>
              <w:t>ks had made any difference. CJH and JM confirmed that fewer re-marks had been submitted and there had been less movement</w:t>
            </w:r>
            <w:r w:rsidR="00EA1699">
              <w:rPr>
                <w:rFonts w:ascii="Tahoma" w:hAnsi="Tahoma" w:cs="Tahoma"/>
                <w:sz w:val="22"/>
                <w:szCs w:val="22"/>
              </w:rPr>
              <w:t xml:space="preserve">. </w:t>
            </w:r>
          </w:p>
          <w:p w:rsidR="00EA1699" w:rsidRDefault="00EA1699" w:rsidP="00EA1699">
            <w:pPr>
              <w:pStyle w:val="ListParagraph"/>
              <w:numPr>
                <w:ilvl w:val="0"/>
                <w:numId w:val="44"/>
              </w:numPr>
              <w:rPr>
                <w:rFonts w:ascii="Tahoma" w:hAnsi="Tahoma" w:cs="Tahoma"/>
                <w:sz w:val="22"/>
                <w:szCs w:val="22"/>
              </w:rPr>
            </w:pPr>
            <w:r>
              <w:rPr>
                <w:rFonts w:ascii="Tahoma" w:hAnsi="Tahoma" w:cs="Tahoma"/>
                <w:sz w:val="22"/>
                <w:szCs w:val="22"/>
              </w:rPr>
              <w:t xml:space="preserve">JB asked about the exam result reviews. CJH explained that this had been done by team leaders and they would be presenting to SLT next Wednesday. </w:t>
            </w:r>
          </w:p>
          <w:p w:rsidR="00EA1699" w:rsidRDefault="00EA1699" w:rsidP="00EA1699">
            <w:pPr>
              <w:pStyle w:val="ListParagraph"/>
              <w:numPr>
                <w:ilvl w:val="0"/>
                <w:numId w:val="44"/>
              </w:numPr>
              <w:rPr>
                <w:rFonts w:ascii="Tahoma" w:hAnsi="Tahoma" w:cs="Tahoma"/>
                <w:sz w:val="22"/>
                <w:szCs w:val="22"/>
              </w:rPr>
            </w:pPr>
            <w:r>
              <w:rPr>
                <w:rFonts w:ascii="Tahoma" w:hAnsi="Tahoma" w:cs="Tahoma"/>
                <w:sz w:val="22"/>
                <w:szCs w:val="22"/>
              </w:rPr>
              <w:t>Page 9 of JMA</w:t>
            </w:r>
            <w:r w:rsidR="004162B9">
              <w:rPr>
                <w:rFonts w:ascii="Tahoma" w:hAnsi="Tahoma" w:cs="Tahoma"/>
                <w:sz w:val="22"/>
                <w:szCs w:val="22"/>
              </w:rPr>
              <w:t>’s</w:t>
            </w:r>
            <w:r>
              <w:rPr>
                <w:rFonts w:ascii="Tahoma" w:hAnsi="Tahoma" w:cs="Tahoma"/>
                <w:sz w:val="22"/>
                <w:szCs w:val="22"/>
              </w:rPr>
              <w:t xml:space="preserve"> report shows specific student case studies. One student with a mental health issue has a member of staff that goes to her home to tutor her.</w:t>
            </w:r>
          </w:p>
          <w:p w:rsidR="005E1085" w:rsidRDefault="005E1085" w:rsidP="00EA1699">
            <w:pPr>
              <w:pStyle w:val="ListParagraph"/>
              <w:numPr>
                <w:ilvl w:val="0"/>
                <w:numId w:val="44"/>
              </w:numPr>
              <w:rPr>
                <w:rFonts w:ascii="Tahoma" w:hAnsi="Tahoma" w:cs="Tahoma"/>
                <w:sz w:val="22"/>
                <w:szCs w:val="22"/>
              </w:rPr>
            </w:pPr>
            <w:r>
              <w:rPr>
                <w:rFonts w:ascii="Tahoma" w:hAnsi="Tahoma" w:cs="Tahoma"/>
                <w:sz w:val="22"/>
                <w:szCs w:val="22"/>
              </w:rPr>
              <w:t>CJH commented how well MFL had done and now have a fourth member in the department. Students will now learn two languages in year 7.</w:t>
            </w:r>
          </w:p>
          <w:p w:rsidR="005E1085" w:rsidRDefault="005E1085" w:rsidP="00EA1699">
            <w:pPr>
              <w:pStyle w:val="ListParagraph"/>
              <w:numPr>
                <w:ilvl w:val="0"/>
                <w:numId w:val="44"/>
              </w:numPr>
              <w:rPr>
                <w:rFonts w:ascii="Tahoma" w:hAnsi="Tahoma" w:cs="Tahoma"/>
                <w:sz w:val="22"/>
                <w:szCs w:val="22"/>
              </w:rPr>
            </w:pPr>
            <w:r>
              <w:rPr>
                <w:rFonts w:ascii="Tahoma" w:hAnsi="Tahoma" w:cs="Tahoma"/>
                <w:sz w:val="22"/>
                <w:szCs w:val="22"/>
              </w:rPr>
              <w:t>GH commented on the ethos of the school and</w:t>
            </w:r>
            <w:r w:rsidR="005B6C00">
              <w:rPr>
                <w:rFonts w:ascii="Tahoma" w:hAnsi="Tahoma" w:cs="Tahoma"/>
                <w:sz w:val="22"/>
                <w:szCs w:val="22"/>
              </w:rPr>
              <w:t xml:space="preserve"> </w:t>
            </w:r>
            <w:r>
              <w:rPr>
                <w:rFonts w:ascii="Tahoma" w:hAnsi="Tahoma" w:cs="Tahoma"/>
                <w:sz w:val="22"/>
                <w:szCs w:val="22"/>
              </w:rPr>
              <w:t xml:space="preserve">not just </w:t>
            </w:r>
            <w:r w:rsidR="005B6C00">
              <w:rPr>
                <w:rFonts w:ascii="Tahoma" w:hAnsi="Tahoma" w:cs="Tahoma"/>
                <w:sz w:val="22"/>
                <w:szCs w:val="22"/>
              </w:rPr>
              <w:t>statistics</w:t>
            </w:r>
            <w:r>
              <w:rPr>
                <w:rFonts w:ascii="Tahoma" w:hAnsi="Tahoma" w:cs="Tahoma"/>
                <w:sz w:val="22"/>
                <w:szCs w:val="22"/>
              </w:rPr>
              <w:t xml:space="preserve">. CJH </w:t>
            </w:r>
            <w:r w:rsidR="00092CCC">
              <w:rPr>
                <w:rFonts w:ascii="Tahoma" w:hAnsi="Tahoma" w:cs="Tahoma"/>
                <w:sz w:val="22"/>
                <w:szCs w:val="22"/>
              </w:rPr>
              <w:t>said it’s a balance of wellbeing and outcomes</w:t>
            </w:r>
            <w:r>
              <w:rPr>
                <w:rFonts w:ascii="Tahoma" w:hAnsi="Tahoma" w:cs="Tahoma"/>
                <w:sz w:val="22"/>
                <w:szCs w:val="22"/>
              </w:rPr>
              <w:t xml:space="preserve">.  </w:t>
            </w:r>
          </w:p>
          <w:p w:rsidR="005B6C00" w:rsidRDefault="005B6C00" w:rsidP="005B6C00">
            <w:pPr>
              <w:pStyle w:val="ListParagraph"/>
              <w:numPr>
                <w:ilvl w:val="0"/>
                <w:numId w:val="44"/>
              </w:numPr>
              <w:rPr>
                <w:rFonts w:ascii="Tahoma" w:hAnsi="Tahoma" w:cs="Tahoma"/>
                <w:sz w:val="22"/>
                <w:szCs w:val="22"/>
              </w:rPr>
            </w:pPr>
            <w:r>
              <w:rPr>
                <w:rFonts w:ascii="Tahoma" w:hAnsi="Tahoma" w:cs="Tahoma"/>
                <w:sz w:val="22"/>
                <w:szCs w:val="22"/>
              </w:rPr>
              <w:t>CJH recommended the next FGB training should be from Jono Sands on how to ‘move the bell curve’ on 8</w:t>
            </w:r>
            <w:r w:rsidRPr="005B6C00">
              <w:rPr>
                <w:rFonts w:ascii="Tahoma" w:hAnsi="Tahoma" w:cs="Tahoma"/>
                <w:sz w:val="22"/>
                <w:szCs w:val="22"/>
                <w:vertAlign w:val="superscript"/>
              </w:rPr>
              <w:t>th</w:t>
            </w:r>
            <w:r>
              <w:rPr>
                <w:rFonts w:ascii="Tahoma" w:hAnsi="Tahoma" w:cs="Tahoma"/>
                <w:sz w:val="22"/>
                <w:szCs w:val="22"/>
              </w:rPr>
              <w:t xml:space="preserve"> October. KSH has taken a staff se</w:t>
            </w:r>
            <w:r w:rsidR="00092CCC">
              <w:rPr>
                <w:rFonts w:ascii="Tahoma" w:hAnsi="Tahoma" w:cs="Tahoma"/>
                <w:sz w:val="22"/>
                <w:szCs w:val="22"/>
              </w:rPr>
              <w:t xml:space="preserve">ssion on ‘sequencing concepts and modelling’, based on </w:t>
            </w:r>
            <w:proofErr w:type="spellStart"/>
            <w:proofErr w:type="gramStart"/>
            <w:r w:rsidR="00092CCC">
              <w:rPr>
                <w:rFonts w:ascii="Tahoma" w:hAnsi="Tahoma" w:cs="Tahoma"/>
                <w:sz w:val="22"/>
                <w:szCs w:val="22"/>
              </w:rPr>
              <w:t>Rosenshine’s</w:t>
            </w:r>
            <w:proofErr w:type="spellEnd"/>
            <w:r w:rsidR="00092CCC">
              <w:rPr>
                <w:rFonts w:ascii="Tahoma" w:hAnsi="Tahoma" w:cs="Tahoma"/>
                <w:sz w:val="22"/>
                <w:szCs w:val="22"/>
              </w:rPr>
              <w:t xml:space="preserve">  “</w:t>
            </w:r>
            <w:proofErr w:type="gramEnd"/>
            <w:r w:rsidR="00092CCC">
              <w:rPr>
                <w:rFonts w:ascii="Tahoma" w:hAnsi="Tahoma" w:cs="Tahoma"/>
                <w:sz w:val="22"/>
                <w:szCs w:val="22"/>
              </w:rPr>
              <w:t>Principles of Instruction.”</w:t>
            </w:r>
            <w:r>
              <w:rPr>
                <w:rFonts w:ascii="Tahoma" w:hAnsi="Tahoma" w:cs="Tahoma"/>
                <w:sz w:val="22"/>
                <w:szCs w:val="22"/>
              </w:rPr>
              <w:t xml:space="preserve"> Other te</w:t>
            </w:r>
            <w:r w:rsidR="00092CCC">
              <w:rPr>
                <w:rFonts w:ascii="Tahoma" w:hAnsi="Tahoma" w:cs="Tahoma"/>
                <w:sz w:val="22"/>
                <w:szCs w:val="22"/>
              </w:rPr>
              <w:t>am leaders have also taken related sessions. Ben Shearing, Head of business Studies, is supporting some other departments with strategies in place in his department</w:t>
            </w:r>
            <w:r>
              <w:rPr>
                <w:rFonts w:ascii="Tahoma" w:hAnsi="Tahoma" w:cs="Tahoma"/>
                <w:sz w:val="22"/>
                <w:szCs w:val="22"/>
              </w:rPr>
              <w:t>.</w:t>
            </w:r>
          </w:p>
          <w:p w:rsidR="00615A77" w:rsidRDefault="00092CCC" w:rsidP="00A03C9E">
            <w:pPr>
              <w:pStyle w:val="ListParagraph"/>
              <w:numPr>
                <w:ilvl w:val="0"/>
                <w:numId w:val="44"/>
              </w:numPr>
              <w:rPr>
                <w:rFonts w:ascii="Tahoma" w:hAnsi="Tahoma" w:cs="Tahoma"/>
                <w:sz w:val="22"/>
                <w:szCs w:val="22"/>
              </w:rPr>
            </w:pPr>
            <w:r w:rsidRPr="00615A77">
              <w:rPr>
                <w:rFonts w:ascii="Tahoma" w:hAnsi="Tahoma" w:cs="Tahoma"/>
                <w:sz w:val="22"/>
                <w:szCs w:val="22"/>
              </w:rPr>
              <w:t xml:space="preserve">The report records this year’s School Improvement </w:t>
            </w:r>
            <w:r w:rsidR="005B6C00" w:rsidRPr="00615A77">
              <w:rPr>
                <w:rFonts w:ascii="Tahoma" w:hAnsi="Tahoma" w:cs="Tahoma"/>
                <w:sz w:val="22"/>
                <w:szCs w:val="22"/>
              </w:rPr>
              <w:t>headlines.</w:t>
            </w:r>
            <w:r w:rsidR="00615A77" w:rsidRPr="00615A77">
              <w:rPr>
                <w:rFonts w:ascii="Tahoma" w:hAnsi="Tahoma" w:cs="Tahoma"/>
                <w:sz w:val="22"/>
                <w:szCs w:val="22"/>
              </w:rPr>
              <w:t xml:space="preserve"> An important new initiative is “Thinking Reading” in support of all students reading </w:t>
            </w:r>
            <w:proofErr w:type="gramStart"/>
            <w:r w:rsidR="00615A77" w:rsidRPr="00615A77">
              <w:rPr>
                <w:rFonts w:ascii="Tahoma" w:hAnsi="Tahoma" w:cs="Tahoma"/>
                <w:sz w:val="22"/>
                <w:szCs w:val="22"/>
              </w:rPr>
              <w:t>at  least</w:t>
            </w:r>
            <w:proofErr w:type="gramEnd"/>
            <w:r w:rsidR="00615A77" w:rsidRPr="00615A77">
              <w:rPr>
                <w:rFonts w:ascii="Tahoma" w:hAnsi="Tahoma" w:cs="Tahoma"/>
                <w:sz w:val="22"/>
                <w:szCs w:val="22"/>
              </w:rPr>
              <w:t xml:space="preserve"> the level of their chronological age. </w:t>
            </w:r>
            <w:r w:rsidR="005B6C00" w:rsidRPr="00615A77">
              <w:rPr>
                <w:rFonts w:ascii="Tahoma" w:hAnsi="Tahoma" w:cs="Tahoma"/>
                <w:sz w:val="22"/>
                <w:szCs w:val="22"/>
              </w:rPr>
              <w:t xml:space="preserve"> </w:t>
            </w:r>
            <w:r w:rsidR="00A03C9E" w:rsidRPr="00615A77">
              <w:rPr>
                <w:rFonts w:ascii="Tahoma" w:hAnsi="Tahoma" w:cs="Tahoma"/>
                <w:sz w:val="22"/>
                <w:szCs w:val="22"/>
              </w:rPr>
              <w:t xml:space="preserve">CJH, BCL, ATA and some support staff are going to attend a training </w:t>
            </w:r>
            <w:r w:rsidR="00615A77" w:rsidRPr="00615A77">
              <w:rPr>
                <w:rFonts w:ascii="Tahoma" w:hAnsi="Tahoma" w:cs="Tahoma"/>
                <w:sz w:val="22"/>
                <w:szCs w:val="22"/>
              </w:rPr>
              <w:t xml:space="preserve">programme on this. </w:t>
            </w:r>
            <w:r w:rsidR="00A03C9E" w:rsidRPr="00615A77">
              <w:rPr>
                <w:rFonts w:ascii="Tahoma" w:hAnsi="Tahoma" w:cs="Tahoma"/>
                <w:sz w:val="22"/>
                <w:szCs w:val="22"/>
              </w:rPr>
              <w:t xml:space="preserve"> KB asked if it would help if parents came in and heard students read. CJH said this w</w:t>
            </w:r>
            <w:r w:rsidR="00615A77" w:rsidRPr="00615A77">
              <w:rPr>
                <w:rFonts w:ascii="Tahoma" w:hAnsi="Tahoma" w:cs="Tahoma"/>
                <w:sz w:val="22"/>
                <w:szCs w:val="22"/>
              </w:rPr>
              <w:t>ould need significant organisation, management of safeguarding and training</w:t>
            </w:r>
            <w:r w:rsidR="00A03C9E" w:rsidRPr="00615A77">
              <w:rPr>
                <w:rFonts w:ascii="Tahoma" w:hAnsi="Tahoma" w:cs="Tahoma"/>
                <w:sz w:val="22"/>
                <w:szCs w:val="22"/>
              </w:rPr>
              <w:t xml:space="preserve">. Paired reading is going to take place with </w:t>
            </w:r>
            <w:r w:rsidR="00615A77" w:rsidRPr="00615A77">
              <w:rPr>
                <w:rFonts w:ascii="Tahoma" w:hAnsi="Tahoma" w:cs="Tahoma"/>
                <w:sz w:val="22"/>
                <w:szCs w:val="22"/>
              </w:rPr>
              <w:t xml:space="preserve">trained </w:t>
            </w:r>
            <w:r w:rsidR="00A03C9E" w:rsidRPr="00615A77">
              <w:rPr>
                <w:rFonts w:ascii="Tahoma" w:hAnsi="Tahoma" w:cs="Tahoma"/>
                <w:sz w:val="22"/>
                <w:szCs w:val="22"/>
              </w:rPr>
              <w:t xml:space="preserve">sixth form students. </w:t>
            </w:r>
            <w:r w:rsidR="00615A77">
              <w:rPr>
                <w:rFonts w:ascii="Tahoma" w:hAnsi="Tahoma" w:cs="Tahoma"/>
                <w:sz w:val="22"/>
                <w:szCs w:val="22"/>
              </w:rPr>
              <w:t>The level of support given to students is dependent on how far behind they are.</w:t>
            </w:r>
          </w:p>
          <w:p w:rsidR="00A03C9E" w:rsidRPr="00615A77" w:rsidRDefault="00A03C9E" w:rsidP="00A03C9E">
            <w:pPr>
              <w:pStyle w:val="ListParagraph"/>
              <w:numPr>
                <w:ilvl w:val="0"/>
                <w:numId w:val="44"/>
              </w:numPr>
              <w:rPr>
                <w:rFonts w:ascii="Tahoma" w:hAnsi="Tahoma" w:cs="Tahoma"/>
                <w:sz w:val="22"/>
                <w:szCs w:val="22"/>
              </w:rPr>
            </w:pPr>
            <w:r w:rsidRPr="00615A77">
              <w:rPr>
                <w:rFonts w:ascii="Tahoma" w:hAnsi="Tahoma" w:cs="Tahoma"/>
                <w:sz w:val="22"/>
                <w:szCs w:val="22"/>
              </w:rPr>
              <w:t>2 focuses on curriculum. 3 the reboot of the behaviour system, Respect</w:t>
            </w:r>
            <w:r w:rsidR="00615A77">
              <w:rPr>
                <w:rFonts w:ascii="Tahoma" w:hAnsi="Tahoma" w:cs="Tahoma"/>
                <w:sz w:val="22"/>
                <w:szCs w:val="22"/>
              </w:rPr>
              <w:t>ful</w:t>
            </w:r>
            <w:r w:rsidRPr="00615A77">
              <w:rPr>
                <w:rFonts w:ascii="Tahoma" w:hAnsi="Tahoma" w:cs="Tahoma"/>
                <w:sz w:val="22"/>
                <w:szCs w:val="22"/>
              </w:rPr>
              <w:t>, Responsible, Ready. CJH said the school has been calmer than ever. 4 PREP development. Form tutors being the first line of monitoring. The APL project will cont</w:t>
            </w:r>
            <w:r w:rsidR="00615A77">
              <w:rPr>
                <w:rFonts w:ascii="Tahoma" w:hAnsi="Tahoma" w:cs="Tahoma"/>
                <w:sz w:val="22"/>
                <w:szCs w:val="22"/>
              </w:rPr>
              <w:t xml:space="preserve">inue with SLT links to ensure we have no </w:t>
            </w:r>
            <w:r w:rsidRPr="00615A77">
              <w:rPr>
                <w:rFonts w:ascii="Tahoma" w:hAnsi="Tahoma" w:cs="Tahoma"/>
                <w:sz w:val="22"/>
                <w:szCs w:val="22"/>
              </w:rPr>
              <w:t xml:space="preserve">invisible students. </w:t>
            </w:r>
          </w:p>
          <w:p w:rsidR="00A03C9E" w:rsidRDefault="00506392" w:rsidP="00A03C9E">
            <w:pPr>
              <w:pStyle w:val="ListParagraph"/>
              <w:numPr>
                <w:ilvl w:val="0"/>
                <w:numId w:val="44"/>
              </w:numPr>
              <w:rPr>
                <w:rFonts w:ascii="Tahoma" w:hAnsi="Tahoma" w:cs="Tahoma"/>
                <w:sz w:val="22"/>
                <w:szCs w:val="22"/>
              </w:rPr>
            </w:pPr>
            <w:r>
              <w:rPr>
                <w:rFonts w:ascii="Tahoma" w:hAnsi="Tahoma" w:cs="Tahoma"/>
                <w:sz w:val="22"/>
                <w:szCs w:val="22"/>
              </w:rPr>
              <w:t xml:space="preserve">The end of the report </w:t>
            </w:r>
            <w:r w:rsidR="00615A77">
              <w:rPr>
                <w:rFonts w:ascii="Tahoma" w:hAnsi="Tahoma" w:cs="Tahoma"/>
                <w:sz w:val="22"/>
                <w:szCs w:val="22"/>
              </w:rPr>
              <w:t xml:space="preserve">recorded school </w:t>
            </w:r>
            <w:r>
              <w:rPr>
                <w:rFonts w:ascii="Tahoma" w:hAnsi="Tahoma" w:cs="Tahoma"/>
                <w:sz w:val="22"/>
                <w:szCs w:val="22"/>
              </w:rPr>
              <w:t>events so far</w:t>
            </w:r>
            <w:r w:rsidR="00615A77">
              <w:rPr>
                <w:rFonts w:ascii="Tahoma" w:hAnsi="Tahoma" w:cs="Tahoma"/>
                <w:sz w:val="22"/>
                <w:szCs w:val="22"/>
              </w:rPr>
              <w:t xml:space="preserve"> this year as well as dates for the diary. </w:t>
            </w:r>
            <w:r>
              <w:rPr>
                <w:rFonts w:ascii="Tahoma" w:hAnsi="Tahoma" w:cs="Tahoma"/>
                <w:sz w:val="22"/>
                <w:szCs w:val="22"/>
              </w:rPr>
              <w:t xml:space="preserve"> Leanne had been the speaker at the awards evening. JS said it was nice to see the students receiving the awards and the stories behind the data. </w:t>
            </w:r>
          </w:p>
          <w:p w:rsidR="003901C5" w:rsidRPr="00A03C9E" w:rsidRDefault="003901C5" w:rsidP="009807BB">
            <w:pPr>
              <w:pStyle w:val="ListParagraph"/>
              <w:rPr>
                <w:rFonts w:ascii="Tahoma" w:hAnsi="Tahoma" w:cs="Tahoma"/>
                <w:sz w:val="22"/>
                <w:szCs w:val="22"/>
              </w:rPr>
            </w:pPr>
          </w:p>
        </w:tc>
        <w:tc>
          <w:tcPr>
            <w:tcW w:w="1684" w:type="dxa"/>
            <w:shd w:val="clear" w:color="auto" w:fill="auto"/>
          </w:tcPr>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rPr>
                <w:rFonts w:ascii="Tahoma" w:hAnsi="Tahoma" w:cs="Tahoma"/>
                <w:b/>
                <w:sz w:val="22"/>
                <w:szCs w:val="22"/>
              </w:rPr>
            </w:pPr>
          </w:p>
          <w:p w:rsidR="00554884" w:rsidRPr="006325E4" w:rsidRDefault="00554884" w:rsidP="00554884">
            <w:pPr>
              <w:rPr>
                <w:rFonts w:ascii="Tahoma" w:hAnsi="Tahoma" w:cs="Tahoma"/>
                <w:b/>
                <w:sz w:val="22"/>
                <w:szCs w:val="22"/>
              </w:rPr>
            </w:pPr>
          </w:p>
        </w:tc>
      </w:tr>
      <w:tr w:rsidR="00554884" w:rsidRPr="006325E4" w:rsidTr="00BD3AD6">
        <w:tc>
          <w:tcPr>
            <w:tcW w:w="680" w:type="dxa"/>
            <w:shd w:val="clear" w:color="auto" w:fill="auto"/>
          </w:tcPr>
          <w:p w:rsidR="00554884" w:rsidRPr="006325E4" w:rsidRDefault="00F727D8" w:rsidP="00554884">
            <w:pPr>
              <w:rPr>
                <w:rFonts w:ascii="Tahoma" w:hAnsi="Tahoma" w:cs="Tahoma"/>
                <w:sz w:val="22"/>
                <w:szCs w:val="22"/>
              </w:rPr>
            </w:pPr>
            <w:r>
              <w:rPr>
                <w:rFonts w:ascii="Tahoma" w:hAnsi="Tahoma" w:cs="Tahoma"/>
                <w:sz w:val="22"/>
                <w:szCs w:val="22"/>
              </w:rPr>
              <w:lastRenderedPageBreak/>
              <w:t>9</w:t>
            </w:r>
          </w:p>
        </w:tc>
        <w:tc>
          <w:tcPr>
            <w:tcW w:w="7114" w:type="dxa"/>
            <w:shd w:val="clear" w:color="auto" w:fill="auto"/>
          </w:tcPr>
          <w:p w:rsidR="00554884" w:rsidRDefault="00CF73E4" w:rsidP="00554884">
            <w:pPr>
              <w:rPr>
                <w:rFonts w:ascii="Tahoma" w:hAnsi="Tahoma" w:cs="Tahoma"/>
                <w:b/>
                <w:sz w:val="22"/>
                <w:szCs w:val="22"/>
              </w:rPr>
            </w:pPr>
            <w:r w:rsidRPr="00CF73E4">
              <w:rPr>
                <w:rFonts w:ascii="Tahoma" w:hAnsi="Tahoma" w:cs="Tahoma"/>
                <w:b/>
                <w:sz w:val="22"/>
                <w:szCs w:val="22"/>
              </w:rPr>
              <w:t xml:space="preserve">PAN </w:t>
            </w:r>
            <w:r>
              <w:rPr>
                <w:rFonts w:ascii="Tahoma" w:hAnsi="Tahoma" w:cs="Tahoma"/>
                <w:b/>
                <w:sz w:val="22"/>
                <w:szCs w:val="22"/>
              </w:rPr>
              <w:t>(PUBLISHED ADMISSION NUMBER)</w:t>
            </w:r>
          </w:p>
          <w:p w:rsidR="00CF73E4" w:rsidRDefault="009807BB" w:rsidP="002C447E">
            <w:pPr>
              <w:rPr>
                <w:rFonts w:ascii="Tahoma" w:hAnsi="Tahoma" w:cs="Tahoma"/>
                <w:sz w:val="22"/>
                <w:szCs w:val="22"/>
              </w:rPr>
            </w:pPr>
            <w:r>
              <w:rPr>
                <w:rFonts w:ascii="Tahoma" w:hAnsi="Tahoma" w:cs="Tahoma"/>
                <w:sz w:val="22"/>
                <w:szCs w:val="22"/>
              </w:rPr>
              <w:lastRenderedPageBreak/>
              <w:t xml:space="preserve">CJH explained that </w:t>
            </w:r>
            <w:r w:rsidR="00615A77">
              <w:rPr>
                <w:rFonts w:ascii="Tahoma" w:hAnsi="Tahoma" w:cs="Tahoma"/>
                <w:sz w:val="22"/>
                <w:szCs w:val="22"/>
              </w:rPr>
              <w:t>because of the number of applications received this year we only</w:t>
            </w:r>
            <w:r>
              <w:rPr>
                <w:rFonts w:ascii="Tahoma" w:hAnsi="Tahoma" w:cs="Tahoma"/>
                <w:sz w:val="22"/>
                <w:szCs w:val="22"/>
              </w:rPr>
              <w:t xml:space="preserve"> reach</w:t>
            </w:r>
            <w:r w:rsidR="00615A77">
              <w:rPr>
                <w:rFonts w:ascii="Tahoma" w:hAnsi="Tahoma" w:cs="Tahoma"/>
                <w:sz w:val="22"/>
                <w:szCs w:val="22"/>
              </w:rPr>
              <w:t>ed criterion</w:t>
            </w:r>
            <w:r>
              <w:rPr>
                <w:rFonts w:ascii="Tahoma" w:hAnsi="Tahoma" w:cs="Tahoma"/>
                <w:sz w:val="22"/>
                <w:szCs w:val="22"/>
              </w:rPr>
              <w:t xml:space="preserve"> 6 on the admission </w:t>
            </w:r>
            <w:r w:rsidR="00077F7E">
              <w:rPr>
                <w:rFonts w:ascii="Tahoma" w:hAnsi="Tahoma" w:cs="Tahoma"/>
                <w:sz w:val="22"/>
                <w:szCs w:val="22"/>
              </w:rPr>
              <w:t>code</w:t>
            </w:r>
            <w:r>
              <w:rPr>
                <w:rFonts w:ascii="Tahoma" w:hAnsi="Tahoma" w:cs="Tahoma"/>
                <w:sz w:val="22"/>
                <w:szCs w:val="22"/>
              </w:rPr>
              <w:t xml:space="preserve"> which meant we didn’t reach the aptitude test</w:t>
            </w:r>
            <w:r w:rsidR="00615A77">
              <w:rPr>
                <w:rFonts w:ascii="Tahoma" w:hAnsi="Tahoma" w:cs="Tahoma"/>
                <w:sz w:val="22"/>
                <w:szCs w:val="22"/>
              </w:rPr>
              <w:t xml:space="preserve"> (criterion 7) or distance (criterion 8)</w:t>
            </w:r>
            <w:r>
              <w:rPr>
                <w:rFonts w:ascii="Tahoma" w:hAnsi="Tahoma" w:cs="Tahoma"/>
                <w:sz w:val="22"/>
                <w:szCs w:val="22"/>
              </w:rPr>
              <w:t xml:space="preserve">. </w:t>
            </w:r>
          </w:p>
          <w:p w:rsidR="009807BB" w:rsidRDefault="009807BB" w:rsidP="002C447E">
            <w:pPr>
              <w:rPr>
                <w:rFonts w:ascii="Tahoma" w:hAnsi="Tahoma" w:cs="Tahoma"/>
                <w:sz w:val="22"/>
                <w:szCs w:val="22"/>
              </w:rPr>
            </w:pPr>
          </w:p>
          <w:p w:rsidR="009807BB" w:rsidRDefault="009807BB" w:rsidP="009807BB">
            <w:pPr>
              <w:rPr>
                <w:rFonts w:ascii="Tahoma" w:hAnsi="Tahoma" w:cs="Tahoma"/>
                <w:sz w:val="22"/>
                <w:szCs w:val="22"/>
              </w:rPr>
            </w:pPr>
            <w:r>
              <w:rPr>
                <w:rFonts w:ascii="Tahoma" w:hAnsi="Tahoma" w:cs="Tahoma"/>
                <w:sz w:val="22"/>
                <w:szCs w:val="22"/>
              </w:rPr>
              <w:t>CJH prop</w:t>
            </w:r>
            <w:r w:rsidR="00615A77">
              <w:rPr>
                <w:rFonts w:ascii="Tahoma" w:hAnsi="Tahoma" w:cs="Tahoma"/>
                <w:sz w:val="22"/>
                <w:szCs w:val="22"/>
              </w:rPr>
              <w:t>osed the new admissions policy with criteria divided in</w:t>
            </w:r>
            <w:r>
              <w:rPr>
                <w:rFonts w:ascii="Tahoma" w:hAnsi="Tahoma" w:cs="Tahoma"/>
                <w:sz w:val="22"/>
                <w:szCs w:val="22"/>
              </w:rPr>
              <w:t>to two parts. Priority A would offer places to 216 students</w:t>
            </w:r>
            <w:r w:rsidR="004162B9">
              <w:rPr>
                <w:rFonts w:ascii="Tahoma" w:hAnsi="Tahoma" w:cs="Tahoma"/>
                <w:sz w:val="22"/>
                <w:szCs w:val="22"/>
              </w:rPr>
              <w:t xml:space="preserve"> in the following order</w:t>
            </w:r>
            <w:r>
              <w:rPr>
                <w:rFonts w:ascii="Tahoma" w:hAnsi="Tahoma" w:cs="Tahoma"/>
                <w:sz w:val="22"/>
                <w:szCs w:val="22"/>
              </w:rPr>
              <w:t xml:space="preserve"> LAC, Sibli</w:t>
            </w:r>
            <w:r w:rsidR="00615A77">
              <w:rPr>
                <w:rFonts w:ascii="Tahoma" w:hAnsi="Tahoma" w:cs="Tahoma"/>
                <w:sz w:val="22"/>
                <w:szCs w:val="22"/>
              </w:rPr>
              <w:t>ngs, priority admissions</w:t>
            </w:r>
            <w:r>
              <w:rPr>
                <w:rFonts w:ascii="Tahoma" w:hAnsi="Tahoma" w:cs="Tahoma"/>
                <w:sz w:val="22"/>
                <w:szCs w:val="22"/>
              </w:rPr>
              <w:t xml:space="preserve"> area, the named primary schools and then distance. Priority B would be 10% of the PAN (24 places) on</w:t>
            </w:r>
            <w:r w:rsidR="00615A77">
              <w:rPr>
                <w:rFonts w:ascii="Tahoma" w:hAnsi="Tahoma" w:cs="Tahoma"/>
                <w:sz w:val="22"/>
                <w:szCs w:val="22"/>
              </w:rPr>
              <w:t xml:space="preserve"> aptitude for performing arts and</w:t>
            </w:r>
            <w:r>
              <w:rPr>
                <w:rFonts w:ascii="Tahoma" w:hAnsi="Tahoma" w:cs="Tahoma"/>
                <w:sz w:val="22"/>
                <w:szCs w:val="22"/>
              </w:rPr>
              <w:t xml:space="preserve"> sport. </w:t>
            </w:r>
          </w:p>
          <w:p w:rsidR="00077F7E" w:rsidRDefault="00077F7E" w:rsidP="009807BB">
            <w:pPr>
              <w:rPr>
                <w:rFonts w:ascii="Tahoma" w:hAnsi="Tahoma" w:cs="Tahoma"/>
                <w:sz w:val="22"/>
                <w:szCs w:val="22"/>
              </w:rPr>
            </w:pPr>
          </w:p>
          <w:p w:rsidR="00077F7E" w:rsidRDefault="00077F7E" w:rsidP="009807BB">
            <w:pPr>
              <w:rPr>
                <w:rFonts w:ascii="Tahoma" w:hAnsi="Tahoma" w:cs="Tahoma"/>
                <w:sz w:val="22"/>
                <w:szCs w:val="22"/>
              </w:rPr>
            </w:pPr>
            <w:r>
              <w:rPr>
                <w:rFonts w:ascii="Tahoma" w:hAnsi="Tahoma" w:cs="Tahoma"/>
                <w:sz w:val="22"/>
                <w:szCs w:val="22"/>
              </w:rPr>
              <w:t>A discussion took place on admission numbers and school capacity. There are 130 students on the waiting list at present. 1499</w:t>
            </w:r>
            <w:r w:rsidR="00F56DAE">
              <w:rPr>
                <w:rFonts w:ascii="Tahoma" w:hAnsi="Tahoma" w:cs="Tahoma"/>
                <w:sz w:val="22"/>
                <w:szCs w:val="22"/>
              </w:rPr>
              <w:t xml:space="preserve"> </w:t>
            </w:r>
            <w:r w:rsidR="004162B9">
              <w:rPr>
                <w:rFonts w:ascii="Tahoma" w:hAnsi="Tahoma" w:cs="Tahoma"/>
                <w:sz w:val="22"/>
                <w:szCs w:val="22"/>
              </w:rPr>
              <w:t>is our maximum</w:t>
            </w:r>
            <w:r>
              <w:rPr>
                <w:rFonts w:ascii="Tahoma" w:hAnsi="Tahoma" w:cs="Tahoma"/>
                <w:sz w:val="22"/>
                <w:szCs w:val="22"/>
              </w:rPr>
              <w:t xml:space="preserve"> capacity and</w:t>
            </w:r>
            <w:r w:rsidR="004162B9">
              <w:rPr>
                <w:rFonts w:ascii="Tahoma" w:hAnsi="Tahoma" w:cs="Tahoma"/>
                <w:sz w:val="22"/>
                <w:szCs w:val="22"/>
              </w:rPr>
              <w:t xml:space="preserve"> the school is</w:t>
            </w:r>
            <w:r>
              <w:rPr>
                <w:rFonts w:ascii="Tahoma" w:hAnsi="Tahoma" w:cs="Tahoma"/>
                <w:sz w:val="22"/>
                <w:szCs w:val="22"/>
              </w:rPr>
              <w:t xml:space="preserve"> already feeling very busy. CJH/SR are looking at the possibility of a new sixth form block as they currently share with performing arts.</w:t>
            </w:r>
            <w:r w:rsidR="004162B9">
              <w:rPr>
                <w:rFonts w:ascii="Tahoma" w:hAnsi="Tahoma" w:cs="Tahoma"/>
                <w:sz w:val="22"/>
                <w:szCs w:val="22"/>
              </w:rPr>
              <w:t xml:space="preserve"> This should be the focus for now. </w:t>
            </w:r>
            <w:r w:rsidR="00F56DAE">
              <w:rPr>
                <w:rFonts w:ascii="Tahoma" w:hAnsi="Tahoma" w:cs="Tahoma"/>
                <w:sz w:val="22"/>
                <w:szCs w:val="22"/>
              </w:rPr>
              <w:t>Despite the large waiting list for year 7, e</w:t>
            </w:r>
            <w:r w:rsidR="004162B9">
              <w:rPr>
                <w:rFonts w:ascii="Tahoma" w:hAnsi="Tahoma" w:cs="Tahoma"/>
                <w:sz w:val="22"/>
                <w:szCs w:val="22"/>
              </w:rPr>
              <w:t>xpanding student numbers beyond our current P</w:t>
            </w:r>
            <w:r w:rsidR="00F56DAE">
              <w:rPr>
                <w:rFonts w:ascii="Tahoma" w:hAnsi="Tahoma" w:cs="Tahoma"/>
                <w:sz w:val="22"/>
                <w:szCs w:val="22"/>
              </w:rPr>
              <w:t>AN</w:t>
            </w:r>
            <w:r w:rsidR="004162B9">
              <w:rPr>
                <w:rFonts w:ascii="Tahoma" w:hAnsi="Tahoma" w:cs="Tahoma"/>
                <w:sz w:val="22"/>
                <w:szCs w:val="22"/>
              </w:rPr>
              <w:t xml:space="preserve"> </w:t>
            </w:r>
            <w:r w:rsidR="00F56DAE">
              <w:rPr>
                <w:rFonts w:ascii="Tahoma" w:hAnsi="Tahoma" w:cs="Tahoma"/>
                <w:sz w:val="22"/>
                <w:szCs w:val="22"/>
              </w:rPr>
              <w:t>would be a hugely complicated strategic decision and would impact physical space, ethos, behaviour management, staffing etc.</w:t>
            </w:r>
            <w:r w:rsidR="00615A77">
              <w:rPr>
                <w:rFonts w:ascii="Tahoma" w:hAnsi="Tahoma" w:cs="Tahoma"/>
                <w:sz w:val="22"/>
                <w:szCs w:val="22"/>
              </w:rPr>
              <w:t xml:space="preserve">  This is not a strategy that the school have an intention of pursuing; a great deal of work had been done over the last few years to balance budge and educational effectiveness within our preferred ethos.</w:t>
            </w:r>
          </w:p>
          <w:p w:rsidR="00077F7E" w:rsidRDefault="00077F7E" w:rsidP="009807BB">
            <w:pPr>
              <w:rPr>
                <w:rFonts w:ascii="Tahoma" w:hAnsi="Tahoma" w:cs="Tahoma"/>
                <w:sz w:val="22"/>
                <w:szCs w:val="22"/>
              </w:rPr>
            </w:pPr>
          </w:p>
          <w:p w:rsidR="00077F7E" w:rsidRDefault="00077F7E" w:rsidP="009807BB">
            <w:pPr>
              <w:rPr>
                <w:rFonts w:ascii="Tahoma" w:hAnsi="Tahoma" w:cs="Tahoma"/>
                <w:sz w:val="22"/>
                <w:szCs w:val="22"/>
              </w:rPr>
            </w:pPr>
            <w:r>
              <w:rPr>
                <w:rFonts w:ascii="Tahoma" w:hAnsi="Tahoma" w:cs="Tahoma"/>
                <w:sz w:val="22"/>
                <w:szCs w:val="22"/>
              </w:rPr>
              <w:t>Governors approved the new admissions</w:t>
            </w:r>
            <w:r w:rsidR="00F56DAE">
              <w:rPr>
                <w:rFonts w:ascii="Tahoma" w:hAnsi="Tahoma" w:cs="Tahoma"/>
                <w:sz w:val="22"/>
                <w:szCs w:val="22"/>
              </w:rPr>
              <w:t xml:space="preserve"> criteria</w:t>
            </w:r>
            <w:r>
              <w:rPr>
                <w:rFonts w:ascii="Tahoma" w:hAnsi="Tahoma" w:cs="Tahoma"/>
                <w:sz w:val="22"/>
                <w:szCs w:val="22"/>
              </w:rPr>
              <w:t xml:space="preserve"> to go out to consultation between November and January. This w</w:t>
            </w:r>
            <w:r w:rsidR="00615A77">
              <w:rPr>
                <w:rFonts w:ascii="Tahoma" w:hAnsi="Tahoma" w:cs="Tahoma"/>
                <w:sz w:val="22"/>
                <w:szCs w:val="22"/>
              </w:rPr>
              <w:t>ould be Y7 entry in September 2021.</w:t>
            </w:r>
            <w:r>
              <w:rPr>
                <w:rFonts w:ascii="Tahoma" w:hAnsi="Tahoma" w:cs="Tahoma"/>
                <w:sz w:val="22"/>
                <w:szCs w:val="22"/>
              </w:rPr>
              <w:t xml:space="preserve"> CJH would explain to next year’s int</w:t>
            </w:r>
            <w:r w:rsidR="00615A77">
              <w:rPr>
                <w:rFonts w:ascii="Tahoma" w:hAnsi="Tahoma" w:cs="Tahoma"/>
                <w:sz w:val="22"/>
                <w:szCs w:val="22"/>
              </w:rPr>
              <w:t>ake that we only got to criterion</w:t>
            </w:r>
            <w:r>
              <w:rPr>
                <w:rFonts w:ascii="Tahoma" w:hAnsi="Tahoma" w:cs="Tahoma"/>
                <w:sz w:val="22"/>
                <w:szCs w:val="22"/>
              </w:rPr>
              <w:t xml:space="preserve"> 6 this year.</w:t>
            </w:r>
          </w:p>
          <w:p w:rsidR="00077F7E" w:rsidRPr="00CF73E4" w:rsidRDefault="00077F7E" w:rsidP="009807BB">
            <w:pPr>
              <w:rPr>
                <w:rFonts w:ascii="Tahoma" w:hAnsi="Tahoma" w:cs="Tahoma"/>
                <w:sz w:val="22"/>
                <w:szCs w:val="22"/>
              </w:rPr>
            </w:pPr>
            <w:r>
              <w:rPr>
                <w:rFonts w:ascii="Tahoma" w:hAnsi="Tahoma" w:cs="Tahoma"/>
                <w:sz w:val="22"/>
                <w:szCs w:val="22"/>
              </w:rPr>
              <w:t xml:space="preserve">  </w:t>
            </w:r>
          </w:p>
        </w:tc>
        <w:tc>
          <w:tcPr>
            <w:tcW w:w="1684" w:type="dxa"/>
            <w:shd w:val="clear" w:color="auto" w:fill="auto"/>
          </w:tcPr>
          <w:p w:rsidR="00554884" w:rsidRDefault="00554884" w:rsidP="00CF73E4">
            <w:pP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Pr="006325E4" w:rsidRDefault="00554884" w:rsidP="00554884">
            <w:pPr>
              <w:jc w:val="center"/>
              <w:rPr>
                <w:rFonts w:ascii="Tahoma" w:hAnsi="Tahoma" w:cs="Tahoma"/>
                <w:b/>
                <w:sz w:val="22"/>
                <w:szCs w:val="22"/>
              </w:rPr>
            </w:pPr>
          </w:p>
        </w:tc>
      </w:tr>
      <w:tr w:rsidR="00554884" w:rsidRPr="006325E4" w:rsidTr="00BD3AD6">
        <w:tc>
          <w:tcPr>
            <w:tcW w:w="680" w:type="dxa"/>
            <w:shd w:val="clear" w:color="auto" w:fill="auto"/>
          </w:tcPr>
          <w:p w:rsidR="00554884" w:rsidRPr="006325E4" w:rsidRDefault="00554884" w:rsidP="00F727D8">
            <w:pPr>
              <w:rPr>
                <w:rFonts w:ascii="Tahoma" w:hAnsi="Tahoma" w:cs="Tahoma"/>
                <w:sz w:val="22"/>
                <w:szCs w:val="22"/>
              </w:rPr>
            </w:pPr>
            <w:r>
              <w:rPr>
                <w:rFonts w:ascii="Tahoma" w:hAnsi="Tahoma" w:cs="Tahoma"/>
                <w:sz w:val="22"/>
                <w:szCs w:val="22"/>
              </w:rPr>
              <w:lastRenderedPageBreak/>
              <w:t>1</w:t>
            </w:r>
            <w:r w:rsidR="00F727D8">
              <w:rPr>
                <w:rFonts w:ascii="Tahoma" w:hAnsi="Tahoma" w:cs="Tahoma"/>
                <w:sz w:val="22"/>
                <w:szCs w:val="22"/>
              </w:rPr>
              <w:t>0</w:t>
            </w:r>
          </w:p>
        </w:tc>
        <w:tc>
          <w:tcPr>
            <w:tcW w:w="7114" w:type="dxa"/>
            <w:shd w:val="clear" w:color="auto" w:fill="auto"/>
          </w:tcPr>
          <w:p w:rsidR="00554884" w:rsidRPr="00EE7814" w:rsidRDefault="00554884" w:rsidP="00554884">
            <w:pPr>
              <w:rPr>
                <w:rFonts w:ascii="Tahoma" w:hAnsi="Tahoma" w:cs="Tahoma"/>
                <w:b/>
                <w:sz w:val="22"/>
                <w:szCs w:val="22"/>
              </w:rPr>
            </w:pPr>
            <w:r w:rsidRPr="00EE7814">
              <w:rPr>
                <w:rFonts w:ascii="Tahoma" w:hAnsi="Tahoma" w:cs="Tahoma"/>
                <w:b/>
                <w:sz w:val="22"/>
                <w:szCs w:val="22"/>
              </w:rPr>
              <w:t>ATTENDANCE TARGETS</w:t>
            </w:r>
          </w:p>
          <w:p w:rsidR="00554884" w:rsidRDefault="000B1E0B" w:rsidP="00554884">
            <w:pPr>
              <w:rPr>
                <w:rFonts w:ascii="Tahoma" w:hAnsi="Tahoma" w:cs="Tahoma"/>
                <w:sz w:val="22"/>
                <w:szCs w:val="22"/>
              </w:rPr>
            </w:pPr>
            <w:r>
              <w:rPr>
                <w:rFonts w:ascii="Tahoma" w:hAnsi="Tahoma" w:cs="Tahoma"/>
                <w:sz w:val="22"/>
                <w:szCs w:val="22"/>
              </w:rPr>
              <w:t xml:space="preserve">JCO explained that we didn’t hit the attendance target but we were still above Essex and nationally. </w:t>
            </w:r>
          </w:p>
          <w:p w:rsidR="000B1E0B" w:rsidRDefault="000B1E0B" w:rsidP="00554884">
            <w:pPr>
              <w:rPr>
                <w:rFonts w:ascii="Tahoma" w:hAnsi="Tahoma" w:cs="Tahoma"/>
                <w:sz w:val="22"/>
                <w:szCs w:val="22"/>
              </w:rPr>
            </w:pPr>
          </w:p>
          <w:p w:rsidR="000B1E0B" w:rsidRDefault="000B1E0B" w:rsidP="00554884">
            <w:pPr>
              <w:rPr>
                <w:rFonts w:ascii="Tahoma" w:hAnsi="Tahoma" w:cs="Tahoma"/>
                <w:sz w:val="22"/>
                <w:szCs w:val="22"/>
              </w:rPr>
            </w:pPr>
            <w:r>
              <w:rPr>
                <w:rFonts w:ascii="Tahoma" w:hAnsi="Tahoma" w:cs="Tahoma"/>
                <w:sz w:val="22"/>
                <w:szCs w:val="22"/>
              </w:rPr>
              <w:t xml:space="preserve">JCO highlighted the following: </w:t>
            </w:r>
          </w:p>
          <w:p w:rsidR="000B1E0B" w:rsidRDefault="000B1E0B" w:rsidP="000B1E0B">
            <w:pPr>
              <w:pStyle w:val="ListParagraph"/>
              <w:numPr>
                <w:ilvl w:val="0"/>
                <w:numId w:val="46"/>
              </w:numPr>
              <w:rPr>
                <w:rFonts w:ascii="Tahoma" w:hAnsi="Tahoma" w:cs="Tahoma"/>
                <w:sz w:val="22"/>
                <w:szCs w:val="22"/>
              </w:rPr>
            </w:pPr>
            <w:r w:rsidRPr="000B1E0B">
              <w:rPr>
                <w:rFonts w:ascii="Tahoma" w:hAnsi="Tahoma" w:cs="Tahoma"/>
                <w:sz w:val="22"/>
                <w:szCs w:val="22"/>
              </w:rPr>
              <w:t>There has been a rise in mental health issues and school refusers and outside agencies give support with this.</w:t>
            </w:r>
          </w:p>
          <w:p w:rsidR="000B1E0B" w:rsidRDefault="000B1E0B" w:rsidP="000B1E0B">
            <w:pPr>
              <w:pStyle w:val="ListParagraph"/>
              <w:numPr>
                <w:ilvl w:val="0"/>
                <w:numId w:val="46"/>
              </w:numPr>
              <w:rPr>
                <w:rFonts w:ascii="Tahoma" w:hAnsi="Tahoma" w:cs="Tahoma"/>
                <w:sz w:val="22"/>
                <w:szCs w:val="22"/>
              </w:rPr>
            </w:pPr>
            <w:r>
              <w:rPr>
                <w:rFonts w:ascii="Tahoma" w:hAnsi="Tahoma" w:cs="Tahoma"/>
                <w:sz w:val="22"/>
                <w:szCs w:val="22"/>
              </w:rPr>
              <w:t>Mid-year entrants are a struggle.</w:t>
            </w:r>
          </w:p>
          <w:p w:rsidR="000B1E0B" w:rsidRDefault="000B1E0B" w:rsidP="000B1E0B">
            <w:pPr>
              <w:pStyle w:val="ListParagraph"/>
              <w:numPr>
                <w:ilvl w:val="0"/>
                <w:numId w:val="46"/>
              </w:numPr>
              <w:rPr>
                <w:rFonts w:ascii="Tahoma" w:hAnsi="Tahoma" w:cs="Tahoma"/>
                <w:sz w:val="22"/>
                <w:szCs w:val="22"/>
              </w:rPr>
            </w:pPr>
            <w:r>
              <w:rPr>
                <w:rFonts w:ascii="Tahoma" w:hAnsi="Tahoma" w:cs="Tahoma"/>
                <w:sz w:val="22"/>
                <w:szCs w:val="22"/>
              </w:rPr>
              <w:t>One year 11 LAC student was moved to Braintree</w:t>
            </w:r>
            <w:r w:rsidR="001D5D0C">
              <w:rPr>
                <w:rFonts w:ascii="Tahoma" w:hAnsi="Tahoma" w:cs="Tahoma"/>
                <w:sz w:val="22"/>
                <w:szCs w:val="22"/>
              </w:rPr>
              <w:t xml:space="preserve"> making attendance challenging.</w:t>
            </w:r>
          </w:p>
          <w:p w:rsidR="0081350F" w:rsidRDefault="0081350F" w:rsidP="000B1E0B">
            <w:pPr>
              <w:pStyle w:val="ListParagraph"/>
              <w:numPr>
                <w:ilvl w:val="0"/>
                <w:numId w:val="46"/>
              </w:numPr>
              <w:rPr>
                <w:rFonts w:ascii="Tahoma" w:hAnsi="Tahoma" w:cs="Tahoma"/>
                <w:sz w:val="22"/>
                <w:szCs w:val="22"/>
              </w:rPr>
            </w:pPr>
            <w:r>
              <w:rPr>
                <w:rFonts w:ascii="Tahoma" w:hAnsi="Tahoma" w:cs="Tahoma"/>
                <w:sz w:val="22"/>
                <w:szCs w:val="22"/>
              </w:rPr>
              <w:t>One Oasis student was at high risk of suicide and was taken to a secure hospital. She was discharge</w:t>
            </w:r>
            <w:r w:rsidR="00F56DAE">
              <w:rPr>
                <w:rFonts w:ascii="Tahoma" w:hAnsi="Tahoma" w:cs="Tahoma"/>
                <w:sz w:val="22"/>
                <w:szCs w:val="22"/>
              </w:rPr>
              <w:t>d</w:t>
            </w:r>
            <w:r>
              <w:rPr>
                <w:rFonts w:ascii="Tahoma" w:hAnsi="Tahoma" w:cs="Tahoma"/>
                <w:sz w:val="22"/>
                <w:szCs w:val="22"/>
              </w:rPr>
              <w:t xml:space="preserve"> but her attendance was low. Support went above and beyond and home visits took place. </w:t>
            </w:r>
          </w:p>
          <w:p w:rsidR="0081350F" w:rsidRDefault="0081350F" w:rsidP="000B1E0B">
            <w:pPr>
              <w:pStyle w:val="ListParagraph"/>
              <w:numPr>
                <w:ilvl w:val="0"/>
                <w:numId w:val="46"/>
              </w:numPr>
              <w:rPr>
                <w:rFonts w:ascii="Tahoma" w:hAnsi="Tahoma" w:cs="Tahoma"/>
                <w:sz w:val="22"/>
                <w:szCs w:val="22"/>
              </w:rPr>
            </w:pPr>
            <w:r>
              <w:rPr>
                <w:rFonts w:ascii="Tahoma" w:hAnsi="Tahoma" w:cs="Tahoma"/>
                <w:sz w:val="22"/>
                <w:szCs w:val="22"/>
              </w:rPr>
              <w:t>LA make parents responsible but the penalty notice doesn’</w:t>
            </w:r>
            <w:r w:rsidR="001D5D0C">
              <w:rPr>
                <w:rFonts w:ascii="Tahoma" w:hAnsi="Tahoma" w:cs="Tahoma"/>
                <w:sz w:val="22"/>
                <w:szCs w:val="22"/>
              </w:rPr>
              <w:t>t stop parents booking holidays</w:t>
            </w:r>
            <w:r>
              <w:rPr>
                <w:rFonts w:ascii="Tahoma" w:hAnsi="Tahoma" w:cs="Tahoma"/>
                <w:sz w:val="22"/>
                <w:szCs w:val="22"/>
              </w:rPr>
              <w:t xml:space="preserve"> during term time. </w:t>
            </w:r>
          </w:p>
          <w:p w:rsidR="0081350F" w:rsidRDefault="0081350F" w:rsidP="000B1E0B">
            <w:pPr>
              <w:pStyle w:val="ListParagraph"/>
              <w:numPr>
                <w:ilvl w:val="0"/>
                <w:numId w:val="46"/>
              </w:numPr>
              <w:rPr>
                <w:rFonts w:ascii="Tahoma" w:hAnsi="Tahoma" w:cs="Tahoma"/>
                <w:sz w:val="22"/>
                <w:szCs w:val="22"/>
              </w:rPr>
            </w:pPr>
            <w:r>
              <w:rPr>
                <w:rFonts w:ascii="Tahoma" w:hAnsi="Tahoma" w:cs="Tahoma"/>
                <w:sz w:val="22"/>
                <w:szCs w:val="22"/>
              </w:rPr>
              <w:t>A parent had received a suspended sentence but JCO felt it hadn’t made any difference.</w:t>
            </w:r>
          </w:p>
          <w:p w:rsidR="0081350F" w:rsidRDefault="0081350F" w:rsidP="000B1E0B">
            <w:pPr>
              <w:pStyle w:val="ListParagraph"/>
              <w:numPr>
                <w:ilvl w:val="0"/>
                <w:numId w:val="46"/>
              </w:numPr>
              <w:rPr>
                <w:rFonts w:ascii="Tahoma" w:hAnsi="Tahoma" w:cs="Tahoma"/>
                <w:sz w:val="22"/>
                <w:szCs w:val="22"/>
              </w:rPr>
            </w:pPr>
            <w:r>
              <w:rPr>
                <w:rFonts w:ascii="Tahoma" w:hAnsi="Tahoma" w:cs="Tahoma"/>
                <w:sz w:val="22"/>
                <w:szCs w:val="22"/>
              </w:rPr>
              <w:t>Strategies like the postcard challenge and vouchers are working well.</w:t>
            </w:r>
          </w:p>
          <w:p w:rsidR="00DD401B" w:rsidRDefault="00DD401B" w:rsidP="000B1E0B">
            <w:pPr>
              <w:pStyle w:val="ListParagraph"/>
              <w:numPr>
                <w:ilvl w:val="0"/>
                <w:numId w:val="46"/>
              </w:numPr>
              <w:rPr>
                <w:rFonts w:ascii="Tahoma" w:hAnsi="Tahoma" w:cs="Tahoma"/>
                <w:sz w:val="22"/>
                <w:szCs w:val="22"/>
              </w:rPr>
            </w:pPr>
            <w:r>
              <w:rPr>
                <w:rFonts w:ascii="Tahoma" w:hAnsi="Tahoma" w:cs="Tahoma"/>
                <w:sz w:val="22"/>
                <w:szCs w:val="22"/>
              </w:rPr>
              <w:t xml:space="preserve">The LA will not prosecute if a long term school refuser has mental health issues. </w:t>
            </w:r>
          </w:p>
          <w:p w:rsidR="00DD401B" w:rsidRDefault="00DD401B" w:rsidP="000B1E0B">
            <w:pPr>
              <w:pStyle w:val="ListParagraph"/>
              <w:numPr>
                <w:ilvl w:val="0"/>
                <w:numId w:val="46"/>
              </w:numPr>
              <w:rPr>
                <w:rFonts w:ascii="Tahoma" w:hAnsi="Tahoma" w:cs="Tahoma"/>
                <w:sz w:val="22"/>
                <w:szCs w:val="22"/>
              </w:rPr>
            </w:pPr>
            <w:r>
              <w:rPr>
                <w:rFonts w:ascii="Tahoma" w:hAnsi="Tahoma" w:cs="Tahoma"/>
                <w:sz w:val="22"/>
                <w:szCs w:val="22"/>
              </w:rPr>
              <w:t>HCP plans don’t usually affect attendance.</w:t>
            </w:r>
          </w:p>
          <w:p w:rsidR="00DD401B" w:rsidRDefault="00DD401B" w:rsidP="000B1E0B">
            <w:pPr>
              <w:pStyle w:val="ListParagraph"/>
              <w:numPr>
                <w:ilvl w:val="0"/>
                <w:numId w:val="46"/>
              </w:numPr>
              <w:rPr>
                <w:rFonts w:ascii="Tahoma" w:hAnsi="Tahoma" w:cs="Tahoma"/>
                <w:sz w:val="22"/>
                <w:szCs w:val="22"/>
              </w:rPr>
            </w:pPr>
            <w:r>
              <w:rPr>
                <w:rFonts w:ascii="Tahoma" w:hAnsi="Tahoma" w:cs="Tahoma"/>
                <w:sz w:val="22"/>
                <w:szCs w:val="22"/>
              </w:rPr>
              <w:t>JCO would never recommend home schooling.</w:t>
            </w:r>
          </w:p>
          <w:p w:rsidR="00DD401B" w:rsidRDefault="00DD401B" w:rsidP="000B1E0B">
            <w:pPr>
              <w:pStyle w:val="ListParagraph"/>
              <w:numPr>
                <w:ilvl w:val="0"/>
                <w:numId w:val="46"/>
              </w:numPr>
              <w:rPr>
                <w:rFonts w:ascii="Tahoma" w:hAnsi="Tahoma" w:cs="Tahoma"/>
                <w:sz w:val="22"/>
                <w:szCs w:val="22"/>
              </w:rPr>
            </w:pPr>
            <w:r>
              <w:rPr>
                <w:rFonts w:ascii="Tahoma" w:hAnsi="Tahoma" w:cs="Tahoma"/>
                <w:sz w:val="22"/>
                <w:szCs w:val="22"/>
              </w:rPr>
              <w:t xml:space="preserve">JB had spoken to a parent who said the school had been very supportive with the child as a school refuser. </w:t>
            </w:r>
          </w:p>
          <w:p w:rsidR="00DD401B" w:rsidRDefault="00DD401B" w:rsidP="000B1E0B">
            <w:pPr>
              <w:pStyle w:val="ListParagraph"/>
              <w:numPr>
                <w:ilvl w:val="0"/>
                <w:numId w:val="46"/>
              </w:numPr>
              <w:rPr>
                <w:rFonts w:ascii="Tahoma" w:hAnsi="Tahoma" w:cs="Tahoma"/>
                <w:sz w:val="22"/>
                <w:szCs w:val="22"/>
              </w:rPr>
            </w:pPr>
            <w:r>
              <w:rPr>
                <w:rFonts w:ascii="Tahoma" w:hAnsi="Tahoma" w:cs="Tahoma"/>
                <w:sz w:val="22"/>
                <w:szCs w:val="22"/>
              </w:rPr>
              <w:lastRenderedPageBreak/>
              <w:t xml:space="preserve">JCO reported that the BAP meetings highlighted a high issue with anxiety and mental health in students. </w:t>
            </w:r>
          </w:p>
          <w:p w:rsidR="00DD401B" w:rsidRPr="000B1E0B" w:rsidRDefault="008D1986" w:rsidP="000B1E0B">
            <w:pPr>
              <w:pStyle w:val="ListParagraph"/>
              <w:numPr>
                <w:ilvl w:val="0"/>
                <w:numId w:val="46"/>
              </w:numPr>
              <w:rPr>
                <w:rFonts w:ascii="Tahoma" w:hAnsi="Tahoma" w:cs="Tahoma"/>
                <w:sz w:val="22"/>
                <w:szCs w:val="22"/>
              </w:rPr>
            </w:pPr>
            <w:r>
              <w:rPr>
                <w:rFonts w:ascii="Tahoma" w:hAnsi="Tahoma" w:cs="Tahoma"/>
                <w:sz w:val="22"/>
                <w:szCs w:val="22"/>
              </w:rPr>
              <w:t xml:space="preserve">JCO proposed the attendance targets be 95% for overall attendance, Y7-11 and 12% PA. Governors approved these figures. </w:t>
            </w:r>
          </w:p>
          <w:p w:rsidR="00FC57C1" w:rsidRPr="00EE7814" w:rsidRDefault="00FC57C1" w:rsidP="002C447E">
            <w:pPr>
              <w:rPr>
                <w:rFonts w:ascii="Tahoma" w:hAnsi="Tahoma" w:cs="Tahoma"/>
                <w:sz w:val="22"/>
                <w:szCs w:val="22"/>
              </w:rPr>
            </w:pPr>
          </w:p>
        </w:tc>
        <w:tc>
          <w:tcPr>
            <w:tcW w:w="1684" w:type="dxa"/>
            <w:shd w:val="clear" w:color="auto" w:fill="auto"/>
          </w:tcPr>
          <w:p w:rsidR="00554884" w:rsidRPr="006325E4" w:rsidRDefault="00554884" w:rsidP="00554884">
            <w:pPr>
              <w:jc w:val="center"/>
              <w:rPr>
                <w:rFonts w:ascii="Tahoma" w:hAnsi="Tahoma" w:cs="Tahoma"/>
                <w:b/>
                <w:sz w:val="22"/>
                <w:szCs w:val="22"/>
              </w:rPr>
            </w:pPr>
          </w:p>
        </w:tc>
      </w:tr>
      <w:tr w:rsidR="00554884" w:rsidRPr="006325E4" w:rsidTr="00BD3AD6">
        <w:tc>
          <w:tcPr>
            <w:tcW w:w="680" w:type="dxa"/>
            <w:shd w:val="clear" w:color="auto" w:fill="auto"/>
          </w:tcPr>
          <w:p w:rsidR="00554884" w:rsidRPr="006325E4" w:rsidRDefault="00554884" w:rsidP="00F727D8">
            <w:pPr>
              <w:rPr>
                <w:rFonts w:ascii="Tahoma" w:hAnsi="Tahoma" w:cs="Tahoma"/>
                <w:sz w:val="22"/>
                <w:szCs w:val="22"/>
              </w:rPr>
            </w:pPr>
            <w:r>
              <w:rPr>
                <w:rFonts w:ascii="Tahoma" w:hAnsi="Tahoma" w:cs="Tahoma"/>
                <w:sz w:val="22"/>
                <w:szCs w:val="22"/>
              </w:rPr>
              <w:t>1</w:t>
            </w:r>
            <w:r w:rsidR="00F727D8">
              <w:rPr>
                <w:rFonts w:ascii="Tahoma" w:hAnsi="Tahoma" w:cs="Tahoma"/>
                <w:sz w:val="22"/>
                <w:szCs w:val="22"/>
              </w:rPr>
              <w:t>1</w:t>
            </w:r>
          </w:p>
        </w:tc>
        <w:tc>
          <w:tcPr>
            <w:tcW w:w="7114" w:type="dxa"/>
            <w:shd w:val="clear" w:color="auto" w:fill="auto"/>
          </w:tcPr>
          <w:p w:rsidR="00554884" w:rsidRDefault="00554884" w:rsidP="00554884">
            <w:pPr>
              <w:rPr>
                <w:rFonts w:ascii="Tahoma" w:hAnsi="Tahoma" w:cs="Tahoma"/>
                <w:b/>
                <w:sz w:val="22"/>
                <w:szCs w:val="22"/>
              </w:rPr>
            </w:pPr>
            <w:r>
              <w:rPr>
                <w:rFonts w:ascii="Tahoma" w:hAnsi="Tahoma" w:cs="Tahoma"/>
                <w:b/>
                <w:sz w:val="22"/>
                <w:szCs w:val="22"/>
              </w:rPr>
              <w:t>SAFEGUARDING/CHILD PROTECTION</w:t>
            </w:r>
          </w:p>
          <w:p w:rsidR="00FC57C1" w:rsidRDefault="00FC57C1" w:rsidP="00554884">
            <w:pPr>
              <w:rPr>
                <w:rFonts w:ascii="Tahoma" w:hAnsi="Tahoma" w:cs="Tahoma"/>
                <w:b/>
                <w:sz w:val="22"/>
                <w:szCs w:val="22"/>
              </w:rPr>
            </w:pPr>
          </w:p>
          <w:p w:rsidR="00554884" w:rsidRDefault="00FB1061" w:rsidP="002C447E">
            <w:pPr>
              <w:rPr>
                <w:rFonts w:ascii="Tahoma" w:hAnsi="Tahoma" w:cs="Tahoma"/>
                <w:sz w:val="22"/>
                <w:szCs w:val="22"/>
              </w:rPr>
            </w:pPr>
            <w:r>
              <w:rPr>
                <w:rFonts w:ascii="Tahoma" w:hAnsi="Tahoma" w:cs="Tahoma"/>
                <w:sz w:val="22"/>
                <w:szCs w:val="22"/>
              </w:rPr>
              <w:t xml:space="preserve">JCO had trained staff on the inset day and will hold three catch up sessions. </w:t>
            </w:r>
          </w:p>
          <w:p w:rsidR="00FB1061" w:rsidRDefault="00FB1061" w:rsidP="002C447E">
            <w:pPr>
              <w:rPr>
                <w:rFonts w:ascii="Tahoma" w:hAnsi="Tahoma" w:cs="Tahoma"/>
                <w:sz w:val="22"/>
                <w:szCs w:val="22"/>
              </w:rPr>
            </w:pPr>
          </w:p>
          <w:p w:rsidR="00FB1061" w:rsidRDefault="00FB1061" w:rsidP="002C447E">
            <w:pPr>
              <w:rPr>
                <w:rFonts w:ascii="Tahoma" w:hAnsi="Tahoma" w:cs="Tahoma"/>
                <w:sz w:val="22"/>
                <w:szCs w:val="22"/>
              </w:rPr>
            </w:pPr>
            <w:r>
              <w:rPr>
                <w:rFonts w:ascii="Tahoma" w:hAnsi="Tahoma" w:cs="Tahoma"/>
                <w:sz w:val="22"/>
                <w:szCs w:val="22"/>
              </w:rPr>
              <w:t>The safeguarding policy was being recommended for ratification. There had already been an update since it was published. JCO highlighted the key points that had been updated. JCO will hold assemblies for all year groups in line with the updates.</w:t>
            </w:r>
          </w:p>
          <w:p w:rsidR="00FB1061" w:rsidRPr="00F050FC" w:rsidRDefault="00FB1061" w:rsidP="002C447E">
            <w:pPr>
              <w:rPr>
                <w:rFonts w:ascii="Tahoma" w:hAnsi="Tahoma" w:cs="Tahoma"/>
                <w:sz w:val="22"/>
                <w:szCs w:val="22"/>
              </w:rPr>
            </w:pPr>
          </w:p>
        </w:tc>
        <w:tc>
          <w:tcPr>
            <w:tcW w:w="1684" w:type="dxa"/>
            <w:shd w:val="clear" w:color="auto" w:fill="auto"/>
          </w:tcPr>
          <w:p w:rsidR="00554884" w:rsidRDefault="00554884" w:rsidP="002C447E">
            <w:pPr>
              <w:rPr>
                <w:rFonts w:ascii="Tahoma" w:hAnsi="Tahoma" w:cs="Tahoma"/>
                <w:b/>
                <w:sz w:val="22"/>
                <w:szCs w:val="22"/>
              </w:rPr>
            </w:pPr>
          </w:p>
          <w:p w:rsidR="00554884" w:rsidRPr="006325E4" w:rsidRDefault="00554884" w:rsidP="00EC56FD">
            <w:pPr>
              <w:rPr>
                <w:rFonts w:ascii="Tahoma" w:hAnsi="Tahoma" w:cs="Tahoma"/>
                <w:b/>
                <w:sz w:val="22"/>
                <w:szCs w:val="22"/>
              </w:rPr>
            </w:pPr>
          </w:p>
        </w:tc>
      </w:tr>
      <w:tr w:rsidR="00FC57C1" w:rsidRPr="006325E4" w:rsidTr="00BD3AD6">
        <w:tc>
          <w:tcPr>
            <w:tcW w:w="680" w:type="dxa"/>
            <w:shd w:val="clear" w:color="auto" w:fill="auto"/>
          </w:tcPr>
          <w:p w:rsidR="00FC57C1" w:rsidRDefault="00FC57C1" w:rsidP="00F727D8">
            <w:pPr>
              <w:rPr>
                <w:rFonts w:ascii="Tahoma" w:hAnsi="Tahoma" w:cs="Tahoma"/>
                <w:sz w:val="22"/>
                <w:szCs w:val="22"/>
              </w:rPr>
            </w:pPr>
            <w:r>
              <w:rPr>
                <w:rFonts w:ascii="Tahoma" w:hAnsi="Tahoma" w:cs="Tahoma"/>
                <w:sz w:val="22"/>
                <w:szCs w:val="22"/>
              </w:rPr>
              <w:t>1</w:t>
            </w:r>
            <w:r w:rsidR="00F727D8">
              <w:rPr>
                <w:rFonts w:ascii="Tahoma" w:hAnsi="Tahoma" w:cs="Tahoma"/>
                <w:sz w:val="22"/>
                <w:szCs w:val="22"/>
              </w:rPr>
              <w:t>2</w:t>
            </w:r>
          </w:p>
        </w:tc>
        <w:tc>
          <w:tcPr>
            <w:tcW w:w="7114" w:type="dxa"/>
            <w:shd w:val="clear" w:color="auto" w:fill="auto"/>
          </w:tcPr>
          <w:p w:rsidR="00FB1061" w:rsidRDefault="00FC57C1" w:rsidP="002C447E">
            <w:pPr>
              <w:rPr>
                <w:rFonts w:ascii="Tahoma" w:hAnsi="Tahoma" w:cs="Tahoma"/>
                <w:b/>
                <w:sz w:val="22"/>
                <w:szCs w:val="22"/>
              </w:rPr>
            </w:pPr>
            <w:r w:rsidRPr="005A5968">
              <w:rPr>
                <w:rFonts w:ascii="Tahoma" w:hAnsi="Tahoma" w:cs="Tahoma"/>
                <w:b/>
                <w:sz w:val="22"/>
                <w:szCs w:val="22"/>
              </w:rPr>
              <w:t>P</w:t>
            </w:r>
            <w:r w:rsidR="002C447E">
              <w:rPr>
                <w:rFonts w:ascii="Tahoma" w:hAnsi="Tahoma" w:cs="Tahoma"/>
                <w:b/>
                <w:sz w:val="22"/>
                <w:szCs w:val="22"/>
              </w:rPr>
              <w:t>UPIL</w:t>
            </w:r>
            <w:r w:rsidRPr="005A5968">
              <w:rPr>
                <w:rFonts w:ascii="Tahoma" w:hAnsi="Tahoma" w:cs="Tahoma"/>
                <w:b/>
                <w:sz w:val="22"/>
                <w:szCs w:val="22"/>
              </w:rPr>
              <w:t xml:space="preserve"> P</w:t>
            </w:r>
            <w:r w:rsidR="002C447E">
              <w:rPr>
                <w:rFonts w:ascii="Tahoma" w:hAnsi="Tahoma" w:cs="Tahoma"/>
                <w:b/>
                <w:sz w:val="22"/>
                <w:szCs w:val="22"/>
              </w:rPr>
              <w:t>REMIUM</w:t>
            </w:r>
            <w:r w:rsidRPr="005A5968">
              <w:rPr>
                <w:rFonts w:ascii="Tahoma" w:hAnsi="Tahoma" w:cs="Tahoma"/>
                <w:b/>
                <w:sz w:val="22"/>
                <w:szCs w:val="22"/>
              </w:rPr>
              <w:t xml:space="preserve"> G</w:t>
            </w:r>
            <w:r w:rsidR="002C447E">
              <w:rPr>
                <w:rFonts w:ascii="Tahoma" w:hAnsi="Tahoma" w:cs="Tahoma"/>
                <w:b/>
                <w:sz w:val="22"/>
                <w:szCs w:val="22"/>
              </w:rPr>
              <w:t>RANT</w:t>
            </w:r>
          </w:p>
          <w:p w:rsidR="00FB1061" w:rsidRDefault="00FB1061" w:rsidP="002C447E">
            <w:pPr>
              <w:rPr>
                <w:rFonts w:ascii="Tahoma" w:hAnsi="Tahoma" w:cs="Tahoma"/>
                <w:sz w:val="22"/>
                <w:szCs w:val="22"/>
              </w:rPr>
            </w:pPr>
            <w:r w:rsidRPr="00FB1061">
              <w:rPr>
                <w:rFonts w:ascii="Tahoma" w:hAnsi="Tahoma" w:cs="Tahoma"/>
                <w:sz w:val="22"/>
                <w:szCs w:val="22"/>
              </w:rPr>
              <w:t xml:space="preserve">This will be discussed </w:t>
            </w:r>
            <w:r w:rsidR="001D5D0C">
              <w:rPr>
                <w:rFonts w:ascii="Tahoma" w:hAnsi="Tahoma" w:cs="Tahoma"/>
                <w:sz w:val="22"/>
                <w:szCs w:val="22"/>
              </w:rPr>
              <w:t>at</w:t>
            </w:r>
            <w:r w:rsidR="00CB16A5">
              <w:rPr>
                <w:rFonts w:ascii="Tahoma" w:hAnsi="Tahoma" w:cs="Tahoma"/>
                <w:sz w:val="22"/>
                <w:szCs w:val="22"/>
              </w:rPr>
              <w:t xml:space="preserve"> length </w:t>
            </w:r>
            <w:r w:rsidRPr="00FB1061">
              <w:rPr>
                <w:rFonts w:ascii="Tahoma" w:hAnsi="Tahoma" w:cs="Tahoma"/>
                <w:sz w:val="22"/>
                <w:szCs w:val="22"/>
              </w:rPr>
              <w:t>at S&amp;P</w:t>
            </w:r>
            <w:r>
              <w:rPr>
                <w:rFonts w:ascii="Tahoma" w:hAnsi="Tahoma" w:cs="Tahoma"/>
                <w:sz w:val="22"/>
                <w:szCs w:val="22"/>
              </w:rPr>
              <w:t xml:space="preserve">. The progress gap remains static but years 8 and 10 are narrowing. </w:t>
            </w:r>
            <w:proofErr w:type="spellStart"/>
            <w:r>
              <w:rPr>
                <w:rFonts w:ascii="Tahoma" w:hAnsi="Tahoma" w:cs="Tahoma"/>
                <w:sz w:val="22"/>
                <w:szCs w:val="22"/>
              </w:rPr>
              <w:t>Yrs</w:t>
            </w:r>
            <w:proofErr w:type="spellEnd"/>
            <w:r>
              <w:rPr>
                <w:rFonts w:ascii="Tahoma" w:hAnsi="Tahoma" w:cs="Tahoma"/>
                <w:sz w:val="22"/>
                <w:szCs w:val="22"/>
              </w:rPr>
              <w:t xml:space="preserve"> 10 and 11 have narrowed in attainment. </w:t>
            </w:r>
            <w:r w:rsidR="00F56DAE">
              <w:rPr>
                <w:rFonts w:ascii="Tahoma" w:hAnsi="Tahoma" w:cs="Tahoma"/>
                <w:sz w:val="22"/>
                <w:szCs w:val="22"/>
              </w:rPr>
              <w:t>In t</w:t>
            </w:r>
            <w:r>
              <w:rPr>
                <w:rFonts w:ascii="Tahoma" w:hAnsi="Tahoma" w:cs="Tahoma"/>
                <w:sz w:val="22"/>
                <w:szCs w:val="22"/>
              </w:rPr>
              <w:t>he 6</w:t>
            </w:r>
            <w:r w:rsidRPr="00FB1061">
              <w:rPr>
                <w:rFonts w:ascii="Tahoma" w:hAnsi="Tahoma" w:cs="Tahoma"/>
                <w:sz w:val="22"/>
                <w:szCs w:val="22"/>
                <w:vertAlign w:val="superscript"/>
              </w:rPr>
              <w:t>th</w:t>
            </w:r>
            <w:r>
              <w:rPr>
                <w:rFonts w:ascii="Tahoma" w:hAnsi="Tahoma" w:cs="Tahoma"/>
                <w:sz w:val="22"/>
                <w:szCs w:val="22"/>
              </w:rPr>
              <w:t xml:space="preserve"> form there are no gaps and the 5</w:t>
            </w:r>
            <w:r w:rsidR="00F56DAE">
              <w:rPr>
                <w:rFonts w:ascii="Tahoma" w:hAnsi="Tahoma" w:cs="Tahoma"/>
                <w:sz w:val="22"/>
                <w:szCs w:val="22"/>
              </w:rPr>
              <w:t xml:space="preserve"> PP students</w:t>
            </w:r>
            <w:r>
              <w:rPr>
                <w:rFonts w:ascii="Tahoma" w:hAnsi="Tahoma" w:cs="Tahoma"/>
                <w:sz w:val="22"/>
                <w:szCs w:val="22"/>
              </w:rPr>
              <w:t xml:space="preserve"> last year out performed. </w:t>
            </w:r>
          </w:p>
          <w:p w:rsidR="00FB1061" w:rsidRDefault="00FB1061" w:rsidP="002C447E">
            <w:pPr>
              <w:rPr>
                <w:rFonts w:ascii="Tahoma" w:hAnsi="Tahoma" w:cs="Tahoma"/>
                <w:sz w:val="22"/>
                <w:szCs w:val="22"/>
              </w:rPr>
            </w:pPr>
          </w:p>
          <w:p w:rsidR="00FB1061" w:rsidRDefault="00FB1061" w:rsidP="002C447E">
            <w:pPr>
              <w:rPr>
                <w:rFonts w:ascii="Tahoma" w:hAnsi="Tahoma" w:cs="Tahoma"/>
                <w:sz w:val="22"/>
                <w:szCs w:val="22"/>
              </w:rPr>
            </w:pPr>
            <w:r>
              <w:rPr>
                <w:rFonts w:ascii="Tahoma" w:hAnsi="Tahoma" w:cs="Tahoma"/>
                <w:sz w:val="22"/>
                <w:szCs w:val="22"/>
              </w:rPr>
              <w:t xml:space="preserve">Disadvantaged students are not more likely to misbehave. </w:t>
            </w:r>
          </w:p>
          <w:p w:rsidR="00FB1061" w:rsidRDefault="00FB1061" w:rsidP="002C447E">
            <w:pPr>
              <w:rPr>
                <w:rFonts w:ascii="Tahoma" w:hAnsi="Tahoma" w:cs="Tahoma"/>
                <w:sz w:val="22"/>
                <w:szCs w:val="22"/>
              </w:rPr>
            </w:pPr>
          </w:p>
          <w:p w:rsidR="00FB1061" w:rsidRDefault="00FB1061" w:rsidP="002C447E">
            <w:pPr>
              <w:rPr>
                <w:rFonts w:ascii="Tahoma" w:hAnsi="Tahoma" w:cs="Tahoma"/>
                <w:sz w:val="22"/>
                <w:szCs w:val="22"/>
              </w:rPr>
            </w:pPr>
            <w:r>
              <w:rPr>
                <w:rFonts w:ascii="Tahoma" w:hAnsi="Tahoma" w:cs="Tahoma"/>
                <w:sz w:val="22"/>
                <w:szCs w:val="22"/>
              </w:rPr>
              <w:t xml:space="preserve">Catch up literacy and numeracy has made an improvement. </w:t>
            </w:r>
          </w:p>
          <w:p w:rsidR="00FB1061" w:rsidRDefault="00FB1061" w:rsidP="002C447E">
            <w:pPr>
              <w:rPr>
                <w:rFonts w:ascii="Tahoma" w:hAnsi="Tahoma" w:cs="Tahoma"/>
                <w:sz w:val="22"/>
                <w:szCs w:val="22"/>
              </w:rPr>
            </w:pPr>
          </w:p>
          <w:p w:rsidR="00FB1061" w:rsidRDefault="00FB1061" w:rsidP="002C447E">
            <w:pPr>
              <w:rPr>
                <w:rFonts w:ascii="Tahoma" w:hAnsi="Tahoma" w:cs="Tahoma"/>
                <w:sz w:val="22"/>
                <w:szCs w:val="22"/>
              </w:rPr>
            </w:pPr>
            <w:r>
              <w:rPr>
                <w:rFonts w:ascii="Tahoma" w:hAnsi="Tahoma" w:cs="Tahoma"/>
                <w:sz w:val="22"/>
                <w:szCs w:val="22"/>
              </w:rPr>
              <w:t xml:space="preserve">Governors monitoring and Ofsted had commented on the difference that SEN, Oasis, Pastoral team and the vocational </w:t>
            </w:r>
            <w:r w:rsidR="00CB16A5">
              <w:rPr>
                <w:rFonts w:ascii="Tahoma" w:hAnsi="Tahoma" w:cs="Tahoma"/>
                <w:sz w:val="22"/>
                <w:szCs w:val="22"/>
              </w:rPr>
              <w:t xml:space="preserve">group make to students. </w:t>
            </w:r>
          </w:p>
          <w:p w:rsidR="00CB16A5" w:rsidRDefault="00CB16A5" w:rsidP="002C447E">
            <w:pPr>
              <w:rPr>
                <w:rFonts w:ascii="Tahoma" w:hAnsi="Tahoma" w:cs="Tahoma"/>
                <w:sz w:val="22"/>
                <w:szCs w:val="22"/>
              </w:rPr>
            </w:pPr>
          </w:p>
          <w:p w:rsidR="00CB16A5" w:rsidRDefault="00CB16A5" w:rsidP="002C447E">
            <w:pPr>
              <w:rPr>
                <w:rFonts w:ascii="Tahoma" w:hAnsi="Tahoma" w:cs="Tahoma"/>
                <w:sz w:val="22"/>
                <w:szCs w:val="22"/>
              </w:rPr>
            </w:pPr>
            <w:r>
              <w:rPr>
                <w:rFonts w:ascii="Tahoma" w:hAnsi="Tahoma" w:cs="Tahoma"/>
                <w:sz w:val="22"/>
                <w:szCs w:val="22"/>
              </w:rPr>
              <w:t>Students need help with equipment, CCF, music lessons, cooking ingredients and trips. JCO is getting more request</w:t>
            </w:r>
            <w:r w:rsidR="00F56DAE">
              <w:rPr>
                <w:rFonts w:ascii="Tahoma" w:hAnsi="Tahoma" w:cs="Tahoma"/>
                <w:sz w:val="22"/>
                <w:szCs w:val="22"/>
              </w:rPr>
              <w:t>s</w:t>
            </w:r>
            <w:r>
              <w:rPr>
                <w:rFonts w:ascii="Tahoma" w:hAnsi="Tahoma" w:cs="Tahoma"/>
                <w:sz w:val="22"/>
                <w:szCs w:val="22"/>
              </w:rPr>
              <w:t xml:space="preserve"> for help with school transport. The school will help where they can but has to be careful not to use all the grant on that.</w:t>
            </w:r>
          </w:p>
          <w:p w:rsidR="00CB16A5" w:rsidRDefault="00CB16A5" w:rsidP="002C447E">
            <w:pPr>
              <w:rPr>
                <w:rFonts w:ascii="Tahoma" w:hAnsi="Tahoma" w:cs="Tahoma"/>
                <w:sz w:val="22"/>
                <w:szCs w:val="22"/>
              </w:rPr>
            </w:pPr>
          </w:p>
          <w:p w:rsidR="00CB16A5" w:rsidRDefault="00CB16A5" w:rsidP="002C447E">
            <w:pPr>
              <w:rPr>
                <w:rFonts w:ascii="Tahoma" w:hAnsi="Tahoma" w:cs="Tahoma"/>
                <w:sz w:val="22"/>
                <w:szCs w:val="22"/>
              </w:rPr>
            </w:pPr>
            <w:r>
              <w:rPr>
                <w:rFonts w:ascii="Tahoma" w:hAnsi="Tahoma" w:cs="Tahoma"/>
                <w:sz w:val="22"/>
                <w:szCs w:val="22"/>
              </w:rPr>
              <w:t>Mairead Hogan is looking at an enhanced project with parents of disadvantaged students.</w:t>
            </w:r>
          </w:p>
          <w:p w:rsidR="00FB1061" w:rsidRPr="00FB1061" w:rsidRDefault="00FB1061" w:rsidP="002C447E">
            <w:pPr>
              <w:rPr>
                <w:rFonts w:ascii="Tahoma" w:hAnsi="Tahoma" w:cs="Tahoma"/>
                <w:sz w:val="22"/>
                <w:szCs w:val="22"/>
              </w:rPr>
            </w:pPr>
          </w:p>
        </w:tc>
        <w:tc>
          <w:tcPr>
            <w:tcW w:w="1684" w:type="dxa"/>
            <w:shd w:val="clear" w:color="auto" w:fill="auto"/>
          </w:tcPr>
          <w:p w:rsidR="00FC57C1" w:rsidRDefault="00FC57C1" w:rsidP="00554884">
            <w:pPr>
              <w:jc w:val="center"/>
              <w:rPr>
                <w:rFonts w:ascii="Tahoma" w:hAnsi="Tahoma" w:cs="Tahoma"/>
                <w:b/>
                <w:sz w:val="22"/>
                <w:szCs w:val="22"/>
              </w:rPr>
            </w:pPr>
          </w:p>
          <w:p w:rsidR="00804E5C" w:rsidRDefault="00804E5C" w:rsidP="00554884">
            <w:pPr>
              <w:jc w:val="center"/>
              <w:rPr>
                <w:rFonts w:ascii="Tahoma" w:hAnsi="Tahoma" w:cs="Tahoma"/>
                <w:b/>
                <w:sz w:val="22"/>
                <w:szCs w:val="22"/>
              </w:rPr>
            </w:pPr>
          </w:p>
          <w:p w:rsidR="00804E5C" w:rsidRDefault="00804E5C" w:rsidP="00554884">
            <w:pPr>
              <w:jc w:val="center"/>
              <w:rPr>
                <w:rFonts w:ascii="Tahoma" w:hAnsi="Tahoma" w:cs="Tahoma"/>
                <w:b/>
                <w:sz w:val="22"/>
                <w:szCs w:val="22"/>
              </w:rPr>
            </w:pPr>
          </w:p>
          <w:p w:rsidR="00804E5C" w:rsidRDefault="00804E5C" w:rsidP="00554884">
            <w:pPr>
              <w:jc w:val="center"/>
              <w:rPr>
                <w:rFonts w:ascii="Tahoma" w:hAnsi="Tahoma" w:cs="Tahoma"/>
                <w:b/>
                <w:sz w:val="22"/>
                <w:szCs w:val="22"/>
              </w:rPr>
            </w:pPr>
          </w:p>
          <w:p w:rsidR="00804E5C" w:rsidRDefault="00804E5C" w:rsidP="002C447E">
            <w:pPr>
              <w:rPr>
                <w:rFonts w:ascii="Tahoma" w:hAnsi="Tahoma" w:cs="Tahoma"/>
                <w:b/>
                <w:sz w:val="22"/>
                <w:szCs w:val="22"/>
              </w:rPr>
            </w:pPr>
          </w:p>
        </w:tc>
      </w:tr>
      <w:tr w:rsidR="00804E5C" w:rsidRPr="006325E4" w:rsidTr="00BD3AD6">
        <w:tc>
          <w:tcPr>
            <w:tcW w:w="680" w:type="dxa"/>
            <w:shd w:val="clear" w:color="auto" w:fill="auto"/>
          </w:tcPr>
          <w:p w:rsidR="00804E5C" w:rsidRPr="006325E4" w:rsidRDefault="00804E5C" w:rsidP="00F727D8">
            <w:pPr>
              <w:rPr>
                <w:rFonts w:ascii="Tahoma" w:hAnsi="Tahoma" w:cs="Tahoma"/>
                <w:sz w:val="22"/>
                <w:szCs w:val="22"/>
              </w:rPr>
            </w:pPr>
            <w:r>
              <w:rPr>
                <w:rFonts w:ascii="Tahoma" w:hAnsi="Tahoma" w:cs="Tahoma"/>
                <w:sz w:val="22"/>
                <w:szCs w:val="22"/>
              </w:rPr>
              <w:t>1</w:t>
            </w:r>
            <w:r w:rsidR="00F727D8">
              <w:rPr>
                <w:rFonts w:ascii="Tahoma" w:hAnsi="Tahoma" w:cs="Tahoma"/>
                <w:sz w:val="22"/>
                <w:szCs w:val="22"/>
              </w:rPr>
              <w:t>3</w:t>
            </w:r>
          </w:p>
        </w:tc>
        <w:tc>
          <w:tcPr>
            <w:tcW w:w="7114" w:type="dxa"/>
            <w:shd w:val="clear" w:color="auto" w:fill="auto"/>
          </w:tcPr>
          <w:p w:rsidR="00804E5C" w:rsidRDefault="00804E5C" w:rsidP="00804E5C">
            <w:pPr>
              <w:rPr>
                <w:rFonts w:ascii="Tahoma" w:hAnsi="Tahoma" w:cs="Tahoma"/>
                <w:b/>
                <w:sz w:val="22"/>
                <w:szCs w:val="22"/>
              </w:rPr>
            </w:pPr>
            <w:r>
              <w:rPr>
                <w:rFonts w:ascii="Tahoma" w:hAnsi="Tahoma" w:cs="Tahoma"/>
                <w:b/>
                <w:sz w:val="22"/>
                <w:szCs w:val="22"/>
              </w:rPr>
              <w:t>POLICY REVIEW</w:t>
            </w:r>
          </w:p>
          <w:p w:rsidR="00384E2A" w:rsidRDefault="00384E2A" w:rsidP="00384E2A">
            <w:pPr>
              <w:rPr>
                <w:rFonts w:ascii="Tahoma" w:hAnsi="Tahoma" w:cs="Tahoma"/>
                <w:sz w:val="22"/>
                <w:szCs w:val="22"/>
              </w:rPr>
            </w:pPr>
            <w:r w:rsidRPr="00384E2A">
              <w:rPr>
                <w:rFonts w:ascii="Tahoma" w:hAnsi="Tahoma" w:cs="Tahoma"/>
                <w:sz w:val="22"/>
                <w:szCs w:val="22"/>
              </w:rPr>
              <w:t>The following policies had been recommended for acceptance by the Resources and the Standards and Performance Committee’s and were approved by FGB:</w:t>
            </w:r>
          </w:p>
          <w:p w:rsidR="00F51063" w:rsidRDefault="00F51063" w:rsidP="00F51063">
            <w:pPr>
              <w:numPr>
                <w:ilvl w:val="0"/>
                <w:numId w:val="47"/>
              </w:numPr>
              <w:rPr>
                <w:rFonts w:ascii="Arial" w:hAnsi="Arial" w:cs="Arial"/>
                <w:sz w:val="22"/>
                <w:szCs w:val="22"/>
              </w:rPr>
            </w:pPr>
            <w:r>
              <w:rPr>
                <w:rFonts w:ascii="Arial" w:hAnsi="Arial" w:cs="Arial"/>
                <w:sz w:val="22"/>
                <w:szCs w:val="22"/>
              </w:rPr>
              <w:t>Peer to Peer abuse policy</w:t>
            </w:r>
          </w:p>
          <w:p w:rsidR="00F51063" w:rsidRDefault="00F51063" w:rsidP="00F51063">
            <w:pPr>
              <w:numPr>
                <w:ilvl w:val="0"/>
                <w:numId w:val="47"/>
              </w:numPr>
              <w:rPr>
                <w:rFonts w:ascii="Arial" w:hAnsi="Arial" w:cs="Arial"/>
                <w:sz w:val="22"/>
                <w:szCs w:val="22"/>
              </w:rPr>
            </w:pPr>
            <w:r>
              <w:rPr>
                <w:rFonts w:ascii="Arial" w:hAnsi="Arial" w:cs="Arial"/>
                <w:sz w:val="22"/>
                <w:szCs w:val="22"/>
              </w:rPr>
              <w:t>Provider Access Policy (review date to 3 years)</w:t>
            </w:r>
          </w:p>
          <w:p w:rsidR="00F51063" w:rsidRDefault="00F51063" w:rsidP="00F51063">
            <w:pPr>
              <w:numPr>
                <w:ilvl w:val="0"/>
                <w:numId w:val="47"/>
              </w:numPr>
              <w:rPr>
                <w:rFonts w:ascii="Arial" w:hAnsi="Arial" w:cs="Arial"/>
                <w:sz w:val="22"/>
                <w:szCs w:val="22"/>
              </w:rPr>
            </w:pPr>
            <w:r>
              <w:rPr>
                <w:rFonts w:ascii="Arial" w:hAnsi="Arial" w:cs="Arial"/>
                <w:sz w:val="22"/>
                <w:szCs w:val="22"/>
              </w:rPr>
              <w:t>Safeguarding Policy</w:t>
            </w:r>
          </w:p>
          <w:p w:rsidR="00F51063" w:rsidRDefault="00F51063" w:rsidP="00F51063">
            <w:pPr>
              <w:numPr>
                <w:ilvl w:val="0"/>
                <w:numId w:val="47"/>
              </w:numPr>
              <w:rPr>
                <w:rFonts w:ascii="Arial" w:hAnsi="Arial" w:cs="Arial"/>
                <w:sz w:val="22"/>
                <w:szCs w:val="22"/>
              </w:rPr>
            </w:pPr>
            <w:r>
              <w:rPr>
                <w:rFonts w:ascii="Arial" w:hAnsi="Arial" w:cs="Arial"/>
                <w:sz w:val="22"/>
                <w:szCs w:val="22"/>
              </w:rPr>
              <w:t>Governors Visits Policy</w:t>
            </w:r>
          </w:p>
          <w:p w:rsidR="00F51063" w:rsidRPr="00F727D8" w:rsidRDefault="00F51063" w:rsidP="00384E2A">
            <w:pPr>
              <w:numPr>
                <w:ilvl w:val="0"/>
                <w:numId w:val="47"/>
              </w:numPr>
              <w:rPr>
                <w:rFonts w:ascii="Arial" w:hAnsi="Arial" w:cs="Arial"/>
                <w:sz w:val="22"/>
                <w:szCs w:val="22"/>
              </w:rPr>
            </w:pPr>
            <w:r>
              <w:rPr>
                <w:rFonts w:ascii="Arial" w:hAnsi="Arial" w:cs="Arial"/>
                <w:sz w:val="22"/>
                <w:szCs w:val="22"/>
              </w:rPr>
              <w:t>Data Retention Policy</w:t>
            </w:r>
          </w:p>
          <w:p w:rsidR="00804E5C" w:rsidRPr="00804E5C" w:rsidRDefault="00804E5C" w:rsidP="00804E5C">
            <w:pPr>
              <w:rPr>
                <w:rFonts w:ascii="Tahoma" w:hAnsi="Tahoma" w:cs="Tahoma"/>
                <w:sz w:val="22"/>
                <w:szCs w:val="22"/>
              </w:rPr>
            </w:pPr>
          </w:p>
        </w:tc>
        <w:tc>
          <w:tcPr>
            <w:tcW w:w="1684" w:type="dxa"/>
            <w:shd w:val="clear" w:color="auto" w:fill="auto"/>
          </w:tcPr>
          <w:p w:rsidR="00804E5C" w:rsidRDefault="00804E5C" w:rsidP="00804E5C">
            <w:pPr>
              <w:jc w:val="center"/>
              <w:rPr>
                <w:rFonts w:ascii="Tahoma" w:hAnsi="Tahoma" w:cs="Tahoma"/>
                <w:b/>
                <w:sz w:val="22"/>
                <w:szCs w:val="22"/>
              </w:rPr>
            </w:pPr>
          </w:p>
          <w:p w:rsidR="00804E5C" w:rsidRDefault="00804E5C" w:rsidP="00804E5C">
            <w:pPr>
              <w:jc w:val="center"/>
              <w:rPr>
                <w:rFonts w:ascii="Tahoma" w:hAnsi="Tahoma" w:cs="Tahoma"/>
                <w:b/>
                <w:sz w:val="22"/>
                <w:szCs w:val="22"/>
              </w:rPr>
            </w:pPr>
          </w:p>
          <w:p w:rsidR="00804E5C" w:rsidRDefault="00804E5C" w:rsidP="00804E5C">
            <w:pPr>
              <w:rPr>
                <w:rFonts w:ascii="Tahoma" w:hAnsi="Tahoma" w:cs="Tahoma"/>
                <w:b/>
                <w:sz w:val="22"/>
                <w:szCs w:val="22"/>
              </w:rPr>
            </w:pPr>
          </w:p>
          <w:p w:rsidR="00804E5C" w:rsidRPr="006325E4" w:rsidRDefault="00804E5C" w:rsidP="00804E5C">
            <w:pPr>
              <w:jc w:val="center"/>
              <w:rPr>
                <w:rFonts w:ascii="Tahoma" w:hAnsi="Tahoma" w:cs="Tahoma"/>
                <w:b/>
                <w:sz w:val="22"/>
                <w:szCs w:val="22"/>
              </w:rPr>
            </w:pPr>
          </w:p>
        </w:tc>
      </w:tr>
      <w:tr w:rsidR="00554884" w:rsidRPr="006325E4" w:rsidTr="00BD3AD6">
        <w:tc>
          <w:tcPr>
            <w:tcW w:w="680" w:type="dxa"/>
            <w:shd w:val="clear" w:color="auto" w:fill="auto"/>
          </w:tcPr>
          <w:p w:rsidR="00554884" w:rsidRPr="006325E4" w:rsidRDefault="00554884" w:rsidP="00F727D8">
            <w:pPr>
              <w:rPr>
                <w:rFonts w:ascii="Tahoma" w:hAnsi="Tahoma" w:cs="Tahoma"/>
                <w:sz w:val="22"/>
                <w:szCs w:val="22"/>
              </w:rPr>
            </w:pPr>
            <w:r>
              <w:rPr>
                <w:rFonts w:ascii="Tahoma" w:hAnsi="Tahoma" w:cs="Tahoma"/>
                <w:sz w:val="22"/>
                <w:szCs w:val="22"/>
              </w:rPr>
              <w:t>1</w:t>
            </w:r>
            <w:r w:rsidR="00F727D8">
              <w:rPr>
                <w:rFonts w:ascii="Tahoma" w:hAnsi="Tahoma" w:cs="Tahoma"/>
                <w:sz w:val="22"/>
                <w:szCs w:val="22"/>
              </w:rPr>
              <w:t>4</w:t>
            </w:r>
          </w:p>
        </w:tc>
        <w:tc>
          <w:tcPr>
            <w:tcW w:w="7114" w:type="dxa"/>
            <w:shd w:val="clear" w:color="auto" w:fill="auto"/>
          </w:tcPr>
          <w:p w:rsidR="00554884" w:rsidRPr="006325E4" w:rsidRDefault="00554884" w:rsidP="00554884">
            <w:pPr>
              <w:rPr>
                <w:rFonts w:ascii="Tahoma" w:hAnsi="Tahoma" w:cs="Tahoma"/>
                <w:b/>
                <w:sz w:val="22"/>
                <w:szCs w:val="22"/>
              </w:rPr>
            </w:pPr>
            <w:r w:rsidRPr="006325E4">
              <w:rPr>
                <w:rFonts w:ascii="Tahoma" w:hAnsi="Tahoma" w:cs="Tahoma"/>
                <w:b/>
                <w:sz w:val="22"/>
                <w:szCs w:val="22"/>
              </w:rPr>
              <w:t>CHAIR’S ACTION</w:t>
            </w:r>
          </w:p>
          <w:p w:rsidR="00804E5C" w:rsidRDefault="007E35B1" w:rsidP="00554884">
            <w:pPr>
              <w:rPr>
                <w:rFonts w:ascii="Tahoma" w:hAnsi="Tahoma" w:cs="Tahoma"/>
                <w:sz w:val="22"/>
                <w:szCs w:val="22"/>
              </w:rPr>
            </w:pPr>
            <w:r>
              <w:rPr>
                <w:rFonts w:ascii="Tahoma" w:hAnsi="Tahoma" w:cs="Tahoma"/>
                <w:sz w:val="22"/>
                <w:szCs w:val="22"/>
              </w:rPr>
              <w:t>JS reported an action that LH had dealt with</w:t>
            </w:r>
            <w:r w:rsidR="00F56DAE">
              <w:rPr>
                <w:rFonts w:ascii="Tahoma" w:hAnsi="Tahoma" w:cs="Tahoma"/>
                <w:sz w:val="22"/>
                <w:szCs w:val="22"/>
              </w:rPr>
              <w:t xml:space="preserve"> in July</w:t>
            </w:r>
            <w:r>
              <w:rPr>
                <w:rFonts w:ascii="Tahoma" w:hAnsi="Tahoma" w:cs="Tahoma"/>
                <w:sz w:val="22"/>
                <w:szCs w:val="22"/>
              </w:rPr>
              <w:t xml:space="preserve"> before she </w:t>
            </w:r>
            <w:r w:rsidR="00F56DAE">
              <w:rPr>
                <w:rFonts w:ascii="Tahoma" w:hAnsi="Tahoma" w:cs="Tahoma"/>
                <w:sz w:val="22"/>
                <w:szCs w:val="22"/>
              </w:rPr>
              <w:t>stepped down as Chair on 31</w:t>
            </w:r>
            <w:r w:rsidR="00F56DAE" w:rsidRPr="00BD3AD6">
              <w:rPr>
                <w:rFonts w:ascii="Tahoma" w:hAnsi="Tahoma" w:cs="Tahoma"/>
                <w:sz w:val="22"/>
                <w:szCs w:val="22"/>
                <w:vertAlign w:val="superscript"/>
              </w:rPr>
              <w:t>st</w:t>
            </w:r>
            <w:r w:rsidR="00F56DAE">
              <w:rPr>
                <w:rFonts w:ascii="Tahoma" w:hAnsi="Tahoma" w:cs="Tahoma"/>
                <w:sz w:val="22"/>
                <w:szCs w:val="22"/>
              </w:rPr>
              <w:t xml:space="preserve"> August.</w:t>
            </w:r>
            <w:r w:rsidR="00A432A8">
              <w:rPr>
                <w:rFonts w:ascii="Tahoma" w:hAnsi="Tahoma" w:cs="Tahoma"/>
                <w:sz w:val="22"/>
                <w:szCs w:val="22"/>
              </w:rPr>
              <w:t xml:space="preserve"> </w:t>
            </w:r>
            <w:r w:rsidR="00A432A8" w:rsidRPr="00F56DAE">
              <w:rPr>
                <w:rFonts w:ascii="Tahoma" w:hAnsi="Tahoma" w:cs="Tahoma"/>
                <w:sz w:val="22"/>
                <w:szCs w:val="22"/>
              </w:rPr>
              <w:t>Advice had been taken from the business manager and the auditors regarding</w:t>
            </w:r>
            <w:r w:rsidRPr="00F56DAE">
              <w:rPr>
                <w:rFonts w:ascii="Tahoma" w:hAnsi="Tahoma" w:cs="Tahoma"/>
                <w:sz w:val="22"/>
                <w:szCs w:val="22"/>
              </w:rPr>
              <w:t xml:space="preserve"> </w:t>
            </w:r>
            <w:r w:rsidR="00A432A8" w:rsidRPr="00F56DAE">
              <w:rPr>
                <w:rFonts w:ascii="Tahoma" w:hAnsi="Tahoma" w:cs="Tahoma"/>
                <w:sz w:val="22"/>
                <w:szCs w:val="22"/>
              </w:rPr>
              <w:t>FRS 102 (Financial reporting standard).</w:t>
            </w:r>
            <w:r w:rsidR="00A432A8">
              <w:rPr>
                <w:rFonts w:ascii="Tahoma" w:hAnsi="Tahoma" w:cs="Tahoma"/>
                <w:sz w:val="22"/>
                <w:szCs w:val="22"/>
              </w:rPr>
              <w:t xml:space="preserve"> </w:t>
            </w:r>
            <w:r w:rsidR="00F56DAE">
              <w:rPr>
                <w:rFonts w:ascii="Tahoma" w:hAnsi="Tahoma" w:cs="Tahoma"/>
                <w:sz w:val="22"/>
                <w:szCs w:val="22"/>
              </w:rPr>
              <w:t>Each year an FRS102 LGPS valuation return is required for inclusion in our account</w:t>
            </w:r>
            <w:r w:rsidR="00D66E52">
              <w:rPr>
                <w:rFonts w:ascii="Tahoma" w:hAnsi="Tahoma" w:cs="Tahoma"/>
                <w:sz w:val="22"/>
                <w:szCs w:val="22"/>
              </w:rPr>
              <w:t>s. Data provided by the LGPS had</w:t>
            </w:r>
            <w:r w:rsidR="00F56DAE">
              <w:rPr>
                <w:rFonts w:ascii="Tahoma" w:hAnsi="Tahoma" w:cs="Tahoma"/>
                <w:sz w:val="22"/>
                <w:szCs w:val="22"/>
              </w:rPr>
              <w:t xml:space="preserve"> to be sent to the actuary </w:t>
            </w:r>
            <w:r w:rsidR="00D66E52">
              <w:rPr>
                <w:rFonts w:ascii="Tahoma" w:hAnsi="Tahoma" w:cs="Tahoma"/>
                <w:sz w:val="22"/>
                <w:szCs w:val="22"/>
              </w:rPr>
              <w:t>by 22</w:t>
            </w:r>
            <w:r w:rsidR="00D66E52" w:rsidRPr="00BD3AD6">
              <w:rPr>
                <w:rFonts w:ascii="Tahoma" w:hAnsi="Tahoma" w:cs="Tahoma"/>
                <w:sz w:val="22"/>
                <w:szCs w:val="22"/>
                <w:vertAlign w:val="superscript"/>
              </w:rPr>
              <w:t>nd</w:t>
            </w:r>
            <w:r w:rsidR="00D66E52">
              <w:rPr>
                <w:rFonts w:ascii="Tahoma" w:hAnsi="Tahoma" w:cs="Tahoma"/>
                <w:sz w:val="22"/>
                <w:szCs w:val="22"/>
              </w:rPr>
              <w:t xml:space="preserve"> </w:t>
            </w:r>
            <w:r w:rsidR="00F56DAE">
              <w:rPr>
                <w:rFonts w:ascii="Tahoma" w:hAnsi="Tahoma" w:cs="Tahoma"/>
                <w:sz w:val="22"/>
                <w:szCs w:val="22"/>
              </w:rPr>
              <w:t>July</w:t>
            </w:r>
            <w:r w:rsidR="00D66E52">
              <w:rPr>
                <w:rFonts w:ascii="Tahoma" w:hAnsi="Tahoma" w:cs="Tahoma"/>
                <w:sz w:val="22"/>
                <w:szCs w:val="22"/>
              </w:rPr>
              <w:t xml:space="preserve"> so the FRS102 report could be </w:t>
            </w:r>
            <w:r w:rsidR="00D66E52">
              <w:rPr>
                <w:rFonts w:ascii="Tahoma" w:hAnsi="Tahoma" w:cs="Tahoma"/>
                <w:sz w:val="22"/>
                <w:szCs w:val="22"/>
              </w:rPr>
              <w:lastRenderedPageBreak/>
              <w:t>prepared. This values the asset and liability value of the LG pension. However, this year complications have arisen due to the Court of Appeal decision in McCloud/</w:t>
            </w:r>
            <w:proofErr w:type="spellStart"/>
            <w:r w:rsidR="00D66E52">
              <w:rPr>
                <w:rFonts w:ascii="Tahoma" w:hAnsi="Tahoma" w:cs="Tahoma"/>
                <w:sz w:val="22"/>
                <w:szCs w:val="22"/>
              </w:rPr>
              <w:t>Sargeant</w:t>
            </w:r>
            <w:proofErr w:type="spellEnd"/>
            <w:r w:rsidR="00D66E52">
              <w:rPr>
                <w:rFonts w:ascii="Tahoma" w:hAnsi="Tahoma" w:cs="Tahoma"/>
                <w:sz w:val="22"/>
                <w:szCs w:val="22"/>
              </w:rPr>
              <w:t xml:space="preserve"> which was an age discrimination claim brought by firefighters and judges concerning changes made by government to the LGPS. It concerns the protections offered to those aged 55 years or older when the scheme was changed in 2014 from final salary to career average. The CA ruled against the government and determined the changes were discriminatory based on age. The matter was referred back to the Employment Tribunal. The Outcome is still awaited. We have no clear idea when the ruling will be given. If the ruling is given after our accounts are filed in November</w:t>
            </w:r>
            <w:r w:rsidR="006115E4">
              <w:rPr>
                <w:rFonts w:ascii="Tahoma" w:hAnsi="Tahoma" w:cs="Tahoma"/>
                <w:sz w:val="22"/>
                <w:szCs w:val="22"/>
              </w:rPr>
              <w:t>,</w:t>
            </w:r>
            <w:r w:rsidR="00D66E52">
              <w:rPr>
                <w:rFonts w:ascii="Tahoma" w:hAnsi="Tahoma" w:cs="Tahoma"/>
                <w:sz w:val="22"/>
                <w:szCs w:val="22"/>
              </w:rPr>
              <w:t xml:space="preserve"> then this will not be an issue as our FRS102 valuation will be accurate. However, if the ruling is given before our accounts are signed off then the likelihood is our FRS102 may well be inaccurate and this means our accounts would be qualified. Advice was taken from SR and the auditors</w:t>
            </w:r>
            <w:r w:rsidR="00470A22">
              <w:rPr>
                <w:rFonts w:ascii="Tahoma" w:hAnsi="Tahoma" w:cs="Tahoma"/>
                <w:sz w:val="22"/>
                <w:szCs w:val="22"/>
              </w:rPr>
              <w:t xml:space="preserve"> as to how we could mitigate the risk. There were two options. We could ask the LGPS to provide a materiality statement at a cost of £300 plus VAT. This would essentially be a best guess by the LGPS as to what the impact of the ET decision would be. As the potential impact could not be reasonably quantified with any accuracy it was felt this would not h</w:t>
            </w:r>
            <w:r w:rsidR="00BD3AD6">
              <w:rPr>
                <w:rFonts w:ascii="Tahoma" w:hAnsi="Tahoma" w:cs="Tahoma"/>
                <w:sz w:val="22"/>
                <w:szCs w:val="22"/>
              </w:rPr>
              <w:t xml:space="preserve">ave the effect of removing the </w:t>
            </w:r>
            <w:r w:rsidR="00470A22">
              <w:rPr>
                <w:rFonts w:ascii="Tahoma" w:hAnsi="Tahoma" w:cs="Tahoma"/>
                <w:sz w:val="22"/>
                <w:szCs w:val="22"/>
              </w:rPr>
              <w:t xml:space="preserve">risk of our accounts being qualified and was not an effective use of school money. The second option was to request from the LGPS a revised FRS102 which would include the above materiality statement at a cost of £600 plus VAT. This would still include assumptions and would still be a best guess. </w:t>
            </w:r>
            <w:r w:rsidR="006115E4">
              <w:rPr>
                <w:rFonts w:ascii="Tahoma" w:hAnsi="Tahoma" w:cs="Tahoma"/>
                <w:sz w:val="22"/>
                <w:szCs w:val="22"/>
              </w:rPr>
              <w:t>If the figures are inaccurate there would likely be insufficient time for revision and our accounts would still be qualified, LH with the knowledge and approval of JS and GH took the view that we should accept the advice of the auditors and our business manager that neither option was sufficiently likely to avoid our accounts being qualified in the event the Tribunal decision was published before our accounts were signed off and did not represent an efficient use of school funds. This would only be an issue is the Tribunal decision was announced before the accounts was signed off and it was felt that the Tribunal decision would probably not be known before November.</w:t>
            </w:r>
          </w:p>
          <w:p w:rsidR="00804E5C" w:rsidRPr="006325E4" w:rsidRDefault="00804E5C" w:rsidP="00554884">
            <w:pPr>
              <w:rPr>
                <w:rFonts w:ascii="Tahoma" w:hAnsi="Tahoma" w:cs="Tahoma"/>
                <w:sz w:val="22"/>
                <w:szCs w:val="22"/>
              </w:rPr>
            </w:pPr>
          </w:p>
        </w:tc>
        <w:tc>
          <w:tcPr>
            <w:tcW w:w="1684" w:type="dxa"/>
            <w:shd w:val="clear" w:color="auto" w:fill="auto"/>
          </w:tcPr>
          <w:p w:rsidR="00554884" w:rsidRPr="006325E4" w:rsidRDefault="00554884" w:rsidP="00554884">
            <w:pPr>
              <w:jc w:val="center"/>
              <w:rPr>
                <w:rFonts w:ascii="Tahoma" w:hAnsi="Tahoma" w:cs="Tahoma"/>
                <w:b/>
                <w:sz w:val="22"/>
                <w:szCs w:val="22"/>
              </w:rPr>
            </w:pPr>
          </w:p>
        </w:tc>
      </w:tr>
      <w:tr w:rsidR="00554884" w:rsidRPr="006325E4" w:rsidTr="00BD3AD6">
        <w:tc>
          <w:tcPr>
            <w:tcW w:w="680" w:type="dxa"/>
            <w:shd w:val="clear" w:color="auto" w:fill="auto"/>
          </w:tcPr>
          <w:p w:rsidR="00554884" w:rsidRPr="006325E4" w:rsidRDefault="00554884" w:rsidP="00F727D8">
            <w:pPr>
              <w:rPr>
                <w:rFonts w:ascii="Tahoma" w:hAnsi="Tahoma" w:cs="Tahoma"/>
                <w:sz w:val="22"/>
                <w:szCs w:val="22"/>
              </w:rPr>
            </w:pPr>
            <w:r>
              <w:rPr>
                <w:rFonts w:ascii="Tahoma" w:hAnsi="Tahoma" w:cs="Tahoma"/>
                <w:sz w:val="22"/>
                <w:szCs w:val="22"/>
              </w:rPr>
              <w:t>1</w:t>
            </w:r>
            <w:r w:rsidR="00F727D8">
              <w:rPr>
                <w:rFonts w:ascii="Tahoma" w:hAnsi="Tahoma" w:cs="Tahoma"/>
                <w:sz w:val="22"/>
                <w:szCs w:val="22"/>
              </w:rPr>
              <w:t>5</w:t>
            </w:r>
          </w:p>
        </w:tc>
        <w:tc>
          <w:tcPr>
            <w:tcW w:w="7114" w:type="dxa"/>
            <w:shd w:val="clear" w:color="auto" w:fill="auto"/>
          </w:tcPr>
          <w:p w:rsidR="00554884" w:rsidRDefault="00554884" w:rsidP="00554884">
            <w:pPr>
              <w:rPr>
                <w:rFonts w:ascii="Tahoma" w:hAnsi="Tahoma" w:cs="Tahoma"/>
                <w:b/>
                <w:sz w:val="22"/>
                <w:szCs w:val="22"/>
              </w:rPr>
            </w:pPr>
            <w:r w:rsidRPr="006325E4">
              <w:rPr>
                <w:rFonts w:ascii="Tahoma" w:hAnsi="Tahoma" w:cs="Tahoma"/>
                <w:b/>
                <w:sz w:val="22"/>
                <w:szCs w:val="22"/>
              </w:rPr>
              <w:t>CHAIR’S BUSINESS/CORRESPONDENCE</w:t>
            </w:r>
          </w:p>
          <w:p w:rsidR="00A432A8" w:rsidRPr="00A432A8" w:rsidRDefault="00A432A8" w:rsidP="00554884">
            <w:pPr>
              <w:rPr>
                <w:rFonts w:ascii="Tahoma" w:hAnsi="Tahoma" w:cs="Tahoma"/>
                <w:sz w:val="22"/>
                <w:szCs w:val="22"/>
              </w:rPr>
            </w:pPr>
            <w:r w:rsidRPr="00A432A8">
              <w:rPr>
                <w:rFonts w:ascii="Tahoma" w:hAnsi="Tahoma" w:cs="Tahoma"/>
                <w:sz w:val="22"/>
                <w:szCs w:val="22"/>
              </w:rPr>
              <w:t>Nothing to report</w:t>
            </w:r>
          </w:p>
          <w:p w:rsidR="00554884" w:rsidRPr="00891A41" w:rsidRDefault="00554884" w:rsidP="002C447E">
            <w:pPr>
              <w:rPr>
                <w:rFonts w:ascii="Tahoma" w:hAnsi="Tahoma" w:cs="Tahoma"/>
                <w:sz w:val="22"/>
                <w:szCs w:val="22"/>
              </w:rPr>
            </w:pPr>
          </w:p>
        </w:tc>
        <w:tc>
          <w:tcPr>
            <w:tcW w:w="1684" w:type="dxa"/>
            <w:shd w:val="clear" w:color="auto" w:fill="auto"/>
          </w:tcPr>
          <w:p w:rsidR="00554884" w:rsidRPr="006325E4" w:rsidRDefault="00554884" w:rsidP="00554884">
            <w:pPr>
              <w:jc w:val="center"/>
              <w:rPr>
                <w:rFonts w:ascii="Tahoma" w:hAnsi="Tahoma" w:cs="Tahoma"/>
                <w:b/>
                <w:sz w:val="22"/>
                <w:szCs w:val="22"/>
              </w:rPr>
            </w:pPr>
          </w:p>
        </w:tc>
      </w:tr>
      <w:tr w:rsidR="00554884" w:rsidRPr="006325E4" w:rsidTr="00BD3AD6">
        <w:tc>
          <w:tcPr>
            <w:tcW w:w="680" w:type="dxa"/>
            <w:shd w:val="clear" w:color="auto" w:fill="auto"/>
          </w:tcPr>
          <w:p w:rsidR="00554884" w:rsidRPr="006325E4" w:rsidRDefault="009076E5" w:rsidP="00F727D8">
            <w:pPr>
              <w:rPr>
                <w:rFonts w:ascii="Tahoma" w:hAnsi="Tahoma" w:cs="Tahoma"/>
                <w:sz w:val="22"/>
                <w:szCs w:val="22"/>
              </w:rPr>
            </w:pPr>
            <w:r>
              <w:rPr>
                <w:rFonts w:ascii="Tahoma" w:hAnsi="Tahoma" w:cs="Tahoma"/>
                <w:sz w:val="22"/>
                <w:szCs w:val="22"/>
              </w:rPr>
              <w:t>1</w:t>
            </w:r>
            <w:r w:rsidR="00F727D8">
              <w:rPr>
                <w:rFonts w:ascii="Tahoma" w:hAnsi="Tahoma" w:cs="Tahoma"/>
                <w:sz w:val="22"/>
                <w:szCs w:val="22"/>
              </w:rPr>
              <w:t>6</w:t>
            </w:r>
          </w:p>
        </w:tc>
        <w:tc>
          <w:tcPr>
            <w:tcW w:w="7114" w:type="dxa"/>
            <w:shd w:val="clear" w:color="auto" w:fill="auto"/>
          </w:tcPr>
          <w:p w:rsidR="00554884" w:rsidRDefault="00554884" w:rsidP="00554884">
            <w:pPr>
              <w:rPr>
                <w:rFonts w:ascii="Tahoma" w:hAnsi="Tahoma" w:cs="Tahoma"/>
                <w:b/>
                <w:sz w:val="22"/>
                <w:szCs w:val="22"/>
              </w:rPr>
            </w:pPr>
            <w:r>
              <w:rPr>
                <w:rFonts w:ascii="Tahoma" w:hAnsi="Tahoma" w:cs="Tahoma"/>
                <w:b/>
                <w:sz w:val="22"/>
                <w:szCs w:val="22"/>
              </w:rPr>
              <w:t>GOVERNOR MONITORING,DEVELOPMENT AND TRAINING</w:t>
            </w:r>
          </w:p>
          <w:p w:rsidR="00554884" w:rsidRDefault="00A432A8" w:rsidP="002C447E">
            <w:pPr>
              <w:rPr>
                <w:rFonts w:ascii="Tahoma" w:hAnsi="Tahoma" w:cs="Tahoma"/>
                <w:sz w:val="22"/>
                <w:szCs w:val="22"/>
              </w:rPr>
            </w:pPr>
            <w:r>
              <w:rPr>
                <w:rFonts w:ascii="Tahoma" w:hAnsi="Tahoma" w:cs="Tahoma"/>
                <w:sz w:val="22"/>
                <w:szCs w:val="22"/>
              </w:rPr>
              <w:t>Governors were encouraged to attend training for their professional development.</w:t>
            </w:r>
          </w:p>
          <w:p w:rsidR="00A432A8" w:rsidRDefault="00A432A8" w:rsidP="002C447E">
            <w:pPr>
              <w:rPr>
                <w:rFonts w:ascii="Tahoma" w:hAnsi="Tahoma" w:cs="Tahoma"/>
                <w:sz w:val="22"/>
                <w:szCs w:val="22"/>
              </w:rPr>
            </w:pPr>
          </w:p>
          <w:p w:rsidR="00A432A8" w:rsidRDefault="00A432A8" w:rsidP="002C447E">
            <w:pPr>
              <w:rPr>
                <w:rFonts w:ascii="Tahoma" w:hAnsi="Tahoma" w:cs="Tahoma"/>
                <w:sz w:val="22"/>
                <w:szCs w:val="22"/>
              </w:rPr>
            </w:pPr>
            <w:r>
              <w:rPr>
                <w:rFonts w:ascii="Tahoma" w:hAnsi="Tahoma" w:cs="Tahoma"/>
                <w:sz w:val="22"/>
                <w:szCs w:val="22"/>
              </w:rPr>
              <w:t xml:space="preserve">Prevent training can be completed online. Certificates to </w:t>
            </w:r>
            <w:proofErr w:type="spellStart"/>
            <w:r>
              <w:rPr>
                <w:rFonts w:ascii="Tahoma" w:hAnsi="Tahoma" w:cs="Tahoma"/>
                <w:sz w:val="22"/>
                <w:szCs w:val="22"/>
              </w:rPr>
              <w:t>AWo</w:t>
            </w:r>
            <w:proofErr w:type="spellEnd"/>
            <w:r>
              <w:rPr>
                <w:rFonts w:ascii="Tahoma" w:hAnsi="Tahoma" w:cs="Tahoma"/>
                <w:sz w:val="22"/>
                <w:szCs w:val="22"/>
              </w:rPr>
              <w:t xml:space="preserve"> and KW.</w:t>
            </w:r>
          </w:p>
          <w:p w:rsidR="00A432A8" w:rsidRDefault="00A432A8" w:rsidP="002C447E">
            <w:pPr>
              <w:rPr>
                <w:rFonts w:ascii="Tahoma" w:hAnsi="Tahoma" w:cs="Tahoma"/>
                <w:sz w:val="22"/>
                <w:szCs w:val="22"/>
              </w:rPr>
            </w:pPr>
          </w:p>
          <w:p w:rsidR="00A432A8" w:rsidRPr="00580427" w:rsidRDefault="00A432A8" w:rsidP="002C447E">
            <w:pPr>
              <w:rPr>
                <w:rFonts w:ascii="Tahoma" w:hAnsi="Tahoma" w:cs="Tahoma"/>
                <w:sz w:val="22"/>
                <w:szCs w:val="22"/>
              </w:rPr>
            </w:pPr>
            <w:r>
              <w:rPr>
                <w:rFonts w:ascii="Tahoma" w:hAnsi="Tahoma" w:cs="Tahoma"/>
                <w:sz w:val="22"/>
                <w:szCs w:val="22"/>
              </w:rPr>
              <w:t xml:space="preserve">Reminder </w:t>
            </w:r>
            <w:r w:rsidR="004804C3">
              <w:rPr>
                <w:rFonts w:ascii="Tahoma" w:hAnsi="Tahoma" w:cs="Tahoma"/>
                <w:sz w:val="22"/>
                <w:szCs w:val="22"/>
              </w:rPr>
              <w:t>in-house</w:t>
            </w:r>
            <w:r>
              <w:rPr>
                <w:rFonts w:ascii="Tahoma" w:hAnsi="Tahoma" w:cs="Tahoma"/>
                <w:sz w:val="22"/>
                <w:szCs w:val="22"/>
              </w:rPr>
              <w:t xml:space="preserve"> training will be on 8</w:t>
            </w:r>
            <w:r w:rsidRPr="00A432A8">
              <w:rPr>
                <w:rFonts w:ascii="Tahoma" w:hAnsi="Tahoma" w:cs="Tahoma"/>
                <w:sz w:val="22"/>
                <w:szCs w:val="22"/>
                <w:vertAlign w:val="superscript"/>
              </w:rPr>
              <w:t>th</w:t>
            </w:r>
            <w:r>
              <w:rPr>
                <w:rFonts w:ascii="Tahoma" w:hAnsi="Tahoma" w:cs="Tahoma"/>
                <w:sz w:val="22"/>
                <w:szCs w:val="22"/>
              </w:rPr>
              <w:t xml:space="preserve"> October.</w:t>
            </w:r>
          </w:p>
        </w:tc>
        <w:tc>
          <w:tcPr>
            <w:tcW w:w="1684" w:type="dxa"/>
            <w:shd w:val="clear" w:color="auto" w:fill="auto"/>
          </w:tcPr>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Default="00554884" w:rsidP="00554884">
            <w:pPr>
              <w:jc w:val="center"/>
              <w:rPr>
                <w:rFonts w:ascii="Tahoma" w:hAnsi="Tahoma" w:cs="Tahoma"/>
                <w:b/>
                <w:sz w:val="22"/>
                <w:szCs w:val="22"/>
              </w:rPr>
            </w:pPr>
          </w:p>
          <w:p w:rsidR="00554884" w:rsidRPr="006325E4" w:rsidRDefault="00554884" w:rsidP="00554884">
            <w:pPr>
              <w:jc w:val="center"/>
              <w:rPr>
                <w:rFonts w:ascii="Tahoma" w:hAnsi="Tahoma" w:cs="Tahoma"/>
                <w:b/>
                <w:sz w:val="22"/>
                <w:szCs w:val="22"/>
              </w:rPr>
            </w:pPr>
          </w:p>
        </w:tc>
      </w:tr>
      <w:tr w:rsidR="00554884" w:rsidRPr="006325E4" w:rsidTr="00BD3AD6">
        <w:tc>
          <w:tcPr>
            <w:tcW w:w="680" w:type="dxa"/>
            <w:shd w:val="clear" w:color="auto" w:fill="auto"/>
          </w:tcPr>
          <w:p w:rsidR="00554884" w:rsidRPr="006325E4" w:rsidRDefault="009076E5" w:rsidP="00F727D8">
            <w:pPr>
              <w:rPr>
                <w:rFonts w:ascii="Tahoma" w:hAnsi="Tahoma" w:cs="Tahoma"/>
                <w:sz w:val="22"/>
                <w:szCs w:val="22"/>
              </w:rPr>
            </w:pPr>
            <w:r>
              <w:rPr>
                <w:rFonts w:ascii="Tahoma" w:hAnsi="Tahoma" w:cs="Tahoma"/>
                <w:sz w:val="22"/>
                <w:szCs w:val="22"/>
              </w:rPr>
              <w:t>1</w:t>
            </w:r>
            <w:r w:rsidR="00F727D8">
              <w:rPr>
                <w:rFonts w:ascii="Tahoma" w:hAnsi="Tahoma" w:cs="Tahoma"/>
                <w:sz w:val="22"/>
                <w:szCs w:val="22"/>
              </w:rPr>
              <w:t>7</w:t>
            </w:r>
          </w:p>
        </w:tc>
        <w:tc>
          <w:tcPr>
            <w:tcW w:w="7114" w:type="dxa"/>
            <w:shd w:val="clear" w:color="auto" w:fill="auto"/>
          </w:tcPr>
          <w:p w:rsidR="00554884" w:rsidRDefault="00554884" w:rsidP="00554884">
            <w:pPr>
              <w:rPr>
                <w:rFonts w:ascii="Tahoma" w:hAnsi="Tahoma" w:cs="Tahoma"/>
                <w:b/>
                <w:sz w:val="22"/>
                <w:szCs w:val="22"/>
              </w:rPr>
            </w:pPr>
            <w:r w:rsidRPr="00E77640">
              <w:rPr>
                <w:rFonts w:ascii="Tahoma" w:hAnsi="Tahoma" w:cs="Tahoma"/>
                <w:b/>
                <w:sz w:val="22"/>
                <w:szCs w:val="22"/>
              </w:rPr>
              <w:t>AOB</w:t>
            </w:r>
          </w:p>
          <w:p w:rsidR="009076E5" w:rsidRPr="004804C3" w:rsidRDefault="004804C3" w:rsidP="00554884">
            <w:pPr>
              <w:rPr>
                <w:rFonts w:ascii="Tahoma" w:hAnsi="Tahoma" w:cs="Tahoma"/>
                <w:sz w:val="22"/>
                <w:szCs w:val="22"/>
              </w:rPr>
            </w:pPr>
            <w:r w:rsidRPr="004804C3">
              <w:rPr>
                <w:rFonts w:ascii="Tahoma" w:hAnsi="Tahoma" w:cs="Tahoma"/>
                <w:sz w:val="22"/>
                <w:szCs w:val="22"/>
              </w:rPr>
              <w:t>No other business</w:t>
            </w:r>
          </w:p>
          <w:p w:rsidR="00554884" w:rsidRDefault="00554884" w:rsidP="00554884">
            <w:pPr>
              <w:rPr>
                <w:rFonts w:ascii="Tahoma" w:hAnsi="Tahoma" w:cs="Tahoma"/>
                <w:sz w:val="22"/>
                <w:szCs w:val="22"/>
              </w:rPr>
            </w:pPr>
          </w:p>
          <w:p w:rsidR="00554884" w:rsidRPr="006325E4" w:rsidRDefault="00554884" w:rsidP="00554884">
            <w:pPr>
              <w:rPr>
                <w:rFonts w:ascii="Tahoma" w:hAnsi="Tahoma" w:cs="Tahoma"/>
                <w:sz w:val="22"/>
                <w:szCs w:val="22"/>
              </w:rPr>
            </w:pPr>
            <w:r>
              <w:rPr>
                <w:rFonts w:ascii="Tahoma" w:hAnsi="Tahoma" w:cs="Tahoma"/>
                <w:sz w:val="22"/>
                <w:szCs w:val="22"/>
              </w:rPr>
              <w:t xml:space="preserve">Meeting closed at </w:t>
            </w:r>
            <w:r w:rsidR="004804C3">
              <w:rPr>
                <w:rFonts w:ascii="Tahoma" w:hAnsi="Tahoma" w:cs="Tahoma"/>
                <w:sz w:val="22"/>
                <w:szCs w:val="22"/>
              </w:rPr>
              <w:t>6:05pm</w:t>
            </w:r>
          </w:p>
        </w:tc>
        <w:tc>
          <w:tcPr>
            <w:tcW w:w="1684" w:type="dxa"/>
            <w:shd w:val="clear" w:color="auto" w:fill="auto"/>
          </w:tcPr>
          <w:p w:rsidR="00554884" w:rsidRPr="006325E4" w:rsidRDefault="00554884" w:rsidP="00554884">
            <w:pPr>
              <w:jc w:val="center"/>
              <w:rPr>
                <w:rFonts w:ascii="Tahoma" w:hAnsi="Tahoma" w:cs="Tahoma"/>
                <w:b/>
                <w:sz w:val="22"/>
                <w:szCs w:val="22"/>
              </w:rPr>
            </w:pPr>
          </w:p>
        </w:tc>
      </w:tr>
    </w:tbl>
    <w:p w:rsidR="0043444D" w:rsidRPr="006325E4" w:rsidRDefault="0043444D" w:rsidP="000B0DF7">
      <w:pPr>
        <w:rPr>
          <w:rFonts w:ascii="Tahoma" w:hAnsi="Tahoma" w:cs="Tahoma"/>
          <w:sz w:val="22"/>
          <w:szCs w:val="22"/>
        </w:rPr>
      </w:pPr>
    </w:p>
    <w:p w:rsidR="0043444D" w:rsidRDefault="002E3DE1" w:rsidP="005315AA">
      <w:pPr>
        <w:ind w:left="360"/>
        <w:rPr>
          <w:rFonts w:ascii="Tahoma" w:hAnsi="Tahoma" w:cs="Tahoma"/>
          <w:sz w:val="22"/>
          <w:szCs w:val="22"/>
        </w:rPr>
      </w:pPr>
      <w:r>
        <w:rPr>
          <w:rFonts w:ascii="Tahoma" w:hAnsi="Tahoma" w:cs="Tahoma"/>
          <w:sz w:val="22"/>
          <w:szCs w:val="22"/>
        </w:rPr>
        <w:t>Signature of Chair of Governors………………………………………………………..</w:t>
      </w:r>
    </w:p>
    <w:p w:rsidR="002E3DE1" w:rsidRDefault="002E3DE1" w:rsidP="005315AA">
      <w:pPr>
        <w:ind w:left="360"/>
        <w:rPr>
          <w:rFonts w:ascii="Tahoma" w:hAnsi="Tahoma" w:cs="Tahoma"/>
          <w:sz w:val="22"/>
          <w:szCs w:val="22"/>
        </w:rPr>
      </w:pPr>
    </w:p>
    <w:p w:rsidR="002E3DE1" w:rsidRDefault="002E3DE1" w:rsidP="005315AA">
      <w:pPr>
        <w:ind w:left="360"/>
        <w:rPr>
          <w:rFonts w:ascii="Tahoma" w:hAnsi="Tahoma" w:cs="Tahoma"/>
          <w:sz w:val="22"/>
          <w:szCs w:val="22"/>
        </w:rPr>
      </w:pPr>
    </w:p>
    <w:p w:rsidR="009F3EC2" w:rsidRPr="006325E4" w:rsidRDefault="002E3DE1" w:rsidP="000B0DF7">
      <w:pPr>
        <w:ind w:left="360"/>
        <w:rPr>
          <w:rFonts w:ascii="Tahoma" w:hAnsi="Tahoma" w:cs="Tahoma"/>
          <w:sz w:val="22"/>
          <w:szCs w:val="22"/>
        </w:rPr>
      </w:pPr>
      <w:r>
        <w:rPr>
          <w:rFonts w:ascii="Tahoma" w:hAnsi="Tahoma" w:cs="Tahoma"/>
          <w:sz w:val="22"/>
          <w:szCs w:val="22"/>
        </w:rPr>
        <w:t>Date……………………………………………..</w:t>
      </w:r>
    </w:p>
    <w:sectPr w:rsidR="009F3EC2" w:rsidRPr="006325E4"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83" w:rsidRDefault="00244383">
      <w:r>
        <w:separator/>
      </w:r>
    </w:p>
  </w:endnote>
  <w:endnote w:type="continuationSeparator" w:id="0">
    <w:p w:rsidR="00244383" w:rsidRDefault="0024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A8" w:rsidRDefault="00A432A8">
    <w:pPr>
      <w:pStyle w:val="Footer"/>
      <w:rPr>
        <w:rFonts w:ascii="Arial" w:hAnsi="Arial" w:cs="Arial"/>
        <w:sz w:val="18"/>
        <w:szCs w:val="18"/>
      </w:rPr>
    </w:pPr>
    <w:r>
      <w:t xml:space="preserve">                                                                                  </w:t>
    </w:r>
    <w:r>
      <w:rPr>
        <w:rFonts w:ascii="Arial" w:hAnsi="Arial" w:cs="Arial"/>
        <w:sz w:val="18"/>
        <w:szCs w:val="18"/>
      </w:rPr>
      <w:t>Autumn term FGB meeting 19/09/2019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83" w:rsidRDefault="00244383">
      <w:r>
        <w:separator/>
      </w:r>
    </w:p>
  </w:footnote>
  <w:footnote w:type="continuationSeparator" w:id="0">
    <w:p w:rsidR="00244383" w:rsidRDefault="00244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AA3"/>
    <w:multiLevelType w:val="hybridMultilevel"/>
    <w:tmpl w:val="02E216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F5E58"/>
    <w:multiLevelType w:val="hybridMultilevel"/>
    <w:tmpl w:val="38F2111A"/>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95DF7"/>
    <w:multiLevelType w:val="hybridMultilevel"/>
    <w:tmpl w:val="ACFA5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E2492"/>
    <w:multiLevelType w:val="hybridMultilevel"/>
    <w:tmpl w:val="4D24C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B5152"/>
    <w:multiLevelType w:val="hybridMultilevel"/>
    <w:tmpl w:val="3274DF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E0276"/>
    <w:multiLevelType w:val="hybridMultilevel"/>
    <w:tmpl w:val="268C4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870159"/>
    <w:multiLevelType w:val="hybridMultilevel"/>
    <w:tmpl w:val="C50AB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2F1F5B"/>
    <w:multiLevelType w:val="hybridMultilevel"/>
    <w:tmpl w:val="034238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D116F0"/>
    <w:multiLevelType w:val="hybridMultilevel"/>
    <w:tmpl w:val="2E82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4D0237"/>
    <w:multiLevelType w:val="hybridMultilevel"/>
    <w:tmpl w:val="34BE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715FE"/>
    <w:multiLevelType w:val="hybridMultilevel"/>
    <w:tmpl w:val="D17631C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9A2188"/>
    <w:multiLevelType w:val="multilevel"/>
    <w:tmpl w:val="19B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F539E"/>
    <w:multiLevelType w:val="hybridMultilevel"/>
    <w:tmpl w:val="180A7D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66523A"/>
    <w:multiLevelType w:val="hybridMultilevel"/>
    <w:tmpl w:val="2B748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F11CAD"/>
    <w:multiLevelType w:val="hybridMultilevel"/>
    <w:tmpl w:val="8C3EC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D37913"/>
    <w:multiLevelType w:val="hybridMultilevel"/>
    <w:tmpl w:val="0834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D2705"/>
    <w:multiLevelType w:val="hybridMultilevel"/>
    <w:tmpl w:val="2FE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04F6"/>
    <w:multiLevelType w:val="multilevel"/>
    <w:tmpl w:val="DE9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656FF6"/>
    <w:multiLevelType w:val="hybridMultilevel"/>
    <w:tmpl w:val="EA8CC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4773D"/>
    <w:multiLevelType w:val="hybridMultilevel"/>
    <w:tmpl w:val="4F642A0A"/>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C43180E"/>
    <w:multiLevelType w:val="hybridMultilevel"/>
    <w:tmpl w:val="07DE1A20"/>
    <w:lvl w:ilvl="0" w:tplc="BCE2DC00">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C4A6A"/>
    <w:multiLevelType w:val="hybridMultilevel"/>
    <w:tmpl w:val="234C7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5838F9"/>
    <w:multiLevelType w:val="hybridMultilevel"/>
    <w:tmpl w:val="78ACCD0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3196B04"/>
    <w:multiLevelType w:val="hybridMultilevel"/>
    <w:tmpl w:val="8C587E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900D36"/>
    <w:multiLevelType w:val="hybridMultilevel"/>
    <w:tmpl w:val="11D69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4A403F6"/>
    <w:multiLevelType w:val="hybridMultilevel"/>
    <w:tmpl w:val="645A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43ED5"/>
    <w:multiLevelType w:val="hybridMultilevel"/>
    <w:tmpl w:val="74AE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734267"/>
    <w:multiLevelType w:val="multilevel"/>
    <w:tmpl w:val="40D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5A6ADE"/>
    <w:multiLevelType w:val="hybridMultilevel"/>
    <w:tmpl w:val="22B602D2"/>
    <w:lvl w:ilvl="0" w:tplc="E4E6FB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704A4"/>
    <w:multiLevelType w:val="hybridMultilevel"/>
    <w:tmpl w:val="F86C07A4"/>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6544C"/>
    <w:multiLevelType w:val="hybridMultilevel"/>
    <w:tmpl w:val="1DDE21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F81019"/>
    <w:multiLevelType w:val="hybridMultilevel"/>
    <w:tmpl w:val="7960D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5B529B"/>
    <w:multiLevelType w:val="hybridMultilevel"/>
    <w:tmpl w:val="A47CD706"/>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2C3C75"/>
    <w:multiLevelType w:val="hybridMultilevel"/>
    <w:tmpl w:val="221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A28A3"/>
    <w:multiLevelType w:val="hybridMultilevel"/>
    <w:tmpl w:val="5EB6D37E"/>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B430C"/>
    <w:multiLevelType w:val="hybridMultilevel"/>
    <w:tmpl w:val="B5644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962612"/>
    <w:multiLevelType w:val="hybridMultilevel"/>
    <w:tmpl w:val="94DEAAA2"/>
    <w:lvl w:ilvl="0" w:tplc="200A94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4D058BD"/>
    <w:multiLevelType w:val="hybridMultilevel"/>
    <w:tmpl w:val="4A7E487E"/>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660F1CD7"/>
    <w:multiLevelType w:val="hybridMultilevel"/>
    <w:tmpl w:val="3C70F920"/>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15:restartNumberingAfterBreak="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26D58"/>
    <w:multiLevelType w:val="hybridMultilevel"/>
    <w:tmpl w:val="193C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F17FD"/>
    <w:multiLevelType w:val="hybridMultilevel"/>
    <w:tmpl w:val="F7C03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EF628D"/>
    <w:multiLevelType w:val="hybridMultilevel"/>
    <w:tmpl w:val="F6C0C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45"/>
  </w:num>
  <w:num w:numId="3">
    <w:abstractNumId w:val="20"/>
  </w:num>
  <w:num w:numId="4">
    <w:abstractNumId w:val="2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3"/>
  </w:num>
  <w:num w:numId="11">
    <w:abstractNumId w:val="19"/>
  </w:num>
  <w:num w:numId="12">
    <w:abstractNumId w:val="22"/>
  </w:num>
  <w:num w:numId="13">
    <w:abstractNumId w:val="39"/>
  </w:num>
  <w:num w:numId="14">
    <w:abstractNumId w:val="31"/>
  </w:num>
  <w:num w:numId="15">
    <w:abstractNumId w:val="37"/>
  </w:num>
  <w:num w:numId="16">
    <w:abstractNumId w:val="1"/>
  </w:num>
  <w:num w:numId="17">
    <w:abstractNumId w:val="25"/>
  </w:num>
  <w:num w:numId="18">
    <w:abstractNumId w:val="35"/>
  </w:num>
  <w:num w:numId="19">
    <w:abstractNumId w:val="24"/>
  </w:num>
  <w:num w:numId="20">
    <w:abstractNumId w:val="0"/>
  </w:num>
  <w:num w:numId="21">
    <w:abstractNumId w:val="7"/>
  </w:num>
  <w:num w:numId="22">
    <w:abstractNumId w:val="3"/>
  </w:num>
  <w:num w:numId="23">
    <w:abstractNumId w:val="32"/>
  </w:num>
  <w:num w:numId="24">
    <w:abstractNumId w:val="42"/>
  </w:num>
  <w:num w:numId="25">
    <w:abstractNumId w:val="11"/>
  </w:num>
  <w:num w:numId="26">
    <w:abstractNumId w:val="33"/>
  </w:num>
  <w:num w:numId="27">
    <w:abstractNumId w:val="15"/>
  </w:num>
  <w:num w:numId="28">
    <w:abstractNumId w:val="6"/>
  </w:num>
  <w:num w:numId="29">
    <w:abstractNumId w:val="34"/>
  </w:num>
  <w:num w:numId="30">
    <w:abstractNumId w:val="21"/>
  </w:num>
  <w:num w:numId="31">
    <w:abstractNumId w:val="26"/>
  </w:num>
  <w:num w:numId="32">
    <w:abstractNumId w:val="4"/>
  </w:num>
  <w:num w:numId="33">
    <w:abstractNumId w:val="38"/>
  </w:num>
  <w:num w:numId="34">
    <w:abstractNumId w:val="2"/>
  </w:num>
  <w:num w:numId="35">
    <w:abstractNumId w:val="28"/>
  </w:num>
  <w:num w:numId="36">
    <w:abstractNumId w:val="9"/>
  </w:num>
  <w:num w:numId="37">
    <w:abstractNumId w:val="27"/>
  </w:num>
  <w:num w:numId="38">
    <w:abstractNumId w:val="12"/>
  </w:num>
  <w:num w:numId="39">
    <w:abstractNumId w:val="10"/>
  </w:num>
  <w:num w:numId="40">
    <w:abstractNumId w:val="17"/>
  </w:num>
  <w:num w:numId="41">
    <w:abstractNumId w:val="29"/>
  </w:num>
  <w:num w:numId="42">
    <w:abstractNumId w:val="5"/>
  </w:num>
  <w:num w:numId="43">
    <w:abstractNumId w:val="43"/>
  </w:num>
  <w:num w:numId="44">
    <w:abstractNumId w:val="8"/>
  </w:num>
  <w:num w:numId="45">
    <w:abstractNumId w:val="36"/>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5568"/>
    <w:rsid w:val="00005ED1"/>
    <w:rsid w:val="00014266"/>
    <w:rsid w:val="00015EFA"/>
    <w:rsid w:val="000162EF"/>
    <w:rsid w:val="000310BC"/>
    <w:rsid w:val="00044FF7"/>
    <w:rsid w:val="00052BB3"/>
    <w:rsid w:val="00064809"/>
    <w:rsid w:val="00077F7E"/>
    <w:rsid w:val="00081FE9"/>
    <w:rsid w:val="00091E2A"/>
    <w:rsid w:val="00092CCC"/>
    <w:rsid w:val="0009692F"/>
    <w:rsid w:val="00097B07"/>
    <w:rsid w:val="000B0DF7"/>
    <w:rsid w:val="000B1E0B"/>
    <w:rsid w:val="000B4BAC"/>
    <w:rsid w:val="000B4E99"/>
    <w:rsid w:val="000C032F"/>
    <w:rsid w:val="000D2338"/>
    <w:rsid w:val="00107CB9"/>
    <w:rsid w:val="0013247F"/>
    <w:rsid w:val="00144DF3"/>
    <w:rsid w:val="00154725"/>
    <w:rsid w:val="001556DC"/>
    <w:rsid w:val="001573D7"/>
    <w:rsid w:val="001607A6"/>
    <w:rsid w:val="001809C6"/>
    <w:rsid w:val="00193B69"/>
    <w:rsid w:val="001A1795"/>
    <w:rsid w:val="001A2EE8"/>
    <w:rsid w:val="001D27E4"/>
    <w:rsid w:val="001D5D0C"/>
    <w:rsid w:val="001E22D0"/>
    <w:rsid w:val="001F0855"/>
    <w:rsid w:val="00201324"/>
    <w:rsid w:val="00204557"/>
    <w:rsid w:val="0020765A"/>
    <w:rsid w:val="002117EB"/>
    <w:rsid w:val="002220C3"/>
    <w:rsid w:val="00224750"/>
    <w:rsid w:val="002330E8"/>
    <w:rsid w:val="002354A7"/>
    <w:rsid w:val="002419F1"/>
    <w:rsid w:val="00242FD5"/>
    <w:rsid w:val="00244383"/>
    <w:rsid w:val="00244FA9"/>
    <w:rsid w:val="0025703E"/>
    <w:rsid w:val="00263B41"/>
    <w:rsid w:val="002715E5"/>
    <w:rsid w:val="002813EF"/>
    <w:rsid w:val="00281C7A"/>
    <w:rsid w:val="00282E92"/>
    <w:rsid w:val="00284653"/>
    <w:rsid w:val="00285522"/>
    <w:rsid w:val="00291FCE"/>
    <w:rsid w:val="002A1270"/>
    <w:rsid w:val="002B00C0"/>
    <w:rsid w:val="002B3B30"/>
    <w:rsid w:val="002C4398"/>
    <w:rsid w:val="002C447E"/>
    <w:rsid w:val="002C6C68"/>
    <w:rsid w:val="002D4972"/>
    <w:rsid w:val="002E3DE1"/>
    <w:rsid w:val="002F1AEC"/>
    <w:rsid w:val="00301412"/>
    <w:rsid w:val="003036E0"/>
    <w:rsid w:val="00304582"/>
    <w:rsid w:val="003048E0"/>
    <w:rsid w:val="0030642A"/>
    <w:rsid w:val="00311E4D"/>
    <w:rsid w:val="003202F5"/>
    <w:rsid w:val="00330C2C"/>
    <w:rsid w:val="0033223F"/>
    <w:rsid w:val="00337DFA"/>
    <w:rsid w:val="00343FB7"/>
    <w:rsid w:val="003460FA"/>
    <w:rsid w:val="00346953"/>
    <w:rsid w:val="00353A74"/>
    <w:rsid w:val="00354DEC"/>
    <w:rsid w:val="00354F36"/>
    <w:rsid w:val="00354F8A"/>
    <w:rsid w:val="00356BF0"/>
    <w:rsid w:val="00372894"/>
    <w:rsid w:val="00381DDC"/>
    <w:rsid w:val="00384E2A"/>
    <w:rsid w:val="003901C5"/>
    <w:rsid w:val="00391313"/>
    <w:rsid w:val="00391506"/>
    <w:rsid w:val="003977AD"/>
    <w:rsid w:val="003A136F"/>
    <w:rsid w:val="003A7A33"/>
    <w:rsid w:val="003B1FB5"/>
    <w:rsid w:val="003F0A5F"/>
    <w:rsid w:val="0041568D"/>
    <w:rsid w:val="004162B9"/>
    <w:rsid w:val="0043347A"/>
    <w:rsid w:val="004339B1"/>
    <w:rsid w:val="004341F1"/>
    <w:rsid w:val="0043444D"/>
    <w:rsid w:val="00441834"/>
    <w:rsid w:val="00443C99"/>
    <w:rsid w:val="004470CE"/>
    <w:rsid w:val="004608E8"/>
    <w:rsid w:val="00462233"/>
    <w:rsid w:val="00470A22"/>
    <w:rsid w:val="004804C3"/>
    <w:rsid w:val="004A44A8"/>
    <w:rsid w:val="004A5297"/>
    <w:rsid w:val="004B13F9"/>
    <w:rsid w:val="004B68D8"/>
    <w:rsid w:val="004B7643"/>
    <w:rsid w:val="004C057B"/>
    <w:rsid w:val="004C37E6"/>
    <w:rsid w:val="004C3A3F"/>
    <w:rsid w:val="004D0D5F"/>
    <w:rsid w:val="004E34F6"/>
    <w:rsid w:val="004E3701"/>
    <w:rsid w:val="004F66F7"/>
    <w:rsid w:val="004F69DA"/>
    <w:rsid w:val="00504195"/>
    <w:rsid w:val="0050466C"/>
    <w:rsid w:val="00506392"/>
    <w:rsid w:val="005119E0"/>
    <w:rsid w:val="0052045A"/>
    <w:rsid w:val="0052678D"/>
    <w:rsid w:val="00526A2E"/>
    <w:rsid w:val="005315AA"/>
    <w:rsid w:val="00531E87"/>
    <w:rsid w:val="0053488E"/>
    <w:rsid w:val="00554884"/>
    <w:rsid w:val="005607BB"/>
    <w:rsid w:val="00562BAF"/>
    <w:rsid w:val="00563ECF"/>
    <w:rsid w:val="005769E8"/>
    <w:rsid w:val="00580427"/>
    <w:rsid w:val="005A4725"/>
    <w:rsid w:val="005A5968"/>
    <w:rsid w:val="005B6C00"/>
    <w:rsid w:val="005C5E24"/>
    <w:rsid w:val="005C6A79"/>
    <w:rsid w:val="005D4A4D"/>
    <w:rsid w:val="005D7F25"/>
    <w:rsid w:val="005E042E"/>
    <w:rsid w:val="005E1085"/>
    <w:rsid w:val="005E3BE3"/>
    <w:rsid w:val="005F0C68"/>
    <w:rsid w:val="0060587E"/>
    <w:rsid w:val="006115E4"/>
    <w:rsid w:val="00615A77"/>
    <w:rsid w:val="0061611A"/>
    <w:rsid w:val="006161B0"/>
    <w:rsid w:val="00616E31"/>
    <w:rsid w:val="00626ABD"/>
    <w:rsid w:val="006325E4"/>
    <w:rsid w:val="006329EF"/>
    <w:rsid w:val="00635E0F"/>
    <w:rsid w:val="00641D0A"/>
    <w:rsid w:val="0065696D"/>
    <w:rsid w:val="00660DA3"/>
    <w:rsid w:val="006660DC"/>
    <w:rsid w:val="00666E59"/>
    <w:rsid w:val="0067033B"/>
    <w:rsid w:val="00692C68"/>
    <w:rsid w:val="006D74A7"/>
    <w:rsid w:val="006E09D6"/>
    <w:rsid w:val="006E36A5"/>
    <w:rsid w:val="007001BC"/>
    <w:rsid w:val="00702B35"/>
    <w:rsid w:val="0070615F"/>
    <w:rsid w:val="00713475"/>
    <w:rsid w:val="00715A69"/>
    <w:rsid w:val="00725C70"/>
    <w:rsid w:val="00735BD0"/>
    <w:rsid w:val="007472F7"/>
    <w:rsid w:val="00755F45"/>
    <w:rsid w:val="00795F03"/>
    <w:rsid w:val="007A122C"/>
    <w:rsid w:val="007A2205"/>
    <w:rsid w:val="007B36C8"/>
    <w:rsid w:val="007C7371"/>
    <w:rsid w:val="007D0C5E"/>
    <w:rsid w:val="007D3433"/>
    <w:rsid w:val="007E35B1"/>
    <w:rsid w:val="007F062C"/>
    <w:rsid w:val="00804E5C"/>
    <w:rsid w:val="0081350F"/>
    <w:rsid w:val="00814BE3"/>
    <w:rsid w:val="00825B34"/>
    <w:rsid w:val="008269F9"/>
    <w:rsid w:val="008276EE"/>
    <w:rsid w:val="00843CF6"/>
    <w:rsid w:val="00845016"/>
    <w:rsid w:val="00847D94"/>
    <w:rsid w:val="00852008"/>
    <w:rsid w:val="00871F0C"/>
    <w:rsid w:val="008867BE"/>
    <w:rsid w:val="0089194D"/>
    <w:rsid w:val="00891A41"/>
    <w:rsid w:val="00894C06"/>
    <w:rsid w:val="008A24A0"/>
    <w:rsid w:val="008C64BF"/>
    <w:rsid w:val="008D1986"/>
    <w:rsid w:val="008D31AD"/>
    <w:rsid w:val="008E6C0F"/>
    <w:rsid w:val="009076E5"/>
    <w:rsid w:val="00912D4F"/>
    <w:rsid w:val="00915884"/>
    <w:rsid w:val="00940EA9"/>
    <w:rsid w:val="00945CC1"/>
    <w:rsid w:val="00960084"/>
    <w:rsid w:val="00966261"/>
    <w:rsid w:val="00967B90"/>
    <w:rsid w:val="00970F42"/>
    <w:rsid w:val="0097742A"/>
    <w:rsid w:val="009807BB"/>
    <w:rsid w:val="00982D35"/>
    <w:rsid w:val="00987106"/>
    <w:rsid w:val="00987B5D"/>
    <w:rsid w:val="009934A0"/>
    <w:rsid w:val="009A2F64"/>
    <w:rsid w:val="009A5AF3"/>
    <w:rsid w:val="009A62A5"/>
    <w:rsid w:val="009A6C9A"/>
    <w:rsid w:val="009B3E8B"/>
    <w:rsid w:val="009B6D2B"/>
    <w:rsid w:val="009C2001"/>
    <w:rsid w:val="009D1537"/>
    <w:rsid w:val="009F3EC2"/>
    <w:rsid w:val="009F486E"/>
    <w:rsid w:val="00A03C9E"/>
    <w:rsid w:val="00A1128A"/>
    <w:rsid w:val="00A1228A"/>
    <w:rsid w:val="00A21610"/>
    <w:rsid w:val="00A23D0D"/>
    <w:rsid w:val="00A33FE9"/>
    <w:rsid w:val="00A3460F"/>
    <w:rsid w:val="00A35FBB"/>
    <w:rsid w:val="00A432A8"/>
    <w:rsid w:val="00A54C06"/>
    <w:rsid w:val="00A6009E"/>
    <w:rsid w:val="00A70B4A"/>
    <w:rsid w:val="00A778BA"/>
    <w:rsid w:val="00A8292D"/>
    <w:rsid w:val="00A84E6A"/>
    <w:rsid w:val="00A93649"/>
    <w:rsid w:val="00A938F0"/>
    <w:rsid w:val="00AA1A75"/>
    <w:rsid w:val="00AB0575"/>
    <w:rsid w:val="00AB1BE1"/>
    <w:rsid w:val="00AB62E3"/>
    <w:rsid w:val="00AB7631"/>
    <w:rsid w:val="00AD0930"/>
    <w:rsid w:val="00AD0C8F"/>
    <w:rsid w:val="00AD4DC5"/>
    <w:rsid w:val="00AE1473"/>
    <w:rsid w:val="00AE7CF2"/>
    <w:rsid w:val="00AF729B"/>
    <w:rsid w:val="00B01EAC"/>
    <w:rsid w:val="00B03473"/>
    <w:rsid w:val="00B12DF1"/>
    <w:rsid w:val="00B14E47"/>
    <w:rsid w:val="00B218F3"/>
    <w:rsid w:val="00B3403D"/>
    <w:rsid w:val="00B429F9"/>
    <w:rsid w:val="00B66CFA"/>
    <w:rsid w:val="00B8039F"/>
    <w:rsid w:val="00B83C47"/>
    <w:rsid w:val="00B92B63"/>
    <w:rsid w:val="00B93D70"/>
    <w:rsid w:val="00BB14C9"/>
    <w:rsid w:val="00BC79E1"/>
    <w:rsid w:val="00BD3AD6"/>
    <w:rsid w:val="00BE2309"/>
    <w:rsid w:val="00BE4641"/>
    <w:rsid w:val="00BE6B77"/>
    <w:rsid w:val="00BF02FE"/>
    <w:rsid w:val="00BF5B2E"/>
    <w:rsid w:val="00BF750F"/>
    <w:rsid w:val="00C05C46"/>
    <w:rsid w:val="00C128D3"/>
    <w:rsid w:val="00C13A1E"/>
    <w:rsid w:val="00C26D80"/>
    <w:rsid w:val="00C33955"/>
    <w:rsid w:val="00C40770"/>
    <w:rsid w:val="00C479AF"/>
    <w:rsid w:val="00C71229"/>
    <w:rsid w:val="00C82DE1"/>
    <w:rsid w:val="00C910AA"/>
    <w:rsid w:val="00C96A55"/>
    <w:rsid w:val="00CB16A5"/>
    <w:rsid w:val="00CB4CE8"/>
    <w:rsid w:val="00CD0D52"/>
    <w:rsid w:val="00CE25B5"/>
    <w:rsid w:val="00CF73E4"/>
    <w:rsid w:val="00D01981"/>
    <w:rsid w:val="00D022C0"/>
    <w:rsid w:val="00D07E3E"/>
    <w:rsid w:val="00D11149"/>
    <w:rsid w:val="00D21438"/>
    <w:rsid w:val="00D2759D"/>
    <w:rsid w:val="00D363FA"/>
    <w:rsid w:val="00D55E32"/>
    <w:rsid w:val="00D66E52"/>
    <w:rsid w:val="00D67293"/>
    <w:rsid w:val="00D72309"/>
    <w:rsid w:val="00D775BF"/>
    <w:rsid w:val="00D80901"/>
    <w:rsid w:val="00D834D6"/>
    <w:rsid w:val="00DB4929"/>
    <w:rsid w:val="00DC6C83"/>
    <w:rsid w:val="00DD401B"/>
    <w:rsid w:val="00DD7202"/>
    <w:rsid w:val="00E17C96"/>
    <w:rsid w:val="00E21AAE"/>
    <w:rsid w:val="00E31B80"/>
    <w:rsid w:val="00E34911"/>
    <w:rsid w:val="00E45208"/>
    <w:rsid w:val="00E5084A"/>
    <w:rsid w:val="00E546F8"/>
    <w:rsid w:val="00E54FEE"/>
    <w:rsid w:val="00E63FD1"/>
    <w:rsid w:val="00E72B8F"/>
    <w:rsid w:val="00E77640"/>
    <w:rsid w:val="00E844D4"/>
    <w:rsid w:val="00EA1699"/>
    <w:rsid w:val="00EA16A2"/>
    <w:rsid w:val="00EB490B"/>
    <w:rsid w:val="00EB58E5"/>
    <w:rsid w:val="00EB74F2"/>
    <w:rsid w:val="00EC56FD"/>
    <w:rsid w:val="00EC7511"/>
    <w:rsid w:val="00ED3C06"/>
    <w:rsid w:val="00EE38A5"/>
    <w:rsid w:val="00EE7814"/>
    <w:rsid w:val="00EF12EF"/>
    <w:rsid w:val="00F050FC"/>
    <w:rsid w:val="00F26CDC"/>
    <w:rsid w:val="00F3020C"/>
    <w:rsid w:val="00F3133A"/>
    <w:rsid w:val="00F33019"/>
    <w:rsid w:val="00F35884"/>
    <w:rsid w:val="00F3739A"/>
    <w:rsid w:val="00F40392"/>
    <w:rsid w:val="00F51063"/>
    <w:rsid w:val="00F54A65"/>
    <w:rsid w:val="00F56DAE"/>
    <w:rsid w:val="00F61954"/>
    <w:rsid w:val="00F62C7A"/>
    <w:rsid w:val="00F63101"/>
    <w:rsid w:val="00F6536F"/>
    <w:rsid w:val="00F709F1"/>
    <w:rsid w:val="00F727D8"/>
    <w:rsid w:val="00FA4106"/>
    <w:rsid w:val="00FA44EE"/>
    <w:rsid w:val="00FB1061"/>
    <w:rsid w:val="00FB636B"/>
    <w:rsid w:val="00FC2300"/>
    <w:rsid w:val="00FC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c"/>
    </o:shapedefaults>
    <o:shapelayout v:ext="edit">
      <o:idmap v:ext="edit" data="1"/>
    </o:shapelayout>
  </w:shapeDefaults>
  <w:decimalSymbol w:val="."/>
  <w:listSeparator w:val=","/>
  <w15:docId w15:val="{1D19B167-CADD-4AB9-B35C-138CC2E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52"/>
    <w:pPr>
      <w:ind w:left="720"/>
      <w:contextualSpacing/>
    </w:pPr>
  </w:style>
  <w:style w:type="character" w:styleId="CommentReference">
    <w:name w:val="annotation reference"/>
    <w:basedOn w:val="DefaultParagraphFont"/>
    <w:semiHidden/>
    <w:unhideWhenUsed/>
    <w:rsid w:val="004162B9"/>
    <w:rPr>
      <w:sz w:val="18"/>
      <w:szCs w:val="18"/>
    </w:rPr>
  </w:style>
  <w:style w:type="paragraph" w:styleId="CommentText">
    <w:name w:val="annotation text"/>
    <w:basedOn w:val="Normal"/>
    <w:link w:val="CommentTextChar"/>
    <w:semiHidden/>
    <w:unhideWhenUsed/>
    <w:rsid w:val="004162B9"/>
  </w:style>
  <w:style w:type="character" w:customStyle="1" w:styleId="CommentTextChar">
    <w:name w:val="Comment Text Char"/>
    <w:basedOn w:val="DefaultParagraphFont"/>
    <w:link w:val="CommentText"/>
    <w:semiHidden/>
    <w:rsid w:val="004162B9"/>
    <w:rPr>
      <w:rFonts w:ascii="Comic Sans MS" w:hAnsi="Comic Sans MS"/>
      <w:sz w:val="24"/>
      <w:szCs w:val="24"/>
      <w:lang w:eastAsia="en-US"/>
    </w:rPr>
  </w:style>
  <w:style w:type="paragraph" w:styleId="CommentSubject">
    <w:name w:val="annotation subject"/>
    <w:basedOn w:val="CommentText"/>
    <w:next w:val="CommentText"/>
    <w:link w:val="CommentSubjectChar"/>
    <w:semiHidden/>
    <w:unhideWhenUsed/>
    <w:rsid w:val="004162B9"/>
    <w:rPr>
      <w:b/>
      <w:bCs/>
      <w:sz w:val="20"/>
      <w:szCs w:val="20"/>
    </w:rPr>
  </w:style>
  <w:style w:type="character" w:customStyle="1" w:styleId="CommentSubjectChar">
    <w:name w:val="Comment Subject Char"/>
    <w:basedOn w:val="CommentTextChar"/>
    <w:link w:val="CommentSubject"/>
    <w:semiHidden/>
    <w:rsid w:val="004162B9"/>
    <w:rPr>
      <w:rFonts w:ascii="Comic Sans MS" w:hAnsi="Comic Sans M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D801-CCD4-4CBE-9095-38437EE5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AB116FC4</Template>
  <TotalTime>1</TotalTime>
  <Pages>6</Pages>
  <Words>2468</Words>
  <Characters>12294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2016-09-12T11:13:00Z</cp:lastPrinted>
  <dcterms:created xsi:type="dcterms:W3CDTF">2019-11-28T10:28:00Z</dcterms:created>
  <dcterms:modified xsi:type="dcterms:W3CDTF">2019-11-28T10:28:00Z</dcterms:modified>
</cp:coreProperties>
</file>