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CA" w:rsidRPr="00AC68D0" w:rsidRDefault="00CC7449">
      <w:pPr>
        <w:rPr>
          <w:rFonts w:ascii="Tahoma" w:hAnsi="Tahoma" w:cs="Tahoma"/>
        </w:rPr>
      </w:pPr>
      <w:bookmarkStart w:id="0" w:name="_GoBack"/>
      <w:bookmarkEnd w:id="0"/>
      <w:r w:rsidRPr="00AC68D0">
        <w:rPr>
          <w:rFonts w:ascii="Tahoma" w:hAnsi="Tahoma" w:cs="Tahoma"/>
        </w:rPr>
        <w:t xml:space="preserve"> </w:t>
      </w:r>
      <w:r w:rsidR="00527197" w:rsidRPr="00AC68D0">
        <w:rPr>
          <w:rFonts w:ascii="Tahoma" w:hAnsi="Tahoma" w:cs="Tahoma"/>
        </w:rPr>
        <w:t xml:space="preserve"> </w:t>
      </w:r>
      <w:r w:rsidR="00E2301C" w:rsidRPr="00AC68D0">
        <w:rPr>
          <w:rFonts w:ascii="Tahoma" w:hAnsi="Tahoma" w:cs="Tahoma"/>
        </w:rPr>
        <w:t xml:space="preserve"> </w:t>
      </w:r>
    </w:p>
    <w:p w:rsidR="00160260" w:rsidRPr="00AC68D0" w:rsidRDefault="00160260">
      <w:pPr>
        <w:rPr>
          <w:rFonts w:ascii="Tahoma" w:hAnsi="Tahoma" w:cs="Tahoma"/>
        </w:rPr>
      </w:pPr>
    </w:p>
    <w:p w:rsidR="00F24100" w:rsidRPr="00AC68D0" w:rsidRDefault="00F24100">
      <w:pPr>
        <w:rPr>
          <w:rFonts w:ascii="Tahoma" w:hAnsi="Tahoma" w:cs="Tahoma"/>
        </w:rPr>
      </w:pPr>
    </w:p>
    <w:p w:rsidR="00F24100" w:rsidRPr="00AC68D0" w:rsidRDefault="00F24100">
      <w:pPr>
        <w:rPr>
          <w:rFonts w:ascii="Tahoma" w:hAnsi="Tahoma" w:cs="Tahoma"/>
        </w:rPr>
      </w:pPr>
    </w:p>
    <w:p w:rsidR="00F24100" w:rsidRPr="00AC68D0" w:rsidRDefault="00F24100">
      <w:pPr>
        <w:rPr>
          <w:rFonts w:ascii="Tahoma" w:hAnsi="Tahoma" w:cs="Tahoma"/>
        </w:rPr>
      </w:pPr>
    </w:p>
    <w:p w:rsidR="008C65FB" w:rsidRPr="00AC68D0" w:rsidRDefault="008C65FB" w:rsidP="005D57F0">
      <w:pPr>
        <w:jc w:val="center"/>
        <w:rPr>
          <w:rFonts w:ascii="Tahoma" w:hAnsi="Tahoma" w:cs="Tahoma"/>
          <w:b/>
          <w:sz w:val="36"/>
          <w:szCs w:val="36"/>
        </w:rPr>
      </w:pPr>
    </w:p>
    <w:p w:rsidR="008C65FB" w:rsidRPr="00AC68D0" w:rsidRDefault="008C65FB" w:rsidP="005D57F0">
      <w:pPr>
        <w:jc w:val="center"/>
        <w:rPr>
          <w:rFonts w:ascii="Tahoma" w:hAnsi="Tahoma" w:cs="Tahoma"/>
          <w:b/>
          <w:sz w:val="36"/>
          <w:szCs w:val="36"/>
        </w:rPr>
      </w:pPr>
    </w:p>
    <w:p w:rsidR="008C65FB" w:rsidRPr="00AC68D0" w:rsidRDefault="008C65FB" w:rsidP="005D57F0">
      <w:pPr>
        <w:jc w:val="center"/>
        <w:rPr>
          <w:rFonts w:ascii="Tahoma" w:hAnsi="Tahoma" w:cs="Tahoma"/>
          <w:b/>
          <w:sz w:val="36"/>
          <w:szCs w:val="36"/>
        </w:rPr>
      </w:pPr>
    </w:p>
    <w:p w:rsidR="008C65FB" w:rsidRPr="00AC68D0" w:rsidRDefault="00F36556" w:rsidP="005D57F0">
      <w:pPr>
        <w:jc w:val="center"/>
        <w:rPr>
          <w:rFonts w:ascii="Tahoma" w:hAnsi="Tahoma" w:cs="Tahoma"/>
          <w:b/>
          <w:sz w:val="52"/>
          <w:szCs w:val="52"/>
        </w:rPr>
      </w:pPr>
      <w:r w:rsidRPr="00AC68D0">
        <w:rPr>
          <w:rFonts w:ascii="Tahoma" w:hAnsi="Tahoma" w:cs="Tahoma"/>
          <w:b/>
          <w:sz w:val="52"/>
          <w:szCs w:val="52"/>
        </w:rPr>
        <w:t>Shenfield High School</w:t>
      </w:r>
    </w:p>
    <w:p w:rsidR="008C65FB" w:rsidRPr="00AC68D0" w:rsidRDefault="008C65FB" w:rsidP="005D57F0">
      <w:pPr>
        <w:jc w:val="center"/>
        <w:rPr>
          <w:rFonts w:ascii="Tahoma" w:hAnsi="Tahoma" w:cs="Tahoma"/>
          <w:b/>
          <w:sz w:val="52"/>
          <w:szCs w:val="52"/>
        </w:rPr>
      </w:pPr>
    </w:p>
    <w:p w:rsidR="008C65FB" w:rsidRPr="00AC68D0" w:rsidRDefault="008C65FB" w:rsidP="005D57F0">
      <w:pPr>
        <w:jc w:val="center"/>
        <w:rPr>
          <w:rFonts w:ascii="Tahoma" w:hAnsi="Tahoma" w:cs="Tahoma"/>
          <w:b/>
          <w:sz w:val="52"/>
          <w:szCs w:val="52"/>
        </w:rPr>
      </w:pPr>
    </w:p>
    <w:p w:rsidR="00F36556" w:rsidRPr="00AC68D0" w:rsidRDefault="00F36556" w:rsidP="005D57F0">
      <w:pPr>
        <w:jc w:val="center"/>
        <w:rPr>
          <w:rFonts w:ascii="Tahoma" w:hAnsi="Tahoma" w:cs="Tahoma"/>
          <w:b/>
          <w:sz w:val="52"/>
          <w:szCs w:val="52"/>
        </w:rPr>
      </w:pPr>
    </w:p>
    <w:p w:rsidR="00F36556" w:rsidRPr="00AC68D0" w:rsidRDefault="00F36556" w:rsidP="005D57F0">
      <w:pPr>
        <w:jc w:val="center"/>
        <w:rPr>
          <w:rFonts w:ascii="Tahoma" w:hAnsi="Tahoma" w:cs="Tahoma"/>
          <w:b/>
          <w:sz w:val="52"/>
          <w:szCs w:val="52"/>
        </w:rPr>
      </w:pPr>
    </w:p>
    <w:p w:rsidR="00F36556" w:rsidRPr="00AC68D0" w:rsidRDefault="00F36556" w:rsidP="005D57F0">
      <w:pPr>
        <w:jc w:val="center"/>
        <w:rPr>
          <w:rFonts w:ascii="Tahoma" w:hAnsi="Tahoma" w:cs="Tahoma"/>
          <w:b/>
          <w:sz w:val="52"/>
          <w:szCs w:val="52"/>
        </w:rPr>
      </w:pPr>
    </w:p>
    <w:p w:rsidR="008C65FB" w:rsidRPr="00AC68D0" w:rsidRDefault="002E3A38" w:rsidP="005D57F0">
      <w:pPr>
        <w:jc w:val="center"/>
        <w:rPr>
          <w:rFonts w:ascii="Tahoma" w:hAnsi="Tahoma" w:cs="Tahoma"/>
          <w:b/>
          <w:sz w:val="52"/>
          <w:szCs w:val="52"/>
        </w:rPr>
      </w:pPr>
      <w:r w:rsidRPr="00AC68D0">
        <w:rPr>
          <w:rFonts w:ascii="Tahoma" w:hAnsi="Tahoma" w:cs="Tahoma"/>
          <w:b/>
          <w:sz w:val="52"/>
          <w:szCs w:val="52"/>
        </w:rPr>
        <w:t>Headteacher’s Report</w:t>
      </w:r>
      <w:r w:rsidR="00873775" w:rsidRPr="00AC68D0">
        <w:rPr>
          <w:rFonts w:ascii="Tahoma" w:hAnsi="Tahoma" w:cs="Tahoma"/>
          <w:b/>
          <w:sz w:val="52"/>
          <w:szCs w:val="52"/>
        </w:rPr>
        <w:t xml:space="preserve"> </w:t>
      </w:r>
    </w:p>
    <w:p w:rsidR="00160260" w:rsidRPr="00AC68D0" w:rsidRDefault="002229A9" w:rsidP="005D57F0">
      <w:pPr>
        <w:jc w:val="center"/>
        <w:rPr>
          <w:rFonts w:ascii="Tahoma" w:hAnsi="Tahoma" w:cs="Tahoma"/>
          <w:b/>
          <w:sz w:val="52"/>
          <w:szCs w:val="52"/>
        </w:rPr>
      </w:pPr>
      <w:r w:rsidRPr="00AC68D0">
        <w:rPr>
          <w:rFonts w:ascii="Tahoma" w:hAnsi="Tahoma" w:cs="Tahoma"/>
          <w:b/>
          <w:sz w:val="52"/>
          <w:szCs w:val="52"/>
        </w:rPr>
        <w:t xml:space="preserve">to </w:t>
      </w:r>
      <w:r w:rsidR="00873775" w:rsidRPr="00AC68D0">
        <w:rPr>
          <w:rFonts w:ascii="Tahoma" w:hAnsi="Tahoma" w:cs="Tahoma"/>
          <w:b/>
          <w:sz w:val="52"/>
          <w:szCs w:val="52"/>
        </w:rPr>
        <w:t>the Governing Body</w:t>
      </w:r>
      <w:r w:rsidR="00160260" w:rsidRPr="00AC68D0">
        <w:rPr>
          <w:rFonts w:ascii="Tahoma" w:hAnsi="Tahoma" w:cs="Tahoma"/>
          <w:b/>
          <w:sz w:val="52"/>
          <w:szCs w:val="52"/>
        </w:rPr>
        <w:t xml:space="preserve"> </w:t>
      </w:r>
    </w:p>
    <w:p w:rsidR="008C65FB" w:rsidRPr="00AC68D0" w:rsidRDefault="00160260" w:rsidP="005D57F0">
      <w:pPr>
        <w:jc w:val="center"/>
        <w:rPr>
          <w:rFonts w:ascii="Tahoma" w:hAnsi="Tahoma" w:cs="Tahoma"/>
          <w:b/>
          <w:sz w:val="52"/>
          <w:szCs w:val="52"/>
        </w:rPr>
      </w:pPr>
      <w:r w:rsidRPr="00AC68D0">
        <w:rPr>
          <w:rFonts w:ascii="Tahoma" w:hAnsi="Tahoma" w:cs="Tahoma"/>
          <w:b/>
          <w:sz w:val="52"/>
          <w:szCs w:val="52"/>
        </w:rPr>
        <w:t xml:space="preserve"> </w:t>
      </w:r>
    </w:p>
    <w:p w:rsidR="00F36556" w:rsidRPr="00AC68D0" w:rsidRDefault="00F36556" w:rsidP="005D57F0">
      <w:pPr>
        <w:jc w:val="center"/>
        <w:rPr>
          <w:rFonts w:ascii="Tahoma" w:hAnsi="Tahoma" w:cs="Tahoma"/>
          <w:b/>
          <w:sz w:val="52"/>
          <w:szCs w:val="52"/>
        </w:rPr>
      </w:pPr>
    </w:p>
    <w:p w:rsidR="00F36556" w:rsidRPr="00AC68D0" w:rsidRDefault="00F36556" w:rsidP="005D57F0">
      <w:pPr>
        <w:jc w:val="center"/>
        <w:rPr>
          <w:rFonts w:ascii="Tahoma" w:hAnsi="Tahoma" w:cs="Tahoma"/>
          <w:b/>
          <w:sz w:val="52"/>
          <w:szCs w:val="52"/>
        </w:rPr>
      </w:pPr>
    </w:p>
    <w:p w:rsidR="00F36556" w:rsidRPr="00AC68D0" w:rsidRDefault="00F36556" w:rsidP="005D57F0">
      <w:pPr>
        <w:jc w:val="center"/>
        <w:rPr>
          <w:rFonts w:ascii="Tahoma" w:hAnsi="Tahoma" w:cs="Tahoma"/>
          <w:b/>
          <w:sz w:val="52"/>
          <w:szCs w:val="52"/>
        </w:rPr>
      </w:pPr>
    </w:p>
    <w:p w:rsidR="00F36556" w:rsidRPr="00AC68D0" w:rsidRDefault="00F36556" w:rsidP="005D57F0">
      <w:pPr>
        <w:jc w:val="center"/>
        <w:rPr>
          <w:rFonts w:ascii="Tahoma" w:hAnsi="Tahoma" w:cs="Tahoma"/>
          <w:b/>
          <w:sz w:val="52"/>
          <w:szCs w:val="52"/>
        </w:rPr>
      </w:pPr>
    </w:p>
    <w:p w:rsidR="00160260" w:rsidRPr="00AC68D0" w:rsidRDefault="00B546FC" w:rsidP="00544F09">
      <w:pPr>
        <w:jc w:val="center"/>
        <w:rPr>
          <w:rFonts w:ascii="Tahoma" w:hAnsi="Tahoma" w:cs="Tahoma"/>
          <w:b/>
          <w:sz w:val="52"/>
          <w:szCs w:val="52"/>
        </w:rPr>
      </w:pPr>
      <w:r w:rsidRPr="00AC68D0">
        <w:rPr>
          <w:rFonts w:ascii="Tahoma" w:hAnsi="Tahoma" w:cs="Tahoma"/>
          <w:b/>
          <w:sz w:val="52"/>
          <w:szCs w:val="52"/>
        </w:rPr>
        <w:t>July</w:t>
      </w:r>
      <w:r w:rsidR="003A6FE8" w:rsidRPr="00AC68D0">
        <w:rPr>
          <w:rFonts w:ascii="Tahoma" w:hAnsi="Tahoma" w:cs="Tahoma"/>
          <w:b/>
          <w:sz w:val="52"/>
          <w:szCs w:val="52"/>
        </w:rPr>
        <w:t xml:space="preserve"> 2022</w:t>
      </w:r>
      <w:r w:rsidR="005B66DF" w:rsidRPr="00AC68D0">
        <w:rPr>
          <w:rFonts w:ascii="Tahoma" w:hAnsi="Tahoma" w:cs="Tahoma"/>
          <w:b/>
          <w:sz w:val="52"/>
          <w:szCs w:val="52"/>
        </w:rPr>
        <w:t xml:space="preserve"> </w:t>
      </w:r>
    </w:p>
    <w:p w:rsidR="00125B51" w:rsidRPr="00AC68D0" w:rsidRDefault="00125B51" w:rsidP="00160260">
      <w:pPr>
        <w:rPr>
          <w:rFonts w:ascii="Tahoma" w:hAnsi="Tahoma" w:cs="Tahoma"/>
          <w:b/>
          <w:sz w:val="52"/>
          <w:szCs w:val="52"/>
        </w:rPr>
      </w:pPr>
    </w:p>
    <w:p w:rsidR="002A330A" w:rsidRPr="00AC68D0" w:rsidRDefault="002A330A" w:rsidP="00160260">
      <w:pPr>
        <w:rPr>
          <w:rFonts w:ascii="Tahoma" w:hAnsi="Tahoma" w:cs="Tahoma"/>
          <w:b/>
          <w:sz w:val="52"/>
          <w:szCs w:val="52"/>
        </w:rPr>
      </w:pPr>
    </w:p>
    <w:p w:rsidR="008C65FB" w:rsidRPr="00AC68D0" w:rsidRDefault="008C65FB" w:rsidP="00160260">
      <w:pPr>
        <w:rPr>
          <w:rFonts w:ascii="Tahoma" w:hAnsi="Tahoma" w:cs="Tahoma"/>
          <w:b/>
          <w:sz w:val="22"/>
          <w:szCs w:val="22"/>
        </w:rPr>
      </w:pPr>
    </w:p>
    <w:p w:rsidR="008C65FB" w:rsidRPr="00AC68D0" w:rsidRDefault="008C65FB" w:rsidP="00160260">
      <w:pPr>
        <w:rPr>
          <w:rFonts w:ascii="Tahoma" w:hAnsi="Tahoma" w:cs="Tahoma"/>
          <w:b/>
          <w:sz w:val="22"/>
          <w:szCs w:val="22"/>
        </w:rPr>
      </w:pPr>
    </w:p>
    <w:p w:rsidR="008C65FB" w:rsidRPr="00AC68D0" w:rsidRDefault="008C65FB" w:rsidP="00160260">
      <w:pPr>
        <w:rPr>
          <w:rFonts w:ascii="Tahoma" w:hAnsi="Tahoma" w:cs="Tahoma"/>
          <w:b/>
          <w:sz w:val="22"/>
          <w:szCs w:val="22"/>
        </w:rPr>
      </w:pPr>
    </w:p>
    <w:p w:rsidR="008C65FB" w:rsidRPr="00AC68D0" w:rsidRDefault="008C65FB" w:rsidP="00160260">
      <w:pPr>
        <w:rPr>
          <w:rFonts w:ascii="Tahoma" w:hAnsi="Tahoma" w:cs="Tahoma"/>
          <w:b/>
          <w:sz w:val="22"/>
          <w:szCs w:val="22"/>
        </w:rPr>
      </w:pPr>
    </w:p>
    <w:p w:rsidR="008C65FB" w:rsidRPr="00AC68D0" w:rsidRDefault="008C65FB" w:rsidP="00160260">
      <w:pPr>
        <w:rPr>
          <w:rFonts w:ascii="Tahoma" w:hAnsi="Tahoma" w:cs="Tahoma"/>
          <w:b/>
          <w:sz w:val="22"/>
          <w:szCs w:val="22"/>
        </w:rPr>
      </w:pPr>
    </w:p>
    <w:p w:rsidR="008C65FB" w:rsidRPr="00AC68D0" w:rsidRDefault="008C65FB" w:rsidP="00160260">
      <w:pPr>
        <w:rPr>
          <w:rFonts w:ascii="Tahoma" w:hAnsi="Tahoma" w:cs="Tahoma"/>
          <w:b/>
          <w:sz w:val="22"/>
          <w:szCs w:val="22"/>
        </w:rPr>
      </w:pPr>
    </w:p>
    <w:p w:rsidR="00D94642" w:rsidRPr="00AC68D0" w:rsidRDefault="00D94642" w:rsidP="008D052B">
      <w:pPr>
        <w:rPr>
          <w:rFonts w:ascii="Tahoma" w:hAnsi="Tahoma" w:cs="Tahoma"/>
          <w:b/>
          <w:sz w:val="22"/>
          <w:szCs w:val="22"/>
        </w:rPr>
      </w:pPr>
    </w:p>
    <w:p w:rsidR="00B77915" w:rsidRPr="00540BD3" w:rsidRDefault="001F1A6C" w:rsidP="008D052B">
      <w:pPr>
        <w:rPr>
          <w:rFonts w:ascii="Tahoma" w:eastAsia="Calibri" w:hAnsi="Tahoma" w:cs="Tahoma"/>
          <w:b/>
          <w:color w:val="FF0000"/>
          <w:sz w:val="22"/>
          <w:szCs w:val="22"/>
          <w:lang w:eastAsia="en-US"/>
        </w:rPr>
      </w:pPr>
      <w:r w:rsidRPr="00AC68D0">
        <w:rPr>
          <w:rFonts w:ascii="Tahoma" w:eastAsia="Calibri" w:hAnsi="Tahoma" w:cs="Tahoma"/>
          <w:b/>
          <w:sz w:val="22"/>
          <w:szCs w:val="22"/>
          <w:lang w:eastAsia="en-US"/>
        </w:rPr>
        <w:br w:type="page"/>
      </w:r>
      <w:r w:rsidR="00B77915" w:rsidRPr="00AC68D0">
        <w:rPr>
          <w:rFonts w:ascii="Tahoma" w:eastAsia="Calibri" w:hAnsi="Tahoma" w:cs="Tahoma"/>
          <w:b/>
          <w:sz w:val="22"/>
          <w:szCs w:val="22"/>
          <w:lang w:eastAsia="en-US"/>
        </w:rPr>
        <w:lastRenderedPageBreak/>
        <w:t>Numbers currently on roll:</w:t>
      </w:r>
      <w:r w:rsidR="00942385" w:rsidRPr="00AC68D0">
        <w:rPr>
          <w:rFonts w:ascii="Tahoma" w:eastAsia="Calibri" w:hAnsi="Tahoma" w:cs="Tahoma"/>
          <w:b/>
          <w:sz w:val="22"/>
          <w:szCs w:val="22"/>
          <w:lang w:eastAsia="en-US"/>
        </w:rPr>
        <w:t xml:space="preserve"> </w:t>
      </w:r>
      <w:r w:rsidR="00540BD3" w:rsidRPr="00540BD3">
        <w:rPr>
          <w:rFonts w:ascii="Tahoma" w:eastAsia="Calibri" w:hAnsi="Tahoma" w:cs="Tahoma"/>
          <w:b/>
          <w:sz w:val="22"/>
          <w:szCs w:val="22"/>
          <w:lang w:eastAsia="en-US"/>
        </w:rPr>
        <w:t>1525</w:t>
      </w:r>
    </w:p>
    <w:p w:rsidR="009732DF" w:rsidRPr="00AC68D0" w:rsidRDefault="009732DF" w:rsidP="009732DF">
      <w:pPr>
        <w:rPr>
          <w:rFonts w:ascii="Tahoma" w:hAnsi="Tahoma" w:cs="Tahoma"/>
          <w:lang w:val="en-US"/>
        </w:rPr>
      </w:pP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3858"/>
        <w:gridCol w:w="2693"/>
      </w:tblGrid>
      <w:tr w:rsidR="00540BD3" w:rsidRPr="00540BD3" w:rsidTr="00540BD3">
        <w:trPr>
          <w:trHeight w:val="305"/>
        </w:trPr>
        <w:tc>
          <w:tcPr>
            <w:tcW w:w="3858" w:type="dxa"/>
          </w:tcPr>
          <w:p w:rsidR="00540BD3" w:rsidRPr="00540BD3" w:rsidRDefault="00540BD3" w:rsidP="00540BD3">
            <w:pPr>
              <w:autoSpaceDE w:val="0"/>
              <w:autoSpaceDN w:val="0"/>
              <w:adjustRightInd w:val="0"/>
              <w:ind w:left="157"/>
              <w:rPr>
                <w:rFonts w:ascii="Tahoma" w:hAnsi="Tahoma" w:cs="Tahoma"/>
                <w:b/>
                <w:bCs/>
                <w:color w:val="000000"/>
                <w:sz w:val="22"/>
                <w:szCs w:val="22"/>
              </w:rPr>
            </w:pPr>
            <w:r w:rsidRPr="00540BD3">
              <w:rPr>
                <w:rFonts w:ascii="Tahoma" w:hAnsi="Tahoma" w:cs="Tahoma"/>
                <w:b/>
                <w:bCs/>
                <w:color w:val="000000"/>
                <w:sz w:val="22"/>
                <w:szCs w:val="22"/>
              </w:rPr>
              <w:t>Year</w:t>
            </w:r>
          </w:p>
        </w:tc>
        <w:tc>
          <w:tcPr>
            <w:tcW w:w="2693" w:type="dxa"/>
          </w:tcPr>
          <w:p w:rsidR="00540BD3" w:rsidRPr="00540BD3" w:rsidRDefault="00540BD3" w:rsidP="00540BD3">
            <w:pPr>
              <w:autoSpaceDE w:val="0"/>
              <w:autoSpaceDN w:val="0"/>
              <w:adjustRightInd w:val="0"/>
              <w:ind w:left="257"/>
              <w:rPr>
                <w:rFonts w:ascii="Tahoma" w:hAnsi="Tahoma" w:cs="Tahoma"/>
                <w:b/>
                <w:bCs/>
                <w:color w:val="000000"/>
                <w:sz w:val="22"/>
                <w:szCs w:val="22"/>
              </w:rPr>
            </w:pPr>
            <w:r w:rsidRPr="00540BD3">
              <w:rPr>
                <w:rFonts w:ascii="Tahoma" w:hAnsi="Tahoma" w:cs="Tahoma"/>
                <w:b/>
                <w:bCs/>
                <w:color w:val="000000"/>
                <w:sz w:val="22"/>
                <w:szCs w:val="22"/>
              </w:rPr>
              <w:t>Total</w:t>
            </w:r>
          </w:p>
        </w:tc>
      </w:tr>
      <w:tr w:rsidR="00540BD3" w:rsidRPr="00540BD3" w:rsidTr="00540BD3">
        <w:trPr>
          <w:trHeight w:val="305"/>
        </w:trPr>
        <w:tc>
          <w:tcPr>
            <w:tcW w:w="3858" w:type="dxa"/>
          </w:tcPr>
          <w:p w:rsidR="00540BD3" w:rsidRPr="00540BD3" w:rsidRDefault="00540BD3" w:rsidP="00540BD3">
            <w:pPr>
              <w:autoSpaceDE w:val="0"/>
              <w:autoSpaceDN w:val="0"/>
              <w:adjustRightInd w:val="0"/>
              <w:ind w:left="157"/>
              <w:rPr>
                <w:rFonts w:ascii="Tahoma" w:hAnsi="Tahoma" w:cs="Tahoma"/>
                <w:color w:val="000000"/>
                <w:sz w:val="22"/>
                <w:szCs w:val="22"/>
              </w:rPr>
            </w:pPr>
            <w:r w:rsidRPr="00540BD3">
              <w:rPr>
                <w:rFonts w:ascii="Tahoma" w:hAnsi="Tahoma" w:cs="Tahoma"/>
                <w:color w:val="000000"/>
                <w:sz w:val="22"/>
                <w:szCs w:val="22"/>
              </w:rPr>
              <w:t>Year 7</w:t>
            </w:r>
          </w:p>
        </w:tc>
        <w:tc>
          <w:tcPr>
            <w:tcW w:w="2693" w:type="dxa"/>
          </w:tcPr>
          <w:p w:rsidR="00540BD3" w:rsidRPr="00540BD3" w:rsidRDefault="00540BD3" w:rsidP="00540BD3">
            <w:pPr>
              <w:autoSpaceDE w:val="0"/>
              <w:autoSpaceDN w:val="0"/>
              <w:adjustRightInd w:val="0"/>
              <w:ind w:left="257"/>
              <w:rPr>
                <w:rFonts w:ascii="Tahoma" w:hAnsi="Tahoma" w:cs="Tahoma"/>
                <w:color w:val="000000"/>
                <w:sz w:val="22"/>
                <w:szCs w:val="22"/>
              </w:rPr>
            </w:pPr>
            <w:r w:rsidRPr="00540BD3">
              <w:rPr>
                <w:rFonts w:ascii="Tahoma" w:hAnsi="Tahoma" w:cs="Tahoma"/>
                <w:color w:val="000000"/>
                <w:sz w:val="22"/>
                <w:szCs w:val="22"/>
              </w:rPr>
              <w:t>240</w:t>
            </w:r>
          </w:p>
        </w:tc>
      </w:tr>
      <w:tr w:rsidR="00540BD3" w:rsidRPr="00540BD3" w:rsidTr="00540BD3">
        <w:trPr>
          <w:trHeight w:val="305"/>
        </w:trPr>
        <w:tc>
          <w:tcPr>
            <w:tcW w:w="3858" w:type="dxa"/>
          </w:tcPr>
          <w:p w:rsidR="00540BD3" w:rsidRPr="00540BD3" w:rsidRDefault="00540BD3" w:rsidP="00540BD3">
            <w:pPr>
              <w:autoSpaceDE w:val="0"/>
              <w:autoSpaceDN w:val="0"/>
              <w:adjustRightInd w:val="0"/>
              <w:ind w:left="157"/>
              <w:rPr>
                <w:rFonts w:ascii="Tahoma" w:hAnsi="Tahoma" w:cs="Tahoma"/>
                <w:color w:val="000000"/>
                <w:sz w:val="22"/>
                <w:szCs w:val="22"/>
              </w:rPr>
            </w:pPr>
            <w:r w:rsidRPr="00540BD3">
              <w:rPr>
                <w:rFonts w:ascii="Tahoma" w:hAnsi="Tahoma" w:cs="Tahoma"/>
                <w:color w:val="000000"/>
                <w:sz w:val="22"/>
                <w:szCs w:val="22"/>
              </w:rPr>
              <w:t>Year 8</w:t>
            </w:r>
          </w:p>
        </w:tc>
        <w:tc>
          <w:tcPr>
            <w:tcW w:w="2693" w:type="dxa"/>
          </w:tcPr>
          <w:p w:rsidR="00540BD3" w:rsidRPr="00540BD3" w:rsidRDefault="00540BD3" w:rsidP="00540BD3">
            <w:pPr>
              <w:autoSpaceDE w:val="0"/>
              <w:autoSpaceDN w:val="0"/>
              <w:adjustRightInd w:val="0"/>
              <w:ind w:left="257"/>
              <w:rPr>
                <w:rFonts w:ascii="Tahoma" w:hAnsi="Tahoma" w:cs="Tahoma"/>
                <w:color w:val="000000"/>
                <w:sz w:val="22"/>
                <w:szCs w:val="22"/>
              </w:rPr>
            </w:pPr>
            <w:r w:rsidRPr="00540BD3">
              <w:rPr>
                <w:rFonts w:ascii="Tahoma" w:hAnsi="Tahoma" w:cs="Tahoma"/>
                <w:color w:val="000000"/>
                <w:sz w:val="22"/>
                <w:szCs w:val="22"/>
              </w:rPr>
              <w:t>241</w:t>
            </w:r>
          </w:p>
        </w:tc>
      </w:tr>
      <w:tr w:rsidR="00540BD3" w:rsidRPr="00540BD3" w:rsidTr="00540BD3">
        <w:trPr>
          <w:trHeight w:val="305"/>
        </w:trPr>
        <w:tc>
          <w:tcPr>
            <w:tcW w:w="3858" w:type="dxa"/>
          </w:tcPr>
          <w:p w:rsidR="00540BD3" w:rsidRPr="00540BD3" w:rsidRDefault="00540BD3" w:rsidP="00540BD3">
            <w:pPr>
              <w:autoSpaceDE w:val="0"/>
              <w:autoSpaceDN w:val="0"/>
              <w:adjustRightInd w:val="0"/>
              <w:ind w:left="157"/>
              <w:rPr>
                <w:rFonts w:ascii="Tahoma" w:hAnsi="Tahoma" w:cs="Tahoma"/>
                <w:color w:val="000000"/>
                <w:sz w:val="22"/>
                <w:szCs w:val="22"/>
              </w:rPr>
            </w:pPr>
            <w:r w:rsidRPr="00540BD3">
              <w:rPr>
                <w:rFonts w:ascii="Tahoma" w:hAnsi="Tahoma" w:cs="Tahoma"/>
                <w:color w:val="000000"/>
                <w:sz w:val="22"/>
                <w:szCs w:val="22"/>
              </w:rPr>
              <w:t>Year 9</w:t>
            </w:r>
          </w:p>
        </w:tc>
        <w:tc>
          <w:tcPr>
            <w:tcW w:w="2693" w:type="dxa"/>
          </w:tcPr>
          <w:p w:rsidR="00540BD3" w:rsidRPr="00540BD3" w:rsidRDefault="00540BD3" w:rsidP="00540BD3">
            <w:pPr>
              <w:autoSpaceDE w:val="0"/>
              <w:autoSpaceDN w:val="0"/>
              <w:adjustRightInd w:val="0"/>
              <w:ind w:left="257"/>
              <w:rPr>
                <w:rFonts w:ascii="Tahoma" w:hAnsi="Tahoma" w:cs="Tahoma"/>
                <w:color w:val="000000"/>
                <w:sz w:val="22"/>
                <w:szCs w:val="22"/>
              </w:rPr>
            </w:pPr>
            <w:r w:rsidRPr="00540BD3">
              <w:rPr>
                <w:rFonts w:ascii="Tahoma" w:hAnsi="Tahoma" w:cs="Tahoma"/>
                <w:color w:val="000000"/>
                <w:sz w:val="22"/>
                <w:szCs w:val="22"/>
              </w:rPr>
              <w:t>241</w:t>
            </w:r>
          </w:p>
        </w:tc>
      </w:tr>
      <w:tr w:rsidR="00540BD3" w:rsidRPr="00540BD3" w:rsidTr="00540BD3">
        <w:trPr>
          <w:trHeight w:val="305"/>
        </w:trPr>
        <w:tc>
          <w:tcPr>
            <w:tcW w:w="3858" w:type="dxa"/>
          </w:tcPr>
          <w:p w:rsidR="00540BD3" w:rsidRPr="00540BD3" w:rsidRDefault="00540BD3" w:rsidP="00540BD3">
            <w:pPr>
              <w:autoSpaceDE w:val="0"/>
              <w:autoSpaceDN w:val="0"/>
              <w:adjustRightInd w:val="0"/>
              <w:ind w:left="157"/>
              <w:rPr>
                <w:rFonts w:ascii="Tahoma" w:hAnsi="Tahoma" w:cs="Tahoma"/>
                <w:color w:val="000000"/>
                <w:sz w:val="22"/>
                <w:szCs w:val="22"/>
              </w:rPr>
            </w:pPr>
            <w:r w:rsidRPr="00540BD3">
              <w:rPr>
                <w:rFonts w:ascii="Tahoma" w:hAnsi="Tahoma" w:cs="Tahoma"/>
                <w:color w:val="000000"/>
                <w:sz w:val="22"/>
                <w:szCs w:val="22"/>
              </w:rPr>
              <w:t>Year 10</w:t>
            </w:r>
          </w:p>
        </w:tc>
        <w:tc>
          <w:tcPr>
            <w:tcW w:w="2693" w:type="dxa"/>
          </w:tcPr>
          <w:p w:rsidR="00540BD3" w:rsidRPr="00540BD3" w:rsidRDefault="00540BD3" w:rsidP="00540BD3">
            <w:pPr>
              <w:autoSpaceDE w:val="0"/>
              <w:autoSpaceDN w:val="0"/>
              <w:adjustRightInd w:val="0"/>
              <w:ind w:left="257"/>
              <w:rPr>
                <w:rFonts w:ascii="Tahoma" w:hAnsi="Tahoma" w:cs="Tahoma"/>
                <w:color w:val="000000"/>
                <w:sz w:val="22"/>
                <w:szCs w:val="22"/>
              </w:rPr>
            </w:pPr>
            <w:r w:rsidRPr="00540BD3">
              <w:rPr>
                <w:rFonts w:ascii="Tahoma" w:hAnsi="Tahoma" w:cs="Tahoma"/>
                <w:color w:val="000000"/>
                <w:sz w:val="22"/>
                <w:szCs w:val="22"/>
              </w:rPr>
              <w:t>234</w:t>
            </w:r>
          </w:p>
        </w:tc>
      </w:tr>
      <w:tr w:rsidR="00540BD3" w:rsidRPr="00540BD3" w:rsidTr="00540BD3">
        <w:trPr>
          <w:trHeight w:val="305"/>
        </w:trPr>
        <w:tc>
          <w:tcPr>
            <w:tcW w:w="3858" w:type="dxa"/>
          </w:tcPr>
          <w:p w:rsidR="00540BD3" w:rsidRPr="00540BD3" w:rsidRDefault="00540BD3" w:rsidP="00540BD3">
            <w:pPr>
              <w:autoSpaceDE w:val="0"/>
              <w:autoSpaceDN w:val="0"/>
              <w:adjustRightInd w:val="0"/>
              <w:ind w:left="157"/>
              <w:rPr>
                <w:rFonts w:ascii="Tahoma" w:hAnsi="Tahoma" w:cs="Tahoma"/>
                <w:color w:val="000000"/>
                <w:sz w:val="22"/>
                <w:szCs w:val="22"/>
              </w:rPr>
            </w:pPr>
            <w:r w:rsidRPr="00540BD3">
              <w:rPr>
                <w:rFonts w:ascii="Tahoma" w:hAnsi="Tahoma" w:cs="Tahoma"/>
                <w:color w:val="000000"/>
                <w:sz w:val="22"/>
                <w:szCs w:val="22"/>
              </w:rPr>
              <w:t>Year 11</w:t>
            </w:r>
          </w:p>
        </w:tc>
        <w:tc>
          <w:tcPr>
            <w:tcW w:w="2693" w:type="dxa"/>
          </w:tcPr>
          <w:p w:rsidR="00540BD3" w:rsidRPr="00540BD3" w:rsidRDefault="00540BD3" w:rsidP="00540BD3">
            <w:pPr>
              <w:autoSpaceDE w:val="0"/>
              <w:autoSpaceDN w:val="0"/>
              <w:adjustRightInd w:val="0"/>
              <w:ind w:left="257"/>
              <w:rPr>
                <w:rFonts w:ascii="Tahoma" w:hAnsi="Tahoma" w:cs="Tahoma"/>
                <w:color w:val="000000"/>
                <w:sz w:val="22"/>
                <w:szCs w:val="22"/>
              </w:rPr>
            </w:pPr>
            <w:r w:rsidRPr="00540BD3">
              <w:rPr>
                <w:rFonts w:ascii="Tahoma" w:hAnsi="Tahoma" w:cs="Tahoma"/>
                <w:color w:val="000000"/>
                <w:sz w:val="22"/>
                <w:szCs w:val="22"/>
              </w:rPr>
              <w:t>205</w:t>
            </w:r>
          </w:p>
        </w:tc>
      </w:tr>
      <w:tr w:rsidR="00540BD3" w:rsidRPr="00540BD3" w:rsidTr="00540BD3">
        <w:trPr>
          <w:trHeight w:val="305"/>
        </w:trPr>
        <w:tc>
          <w:tcPr>
            <w:tcW w:w="3858" w:type="dxa"/>
          </w:tcPr>
          <w:p w:rsidR="00540BD3" w:rsidRPr="00540BD3" w:rsidRDefault="00540BD3" w:rsidP="00540BD3">
            <w:pPr>
              <w:autoSpaceDE w:val="0"/>
              <w:autoSpaceDN w:val="0"/>
              <w:adjustRightInd w:val="0"/>
              <w:ind w:left="157"/>
              <w:rPr>
                <w:rFonts w:ascii="Tahoma" w:hAnsi="Tahoma" w:cs="Tahoma"/>
                <w:color w:val="000000"/>
                <w:sz w:val="22"/>
                <w:szCs w:val="22"/>
              </w:rPr>
            </w:pPr>
            <w:r w:rsidRPr="00540BD3">
              <w:rPr>
                <w:rFonts w:ascii="Tahoma" w:hAnsi="Tahoma" w:cs="Tahoma"/>
                <w:color w:val="000000"/>
                <w:sz w:val="22"/>
                <w:szCs w:val="22"/>
              </w:rPr>
              <w:t>Year 12</w:t>
            </w:r>
          </w:p>
        </w:tc>
        <w:tc>
          <w:tcPr>
            <w:tcW w:w="2693" w:type="dxa"/>
          </w:tcPr>
          <w:p w:rsidR="00540BD3" w:rsidRPr="00540BD3" w:rsidRDefault="00540BD3" w:rsidP="00540BD3">
            <w:pPr>
              <w:autoSpaceDE w:val="0"/>
              <w:autoSpaceDN w:val="0"/>
              <w:adjustRightInd w:val="0"/>
              <w:ind w:left="257"/>
              <w:rPr>
                <w:rFonts w:ascii="Tahoma" w:hAnsi="Tahoma" w:cs="Tahoma"/>
                <w:color w:val="000000"/>
                <w:sz w:val="22"/>
                <w:szCs w:val="22"/>
              </w:rPr>
            </w:pPr>
            <w:r w:rsidRPr="00540BD3">
              <w:rPr>
                <w:rFonts w:ascii="Tahoma" w:hAnsi="Tahoma" w:cs="Tahoma"/>
                <w:color w:val="000000"/>
                <w:sz w:val="22"/>
                <w:szCs w:val="22"/>
              </w:rPr>
              <w:t>200</w:t>
            </w:r>
          </w:p>
        </w:tc>
      </w:tr>
      <w:tr w:rsidR="00540BD3" w:rsidRPr="00540BD3" w:rsidTr="00540BD3">
        <w:trPr>
          <w:trHeight w:val="305"/>
        </w:trPr>
        <w:tc>
          <w:tcPr>
            <w:tcW w:w="3858" w:type="dxa"/>
          </w:tcPr>
          <w:p w:rsidR="00540BD3" w:rsidRPr="00540BD3" w:rsidRDefault="00540BD3" w:rsidP="00540BD3">
            <w:pPr>
              <w:autoSpaceDE w:val="0"/>
              <w:autoSpaceDN w:val="0"/>
              <w:adjustRightInd w:val="0"/>
              <w:ind w:left="157"/>
              <w:rPr>
                <w:rFonts w:ascii="Tahoma" w:hAnsi="Tahoma" w:cs="Tahoma"/>
                <w:color w:val="000000"/>
                <w:sz w:val="22"/>
                <w:szCs w:val="22"/>
              </w:rPr>
            </w:pPr>
            <w:r w:rsidRPr="00540BD3">
              <w:rPr>
                <w:rFonts w:ascii="Tahoma" w:hAnsi="Tahoma" w:cs="Tahoma"/>
                <w:color w:val="000000"/>
                <w:sz w:val="22"/>
                <w:szCs w:val="22"/>
              </w:rPr>
              <w:t>Year 13</w:t>
            </w:r>
          </w:p>
        </w:tc>
        <w:tc>
          <w:tcPr>
            <w:tcW w:w="2693" w:type="dxa"/>
          </w:tcPr>
          <w:p w:rsidR="00540BD3" w:rsidRPr="00540BD3" w:rsidRDefault="00540BD3" w:rsidP="00540BD3">
            <w:pPr>
              <w:autoSpaceDE w:val="0"/>
              <w:autoSpaceDN w:val="0"/>
              <w:adjustRightInd w:val="0"/>
              <w:ind w:left="257"/>
              <w:rPr>
                <w:rFonts w:ascii="Tahoma" w:hAnsi="Tahoma" w:cs="Tahoma"/>
                <w:color w:val="000000"/>
                <w:sz w:val="22"/>
                <w:szCs w:val="22"/>
              </w:rPr>
            </w:pPr>
            <w:r w:rsidRPr="00540BD3">
              <w:rPr>
                <w:rFonts w:ascii="Tahoma" w:hAnsi="Tahoma" w:cs="Tahoma"/>
                <w:color w:val="000000"/>
                <w:sz w:val="22"/>
                <w:szCs w:val="22"/>
              </w:rPr>
              <w:t>164</w:t>
            </w:r>
          </w:p>
        </w:tc>
      </w:tr>
      <w:tr w:rsidR="00540BD3" w:rsidRPr="00540BD3" w:rsidTr="00540BD3">
        <w:trPr>
          <w:trHeight w:val="305"/>
        </w:trPr>
        <w:tc>
          <w:tcPr>
            <w:tcW w:w="3858" w:type="dxa"/>
          </w:tcPr>
          <w:p w:rsidR="00540BD3" w:rsidRPr="00540BD3" w:rsidRDefault="00540BD3" w:rsidP="00540BD3">
            <w:pPr>
              <w:autoSpaceDE w:val="0"/>
              <w:autoSpaceDN w:val="0"/>
              <w:adjustRightInd w:val="0"/>
              <w:ind w:left="157"/>
              <w:rPr>
                <w:rFonts w:ascii="Tahoma" w:hAnsi="Tahoma" w:cs="Tahoma"/>
                <w:b/>
                <w:bCs/>
                <w:color w:val="000000"/>
                <w:sz w:val="22"/>
                <w:szCs w:val="22"/>
              </w:rPr>
            </w:pPr>
            <w:r w:rsidRPr="00540BD3">
              <w:rPr>
                <w:rFonts w:ascii="Tahoma" w:hAnsi="Tahoma" w:cs="Tahoma"/>
                <w:b/>
                <w:bCs/>
                <w:color w:val="000000"/>
                <w:sz w:val="22"/>
                <w:szCs w:val="22"/>
              </w:rPr>
              <w:t>Totals</w:t>
            </w:r>
          </w:p>
        </w:tc>
        <w:tc>
          <w:tcPr>
            <w:tcW w:w="2693" w:type="dxa"/>
          </w:tcPr>
          <w:p w:rsidR="00540BD3" w:rsidRPr="00540BD3" w:rsidRDefault="00540BD3" w:rsidP="00540BD3">
            <w:pPr>
              <w:autoSpaceDE w:val="0"/>
              <w:autoSpaceDN w:val="0"/>
              <w:adjustRightInd w:val="0"/>
              <w:ind w:left="257"/>
              <w:rPr>
                <w:rFonts w:ascii="Tahoma" w:hAnsi="Tahoma" w:cs="Tahoma"/>
                <w:b/>
                <w:bCs/>
                <w:color w:val="000000"/>
                <w:sz w:val="22"/>
                <w:szCs w:val="22"/>
              </w:rPr>
            </w:pPr>
            <w:r w:rsidRPr="00540BD3">
              <w:rPr>
                <w:rFonts w:ascii="Tahoma" w:hAnsi="Tahoma" w:cs="Tahoma"/>
                <w:b/>
                <w:bCs/>
                <w:color w:val="000000"/>
                <w:sz w:val="22"/>
                <w:szCs w:val="22"/>
              </w:rPr>
              <w:t>1525</w:t>
            </w:r>
          </w:p>
        </w:tc>
      </w:tr>
    </w:tbl>
    <w:p w:rsidR="006C30AD" w:rsidRPr="00AC68D0" w:rsidRDefault="006C30AD" w:rsidP="00FE5503">
      <w:pPr>
        <w:rPr>
          <w:rFonts w:ascii="Tahoma" w:hAnsi="Tahoma" w:cs="Tahoma"/>
          <w:b/>
          <w:bCs/>
          <w:sz w:val="22"/>
          <w:szCs w:val="22"/>
        </w:rPr>
      </w:pPr>
    </w:p>
    <w:p w:rsidR="002B148B" w:rsidRPr="00AC68D0" w:rsidRDefault="002B148B" w:rsidP="00FE5503">
      <w:pPr>
        <w:rPr>
          <w:rFonts w:ascii="Tahoma" w:hAnsi="Tahoma" w:cs="Tahoma"/>
          <w:b/>
          <w:bCs/>
          <w:sz w:val="22"/>
          <w:szCs w:val="22"/>
        </w:rPr>
      </w:pPr>
      <w:r w:rsidRPr="00AC68D0">
        <w:rPr>
          <w:rFonts w:ascii="Tahoma" w:hAnsi="Tahoma" w:cs="Tahoma"/>
          <w:b/>
          <w:bCs/>
          <w:sz w:val="22"/>
          <w:szCs w:val="22"/>
        </w:rPr>
        <w:t>Staffing</w:t>
      </w:r>
    </w:p>
    <w:p w:rsidR="000B3B9F" w:rsidRPr="00AC68D0" w:rsidRDefault="000B3B9F" w:rsidP="00FE5503">
      <w:pPr>
        <w:rPr>
          <w:rFonts w:ascii="Tahoma" w:hAnsi="Tahoma" w:cs="Tahoma"/>
          <w:b/>
          <w:bCs/>
          <w:sz w:val="22"/>
          <w:szCs w:val="22"/>
        </w:rPr>
      </w:pPr>
    </w:p>
    <w:p w:rsidR="000B3B9F" w:rsidRPr="00AC68D0" w:rsidRDefault="005D5827" w:rsidP="00FE5503">
      <w:pPr>
        <w:rPr>
          <w:rFonts w:ascii="Tahoma" w:hAnsi="Tahoma" w:cs="Tahoma"/>
          <w:b/>
          <w:bCs/>
          <w:sz w:val="22"/>
          <w:szCs w:val="22"/>
        </w:rPr>
      </w:pPr>
      <w:r w:rsidRPr="00AC68D0">
        <w:rPr>
          <w:rFonts w:ascii="Tahoma" w:hAnsi="Tahoma" w:cs="Tahoma"/>
          <w:b/>
          <w:bCs/>
          <w:sz w:val="22"/>
          <w:szCs w:val="22"/>
        </w:rPr>
        <w:t>Leavers – Summer 2022</w:t>
      </w:r>
    </w:p>
    <w:p w:rsidR="009732DF" w:rsidRPr="00AC68D0" w:rsidRDefault="009732DF" w:rsidP="00FE5503">
      <w:pPr>
        <w:rPr>
          <w:rFonts w:ascii="Tahoma" w:hAnsi="Tahoma" w:cs="Tahoma"/>
          <w:b/>
          <w:bCs/>
          <w:sz w:val="22"/>
          <w:szCs w:val="22"/>
        </w:rPr>
      </w:pPr>
    </w:p>
    <w:tbl>
      <w:tblPr>
        <w:tblStyle w:val="TableGrid"/>
        <w:tblW w:w="0" w:type="auto"/>
        <w:tblLook w:val="04A0" w:firstRow="1" w:lastRow="0" w:firstColumn="1" w:lastColumn="0" w:noHBand="0" w:noVBand="1"/>
      </w:tblPr>
      <w:tblGrid>
        <w:gridCol w:w="2547"/>
        <w:gridCol w:w="3544"/>
        <w:gridCol w:w="4110"/>
      </w:tblGrid>
      <w:tr w:rsidR="000B3B9F" w:rsidRPr="00AC68D0" w:rsidTr="00B45335">
        <w:tc>
          <w:tcPr>
            <w:tcW w:w="2547" w:type="dxa"/>
          </w:tcPr>
          <w:p w:rsidR="000B3B9F" w:rsidRPr="00AC68D0" w:rsidRDefault="000B3B9F" w:rsidP="00FE5503">
            <w:pPr>
              <w:rPr>
                <w:rFonts w:ascii="Tahoma" w:hAnsi="Tahoma" w:cs="Tahoma"/>
                <w:b/>
                <w:bCs/>
                <w:sz w:val="22"/>
                <w:szCs w:val="22"/>
              </w:rPr>
            </w:pPr>
            <w:r w:rsidRPr="00AC68D0">
              <w:rPr>
                <w:rFonts w:ascii="Tahoma" w:hAnsi="Tahoma" w:cs="Tahoma"/>
                <w:b/>
                <w:bCs/>
                <w:sz w:val="22"/>
                <w:szCs w:val="22"/>
              </w:rPr>
              <w:t>Name</w:t>
            </w:r>
          </w:p>
        </w:tc>
        <w:tc>
          <w:tcPr>
            <w:tcW w:w="3544" w:type="dxa"/>
          </w:tcPr>
          <w:p w:rsidR="000B3B9F" w:rsidRPr="00AC68D0" w:rsidRDefault="000B3B9F" w:rsidP="00FE5503">
            <w:pPr>
              <w:rPr>
                <w:rFonts w:ascii="Tahoma" w:hAnsi="Tahoma" w:cs="Tahoma"/>
                <w:b/>
                <w:bCs/>
                <w:sz w:val="22"/>
                <w:szCs w:val="22"/>
              </w:rPr>
            </w:pPr>
            <w:r w:rsidRPr="00AC68D0">
              <w:rPr>
                <w:rFonts w:ascii="Tahoma" w:hAnsi="Tahoma" w:cs="Tahoma"/>
                <w:b/>
                <w:bCs/>
                <w:sz w:val="22"/>
                <w:szCs w:val="22"/>
              </w:rPr>
              <w:t>Role</w:t>
            </w:r>
          </w:p>
        </w:tc>
        <w:tc>
          <w:tcPr>
            <w:tcW w:w="4110" w:type="dxa"/>
          </w:tcPr>
          <w:p w:rsidR="000B3B9F" w:rsidRPr="00AC68D0" w:rsidRDefault="000B3B9F" w:rsidP="00FE5503">
            <w:pPr>
              <w:rPr>
                <w:rFonts w:ascii="Tahoma" w:hAnsi="Tahoma" w:cs="Tahoma"/>
                <w:b/>
                <w:bCs/>
                <w:sz w:val="22"/>
                <w:szCs w:val="22"/>
              </w:rPr>
            </w:pPr>
            <w:r w:rsidRPr="00AC68D0">
              <w:rPr>
                <w:rFonts w:ascii="Tahoma" w:hAnsi="Tahoma" w:cs="Tahoma"/>
                <w:b/>
                <w:bCs/>
                <w:sz w:val="22"/>
                <w:szCs w:val="22"/>
              </w:rPr>
              <w:t>Reason</w:t>
            </w:r>
          </w:p>
        </w:tc>
      </w:tr>
      <w:tr w:rsidR="000B3B9F" w:rsidRPr="00AC68D0" w:rsidTr="00B45335">
        <w:tc>
          <w:tcPr>
            <w:tcW w:w="2547" w:type="dxa"/>
          </w:tcPr>
          <w:p w:rsidR="000B3B9F" w:rsidRPr="00AC68D0" w:rsidRDefault="000B3B9F" w:rsidP="00FE5503">
            <w:pPr>
              <w:rPr>
                <w:rFonts w:ascii="Tahoma" w:hAnsi="Tahoma" w:cs="Tahoma"/>
                <w:bCs/>
                <w:sz w:val="22"/>
                <w:szCs w:val="22"/>
              </w:rPr>
            </w:pPr>
          </w:p>
        </w:tc>
        <w:tc>
          <w:tcPr>
            <w:tcW w:w="3544" w:type="dxa"/>
          </w:tcPr>
          <w:p w:rsidR="000B3B9F" w:rsidRPr="00AC68D0" w:rsidRDefault="000B3B9F" w:rsidP="00FE5503">
            <w:pPr>
              <w:rPr>
                <w:rFonts w:ascii="Tahoma" w:hAnsi="Tahoma" w:cs="Tahoma"/>
                <w:bCs/>
                <w:sz w:val="22"/>
                <w:szCs w:val="22"/>
              </w:rPr>
            </w:pPr>
          </w:p>
        </w:tc>
        <w:tc>
          <w:tcPr>
            <w:tcW w:w="4110" w:type="dxa"/>
          </w:tcPr>
          <w:p w:rsidR="000B3B9F" w:rsidRPr="00AC68D0" w:rsidRDefault="000B3B9F" w:rsidP="00FE5503">
            <w:pPr>
              <w:rPr>
                <w:rFonts w:ascii="Tahoma" w:hAnsi="Tahoma" w:cs="Tahoma"/>
                <w:bCs/>
                <w:sz w:val="22"/>
                <w:szCs w:val="22"/>
              </w:rPr>
            </w:pPr>
          </w:p>
        </w:tc>
      </w:tr>
      <w:tr w:rsidR="000B3B9F" w:rsidRPr="00AC68D0" w:rsidTr="00B45335">
        <w:tc>
          <w:tcPr>
            <w:tcW w:w="2547"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Faye Green</w:t>
            </w:r>
          </w:p>
        </w:tc>
        <w:tc>
          <w:tcPr>
            <w:tcW w:w="3544"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Teaching Assistant</w:t>
            </w:r>
          </w:p>
        </w:tc>
        <w:tc>
          <w:tcPr>
            <w:tcW w:w="4110"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Teacher training</w:t>
            </w:r>
          </w:p>
        </w:tc>
      </w:tr>
      <w:tr w:rsidR="00737F29" w:rsidRPr="00AC68D0" w:rsidTr="00B45335">
        <w:tc>
          <w:tcPr>
            <w:tcW w:w="2547" w:type="dxa"/>
          </w:tcPr>
          <w:p w:rsidR="00737F29" w:rsidRPr="00AC68D0" w:rsidRDefault="006B1FAB" w:rsidP="00FE5503">
            <w:pPr>
              <w:rPr>
                <w:rFonts w:ascii="Tahoma" w:hAnsi="Tahoma" w:cs="Tahoma"/>
                <w:bCs/>
                <w:sz w:val="22"/>
                <w:szCs w:val="22"/>
              </w:rPr>
            </w:pPr>
            <w:r w:rsidRPr="00AC68D0">
              <w:rPr>
                <w:rFonts w:ascii="Tahoma" w:hAnsi="Tahoma" w:cs="Tahoma"/>
                <w:bCs/>
                <w:sz w:val="22"/>
                <w:szCs w:val="22"/>
              </w:rPr>
              <w:t>Connor Sullivan</w:t>
            </w:r>
          </w:p>
        </w:tc>
        <w:tc>
          <w:tcPr>
            <w:tcW w:w="3544" w:type="dxa"/>
          </w:tcPr>
          <w:p w:rsidR="00737F29" w:rsidRPr="00AC68D0" w:rsidRDefault="006B1FAB" w:rsidP="00FE5503">
            <w:pPr>
              <w:rPr>
                <w:rFonts w:ascii="Tahoma" w:hAnsi="Tahoma" w:cs="Tahoma"/>
                <w:bCs/>
                <w:sz w:val="22"/>
                <w:szCs w:val="22"/>
              </w:rPr>
            </w:pPr>
            <w:r w:rsidRPr="00AC68D0">
              <w:rPr>
                <w:rFonts w:ascii="Tahoma" w:hAnsi="Tahoma" w:cs="Tahoma"/>
                <w:bCs/>
                <w:sz w:val="22"/>
                <w:szCs w:val="22"/>
              </w:rPr>
              <w:t>Teaching Assistant</w:t>
            </w:r>
          </w:p>
        </w:tc>
        <w:tc>
          <w:tcPr>
            <w:tcW w:w="4110" w:type="dxa"/>
          </w:tcPr>
          <w:p w:rsidR="00737F29" w:rsidRPr="00AC68D0" w:rsidRDefault="006B1FAB" w:rsidP="00FE5503">
            <w:pPr>
              <w:rPr>
                <w:rFonts w:ascii="Tahoma" w:hAnsi="Tahoma" w:cs="Tahoma"/>
                <w:bCs/>
                <w:sz w:val="22"/>
                <w:szCs w:val="22"/>
              </w:rPr>
            </w:pPr>
            <w:r w:rsidRPr="00AC68D0">
              <w:rPr>
                <w:rFonts w:ascii="Tahoma" w:hAnsi="Tahoma" w:cs="Tahoma"/>
                <w:bCs/>
                <w:sz w:val="22"/>
                <w:szCs w:val="22"/>
              </w:rPr>
              <w:t>Taking up role as solicitor</w:t>
            </w:r>
          </w:p>
        </w:tc>
      </w:tr>
      <w:tr w:rsidR="00A6570C" w:rsidRPr="00AC68D0" w:rsidTr="00B45335">
        <w:tc>
          <w:tcPr>
            <w:tcW w:w="2547" w:type="dxa"/>
          </w:tcPr>
          <w:p w:rsidR="00A6570C" w:rsidRPr="00AC68D0" w:rsidRDefault="00A6570C" w:rsidP="00FE5503">
            <w:pPr>
              <w:rPr>
                <w:rFonts w:ascii="Tahoma" w:hAnsi="Tahoma" w:cs="Tahoma"/>
                <w:bCs/>
                <w:sz w:val="22"/>
                <w:szCs w:val="22"/>
              </w:rPr>
            </w:pPr>
            <w:r w:rsidRPr="00AC68D0">
              <w:rPr>
                <w:rFonts w:ascii="Tahoma" w:hAnsi="Tahoma" w:cs="Tahoma"/>
                <w:bCs/>
                <w:sz w:val="22"/>
                <w:szCs w:val="22"/>
              </w:rPr>
              <w:t>Rosie Grabowski</w:t>
            </w:r>
          </w:p>
        </w:tc>
        <w:tc>
          <w:tcPr>
            <w:tcW w:w="3544" w:type="dxa"/>
          </w:tcPr>
          <w:p w:rsidR="00A6570C" w:rsidRPr="00AC68D0" w:rsidRDefault="00A6570C" w:rsidP="00FE5503">
            <w:pPr>
              <w:rPr>
                <w:rFonts w:ascii="Tahoma" w:hAnsi="Tahoma" w:cs="Tahoma"/>
                <w:bCs/>
                <w:sz w:val="22"/>
                <w:szCs w:val="22"/>
              </w:rPr>
            </w:pPr>
            <w:r w:rsidRPr="00AC68D0">
              <w:rPr>
                <w:rFonts w:ascii="Tahoma" w:hAnsi="Tahoma" w:cs="Tahoma"/>
                <w:bCs/>
                <w:sz w:val="22"/>
                <w:szCs w:val="22"/>
              </w:rPr>
              <w:t>Teacher of English</w:t>
            </w:r>
          </w:p>
        </w:tc>
        <w:tc>
          <w:tcPr>
            <w:tcW w:w="4110" w:type="dxa"/>
          </w:tcPr>
          <w:p w:rsidR="00A6570C" w:rsidRPr="00AC68D0" w:rsidRDefault="00A6570C" w:rsidP="00FE5503">
            <w:pPr>
              <w:rPr>
                <w:rFonts w:ascii="Tahoma" w:hAnsi="Tahoma" w:cs="Tahoma"/>
                <w:bCs/>
                <w:sz w:val="22"/>
                <w:szCs w:val="22"/>
              </w:rPr>
            </w:pPr>
            <w:r w:rsidRPr="00AC68D0">
              <w:rPr>
                <w:rFonts w:ascii="Tahoma" w:hAnsi="Tahoma" w:cs="Tahoma"/>
                <w:bCs/>
                <w:sz w:val="22"/>
                <w:szCs w:val="22"/>
              </w:rPr>
              <w:t xml:space="preserve">Leaving </w:t>
            </w:r>
            <w:r w:rsidR="00AC68D0" w:rsidRPr="00AC68D0">
              <w:rPr>
                <w:rFonts w:ascii="Tahoma" w:hAnsi="Tahoma" w:cs="Tahoma"/>
                <w:bCs/>
                <w:sz w:val="22"/>
                <w:szCs w:val="22"/>
              </w:rPr>
              <w:t>teaching</w:t>
            </w:r>
          </w:p>
        </w:tc>
      </w:tr>
      <w:tr w:rsidR="000B3B9F" w:rsidRPr="00AC68D0" w:rsidTr="00B45335">
        <w:tc>
          <w:tcPr>
            <w:tcW w:w="2547"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Melissa Watson</w:t>
            </w:r>
          </w:p>
        </w:tc>
        <w:tc>
          <w:tcPr>
            <w:tcW w:w="3544"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Teacher of French and Spanish</w:t>
            </w:r>
          </w:p>
        </w:tc>
        <w:tc>
          <w:tcPr>
            <w:tcW w:w="4110"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Leaving teaching</w:t>
            </w:r>
          </w:p>
        </w:tc>
      </w:tr>
      <w:tr w:rsidR="000B3B9F" w:rsidRPr="00AC68D0" w:rsidTr="00B45335">
        <w:tc>
          <w:tcPr>
            <w:tcW w:w="2547"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Rosie Hall</w:t>
            </w:r>
          </w:p>
        </w:tc>
        <w:tc>
          <w:tcPr>
            <w:tcW w:w="3544"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i/c Food and Nutrition</w:t>
            </w:r>
          </w:p>
        </w:tc>
        <w:tc>
          <w:tcPr>
            <w:tcW w:w="4110"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New post closer to home</w:t>
            </w:r>
          </w:p>
        </w:tc>
      </w:tr>
      <w:tr w:rsidR="006B1FAB" w:rsidRPr="00AC68D0" w:rsidTr="00B45335">
        <w:tc>
          <w:tcPr>
            <w:tcW w:w="2547" w:type="dxa"/>
          </w:tcPr>
          <w:p w:rsidR="006B1FAB" w:rsidRPr="00AC68D0" w:rsidRDefault="006B1FAB" w:rsidP="00FE5503">
            <w:pPr>
              <w:rPr>
                <w:rFonts w:ascii="Tahoma" w:hAnsi="Tahoma" w:cs="Tahoma"/>
                <w:bCs/>
                <w:sz w:val="22"/>
                <w:szCs w:val="22"/>
              </w:rPr>
            </w:pPr>
            <w:r w:rsidRPr="00AC68D0">
              <w:rPr>
                <w:rFonts w:ascii="Tahoma" w:hAnsi="Tahoma" w:cs="Tahoma"/>
                <w:bCs/>
                <w:sz w:val="22"/>
                <w:szCs w:val="22"/>
              </w:rPr>
              <w:t>Anna Knight</w:t>
            </w:r>
          </w:p>
        </w:tc>
        <w:tc>
          <w:tcPr>
            <w:tcW w:w="3544" w:type="dxa"/>
          </w:tcPr>
          <w:p w:rsidR="006B1FAB" w:rsidRPr="00AC68D0" w:rsidRDefault="006B1FAB" w:rsidP="00FE5503">
            <w:pPr>
              <w:rPr>
                <w:rFonts w:ascii="Tahoma" w:hAnsi="Tahoma" w:cs="Tahoma"/>
                <w:bCs/>
                <w:sz w:val="22"/>
                <w:szCs w:val="22"/>
              </w:rPr>
            </w:pPr>
            <w:r w:rsidRPr="00AC68D0">
              <w:rPr>
                <w:rFonts w:ascii="Tahoma" w:hAnsi="Tahoma" w:cs="Tahoma"/>
                <w:bCs/>
                <w:sz w:val="22"/>
                <w:szCs w:val="22"/>
              </w:rPr>
              <w:t>i/c H and SC; Head of Year 13</w:t>
            </w:r>
          </w:p>
        </w:tc>
        <w:tc>
          <w:tcPr>
            <w:tcW w:w="4110" w:type="dxa"/>
          </w:tcPr>
          <w:p w:rsidR="006B1FAB" w:rsidRPr="00AC68D0" w:rsidRDefault="006B1FAB" w:rsidP="00FE5503">
            <w:pPr>
              <w:rPr>
                <w:rFonts w:ascii="Tahoma" w:hAnsi="Tahoma" w:cs="Tahoma"/>
                <w:bCs/>
                <w:sz w:val="22"/>
                <w:szCs w:val="22"/>
              </w:rPr>
            </w:pPr>
            <w:r w:rsidRPr="00AC68D0">
              <w:rPr>
                <w:rFonts w:ascii="Tahoma" w:hAnsi="Tahoma" w:cs="Tahoma"/>
                <w:bCs/>
                <w:sz w:val="22"/>
                <w:szCs w:val="22"/>
              </w:rPr>
              <w:t>Relocation to South of France</w:t>
            </w:r>
          </w:p>
        </w:tc>
      </w:tr>
      <w:tr w:rsidR="000B3B9F" w:rsidRPr="00AC68D0" w:rsidTr="00B45335">
        <w:tc>
          <w:tcPr>
            <w:tcW w:w="2547"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Aideen Kelly</w:t>
            </w:r>
          </w:p>
        </w:tc>
        <w:tc>
          <w:tcPr>
            <w:tcW w:w="3544"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i/c KS4 English</w:t>
            </w:r>
          </w:p>
        </w:tc>
        <w:tc>
          <w:tcPr>
            <w:tcW w:w="4110"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Relocation to Ireland</w:t>
            </w:r>
          </w:p>
        </w:tc>
      </w:tr>
      <w:tr w:rsidR="000B3B9F" w:rsidRPr="00AC68D0" w:rsidTr="00B45335">
        <w:tc>
          <w:tcPr>
            <w:tcW w:w="2547"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Gill Power</w:t>
            </w:r>
          </w:p>
        </w:tc>
        <w:tc>
          <w:tcPr>
            <w:tcW w:w="3544"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Teacher of History</w:t>
            </w:r>
          </w:p>
        </w:tc>
        <w:tc>
          <w:tcPr>
            <w:tcW w:w="4110" w:type="dxa"/>
          </w:tcPr>
          <w:p w:rsidR="000B3B9F" w:rsidRPr="00AC68D0" w:rsidRDefault="00B45335" w:rsidP="00FE5503">
            <w:pPr>
              <w:rPr>
                <w:rFonts w:ascii="Tahoma" w:hAnsi="Tahoma" w:cs="Tahoma"/>
                <w:bCs/>
                <w:sz w:val="22"/>
                <w:szCs w:val="22"/>
              </w:rPr>
            </w:pPr>
            <w:r>
              <w:rPr>
                <w:rFonts w:ascii="Tahoma" w:hAnsi="Tahoma" w:cs="Tahoma"/>
                <w:bCs/>
                <w:sz w:val="22"/>
                <w:szCs w:val="22"/>
              </w:rPr>
              <w:t>R</w:t>
            </w:r>
            <w:r w:rsidR="006B1FAB" w:rsidRPr="00AC68D0">
              <w:rPr>
                <w:rFonts w:ascii="Tahoma" w:hAnsi="Tahoma" w:cs="Tahoma"/>
                <w:bCs/>
                <w:sz w:val="22"/>
                <w:szCs w:val="22"/>
              </w:rPr>
              <w:t>etirement</w:t>
            </w:r>
          </w:p>
        </w:tc>
      </w:tr>
      <w:tr w:rsidR="000B3B9F" w:rsidRPr="00AC68D0" w:rsidTr="00B45335">
        <w:tc>
          <w:tcPr>
            <w:tcW w:w="2547"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Carole Herman</w:t>
            </w:r>
          </w:p>
        </w:tc>
        <w:tc>
          <w:tcPr>
            <w:tcW w:w="3544"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Headteacher</w:t>
            </w:r>
          </w:p>
        </w:tc>
        <w:tc>
          <w:tcPr>
            <w:tcW w:w="4110" w:type="dxa"/>
          </w:tcPr>
          <w:p w:rsidR="000B3B9F" w:rsidRPr="00AC68D0" w:rsidRDefault="006B1FAB" w:rsidP="00FE5503">
            <w:pPr>
              <w:rPr>
                <w:rFonts w:ascii="Tahoma" w:hAnsi="Tahoma" w:cs="Tahoma"/>
                <w:bCs/>
                <w:sz w:val="22"/>
                <w:szCs w:val="22"/>
              </w:rPr>
            </w:pPr>
            <w:r w:rsidRPr="00AC68D0">
              <w:rPr>
                <w:rFonts w:ascii="Tahoma" w:hAnsi="Tahoma" w:cs="Tahoma"/>
                <w:bCs/>
                <w:sz w:val="22"/>
                <w:szCs w:val="22"/>
              </w:rPr>
              <w:t>New post as Executive Director of ASHE</w:t>
            </w:r>
          </w:p>
        </w:tc>
      </w:tr>
    </w:tbl>
    <w:p w:rsidR="009732DF" w:rsidRPr="00AC68D0" w:rsidRDefault="009732DF" w:rsidP="00FE5503">
      <w:pPr>
        <w:rPr>
          <w:rFonts w:ascii="Tahoma" w:hAnsi="Tahoma" w:cs="Tahoma"/>
          <w:bCs/>
          <w:sz w:val="22"/>
          <w:szCs w:val="22"/>
        </w:rPr>
      </w:pPr>
    </w:p>
    <w:p w:rsidR="003E621D" w:rsidRPr="00AC68D0" w:rsidRDefault="005D5827" w:rsidP="00413DFB">
      <w:pPr>
        <w:rPr>
          <w:rFonts w:ascii="Tahoma" w:hAnsi="Tahoma" w:cs="Tahoma"/>
          <w:b/>
          <w:bCs/>
        </w:rPr>
      </w:pPr>
      <w:r w:rsidRPr="00AC68D0">
        <w:rPr>
          <w:rFonts w:ascii="Tahoma" w:hAnsi="Tahoma" w:cs="Tahoma"/>
          <w:b/>
          <w:bCs/>
        </w:rPr>
        <w:t>New staff – September 2022</w:t>
      </w:r>
    </w:p>
    <w:p w:rsidR="003E621D" w:rsidRPr="00AC68D0" w:rsidRDefault="003E621D" w:rsidP="00413DFB">
      <w:pPr>
        <w:rPr>
          <w:rFonts w:ascii="Tahoma" w:hAnsi="Tahoma" w:cs="Tahoma"/>
          <w:b/>
          <w:bCs/>
        </w:rPr>
      </w:pPr>
    </w:p>
    <w:tbl>
      <w:tblPr>
        <w:tblStyle w:val="TableGrid"/>
        <w:tblW w:w="0" w:type="auto"/>
        <w:tblLook w:val="04A0" w:firstRow="1" w:lastRow="0" w:firstColumn="1" w:lastColumn="0" w:noHBand="0" w:noVBand="1"/>
      </w:tblPr>
      <w:tblGrid>
        <w:gridCol w:w="4673"/>
        <w:gridCol w:w="5528"/>
      </w:tblGrid>
      <w:tr w:rsidR="003E621D" w:rsidRPr="00AC68D0" w:rsidTr="00464F18">
        <w:tc>
          <w:tcPr>
            <w:tcW w:w="4673" w:type="dxa"/>
          </w:tcPr>
          <w:p w:rsidR="003E621D" w:rsidRPr="00AC68D0" w:rsidRDefault="003E621D" w:rsidP="00413DFB">
            <w:pPr>
              <w:rPr>
                <w:rFonts w:ascii="Tahoma" w:hAnsi="Tahoma" w:cs="Tahoma"/>
                <w:b/>
                <w:bCs/>
                <w:sz w:val="22"/>
                <w:szCs w:val="22"/>
              </w:rPr>
            </w:pPr>
            <w:r w:rsidRPr="00AC68D0">
              <w:rPr>
                <w:rFonts w:ascii="Tahoma" w:hAnsi="Tahoma" w:cs="Tahoma"/>
                <w:b/>
                <w:bCs/>
                <w:sz w:val="22"/>
                <w:szCs w:val="22"/>
              </w:rPr>
              <w:t>Name</w:t>
            </w:r>
          </w:p>
        </w:tc>
        <w:tc>
          <w:tcPr>
            <w:tcW w:w="5528" w:type="dxa"/>
          </w:tcPr>
          <w:p w:rsidR="003E621D" w:rsidRPr="00AC68D0" w:rsidRDefault="003E621D" w:rsidP="00413DFB">
            <w:pPr>
              <w:rPr>
                <w:rFonts w:ascii="Tahoma" w:hAnsi="Tahoma" w:cs="Tahoma"/>
                <w:b/>
                <w:bCs/>
                <w:sz w:val="22"/>
                <w:szCs w:val="22"/>
              </w:rPr>
            </w:pPr>
            <w:r w:rsidRPr="00AC68D0">
              <w:rPr>
                <w:rFonts w:ascii="Tahoma" w:hAnsi="Tahoma" w:cs="Tahoma"/>
                <w:b/>
                <w:bCs/>
                <w:sz w:val="22"/>
                <w:szCs w:val="22"/>
              </w:rPr>
              <w:t>Role</w:t>
            </w:r>
          </w:p>
        </w:tc>
      </w:tr>
      <w:tr w:rsidR="003D404C" w:rsidRPr="00AC68D0" w:rsidTr="00464F18">
        <w:tc>
          <w:tcPr>
            <w:tcW w:w="4673" w:type="dxa"/>
          </w:tcPr>
          <w:p w:rsidR="003D404C" w:rsidRPr="00AC68D0" w:rsidRDefault="003D404C" w:rsidP="00413DFB">
            <w:pPr>
              <w:rPr>
                <w:rFonts w:ascii="Tahoma" w:hAnsi="Tahoma" w:cs="Tahoma"/>
                <w:b/>
                <w:bCs/>
                <w:sz w:val="22"/>
                <w:szCs w:val="22"/>
              </w:rPr>
            </w:pPr>
            <w:r w:rsidRPr="00AC68D0">
              <w:rPr>
                <w:rFonts w:ascii="Tahoma" w:hAnsi="Tahoma" w:cs="Tahoma"/>
                <w:b/>
                <w:bCs/>
                <w:sz w:val="22"/>
                <w:szCs w:val="22"/>
              </w:rPr>
              <w:t>Teaching staff:</w:t>
            </w:r>
          </w:p>
        </w:tc>
        <w:tc>
          <w:tcPr>
            <w:tcW w:w="5528" w:type="dxa"/>
          </w:tcPr>
          <w:p w:rsidR="003D404C" w:rsidRPr="00AC68D0" w:rsidRDefault="003D404C" w:rsidP="00413DFB">
            <w:pPr>
              <w:rPr>
                <w:rFonts w:ascii="Tahoma" w:hAnsi="Tahoma" w:cs="Tahoma"/>
                <w:b/>
                <w:bCs/>
                <w:sz w:val="22"/>
                <w:szCs w:val="22"/>
              </w:rPr>
            </w:pPr>
          </w:p>
        </w:tc>
      </w:tr>
      <w:tr w:rsidR="003E621D" w:rsidRPr="00AC68D0" w:rsidTr="00464F18">
        <w:tc>
          <w:tcPr>
            <w:tcW w:w="4673"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Eric Barwell</w:t>
            </w:r>
          </w:p>
        </w:tc>
        <w:tc>
          <w:tcPr>
            <w:tcW w:w="5528"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Teacher of Computer Science i/c KS5</w:t>
            </w:r>
          </w:p>
        </w:tc>
      </w:tr>
      <w:tr w:rsidR="003E621D" w:rsidRPr="00AC68D0" w:rsidTr="00464F18">
        <w:tc>
          <w:tcPr>
            <w:tcW w:w="4673"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Lisa Bennet</w:t>
            </w:r>
          </w:p>
        </w:tc>
        <w:tc>
          <w:tcPr>
            <w:tcW w:w="5528"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Teacher of Food and Science (PT)</w:t>
            </w:r>
          </w:p>
        </w:tc>
      </w:tr>
      <w:tr w:rsidR="00A6570C" w:rsidRPr="00AC68D0" w:rsidTr="00464F18">
        <w:tc>
          <w:tcPr>
            <w:tcW w:w="4673" w:type="dxa"/>
          </w:tcPr>
          <w:p w:rsidR="00A6570C" w:rsidRPr="00AC68D0" w:rsidRDefault="00A6570C" w:rsidP="00413DFB">
            <w:pPr>
              <w:rPr>
                <w:rFonts w:ascii="Tahoma" w:hAnsi="Tahoma" w:cs="Tahoma"/>
                <w:bCs/>
                <w:sz w:val="22"/>
                <w:szCs w:val="22"/>
              </w:rPr>
            </w:pPr>
            <w:r w:rsidRPr="00AC68D0">
              <w:rPr>
                <w:rFonts w:ascii="Tahoma" w:hAnsi="Tahoma" w:cs="Tahoma"/>
                <w:bCs/>
                <w:sz w:val="22"/>
                <w:szCs w:val="22"/>
              </w:rPr>
              <w:t>Jayne Bree</w:t>
            </w:r>
          </w:p>
        </w:tc>
        <w:tc>
          <w:tcPr>
            <w:tcW w:w="5528" w:type="dxa"/>
          </w:tcPr>
          <w:p w:rsidR="00A6570C" w:rsidRPr="00AC68D0" w:rsidRDefault="00A6570C" w:rsidP="00413DFB">
            <w:pPr>
              <w:rPr>
                <w:rFonts w:ascii="Tahoma" w:hAnsi="Tahoma" w:cs="Tahoma"/>
                <w:bCs/>
                <w:sz w:val="22"/>
                <w:szCs w:val="22"/>
              </w:rPr>
            </w:pPr>
            <w:r w:rsidRPr="00AC68D0">
              <w:rPr>
                <w:rFonts w:ascii="Tahoma" w:hAnsi="Tahoma" w:cs="Tahoma"/>
                <w:bCs/>
                <w:sz w:val="22"/>
                <w:szCs w:val="22"/>
              </w:rPr>
              <w:t>Teacher of English</w:t>
            </w:r>
          </w:p>
        </w:tc>
      </w:tr>
      <w:tr w:rsidR="003E621D" w:rsidRPr="00AC68D0" w:rsidTr="00464F18">
        <w:tc>
          <w:tcPr>
            <w:tcW w:w="4673"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Arwen Bloomfield</w:t>
            </w:r>
          </w:p>
        </w:tc>
        <w:tc>
          <w:tcPr>
            <w:tcW w:w="5528"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Teacher of Geography</w:t>
            </w:r>
          </w:p>
        </w:tc>
      </w:tr>
      <w:tr w:rsidR="003E621D" w:rsidRPr="00AC68D0" w:rsidTr="00464F18">
        <w:tc>
          <w:tcPr>
            <w:tcW w:w="4673"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Clare Costello</w:t>
            </w:r>
          </w:p>
        </w:tc>
        <w:tc>
          <w:tcPr>
            <w:tcW w:w="5528"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Headteacher</w:t>
            </w:r>
          </w:p>
        </w:tc>
      </w:tr>
      <w:tr w:rsidR="003E621D" w:rsidRPr="00AC68D0" w:rsidTr="00464F18">
        <w:tc>
          <w:tcPr>
            <w:tcW w:w="4673"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Serrena Crick</w:t>
            </w:r>
          </w:p>
        </w:tc>
        <w:tc>
          <w:tcPr>
            <w:tcW w:w="5528"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Teacher of Social Sciences</w:t>
            </w:r>
            <w:r w:rsidR="006B1FAB" w:rsidRPr="00AC68D0">
              <w:rPr>
                <w:rFonts w:ascii="Tahoma" w:hAnsi="Tahoma" w:cs="Tahoma"/>
                <w:bCs/>
                <w:sz w:val="22"/>
                <w:szCs w:val="22"/>
              </w:rPr>
              <w:t xml:space="preserve"> (ECT year 2)</w:t>
            </w:r>
          </w:p>
        </w:tc>
      </w:tr>
      <w:tr w:rsidR="003E621D" w:rsidRPr="00AC68D0" w:rsidTr="00464F18">
        <w:tc>
          <w:tcPr>
            <w:tcW w:w="4673"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Dalia Garcia Aquino</w:t>
            </w:r>
          </w:p>
        </w:tc>
        <w:tc>
          <w:tcPr>
            <w:tcW w:w="5528"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Teacher of Spanish and French</w:t>
            </w:r>
            <w:r w:rsidR="006B1FAB" w:rsidRPr="00AC68D0">
              <w:rPr>
                <w:rFonts w:ascii="Tahoma" w:hAnsi="Tahoma" w:cs="Tahoma"/>
                <w:bCs/>
                <w:sz w:val="22"/>
                <w:szCs w:val="22"/>
              </w:rPr>
              <w:t xml:space="preserve"> (ECT)</w:t>
            </w:r>
          </w:p>
        </w:tc>
      </w:tr>
      <w:tr w:rsidR="003E621D" w:rsidRPr="00AC68D0" w:rsidTr="00464F18">
        <w:tc>
          <w:tcPr>
            <w:tcW w:w="4673"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Rebecca Goulding</w:t>
            </w:r>
          </w:p>
        </w:tc>
        <w:tc>
          <w:tcPr>
            <w:tcW w:w="5528"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Leader of KS3 English</w:t>
            </w:r>
          </w:p>
        </w:tc>
      </w:tr>
      <w:tr w:rsidR="003E621D" w:rsidRPr="00AC68D0" w:rsidTr="00464F18">
        <w:tc>
          <w:tcPr>
            <w:tcW w:w="4673"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Alison Marks</w:t>
            </w:r>
          </w:p>
        </w:tc>
        <w:tc>
          <w:tcPr>
            <w:tcW w:w="5528"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i/c Health and Social Care</w:t>
            </w:r>
          </w:p>
        </w:tc>
      </w:tr>
      <w:tr w:rsidR="006B1FAB" w:rsidRPr="00AC68D0" w:rsidTr="00464F18">
        <w:tc>
          <w:tcPr>
            <w:tcW w:w="4673" w:type="dxa"/>
          </w:tcPr>
          <w:p w:rsidR="006B1FAB" w:rsidRPr="00AC68D0" w:rsidRDefault="006B1FAB" w:rsidP="00413DFB">
            <w:pPr>
              <w:rPr>
                <w:rFonts w:ascii="Tahoma" w:hAnsi="Tahoma" w:cs="Tahoma"/>
                <w:bCs/>
                <w:sz w:val="22"/>
                <w:szCs w:val="22"/>
              </w:rPr>
            </w:pPr>
            <w:r w:rsidRPr="00AC68D0">
              <w:rPr>
                <w:rFonts w:ascii="Tahoma" w:hAnsi="Tahoma" w:cs="Tahoma"/>
                <w:bCs/>
                <w:sz w:val="22"/>
                <w:szCs w:val="22"/>
              </w:rPr>
              <w:t>Philip Messenger</w:t>
            </w:r>
          </w:p>
        </w:tc>
        <w:tc>
          <w:tcPr>
            <w:tcW w:w="5528" w:type="dxa"/>
          </w:tcPr>
          <w:p w:rsidR="006B1FAB" w:rsidRPr="00AC68D0" w:rsidRDefault="00CE03AA" w:rsidP="00413DFB">
            <w:pPr>
              <w:rPr>
                <w:rFonts w:ascii="Tahoma" w:hAnsi="Tahoma" w:cs="Tahoma"/>
                <w:bCs/>
                <w:sz w:val="22"/>
                <w:szCs w:val="22"/>
              </w:rPr>
            </w:pPr>
            <w:r w:rsidRPr="00AC68D0">
              <w:rPr>
                <w:rFonts w:ascii="Tahoma" w:hAnsi="Tahoma" w:cs="Tahoma"/>
                <w:bCs/>
                <w:sz w:val="22"/>
                <w:szCs w:val="22"/>
              </w:rPr>
              <w:t>Teacher of Science</w:t>
            </w:r>
          </w:p>
        </w:tc>
      </w:tr>
      <w:tr w:rsidR="003E621D" w:rsidRPr="00AC68D0" w:rsidTr="00464F18">
        <w:tc>
          <w:tcPr>
            <w:tcW w:w="4673"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Sonia Milki</w:t>
            </w:r>
          </w:p>
        </w:tc>
        <w:tc>
          <w:tcPr>
            <w:tcW w:w="5528"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Teacher of Maths</w:t>
            </w:r>
            <w:r w:rsidR="006B1FAB" w:rsidRPr="00AC68D0">
              <w:rPr>
                <w:rFonts w:ascii="Tahoma" w:hAnsi="Tahoma" w:cs="Tahoma"/>
                <w:bCs/>
                <w:sz w:val="22"/>
                <w:szCs w:val="22"/>
              </w:rPr>
              <w:t xml:space="preserve"> (ECT)</w:t>
            </w:r>
          </w:p>
        </w:tc>
      </w:tr>
      <w:tr w:rsidR="003E621D" w:rsidRPr="00AC68D0" w:rsidTr="00464F18">
        <w:tc>
          <w:tcPr>
            <w:tcW w:w="4673"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Sophie Panayi</w:t>
            </w:r>
          </w:p>
        </w:tc>
        <w:tc>
          <w:tcPr>
            <w:tcW w:w="5528"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Teacher of English</w:t>
            </w:r>
          </w:p>
        </w:tc>
      </w:tr>
      <w:tr w:rsidR="005D5827" w:rsidRPr="00AC68D0" w:rsidTr="00464F18">
        <w:tc>
          <w:tcPr>
            <w:tcW w:w="4673" w:type="dxa"/>
          </w:tcPr>
          <w:p w:rsidR="005D5827" w:rsidRPr="00AC68D0" w:rsidRDefault="006B1FAB" w:rsidP="00413DFB">
            <w:pPr>
              <w:rPr>
                <w:rFonts w:ascii="Tahoma" w:hAnsi="Tahoma" w:cs="Tahoma"/>
                <w:bCs/>
                <w:sz w:val="22"/>
                <w:szCs w:val="22"/>
              </w:rPr>
            </w:pPr>
            <w:r w:rsidRPr="00AC68D0">
              <w:rPr>
                <w:rFonts w:ascii="Tahoma" w:hAnsi="Tahoma" w:cs="Tahoma"/>
                <w:bCs/>
                <w:sz w:val="22"/>
                <w:szCs w:val="22"/>
              </w:rPr>
              <w:t>Dominic Walmsley</w:t>
            </w:r>
          </w:p>
        </w:tc>
        <w:tc>
          <w:tcPr>
            <w:tcW w:w="5528" w:type="dxa"/>
          </w:tcPr>
          <w:p w:rsidR="005D5827" w:rsidRPr="00AC68D0" w:rsidRDefault="006B1FAB" w:rsidP="00413DFB">
            <w:pPr>
              <w:rPr>
                <w:rFonts w:ascii="Tahoma" w:hAnsi="Tahoma" w:cs="Tahoma"/>
                <w:bCs/>
                <w:sz w:val="22"/>
                <w:szCs w:val="22"/>
              </w:rPr>
            </w:pPr>
            <w:r w:rsidRPr="00AC68D0">
              <w:rPr>
                <w:rFonts w:ascii="Tahoma" w:hAnsi="Tahoma" w:cs="Tahoma"/>
                <w:bCs/>
                <w:sz w:val="22"/>
                <w:szCs w:val="22"/>
              </w:rPr>
              <w:t>Teacher of History (ECT)</w:t>
            </w:r>
          </w:p>
        </w:tc>
      </w:tr>
      <w:tr w:rsidR="00B45335" w:rsidRPr="00AC68D0" w:rsidTr="00464F18">
        <w:tc>
          <w:tcPr>
            <w:tcW w:w="4673" w:type="dxa"/>
          </w:tcPr>
          <w:p w:rsidR="00B45335" w:rsidRPr="00AC68D0" w:rsidRDefault="00B45335" w:rsidP="00413DFB">
            <w:pPr>
              <w:rPr>
                <w:rFonts w:ascii="Tahoma" w:hAnsi="Tahoma" w:cs="Tahoma"/>
                <w:b/>
                <w:bCs/>
                <w:sz w:val="22"/>
                <w:szCs w:val="22"/>
              </w:rPr>
            </w:pPr>
          </w:p>
        </w:tc>
        <w:tc>
          <w:tcPr>
            <w:tcW w:w="5528" w:type="dxa"/>
          </w:tcPr>
          <w:p w:rsidR="00B45335" w:rsidRPr="00AC68D0" w:rsidRDefault="00B45335" w:rsidP="00413DFB">
            <w:pPr>
              <w:rPr>
                <w:rFonts w:ascii="Tahoma" w:hAnsi="Tahoma" w:cs="Tahoma"/>
                <w:b/>
                <w:bCs/>
                <w:sz w:val="22"/>
                <w:szCs w:val="22"/>
              </w:rPr>
            </w:pPr>
          </w:p>
        </w:tc>
      </w:tr>
      <w:tr w:rsidR="003E621D" w:rsidRPr="00AC68D0" w:rsidTr="00464F18">
        <w:tc>
          <w:tcPr>
            <w:tcW w:w="4673" w:type="dxa"/>
          </w:tcPr>
          <w:p w:rsidR="003E621D" w:rsidRPr="00AC68D0" w:rsidRDefault="003D404C" w:rsidP="00413DFB">
            <w:pPr>
              <w:rPr>
                <w:rFonts w:ascii="Tahoma" w:hAnsi="Tahoma" w:cs="Tahoma"/>
                <w:b/>
                <w:bCs/>
                <w:sz w:val="22"/>
                <w:szCs w:val="22"/>
              </w:rPr>
            </w:pPr>
            <w:r w:rsidRPr="00AC68D0">
              <w:rPr>
                <w:rFonts w:ascii="Tahoma" w:hAnsi="Tahoma" w:cs="Tahoma"/>
                <w:b/>
                <w:bCs/>
                <w:sz w:val="22"/>
                <w:szCs w:val="22"/>
              </w:rPr>
              <w:t>Support Staff</w:t>
            </w:r>
            <w:r w:rsidR="002C0EEC" w:rsidRPr="00AC68D0">
              <w:rPr>
                <w:rFonts w:ascii="Tahoma" w:hAnsi="Tahoma" w:cs="Tahoma"/>
                <w:b/>
                <w:bCs/>
                <w:sz w:val="22"/>
                <w:szCs w:val="22"/>
              </w:rPr>
              <w:t>:</w:t>
            </w:r>
          </w:p>
        </w:tc>
        <w:tc>
          <w:tcPr>
            <w:tcW w:w="5528" w:type="dxa"/>
          </w:tcPr>
          <w:p w:rsidR="003E621D" w:rsidRPr="00AC68D0" w:rsidRDefault="003E621D" w:rsidP="00413DFB">
            <w:pPr>
              <w:rPr>
                <w:rFonts w:ascii="Tahoma" w:hAnsi="Tahoma" w:cs="Tahoma"/>
                <w:b/>
                <w:bCs/>
                <w:sz w:val="22"/>
                <w:szCs w:val="22"/>
              </w:rPr>
            </w:pPr>
          </w:p>
        </w:tc>
      </w:tr>
      <w:tr w:rsidR="003E621D" w:rsidRPr="00AC68D0" w:rsidTr="00464F18">
        <w:tc>
          <w:tcPr>
            <w:tcW w:w="4673"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Michelle Marler</w:t>
            </w:r>
          </w:p>
        </w:tc>
        <w:tc>
          <w:tcPr>
            <w:tcW w:w="5528"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Teaching Assistant</w:t>
            </w:r>
          </w:p>
        </w:tc>
      </w:tr>
      <w:tr w:rsidR="00A6570C" w:rsidRPr="00AC68D0" w:rsidTr="00464F18">
        <w:tc>
          <w:tcPr>
            <w:tcW w:w="4673" w:type="dxa"/>
          </w:tcPr>
          <w:p w:rsidR="00A6570C" w:rsidRPr="00AC68D0" w:rsidRDefault="00A6570C" w:rsidP="00413DFB">
            <w:pPr>
              <w:rPr>
                <w:rFonts w:ascii="Tahoma" w:hAnsi="Tahoma" w:cs="Tahoma"/>
                <w:bCs/>
                <w:sz w:val="22"/>
                <w:szCs w:val="22"/>
              </w:rPr>
            </w:pPr>
            <w:r w:rsidRPr="00AC68D0">
              <w:rPr>
                <w:rFonts w:ascii="Tahoma" w:hAnsi="Tahoma" w:cs="Tahoma"/>
                <w:bCs/>
                <w:sz w:val="22"/>
                <w:szCs w:val="22"/>
              </w:rPr>
              <w:t>Robin Maynard</w:t>
            </w:r>
          </w:p>
        </w:tc>
        <w:tc>
          <w:tcPr>
            <w:tcW w:w="5528" w:type="dxa"/>
          </w:tcPr>
          <w:p w:rsidR="00A6570C" w:rsidRPr="00AC68D0" w:rsidRDefault="00A6570C" w:rsidP="00413DFB">
            <w:pPr>
              <w:rPr>
                <w:rFonts w:ascii="Tahoma" w:hAnsi="Tahoma" w:cs="Tahoma"/>
                <w:bCs/>
                <w:sz w:val="22"/>
                <w:szCs w:val="22"/>
              </w:rPr>
            </w:pPr>
            <w:r w:rsidRPr="00AC68D0">
              <w:rPr>
                <w:rFonts w:ascii="Tahoma" w:hAnsi="Tahoma" w:cs="Tahoma"/>
                <w:bCs/>
                <w:sz w:val="22"/>
                <w:szCs w:val="22"/>
              </w:rPr>
              <w:t>Senior Staff Instructor (Cadets)</w:t>
            </w:r>
          </w:p>
        </w:tc>
      </w:tr>
      <w:tr w:rsidR="003E621D" w:rsidRPr="00AC68D0" w:rsidTr="00464F18">
        <w:tc>
          <w:tcPr>
            <w:tcW w:w="4673"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Shannon Nelson</w:t>
            </w:r>
          </w:p>
        </w:tc>
        <w:tc>
          <w:tcPr>
            <w:tcW w:w="5528" w:type="dxa"/>
          </w:tcPr>
          <w:p w:rsidR="003E621D" w:rsidRPr="00AC68D0" w:rsidRDefault="005D5827" w:rsidP="00413DFB">
            <w:pPr>
              <w:rPr>
                <w:rFonts w:ascii="Tahoma" w:hAnsi="Tahoma" w:cs="Tahoma"/>
                <w:bCs/>
                <w:sz w:val="22"/>
                <w:szCs w:val="22"/>
              </w:rPr>
            </w:pPr>
            <w:r w:rsidRPr="00AC68D0">
              <w:rPr>
                <w:rFonts w:ascii="Tahoma" w:hAnsi="Tahoma" w:cs="Tahoma"/>
                <w:bCs/>
                <w:sz w:val="22"/>
                <w:szCs w:val="22"/>
              </w:rPr>
              <w:t>Sixth Form Pastoral Manager</w:t>
            </w:r>
          </w:p>
        </w:tc>
      </w:tr>
      <w:tr w:rsidR="003D404C" w:rsidRPr="00AC68D0" w:rsidTr="00464F18">
        <w:tc>
          <w:tcPr>
            <w:tcW w:w="4673" w:type="dxa"/>
          </w:tcPr>
          <w:p w:rsidR="003D404C" w:rsidRPr="00AC68D0" w:rsidRDefault="00806A0C" w:rsidP="00413DFB">
            <w:pPr>
              <w:rPr>
                <w:rFonts w:ascii="Tahoma" w:hAnsi="Tahoma" w:cs="Tahoma"/>
                <w:bCs/>
                <w:sz w:val="22"/>
                <w:szCs w:val="22"/>
              </w:rPr>
            </w:pPr>
            <w:r w:rsidRPr="00AC68D0">
              <w:rPr>
                <w:rFonts w:ascii="Tahoma" w:hAnsi="Tahoma" w:cs="Tahoma"/>
                <w:bCs/>
                <w:sz w:val="22"/>
                <w:szCs w:val="22"/>
              </w:rPr>
              <w:t>Paula Purvis</w:t>
            </w:r>
          </w:p>
        </w:tc>
        <w:tc>
          <w:tcPr>
            <w:tcW w:w="5528" w:type="dxa"/>
          </w:tcPr>
          <w:p w:rsidR="003D404C" w:rsidRPr="00AC68D0" w:rsidRDefault="00806A0C" w:rsidP="00413DFB">
            <w:pPr>
              <w:rPr>
                <w:rFonts w:ascii="Tahoma" w:hAnsi="Tahoma" w:cs="Tahoma"/>
                <w:bCs/>
                <w:sz w:val="22"/>
                <w:szCs w:val="22"/>
              </w:rPr>
            </w:pPr>
            <w:r w:rsidRPr="00AC68D0">
              <w:rPr>
                <w:rFonts w:ascii="Tahoma" w:hAnsi="Tahoma" w:cs="Tahoma"/>
                <w:bCs/>
                <w:sz w:val="22"/>
                <w:szCs w:val="22"/>
              </w:rPr>
              <w:t>Attendance Support Officer</w:t>
            </w:r>
          </w:p>
        </w:tc>
      </w:tr>
    </w:tbl>
    <w:p w:rsidR="00B45335" w:rsidRDefault="00B45335" w:rsidP="00413DFB">
      <w:pPr>
        <w:rPr>
          <w:rFonts w:ascii="Tahoma" w:hAnsi="Tahoma" w:cs="Tahoma"/>
          <w:b/>
          <w:bCs/>
          <w:sz w:val="22"/>
          <w:szCs w:val="22"/>
        </w:rPr>
      </w:pPr>
    </w:p>
    <w:p w:rsidR="00B45335" w:rsidRDefault="00B45335">
      <w:pPr>
        <w:rPr>
          <w:rFonts w:ascii="Tahoma" w:hAnsi="Tahoma" w:cs="Tahoma"/>
          <w:b/>
          <w:bCs/>
          <w:sz w:val="22"/>
          <w:szCs w:val="22"/>
        </w:rPr>
      </w:pPr>
      <w:r>
        <w:rPr>
          <w:rFonts w:ascii="Tahoma" w:hAnsi="Tahoma" w:cs="Tahoma"/>
          <w:b/>
          <w:bCs/>
          <w:sz w:val="22"/>
          <w:szCs w:val="22"/>
        </w:rPr>
        <w:br w:type="page"/>
      </w:r>
    </w:p>
    <w:p w:rsidR="000B3B9F" w:rsidRPr="00AC68D0" w:rsidRDefault="000B3B9F" w:rsidP="00413DFB">
      <w:pPr>
        <w:rPr>
          <w:rFonts w:ascii="Tahoma" w:hAnsi="Tahoma" w:cs="Tahoma"/>
          <w:b/>
          <w:bCs/>
          <w:sz w:val="22"/>
          <w:szCs w:val="22"/>
        </w:rPr>
      </w:pPr>
    </w:p>
    <w:p w:rsidR="00EC690C" w:rsidRPr="00AC68D0" w:rsidRDefault="00EC690C" w:rsidP="00413DFB">
      <w:pPr>
        <w:rPr>
          <w:rFonts w:ascii="Tahoma" w:hAnsi="Tahoma" w:cs="Tahoma"/>
          <w:b/>
          <w:bCs/>
          <w:sz w:val="22"/>
          <w:szCs w:val="22"/>
        </w:rPr>
      </w:pPr>
      <w:r w:rsidRPr="00AC68D0">
        <w:rPr>
          <w:rFonts w:ascii="Tahoma" w:hAnsi="Tahoma" w:cs="Tahoma"/>
          <w:b/>
          <w:bCs/>
          <w:sz w:val="22"/>
          <w:szCs w:val="22"/>
        </w:rPr>
        <w:t>Admissions</w:t>
      </w:r>
    </w:p>
    <w:p w:rsidR="00EC690C" w:rsidRPr="00AC68D0" w:rsidRDefault="00EC690C" w:rsidP="00413DFB">
      <w:pPr>
        <w:rPr>
          <w:rFonts w:ascii="Tahoma" w:hAnsi="Tahoma" w:cs="Tahoma"/>
          <w:b/>
          <w:bCs/>
          <w:sz w:val="22"/>
          <w:szCs w:val="22"/>
        </w:rPr>
      </w:pPr>
    </w:p>
    <w:p w:rsidR="00EC690C" w:rsidRPr="00AC68D0" w:rsidRDefault="00EC690C" w:rsidP="00413DFB">
      <w:pPr>
        <w:rPr>
          <w:rFonts w:ascii="Tahoma" w:hAnsi="Tahoma" w:cs="Tahoma"/>
          <w:bCs/>
          <w:sz w:val="22"/>
          <w:szCs w:val="22"/>
        </w:rPr>
      </w:pPr>
      <w:r w:rsidRPr="00AC68D0">
        <w:rPr>
          <w:rFonts w:ascii="Tahoma" w:hAnsi="Tahoma" w:cs="Tahoma"/>
          <w:bCs/>
          <w:sz w:val="22"/>
          <w:szCs w:val="22"/>
        </w:rPr>
        <w:t>The school remains over-subscribed with 20 appeals for next year’s Y7 and a waiting list of a hundred.  There were three successful appeals but admissions have been managed to</w:t>
      </w:r>
      <w:r w:rsidR="00B45335">
        <w:rPr>
          <w:rFonts w:ascii="Tahoma" w:hAnsi="Tahoma" w:cs="Tahoma"/>
          <w:bCs/>
          <w:sz w:val="22"/>
          <w:szCs w:val="22"/>
        </w:rPr>
        <w:t xml:space="preserve"> ensure that there a</w:t>
      </w:r>
      <w:r w:rsidRPr="00AC68D0">
        <w:rPr>
          <w:rFonts w:ascii="Tahoma" w:hAnsi="Tahoma" w:cs="Tahoma"/>
          <w:bCs/>
          <w:sz w:val="22"/>
          <w:szCs w:val="22"/>
        </w:rPr>
        <w:t>re 240 entrants to Y7 in September 2022.</w:t>
      </w:r>
    </w:p>
    <w:p w:rsidR="00EC690C" w:rsidRPr="00AC68D0" w:rsidRDefault="00EC690C" w:rsidP="00413DFB">
      <w:pPr>
        <w:rPr>
          <w:rFonts w:ascii="Tahoma" w:hAnsi="Tahoma" w:cs="Tahoma"/>
          <w:bCs/>
          <w:sz w:val="22"/>
          <w:szCs w:val="22"/>
        </w:rPr>
      </w:pPr>
    </w:p>
    <w:p w:rsidR="00EC690C" w:rsidRPr="00AC68D0" w:rsidRDefault="00EC690C" w:rsidP="00413DFB">
      <w:pPr>
        <w:rPr>
          <w:rFonts w:ascii="Tahoma" w:hAnsi="Tahoma" w:cs="Tahoma"/>
          <w:bCs/>
          <w:sz w:val="22"/>
          <w:szCs w:val="22"/>
        </w:rPr>
      </w:pPr>
      <w:r w:rsidRPr="00AC68D0">
        <w:rPr>
          <w:rFonts w:ascii="Tahoma" w:hAnsi="Tahoma" w:cs="Tahoma"/>
          <w:bCs/>
          <w:sz w:val="22"/>
          <w:szCs w:val="22"/>
        </w:rPr>
        <w:t xml:space="preserve">We have had an approach from the Headteacher and Chair of Governors at Mountnessing Primary School asking if we would consider making Mountnessing a named primary school in our Admissions Policy.  </w:t>
      </w:r>
      <w:r w:rsidR="00FD7537" w:rsidRPr="00AC68D0">
        <w:rPr>
          <w:rFonts w:ascii="Tahoma" w:hAnsi="Tahoma" w:cs="Tahoma"/>
          <w:bCs/>
          <w:sz w:val="22"/>
          <w:szCs w:val="22"/>
        </w:rPr>
        <w:t>Mountnessing School is</w:t>
      </w:r>
      <w:r w:rsidR="00166537" w:rsidRPr="00AC68D0">
        <w:rPr>
          <w:rFonts w:ascii="Tahoma" w:hAnsi="Tahoma" w:cs="Tahoma"/>
          <w:bCs/>
          <w:sz w:val="22"/>
          <w:szCs w:val="22"/>
        </w:rPr>
        <w:t xml:space="preserve"> in the same Trust as St Mary’s, Shenfield.  </w:t>
      </w:r>
      <w:r w:rsidRPr="00AC68D0">
        <w:rPr>
          <w:rFonts w:ascii="Tahoma" w:hAnsi="Tahoma" w:cs="Tahoma"/>
          <w:bCs/>
          <w:sz w:val="22"/>
          <w:szCs w:val="22"/>
        </w:rPr>
        <w:t xml:space="preserve">This school is one of only four named schools for The Anglo European School and having discussed this with the Headteacher, Jody Gee, she has stated that she would object should we go out to formal consultation.  To preserve the relationship with a neighbouring school, I would recommend that there is no formal consultation on this matter.  </w:t>
      </w:r>
    </w:p>
    <w:p w:rsidR="00DA51E3" w:rsidRPr="00AC68D0" w:rsidRDefault="00DA51E3" w:rsidP="00413DFB">
      <w:pPr>
        <w:rPr>
          <w:rFonts w:ascii="Tahoma" w:hAnsi="Tahoma" w:cs="Tahoma"/>
          <w:bCs/>
          <w:sz w:val="22"/>
          <w:szCs w:val="22"/>
        </w:rPr>
      </w:pPr>
    </w:p>
    <w:p w:rsidR="00DA51E3" w:rsidRDefault="00DA51E3" w:rsidP="00413DFB">
      <w:pPr>
        <w:rPr>
          <w:rFonts w:ascii="Tahoma" w:hAnsi="Tahoma" w:cs="Tahoma"/>
          <w:bCs/>
          <w:sz w:val="22"/>
          <w:szCs w:val="22"/>
        </w:rPr>
      </w:pPr>
      <w:r w:rsidRPr="00AC68D0">
        <w:rPr>
          <w:rFonts w:ascii="Tahoma" w:hAnsi="Tahoma" w:cs="Tahoma"/>
          <w:b/>
          <w:bCs/>
          <w:sz w:val="22"/>
          <w:szCs w:val="22"/>
        </w:rPr>
        <w:t>Safeguarding</w:t>
      </w:r>
      <w:r w:rsidRPr="00AC68D0">
        <w:rPr>
          <w:rFonts w:ascii="Tahoma" w:hAnsi="Tahoma" w:cs="Tahoma"/>
          <w:bCs/>
          <w:sz w:val="22"/>
          <w:szCs w:val="22"/>
        </w:rPr>
        <w:t xml:space="preserve"> and </w:t>
      </w:r>
      <w:r w:rsidRPr="00AC68D0">
        <w:rPr>
          <w:rFonts w:ascii="Tahoma" w:hAnsi="Tahoma" w:cs="Tahoma"/>
          <w:b/>
          <w:bCs/>
          <w:sz w:val="22"/>
          <w:szCs w:val="22"/>
        </w:rPr>
        <w:t>Behaviour</w:t>
      </w:r>
      <w:r w:rsidR="006C30AD" w:rsidRPr="00AC68D0">
        <w:rPr>
          <w:rFonts w:ascii="Tahoma" w:hAnsi="Tahoma" w:cs="Tahoma"/>
          <w:b/>
          <w:bCs/>
          <w:sz w:val="22"/>
          <w:szCs w:val="22"/>
        </w:rPr>
        <w:t xml:space="preserve"> </w:t>
      </w:r>
      <w:r w:rsidR="006C30AD" w:rsidRPr="00AC68D0">
        <w:rPr>
          <w:rFonts w:ascii="Tahoma" w:hAnsi="Tahoma" w:cs="Tahoma"/>
          <w:bCs/>
          <w:sz w:val="22"/>
          <w:szCs w:val="22"/>
        </w:rPr>
        <w:t>and</w:t>
      </w:r>
      <w:r w:rsidR="006C30AD" w:rsidRPr="00AC68D0">
        <w:rPr>
          <w:rFonts w:ascii="Tahoma" w:hAnsi="Tahoma" w:cs="Tahoma"/>
          <w:b/>
          <w:bCs/>
          <w:sz w:val="22"/>
          <w:szCs w:val="22"/>
        </w:rPr>
        <w:t xml:space="preserve"> Attendance</w:t>
      </w:r>
      <w:r w:rsidRPr="00AC68D0">
        <w:rPr>
          <w:rFonts w:ascii="Tahoma" w:hAnsi="Tahoma" w:cs="Tahoma"/>
          <w:b/>
          <w:bCs/>
          <w:sz w:val="22"/>
          <w:szCs w:val="22"/>
        </w:rPr>
        <w:t xml:space="preserve"> </w:t>
      </w:r>
      <w:r w:rsidRPr="00AC68D0">
        <w:rPr>
          <w:rFonts w:ascii="Tahoma" w:hAnsi="Tahoma" w:cs="Tahoma"/>
          <w:bCs/>
          <w:sz w:val="22"/>
          <w:szCs w:val="22"/>
        </w:rPr>
        <w:t>are being dealt with in separate items led by</w:t>
      </w:r>
      <w:r w:rsidR="006C30AD" w:rsidRPr="00AC68D0">
        <w:rPr>
          <w:rFonts w:ascii="Tahoma" w:hAnsi="Tahoma" w:cs="Tahoma"/>
          <w:bCs/>
          <w:sz w:val="22"/>
          <w:szCs w:val="22"/>
        </w:rPr>
        <w:t xml:space="preserve"> Assistant Headteachers </w:t>
      </w:r>
      <w:r w:rsidRPr="00AC68D0">
        <w:rPr>
          <w:rFonts w:ascii="Tahoma" w:hAnsi="Tahoma" w:cs="Tahoma"/>
          <w:bCs/>
          <w:sz w:val="22"/>
          <w:szCs w:val="22"/>
        </w:rPr>
        <w:t>DJ Barron and Jamie Rigg</w:t>
      </w:r>
      <w:r w:rsidR="006C30AD" w:rsidRPr="00AC68D0">
        <w:rPr>
          <w:rFonts w:ascii="Tahoma" w:hAnsi="Tahoma" w:cs="Tahoma"/>
          <w:bCs/>
          <w:sz w:val="22"/>
          <w:szCs w:val="22"/>
        </w:rPr>
        <w:t>,</w:t>
      </w:r>
      <w:r w:rsidR="00010CC0">
        <w:rPr>
          <w:rFonts w:ascii="Tahoma" w:hAnsi="Tahoma" w:cs="Tahoma"/>
          <w:bCs/>
          <w:sz w:val="22"/>
          <w:szCs w:val="22"/>
        </w:rPr>
        <w:t xml:space="preserve"> respectively.</w:t>
      </w:r>
    </w:p>
    <w:p w:rsidR="00010CC0" w:rsidRDefault="00010CC0" w:rsidP="00413DFB">
      <w:pPr>
        <w:rPr>
          <w:rFonts w:ascii="Tahoma" w:hAnsi="Tahoma" w:cs="Tahoma"/>
          <w:bCs/>
          <w:sz w:val="22"/>
          <w:szCs w:val="22"/>
        </w:rPr>
      </w:pPr>
    </w:p>
    <w:p w:rsidR="00010CC0" w:rsidRDefault="00010CC0" w:rsidP="00413DFB">
      <w:pPr>
        <w:rPr>
          <w:rFonts w:ascii="Tahoma" w:hAnsi="Tahoma" w:cs="Tahoma"/>
          <w:b/>
          <w:bCs/>
          <w:sz w:val="22"/>
          <w:szCs w:val="22"/>
        </w:rPr>
      </w:pPr>
      <w:r w:rsidRPr="00010CC0">
        <w:rPr>
          <w:rFonts w:ascii="Tahoma" w:hAnsi="Tahoma" w:cs="Tahoma"/>
          <w:b/>
          <w:bCs/>
          <w:sz w:val="22"/>
          <w:szCs w:val="22"/>
        </w:rPr>
        <w:t>Sixth Form Curriculum Offer</w:t>
      </w:r>
    </w:p>
    <w:p w:rsidR="00010CC0" w:rsidRDefault="00010CC0" w:rsidP="00413DFB">
      <w:pPr>
        <w:rPr>
          <w:rFonts w:ascii="Tahoma" w:hAnsi="Tahoma" w:cs="Tahoma"/>
          <w:b/>
          <w:bCs/>
          <w:sz w:val="22"/>
          <w:szCs w:val="22"/>
        </w:rPr>
      </w:pPr>
    </w:p>
    <w:p w:rsidR="00010CC0" w:rsidRDefault="00010CC0" w:rsidP="00413DFB">
      <w:pPr>
        <w:rPr>
          <w:rFonts w:ascii="Tahoma" w:hAnsi="Tahoma" w:cs="Tahoma"/>
          <w:bCs/>
          <w:sz w:val="22"/>
          <w:szCs w:val="22"/>
        </w:rPr>
      </w:pPr>
      <w:r>
        <w:rPr>
          <w:rFonts w:ascii="Tahoma" w:hAnsi="Tahoma" w:cs="Tahoma"/>
          <w:bCs/>
          <w:sz w:val="22"/>
          <w:szCs w:val="22"/>
        </w:rPr>
        <w:t>With great reluctance, we have had to remove the BTEC Diplomas in Business and Health and Social Care for September 2022.  This will need to be reviewed for September 2023.  This has been caused by staffing issues.  We have been unable to recruit to a one year fixed term post to cover a maternity leave in Business.  In addition, we received a resignation from</w:t>
      </w:r>
      <w:r w:rsidR="00B11073">
        <w:rPr>
          <w:rFonts w:ascii="Tahoma" w:hAnsi="Tahoma" w:cs="Tahoma"/>
          <w:bCs/>
          <w:sz w:val="22"/>
          <w:szCs w:val="22"/>
        </w:rPr>
        <w:t xml:space="preserve"> a teacher of </w:t>
      </w:r>
      <w:r>
        <w:rPr>
          <w:rFonts w:ascii="Tahoma" w:hAnsi="Tahoma" w:cs="Tahoma"/>
          <w:bCs/>
          <w:sz w:val="22"/>
          <w:szCs w:val="22"/>
        </w:rPr>
        <w:t>Health and Social Care in the days leading up to the 31</w:t>
      </w:r>
      <w:r w:rsidRPr="00010CC0">
        <w:rPr>
          <w:rFonts w:ascii="Tahoma" w:hAnsi="Tahoma" w:cs="Tahoma"/>
          <w:bCs/>
          <w:sz w:val="22"/>
          <w:szCs w:val="22"/>
          <w:vertAlign w:val="superscript"/>
        </w:rPr>
        <w:t>st</w:t>
      </w:r>
      <w:r>
        <w:rPr>
          <w:rFonts w:ascii="Tahoma" w:hAnsi="Tahoma" w:cs="Tahoma"/>
          <w:bCs/>
          <w:sz w:val="22"/>
          <w:szCs w:val="22"/>
        </w:rPr>
        <w:t xml:space="preserve"> May deadline.</w:t>
      </w:r>
      <w:r w:rsidR="00B11073">
        <w:rPr>
          <w:rFonts w:ascii="Tahoma" w:hAnsi="Tahoma" w:cs="Tahoma"/>
          <w:bCs/>
          <w:sz w:val="22"/>
          <w:szCs w:val="22"/>
        </w:rPr>
        <w:t xml:space="preserve">  </w:t>
      </w:r>
    </w:p>
    <w:p w:rsidR="00B11073" w:rsidRDefault="00B11073" w:rsidP="00413DFB">
      <w:pPr>
        <w:rPr>
          <w:rFonts w:ascii="Tahoma" w:hAnsi="Tahoma" w:cs="Tahoma"/>
          <w:bCs/>
          <w:sz w:val="22"/>
          <w:szCs w:val="22"/>
        </w:rPr>
      </w:pPr>
    </w:p>
    <w:p w:rsidR="00E45871" w:rsidRDefault="00062836" w:rsidP="00413DFB">
      <w:pPr>
        <w:rPr>
          <w:rFonts w:ascii="Tahoma" w:hAnsi="Tahoma" w:cs="Tahoma"/>
          <w:bCs/>
          <w:sz w:val="22"/>
          <w:szCs w:val="22"/>
        </w:rPr>
      </w:pPr>
      <w:r>
        <w:rPr>
          <w:rFonts w:ascii="Tahoma" w:hAnsi="Tahoma" w:cs="Tahoma"/>
          <w:bCs/>
          <w:sz w:val="22"/>
          <w:szCs w:val="22"/>
        </w:rPr>
        <w:t>Places are offered conditionally until results are known in August.  Based on applications received, we were aware that this</w:t>
      </w:r>
      <w:r w:rsidR="00E45871">
        <w:rPr>
          <w:rFonts w:ascii="Tahoma" w:hAnsi="Tahoma" w:cs="Tahoma"/>
          <w:bCs/>
          <w:sz w:val="22"/>
          <w:szCs w:val="22"/>
        </w:rPr>
        <w:t xml:space="preserve"> decision</w:t>
      </w:r>
      <w:r>
        <w:rPr>
          <w:rFonts w:ascii="Tahoma" w:hAnsi="Tahoma" w:cs="Tahoma"/>
          <w:bCs/>
          <w:sz w:val="22"/>
          <w:szCs w:val="22"/>
        </w:rPr>
        <w:t xml:space="preserve"> could potentially affect 17 internal students who had applied for Business and 13 </w:t>
      </w:r>
      <w:r w:rsidR="00E45871">
        <w:rPr>
          <w:rFonts w:ascii="Tahoma" w:hAnsi="Tahoma" w:cs="Tahoma"/>
          <w:bCs/>
          <w:sz w:val="22"/>
          <w:szCs w:val="22"/>
        </w:rPr>
        <w:t xml:space="preserve">internal </w:t>
      </w:r>
      <w:r>
        <w:rPr>
          <w:rFonts w:ascii="Tahoma" w:hAnsi="Tahoma" w:cs="Tahoma"/>
          <w:bCs/>
          <w:sz w:val="22"/>
          <w:szCs w:val="22"/>
        </w:rPr>
        <w:t>students who had applied for Health and Social Care.  These students took their last GCSE exam on Thursday 23</w:t>
      </w:r>
      <w:r w:rsidRPr="00062836">
        <w:rPr>
          <w:rFonts w:ascii="Tahoma" w:hAnsi="Tahoma" w:cs="Tahoma"/>
          <w:bCs/>
          <w:sz w:val="22"/>
          <w:szCs w:val="22"/>
          <w:vertAlign w:val="superscript"/>
        </w:rPr>
        <w:t>rd</w:t>
      </w:r>
      <w:r>
        <w:rPr>
          <w:rFonts w:ascii="Tahoma" w:hAnsi="Tahoma" w:cs="Tahoma"/>
          <w:bCs/>
          <w:sz w:val="22"/>
          <w:szCs w:val="22"/>
        </w:rPr>
        <w:t xml:space="preserve"> June and we determined that the potentially affected students should be told at that point; it would have been unfair to cause anxiety while the external exams were still going on.  </w:t>
      </w:r>
    </w:p>
    <w:p w:rsidR="00E45871" w:rsidRDefault="00E45871" w:rsidP="00413DFB">
      <w:pPr>
        <w:rPr>
          <w:rFonts w:ascii="Tahoma" w:hAnsi="Tahoma" w:cs="Tahoma"/>
          <w:bCs/>
          <w:sz w:val="22"/>
          <w:szCs w:val="22"/>
        </w:rPr>
      </w:pPr>
    </w:p>
    <w:p w:rsidR="00B11073" w:rsidRDefault="00E45871" w:rsidP="00413DFB">
      <w:pPr>
        <w:rPr>
          <w:rFonts w:ascii="Tahoma" w:hAnsi="Tahoma" w:cs="Tahoma"/>
          <w:bCs/>
          <w:sz w:val="22"/>
          <w:szCs w:val="22"/>
        </w:rPr>
      </w:pPr>
      <w:r>
        <w:rPr>
          <w:rFonts w:ascii="Tahoma" w:hAnsi="Tahoma" w:cs="Tahoma"/>
          <w:bCs/>
          <w:sz w:val="22"/>
          <w:szCs w:val="22"/>
        </w:rPr>
        <w:t>Students were told in person at the end of the final exam and a letter was sent home explaining the circumstances, giving information about colleges that are running the courses, and offering support and advice from the school.  For those students wishing to consider other courses in our Sixth Form they were asked to indicate alternative choices so that they could be assigned to the taster classes due to take place on the Sixth Form Induction Days on 27</w:t>
      </w:r>
      <w:r w:rsidRPr="00E45871">
        <w:rPr>
          <w:rFonts w:ascii="Tahoma" w:hAnsi="Tahoma" w:cs="Tahoma"/>
          <w:bCs/>
          <w:sz w:val="22"/>
          <w:szCs w:val="22"/>
          <w:vertAlign w:val="superscript"/>
        </w:rPr>
        <w:t>th</w:t>
      </w:r>
      <w:r>
        <w:rPr>
          <w:rFonts w:ascii="Tahoma" w:hAnsi="Tahoma" w:cs="Tahoma"/>
          <w:bCs/>
          <w:sz w:val="22"/>
          <w:szCs w:val="22"/>
        </w:rPr>
        <w:t xml:space="preserve"> and 28</w:t>
      </w:r>
      <w:r w:rsidRPr="00E45871">
        <w:rPr>
          <w:rFonts w:ascii="Tahoma" w:hAnsi="Tahoma" w:cs="Tahoma"/>
          <w:bCs/>
          <w:sz w:val="22"/>
          <w:szCs w:val="22"/>
          <w:vertAlign w:val="superscript"/>
        </w:rPr>
        <w:t>th</w:t>
      </w:r>
      <w:r>
        <w:rPr>
          <w:rFonts w:ascii="Tahoma" w:hAnsi="Tahoma" w:cs="Tahoma"/>
          <w:bCs/>
          <w:sz w:val="22"/>
          <w:szCs w:val="22"/>
        </w:rPr>
        <w:t xml:space="preserve"> June.</w:t>
      </w:r>
    </w:p>
    <w:p w:rsidR="00E45871" w:rsidRDefault="00E45871" w:rsidP="00413DFB">
      <w:pPr>
        <w:rPr>
          <w:rFonts w:ascii="Tahoma" w:hAnsi="Tahoma" w:cs="Tahoma"/>
          <w:bCs/>
          <w:sz w:val="22"/>
          <w:szCs w:val="22"/>
        </w:rPr>
      </w:pPr>
    </w:p>
    <w:p w:rsidR="00E45871" w:rsidRDefault="00E45871" w:rsidP="00413DFB">
      <w:pPr>
        <w:rPr>
          <w:rFonts w:ascii="Tahoma" w:hAnsi="Tahoma" w:cs="Tahoma"/>
          <w:bCs/>
          <w:sz w:val="22"/>
          <w:szCs w:val="22"/>
        </w:rPr>
      </w:pPr>
      <w:r>
        <w:rPr>
          <w:rFonts w:ascii="Tahoma" w:hAnsi="Tahoma" w:cs="Tahoma"/>
          <w:bCs/>
          <w:sz w:val="22"/>
          <w:szCs w:val="22"/>
        </w:rPr>
        <w:t>Understandably these circumstances created some upset for students and their parents but we consider the actions that we took to be correct and the communication as helpful and supportive as we could make it in the circumstances.</w:t>
      </w:r>
    </w:p>
    <w:p w:rsidR="00E45871" w:rsidRDefault="00E45871" w:rsidP="00413DFB">
      <w:pPr>
        <w:rPr>
          <w:rFonts w:ascii="Tahoma" w:hAnsi="Tahoma" w:cs="Tahoma"/>
          <w:bCs/>
          <w:sz w:val="22"/>
          <w:szCs w:val="22"/>
        </w:rPr>
      </w:pPr>
    </w:p>
    <w:p w:rsidR="00E45871" w:rsidRPr="00010CC0" w:rsidRDefault="00E45871" w:rsidP="00413DFB">
      <w:pPr>
        <w:rPr>
          <w:rFonts w:ascii="Tahoma" w:hAnsi="Tahoma" w:cs="Tahoma"/>
          <w:bCs/>
          <w:sz w:val="22"/>
          <w:szCs w:val="22"/>
        </w:rPr>
      </w:pPr>
      <w:r>
        <w:rPr>
          <w:rFonts w:ascii="Tahoma" w:hAnsi="Tahoma" w:cs="Tahoma"/>
          <w:bCs/>
          <w:sz w:val="22"/>
          <w:szCs w:val="22"/>
        </w:rPr>
        <w:t>Governors will be aware that there has been considerable debate about whether BTEC qualifications will be funded from 2024 because it is considered that some BTECs will be duplicated by T Levels which are likely to be offered only by colleges.  A provisional list was published on 11</w:t>
      </w:r>
      <w:r w:rsidRPr="00E45871">
        <w:rPr>
          <w:rFonts w:ascii="Tahoma" w:hAnsi="Tahoma" w:cs="Tahoma"/>
          <w:bCs/>
          <w:sz w:val="22"/>
          <w:szCs w:val="22"/>
          <w:vertAlign w:val="superscript"/>
        </w:rPr>
        <w:t>th</w:t>
      </w:r>
      <w:r>
        <w:rPr>
          <w:rFonts w:ascii="Tahoma" w:hAnsi="Tahoma" w:cs="Tahoma"/>
          <w:bCs/>
          <w:sz w:val="22"/>
          <w:szCs w:val="22"/>
        </w:rPr>
        <w:t xml:space="preserve"> May 2022 of vocational qualifications that fall into this category.  Although the qualifications we have offered to this point do not appear on the current provisional list, a careful watch will be needed on the government direction of travel before any decision</w:t>
      </w:r>
      <w:r w:rsidR="0073459A">
        <w:rPr>
          <w:rFonts w:ascii="Tahoma" w:hAnsi="Tahoma" w:cs="Tahoma"/>
          <w:bCs/>
          <w:sz w:val="22"/>
          <w:szCs w:val="22"/>
        </w:rPr>
        <w:t xml:space="preserve"> is made</w:t>
      </w:r>
      <w:r>
        <w:rPr>
          <w:rFonts w:ascii="Tahoma" w:hAnsi="Tahoma" w:cs="Tahoma"/>
          <w:bCs/>
          <w:sz w:val="22"/>
          <w:szCs w:val="22"/>
        </w:rPr>
        <w:t xml:space="preserve"> to offer these qualifications in September 2023</w:t>
      </w:r>
      <w:r w:rsidR="0073459A">
        <w:rPr>
          <w:rFonts w:ascii="Tahoma" w:hAnsi="Tahoma" w:cs="Tahoma"/>
          <w:bCs/>
          <w:sz w:val="22"/>
          <w:szCs w:val="22"/>
        </w:rPr>
        <w:t>.</w:t>
      </w:r>
    </w:p>
    <w:p w:rsidR="00EC690C" w:rsidRPr="00AC68D0" w:rsidRDefault="00EC690C" w:rsidP="00CC402A">
      <w:pPr>
        <w:rPr>
          <w:rFonts w:ascii="Tahoma" w:hAnsi="Tahoma" w:cs="Tahoma"/>
          <w:b/>
          <w:sz w:val="22"/>
          <w:szCs w:val="22"/>
        </w:rPr>
      </w:pPr>
    </w:p>
    <w:p w:rsidR="00EC690C" w:rsidRPr="00AC68D0" w:rsidRDefault="00EC690C" w:rsidP="00CC402A">
      <w:pPr>
        <w:rPr>
          <w:rFonts w:ascii="Tahoma" w:hAnsi="Tahoma" w:cs="Tahoma"/>
          <w:b/>
          <w:sz w:val="22"/>
          <w:szCs w:val="22"/>
        </w:rPr>
      </w:pPr>
    </w:p>
    <w:p w:rsidR="00CC402A" w:rsidRDefault="00CC402A" w:rsidP="00CC402A">
      <w:pPr>
        <w:rPr>
          <w:rFonts w:ascii="Tahoma" w:hAnsi="Tahoma" w:cs="Tahoma"/>
          <w:b/>
          <w:sz w:val="22"/>
          <w:szCs w:val="22"/>
        </w:rPr>
      </w:pPr>
      <w:r w:rsidRPr="00AC68D0">
        <w:rPr>
          <w:rFonts w:ascii="Tahoma" w:hAnsi="Tahoma" w:cs="Tahoma"/>
          <w:b/>
          <w:sz w:val="22"/>
          <w:szCs w:val="22"/>
        </w:rPr>
        <w:t xml:space="preserve">School Improvement Plan Headlines 2021-22 </w:t>
      </w:r>
      <w:r w:rsidR="00A6570C" w:rsidRPr="00AC68D0">
        <w:rPr>
          <w:rFonts w:ascii="Tahoma" w:hAnsi="Tahoma" w:cs="Tahoma"/>
          <w:b/>
          <w:sz w:val="22"/>
          <w:szCs w:val="22"/>
        </w:rPr>
        <w:t>– End of Year Review</w:t>
      </w:r>
    </w:p>
    <w:p w:rsidR="0073459A" w:rsidRDefault="0073459A" w:rsidP="00CC402A">
      <w:pPr>
        <w:rPr>
          <w:rFonts w:ascii="Tahoma" w:hAnsi="Tahoma" w:cs="Tahoma"/>
          <w:b/>
          <w:sz w:val="22"/>
          <w:szCs w:val="22"/>
        </w:rPr>
      </w:pPr>
    </w:p>
    <w:p w:rsidR="0073459A" w:rsidRPr="0073459A" w:rsidRDefault="0073459A" w:rsidP="00CC402A">
      <w:pPr>
        <w:rPr>
          <w:rFonts w:ascii="Tahoma" w:hAnsi="Tahoma" w:cs="Tahoma"/>
          <w:sz w:val="22"/>
          <w:szCs w:val="22"/>
        </w:rPr>
      </w:pPr>
      <w:r>
        <w:rPr>
          <w:rFonts w:ascii="Tahoma" w:hAnsi="Tahoma" w:cs="Tahoma"/>
          <w:sz w:val="22"/>
          <w:szCs w:val="22"/>
        </w:rPr>
        <w:t>As always for</w:t>
      </w:r>
      <w:r w:rsidR="00723A0E">
        <w:rPr>
          <w:rFonts w:ascii="Tahoma" w:hAnsi="Tahoma" w:cs="Tahoma"/>
          <w:sz w:val="22"/>
          <w:szCs w:val="22"/>
        </w:rPr>
        <w:t xml:space="preserve"> the last report of the academic</w:t>
      </w:r>
      <w:r>
        <w:rPr>
          <w:rFonts w:ascii="Tahoma" w:hAnsi="Tahoma" w:cs="Tahoma"/>
          <w:sz w:val="22"/>
          <w:szCs w:val="22"/>
        </w:rPr>
        <w:t xml:space="preserve"> year, what follows is a review of our School Impro</w:t>
      </w:r>
      <w:r w:rsidR="00723A0E">
        <w:rPr>
          <w:rFonts w:ascii="Tahoma" w:hAnsi="Tahoma" w:cs="Tahoma"/>
          <w:sz w:val="22"/>
          <w:szCs w:val="22"/>
        </w:rPr>
        <w:t>vement Plan headlines for 2021-22.  Contributions to this review have been made</w:t>
      </w:r>
      <w:r>
        <w:rPr>
          <w:rFonts w:ascii="Tahoma" w:hAnsi="Tahoma" w:cs="Tahoma"/>
          <w:sz w:val="22"/>
          <w:szCs w:val="22"/>
        </w:rPr>
        <w:t xml:space="preserve"> by all members of the senior team.  It has somewhat more operational detail than usual because I hope it will serve as a starting point for next year when the School Evaluation document is considered by the senior team led by the new Headteacher.</w:t>
      </w:r>
      <w:r w:rsidR="00723A0E">
        <w:rPr>
          <w:rFonts w:ascii="Tahoma" w:hAnsi="Tahoma" w:cs="Tahoma"/>
          <w:sz w:val="22"/>
          <w:szCs w:val="22"/>
        </w:rPr>
        <w:t xml:space="preserve">  There is also an additional section on Assessment as some significant steps forward have been taken and should be recorded.</w:t>
      </w:r>
    </w:p>
    <w:p w:rsidR="00071530" w:rsidRPr="00AC68D0" w:rsidRDefault="00071530" w:rsidP="00071530">
      <w:pPr>
        <w:spacing w:line="252" w:lineRule="auto"/>
        <w:contextualSpacing/>
        <w:rPr>
          <w:rFonts w:ascii="Tahoma" w:hAnsi="Tahoma" w:cs="Tahoma"/>
          <w:sz w:val="22"/>
          <w:szCs w:val="22"/>
        </w:rPr>
      </w:pPr>
    </w:p>
    <w:p w:rsidR="00B45335" w:rsidRDefault="00071530" w:rsidP="00B45335">
      <w:pPr>
        <w:pStyle w:val="ListParagraph"/>
        <w:numPr>
          <w:ilvl w:val="0"/>
          <w:numId w:val="31"/>
        </w:numPr>
        <w:spacing w:line="252" w:lineRule="auto"/>
        <w:ind w:left="709"/>
        <w:contextualSpacing/>
        <w:rPr>
          <w:rFonts w:ascii="Tahoma" w:hAnsi="Tahoma" w:cs="Tahoma"/>
          <w:b/>
          <w:i/>
          <w:sz w:val="22"/>
          <w:szCs w:val="22"/>
        </w:rPr>
      </w:pPr>
      <w:r w:rsidRPr="00B45335">
        <w:rPr>
          <w:rFonts w:ascii="Tahoma" w:hAnsi="Tahoma" w:cs="Tahoma"/>
          <w:b/>
          <w:i/>
          <w:sz w:val="22"/>
          <w:szCs w:val="22"/>
        </w:rPr>
        <w:t>Embed the newly developed school House system, promoting student leadership, participation and the embracing of school values:</w:t>
      </w:r>
    </w:p>
    <w:p w:rsidR="00B45335" w:rsidRPr="00B45335" w:rsidRDefault="00B45335" w:rsidP="00B45335">
      <w:pPr>
        <w:pStyle w:val="ListParagraph"/>
        <w:spacing w:line="252" w:lineRule="auto"/>
        <w:ind w:left="1080"/>
        <w:contextualSpacing/>
        <w:rPr>
          <w:rFonts w:ascii="Tahoma" w:hAnsi="Tahoma" w:cs="Tahoma"/>
          <w:b/>
          <w:i/>
          <w:sz w:val="22"/>
          <w:szCs w:val="22"/>
        </w:rPr>
      </w:pPr>
    </w:p>
    <w:p w:rsidR="00071530" w:rsidRPr="00AC68D0" w:rsidRDefault="00071530" w:rsidP="00464F18">
      <w:pPr>
        <w:pStyle w:val="ListParagraph"/>
        <w:numPr>
          <w:ilvl w:val="0"/>
          <w:numId w:val="16"/>
        </w:numPr>
        <w:spacing w:after="160" w:line="252" w:lineRule="auto"/>
        <w:ind w:left="1276" w:hanging="425"/>
        <w:contextualSpacing/>
        <w:rPr>
          <w:rFonts w:ascii="Tahoma" w:hAnsi="Tahoma" w:cs="Tahoma"/>
          <w:b/>
          <w:bCs/>
          <w:i/>
          <w:sz w:val="22"/>
          <w:szCs w:val="22"/>
        </w:rPr>
      </w:pPr>
      <w:r w:rsidRPr="00AC68D0">
        <w:rPr>
          <w:rFonts w:ascii="Tahoma" w:hAnsi="Tahoma" w:cs="Tahoma"/>
          <w:i/>
          <w:sz w:val="22"/>
          <w:szCs w:val="22"/>
        </w:rPr>
        <w:t xml:space="preserve">Be </w:t>
      </w:r>
      <w:r w:rsidRPr="00AC68D0">
        <w:rPr>
          <w:rFonts w:ascii="Tahoma" w:hAnsi="Tahoma" w:cs="Tahoma"/>
          <w:b/>
          <w:bCs/>
          <w:i/>
          <w:sz w:val="22"/>
          <w:szCs w:val="22"/>
        </w:rPr>
        <w:t>Respectful</w:t>
      </w:r>
    </w:p>
    <w:p w:rsidR="00071530" w:rsidRPr="00AC68D0" w:rsidRDefault="00071530" w:rsidP="00464F18">
      <w:pPr>
        <w:pStyle w:val="ListParagraph"/>
        <w:numPr>
          <w:ilvl w:val="0"/>
          <w:numId w:val="16"/>
        </w:numPr>
        <w:spacing w:after="160" w:line="252" w:lineRule="auto"/>
        <w:ind w:left="1276" w:hanging="425"/>
        <w:contextualSpacing/>
        <w:rPr>
          <w:rFonts w:ascii="Tahoma" w:hAnsi="Tahoma" w:cs="Tahoma"/>
          <w:i/>
          <w:sz w:val="22"/>
          <w:szCs w:val="22"/>
        </w:rPr>
      </w:pPr>
      <w:r w:rsidRPr="00AC68D0">
        <w:rPr>
          <w:rFonts w:ascii="Tahoma" w:hAnsi="Tahoma" w:cs="Tahoma"/>
          <w:i/>
          <w:sz w:val="22"/>
          <w:szCs w:val="22"/>
        </w:rPr>
        <w:t xml:space="preserve">Be </w:t>
      </w:r>
      <w:r w:rsidRPr="00AC68D0">
        <w:rPr>
          <w:rFonts w:ascii="Tahoma" w:hAnsi="Tahoma" w:cs="Tahoma"/>
          <w:b/>
          <w:bCs/>
          <w:i/>
          <w:sz w:val="22"/>
          <w:szCs w:val="22"/>
        </w:rPr>
        <w:t>Responsible</w:t>
      </w:r>
    </w:p>
    <w:p w:rsidR="00071530" w:rsidRPr="00AC68D0" w:rsidRDefault="00071530" w:rsidP="00464F18">
      <w:pPr>
        <w:pStyle w:val="ListParagraph"/>
        <w:numPr>
          <w:ilvl w:val="0"/>
          <w:numId w:val="16"/>
        </w:numPr>
        <w:spacing w:after="160" w:line="252" w:lineRule="auto"/>
        <w:ind w:left="1276" w:hanging="425"/>
        <w:contextualSpacing/>
        <w:rPr>
          <w:rFonts w:ascii="Tahoma" w:hAnsi="Tahoma" w:cs="Tahoma"/>
          <w:b/>
          <w:bCs/>
          <w:i/>
          <w:sz w:val="22"/>
          <w:szCs w:val="22"/>
        </w:rPr>
      </w:pPr>
      <w:r w:rsidRPr="00AC68D0">
        <w:rPr>
          <w:rFonts w:ascii="Tahoma" w:hAnsi="Tahoma" w:cs="Tahoma"/>
          <w:i/>
          <w:sz w:val="22"/>
          <w:szCs w:val="22"/>
        </w:rPr>
        <w:t xml:space="preserve">Be </w:t>
      </w:r>
      <w:r w:rsidRPr="00AC68D0">
        <w:rPr>
          <w:rFonts w:ascii="Tahoma" w:hAnsi="Tahoma" w:cs="Tahoma"/>
          <w:b/>
          <w:bCs/>
          <w:i/>
          <w:sz w:val="22"/>
          <w:szCs w:val="22"/>
        </w:rPr>
        <w:t>Ready to Learn</w:t>
      </w:r>
    </w:p>
    <w:p w:rsidR="00071530" w:rsidRPr="00AC68D0" w:rsidRDefault="00071530" w:rsidP="00464F18">
      <w:pPr>
        <w:pStyle w:val="ListParagraph"/>
        <w:numPr>
          <w:ilvl w:val="0"/>
          <w:numId w:val="16"/>
        </w:numPr>
        <w:spacing w:after="160" w:line="252" w:lineRule="auto"/>
        <w:ind w:left="1276" w:hanging="425"/>
        <w:contextualSpacing/>
        <w:rPr>
          <w:rFonts w:ascii="Tahoma" w:hAnsi="Tahoma" w:cs="Tahoma"/>
          <w:i/>
          <w:sz w:val="22"/>
          <w:szCs w:val="22"/>
        </w:rPr>
      </w:pPr>
      <w:r w:rsidRPr="00AC68D0">
        <w:rPr>
          <w:rFonts w:ascii="Tahoma" w:hAnsi="Tahoma" w:cs="Tahoma"/>
          <w:i/>
          <w:sz w:val="22"/>
          <w:szCs w:val="22"/>
        </w:rPr>
        <w:t xml:space="preserve">Seek </w:t>
      </w:r>
      <w:r w:rsidRPr="00AC68D0">
        <w:rPr>
          <w:rFonts w:ascii="Tahoma" w:hAnsi="Tahoma" w:cs="Tahoma"/>
          <w:b/>
          <w:bCs/>
          <w:i/>
          <w:sz w:val="22"/>
          <w:szCs w:val="22"/>
        </w:rPr>
        <w:t>Challenge</w:t>
      </w:r>
    </w:p>
    <w:p w:rsidR="00071530" w:rsidRPr="00AC68D0" w:rsidRDefault="00071530" w:rsidP="00464F18">
      <w:pPr>
        <w:pStyle w:val="ListParagraph"/>
        <w:numPr>
          <w:ilvl w:val="0"/>
          <w:numId w:val="16"/>
        </w:numPr>
        <w:spacing w:after="160" w:line="252" w:lineRule="auto"/>
        <w:ind w:left="1276" w:hanging="425"/>
        <w:contextualSpacing/>
        <w:rPr>
          <w:rFonts w:ascii="Tahoma" w:hAnsi="Tahoma" w:cs="Tahoma"/>
          <w:i/>
          <w:sz w:val="22"/>
          <w:szCs w:val="22"/>
        </w:rPr>
      </w:pPr>
      <w:r w:rsidRPr="00AC68D0">
        <w:rPr>
          <w:rFonts w:ascii="Tahoma" w:hAnsi="Tahoma" w:cs="Tahoma"/>
          <w:i/>
          <w:sz w:val="22"/>
          <w:szCs w:val="22"/>
        </w:rPr>
        <w:t xml:space="preserve">Make your </w:t>
      </w:r>
      <w:r w:rsidRPr="00AC68D0">
        <w:rPr>
          <w:rFonts w:ascii="Tahoma" w:hAnsi="Tahoma" w:cs="Tahoma"/>
          <w:b/>
          <w:bCs/>
          <w:i/>
          <w:sz w:val="22"/>
          <w:szCs w:val="22"/>
        </w:rPr>
        <w:t>Contribution</w:t>
      </w:r>
    </w:p>
    <w:p w:rsidR="00071530" w:rsidRPr="00AC68D0" w:rsidRDefault="00071530" w:rsidP="00464F18">
      <w:pPr>
        <w:pStyle w:val="ListParagraph"/>
        <w:numPr>
          <w:ilvl w:val="0"/>
          <w:numId w:val="16"/>
        </w:numPr>
        <w:spacing w:after="160" w:line="252" w:lineRule="auto"/>
        <w:ind w:left="1276" w:hanging="425"/>
        <w:contextualSpacing/>
        <w:rPr>
          <w:rFonts w:ascii="Tahoma" w:hAnsi="Tahoma" w:cs="Tahoma"/>
          <w:i/>
          <w:sz w:val="22"/>
          <w:szCs w:val="22"/>
        </w:rPr>
      </w:pPr>
      <w:r w:rsidRPr="00AC68D0">
        <w:rPr>
          <w:rFonts w:ascii="Tahoma" w:hAnsi="Tahoma" w:cs="Tahoma"/>
          <w:i/>
          <w:sz w:val="22"/>
          <w:szCs w:val="22"/>
        </w:rPr>
        <w:t xml:space="preserve">Develop your </w:t>
      </w:r>
      <w:r w:rsidRPr="00AC68D0">
        <w:rPr>
          <w:rFonts w:ascii="Tahoma" w:hAnsi="Tahoma" w:cs="Tahoma"/>
          <w:b/>
          <w:bCs/>
          <w:i/>
          <w:sz w:val="22"/>
          <w:szCs w:val="22"/>
        </w:rPr>
        <w:t>Collaboration</w:t>
      </w:r>
      <w:r w:rsidRPr="00AC68D0">
        <w:rPr>
          <w:rFonts w:ascii="Tahoma" w:hAnsi="Tahoma" w:cs="Tahoma"/>
          <w:i/>
          <w:sz w:val="22"/>
          <w:szCs w:val="22"/>
        </w:rPr>
        <w:t xml:space="preserve"> skills</w:t>
      </w:r>
    </w:p>
    <w:p w:rsidR="00071530" w:rsidRPr="00AC68D0" w:rsidRDefault="00071530" w:rsidP="00B45335">
      <w:pPr>
        <w:ind w:left="851"/>
        <w:rPr>
          <w:rFonts w:ascii="Tahoma" w:hAnsi="Tahoma" w:cs="Tahoma"/>
          <w:b/>
          <w:sz w:val="22"/>
          <w:szCs w:val="22"/>
        </w:rPr>
      </w:pPr>
      <w:r w:rsidRPr="00AC68D0">
        <w:rPr>
          <w:rFonts w:ascii="Tahoma" w:hAnsi="Tahoma" w:cs="Tahoma"/>
          <w:b/>
          <w:sz w:val="22"/>
          <w:szCs w:val="22"/>
        </w:rPr>
        <w:t>House Captains and Leaders</w:t>
      </w:r>
    </w:p>
    <w:p w:rsidR="00071530" w:rsidRDefault="00071530" w:rsidP="00B45335">
      <w:pPr>
        <w:ind w:left="851"/>
        <w:rPr>
          <w:rFonts w:ascii="Tahoma" w:hAnsi="Tahoma" w:cs="Tahoma"/>
          <w:sz w:val="22"/>
          <w:szCs w:val="22"/>
        </w:rPr>
      </w:pPr>
      <w:r w:rsidRPr="00AC68D0">
        <w:rPr>
          <w:rFonts w:ascii="Tahoma" w:hAnsi="Tahoma" w:cs="Tahoma"/>
          <w:sz w:val="22"/>
          <w:szCs w:val="22"/>
        </w:rPr>
        <w:t>Captain (Y7 to 9) and Leader (Y10) roles were expanded within the current academic year to include both Sport and Arts related roles, with 64 roles occupied across the school via the 200+ high calibre applicants.</w:t>
      </w:r>
    </w:p>
    <w:p w:rsidR="00723A0E" w:rsidRPr="00AC68D0" w:rsidRDefault="00723A0E" w:rsidP="00B45335">
      <w:pPr>
        <w:ind w:left="851"/>
        <w:rPr>
          <w:rFonts w:ascii="Tahoma" w:hAnsi="Tahoma" w:cs="Tahoma"/>
          <w:sz w:val="22"/>
          <w:szCs w:val="22"/>
        </w:rPr>
      </w:pPr>
    </w:p>
    <w:p w:rsidR="00071530" w:rsidRPr="00AC68D0" w:rsidRDefault="00071530" w:rsidP="00B45335">
      <w:pPr>
        <w:ind w:left="851"/>
        <w:rPr>
          <w:rFonts w:ascii="Tahoma" w:hAnsi="Tahoma" w:cs="Tahoma"/>
          <w:sz w:val="22"/>
          <w:szCs w:val="22"/>
        </w:rPr>
      </w:pPr>
      <w:r w:rsidRPr="00AC68D0">
        <w:rPr>
          <w:rFonts w:ascii="Tahoma" w:hAnsi="Tahoma" w:cs="Tahoma"/>
          <w:sz w:val="22"/>
          <w:szCs w:val="22"/>
        </w:rPr>
        <w:t>House Captains/Leaders and Deputies have proved essential in a number of key school events throughout the year, such as within the recruitment of the new Headteacher, the student voice activities addressing the school’s cultural development and the support</w:t>
      </w:r>
      <w:r w:rsidR="00900F2D" w:rsidRPr="00AC68D0">
        <w:rPr>
          <w:rFonts w:ascii="Tahoma" w:hAnsi="Tahoma" w:cs="Tahoma"/>
          <w:sz w:val="22"/>
          <w:szCs w:val="22"/>
        </w:rPr>
        <w:t xml:space="preserve"> of </w:t>
      </w:r>
      <w:r w:rsidR="00781FDE" w:rsidRPr="00AC68D0">
        <w:rPr>
          <w:rFonts w:ascii="Tahoma" w:hAnsi="Tahoma" w:cs="Tahoma"/>
          <w:sz w:val="22"/>
          <w:szCs w:val="22"/>
        </w:rPr>
        <w:t>charity</w:t>
      </w:r>
      <w:r w:rsidRPr="00AC68D0">
        <w:rPr>
          <w:rFonts w:ascii="Tahoma" w:hAnsi="Tahoma" w:cs="Tahoma"/>
          <w:sz w:val="22"/>
          <w:szCs w:val="22"/>
        </w:rPr>
        <w:t xml:space="preserve"> house events. At present, they are in the process of evaluating the developmental needs of the school</w:t>
      </w:r>
      <w:r w:rsidR="00781FDE" w:rsidRPr="00AC68D0">
        <w:rPr>
          <w:rFonts w:ascii="Tahoma" w:hAnsi="Tahoma" w:cs="Tahoma"/>
          <w:sz w:val="22"/>
          <w:szCs w:val="22"/>
        </w:rPr>
        <w:t>’</w:t>
      </w:r>
      <w:r w:rsidRPr="00AC68D0">
        <w:rPr>
          <w:rFonts w:ascii="Tahoma" w:hAnsi="Tahoma" w:cs="Tahoma"/>
          <w:sz w:val="22"/>
          <w:szCs w:val="22"/>
        </w:rPr>
        <w:t xml:space="preserve">s recently implemented house system, </w:t>
      </w:r>
      <w:r w:rsidR="00781FDE" w:rsidRPr="00AC68D0">
        <w:rPr>
          <w:rFonts w:ascii="Tahoma" w:hAnsi="Tahoma" w:cs="Tahoma"/>
          <w:sz w:val="22"/>
          <w:szCs w:val="22"/>
        </w:rPr>
        <w:t>enabling this to remain student-</w:t>
      </w:r>
      <w:r w:rsidRPr="00AC68D0">
        <w:rPr>
          <w:rFonts w:ascii="Tahoma" w:hAnsi="Tahoma" w:cs="Tahoma"/>
          <w:sz w:val="22"/>
          <w:szCs w:val="22"/>
        </w:rPr>
        <w:t>focused and led.</w:t>
      </w:r>
    </w:p>
    <w:p w:rsidR="00781FDE" w:rsidRPr="00AC68D0" w:rsidRDefault="00781FDE" w:rsidP="00B45335">
      <w:pPr>
        <w:ind w:left="851"/>
        <w:rPr>
          <w:rFonts w:ascii="Tahoma" w:hAnsi="Tahoma" w:cs="Tahoma"/>
          <w:sz w:val="22"/>
          <w:szCs w:val="22"/>
        </w:rPr>
      </w:pPr>
    </w:p>
    <w:p w:rsidR="00071530" w:rsidRPr="00AC68D0" w:rsidRDefault="00071530" w:rsidP="00B45335">
      <w:pPr>
        <w:ind w:left="851"/>
        <w:rPr>
          <w:rFonts w:ascii="Tahoma" w:hAnsi="Tahoma" w:cs="Tahoma"/>
          <w:sz w:val="22"/>
          <w:szCs w:val="22"/>
        </w:rPr>
      </w:pPr>
      <w:r w:rsidRPr="00AC68D0">
        <w:rPr>
          <w:rFonts w:ascii="Tahoma" w:hAnsi="Tahoma" w:cs="Tahoma"/>
          <w:sz w:val="22"/>
          <w:szCs w:val="22"/>
        </w:rPr>
        <w:t xml:space="preserve">Sports and Art Captains/Leaders were significant in working with key staff stakeholders in </w:t>
      </w:r>
      <w:r w:rsidR="00781FDE" w:rsidRPr="00AC68D0">
        <w:rPr>
          <w:rFonts w:ascii="Tahoma" w:hAnsi="Tahoma" w:cs="Tahoma"/>
          <w:sz w:val="22"/>
          <w:szCs w:val="22"/>
        </w:rPr>
        <w:t xml:space="preserve">the </w:t>
      </w:r>
      <w:r w:rsidRPr="00AC68D0">
        <w:rPr>
          <w:rFonts w:ascii="Tahoma" w:hAnsi="Tahoma" w:cs="Tahoma"/>
          <w:sz w:val="22"/>
          <w:szCs w:val="22"/>
        </w:rPr>
        <w:t>developmen</w:t>
      </w:r>
      <w:r w:rsidR="00781FDE" w:rsidRPr="00AC68D0">
        <w:rPr>
          <w:rFonts w:ascii="Tahoma" w:hAnsi="Tahoma" w:cs="Tahoma"/>
          <w:sz w:val="22"/>
          <w:szCs w:val="22"/>
        </w:rPr>
        <w:t>t of the role</w:t>
      </w:r>
      <w:r w:rsidRPr="00AC68D0">
        <w:rPr>
          <w:rFonts w:ascii="Tahoma" w:hAnsi="Tahoma" w:cs="Tahoma"/>
          <w:sz w:val="22"/>
          <w:szCs w:val="22"/>
        </w:rPr>
        <w:t>. Captains/Leaders outlined and documented key role expectations for future occupants to ensure leadership roles at Shenfield are always of high</w:t>
      </w:r>
      <w:r w:rsidR="00781FDE" w:rsidRPr="00AC68D0">
        <w:rPr>
          <w:rFonts w:ascii="Tahoma" w:hAnsi="Tahoma" w:cs="Tahoma"/>
          <w:sz w:val="22"/>
          <w:szCs w:val="22"/>
        </w:rPr>
        <w:t>ly</w:t>
      </w:r>
      <w:r w:rsidRPr="00AC68D0">
        <w:rPr>
          <w:rFonts w:ascii="Tahoma" w:hAnsi="Tahoma" w:cs="Tahoma"/>
          <w:sz w:val="22"/>
          <w:szCs w:val="22"/>
        </w:rPr>
        <w:t xml:space="preserve"> value</w:t>
      </w:r>
      <w:r w:rsidR="00781FDE" w:rsidRPr="00AC68D0">
        <w:rPr>
          <w:rFonts w:ascii="Tahoma" w:hAnsi="Tahoma" w:cs="Tahoma"/>
          <w:sz w:val="22"/>
          <w:szCs w:val="22"/>
        </w:rPr>
        <w:t>d and effective</w:t>
      </w:r>
      <w:r w:rsidRPr="00AC68D0">
        <w:rPr>
          <w:rFonts w:ascii="Tahoma" w:hAnsi="Tahoma" w:cs="Tahoma"/>
          <w:sz w:val="22"/>
          <w:szCs w:val="22"/>
        </w:rPr>
        <w:t>.</w:t>
      </w:r>
      <w:r w:rsidR="00781FDE" w:rsidRPr="00AC68D0">
        <w:rPr>
          <w:rFonts w:ascii="Tahoma" w:hAnsi="Tahoma" w:cs="Tahoma"/>
          <w:sz w:val="22"/>
          <w:szCs w:val="22"/>
        </w:rPr>
        <w:t xml:space="preserve">  </w:t>
      </w:r>
      <w:r w:rsidRPr="00AC68D0">
        <w:rPr>
          <w:rFonts w:ascii="Tahoma" w:hAnsi="Tahoma" w:cs="Tahoma"/>
          <w:sz w:val="22"/>
          <w:szCs w:val="22"/>
        </w:rPr>
        <w:t>Sports Captains/L</w:t>
      </w:r>
      <w:r w:rsidR="00781FDE" w:rsidRPr="00AC68D0">
        <w:rPr>
          <w:rFonts w:ascii="Tahoma" w:hAnsi="Tahoma" w:cs="Tahoma"/>
          <w:sz w:val="22"/>
          <w:szCs w:val="22"/>
        </w:rPr>
        <w:t xml:space="preserve">eaders have served as </w:t>
      </w:r>
      <w:r w:rsidRPr="00AC68D0">
        <w:rPr>
          <w:rFonts w:ascii="Tahoma" w:hAnsi="Tahoma" w:cs="Tahoma"/>
          <w:sz w:val="22"/>
          <w:szCs w:val="22"/>
        </w:rPr>
        <w:t xml:space="preserve">ambassadors to the wider community, earning praise and </w:t>
      </w:r>
      <w:r w:rsidR="00781FDE" w:rsidRPr="00AC68D0">
        <w:rPr>
          <w:rFonts w:ascii="Tahoma" w:hAnsi="Tahoma" w:cs="Tahoma"/>
          <w:sz w:val="22"/>
          <w:szCs w:val="22"/>
        </w:rPr>
        <w:t xml:space="preserve">a </w:t>
      </w:r>
      <w:r w:rsidRPr="00AC68D0">
        <w:rPr>
          <w:rFonts w:ascii="Tahoma" w:hAnsi="Tahoma" w:cs="Tahoma"/>
          <w:sz w:val="22"/>
          <w:szCs w:val="22"/>
        </w:rPr>
        <w:t>positive reception from primary schools. The House and Student Leadership system has also provided a great vehicle for staff development and retention of a talented staff member (JMP).</w:t>
      </w:r>
    </w:p>
    <w:p w:rsidR="00781FDE" w:rsidRPr="00AC68D0" w:rsidRDefault="00781FDE" w:rsidP="00071530">
      <w:pPr>
        <w:rPr>
          <w:rFonts w:ascii="Tahoma" w:hAnsi="Tahoma" w:cs="Tahoma"/>
          <w:sz w:val="22"/>
          <w:szCs w:val="22"/>
          <w:u w:val="single"/>
        </w:rPr>
      </w:pPr>
    </w:p>
    <w:p w:rsidR="00071530" w:rsidRPr="00AC68D0" w:rsidRDefault="009D66DF" w:rsidP="00B45335">
      <w:pPr>
        <w:ind w:left="709"/>
        <w:rPr>
          <w:rFonts w:ascii="Tahoma" w:hAnsi="Tahoma" w:cs="Tahoma"/>
          <w:b/>
          <w:sz w:val="22"/>
          <w:szCs w:val="22"/>
          <w:u w:val="single"/>
        </w:rPr>
      </w:pPr>
      <w:r w:rsidRPr="00AC68D0">
        <w:rPr>
          <w:rFonts w:ascii="Tahoma" w:hAnsi="Tahoma" w:cs="Tahoma"/>
          <w:b/>
          <w:sz w:val="22"/>
          <w:szCs w:val="22"/>
          <w:u w:val="single"/>
        </w:rPr>
        <w:t>Next steps</w:t>
      </w:r>
    </w:p>
    <w:p w:rsidR="00781FDE" w:rsidRPr="00AC68D0" w:rsidRDefault="00781FDE" w:rsidP="00B45335">
      <w:pPr>
        <w:ind w:left="709"/>
        <w:rPr>
          <w:rFonts w:ascii="Tahoma" w:hAnsi="Tahoma" w:cs="Tahoma"/>
          <w:sz w:val="22"/>
          <w:szCs w:val="22"/>
          <w:u w:val="single"/>
        </w:rPr>
      </w:pPr>
    </w:p>
    <w:p w:rsidR="00071530" w:rsidRPr="00817BD9" w:rsidRDefault="00781FDE" w:rsidP="00464F18">
      <w:pPr>
        <w:pStyle w:val="ListParagraph"/>
        <w:numPr>
          <w:ilvl w:val="0"/>
          <w:numId w:val="36"/>
        </w:numPr>
        <w:ind w:left="1134" w:hanging="425"/>
        <w:rPr>
          <w:rFonts w:ascii="Tahoma" w:hAnsi="Tahoma" w:cs="Tahoma"/>
          <w:sz w:val="22"/>
          <w:szCs w:val="22"/>
        </w:rPr>
      </w:pPr>
      <w:r w:rsidRPr="00817BD9">
        <w:rPr>
          <w:rFonts w:ascii="Tahoma" w:hAnsi="Tahoma" w:cs="Tahoma"/>
          <w:sz w:val="22"/>
          <w:szCs w:val="22"/>
        </w:rPr>
        <w:t xml:space="preserve">There were fewer recruits to the Arts-related leadership roles and the roles themselves were less well-developed.  </w:t>
      </w:r>
      <w:r w:rsidR="00071530" w:rsidRPr="00817BD9">
        <w:rPr>
          <w:rFonts w:ascii="Tahoma" w:hAnsi="Tahoma" w:cs="Tahoma"/>
          <w:sz w:val="22"/>
          <w:szCs w:val="22"/>
        </w:rPr>
        <w:t xml:space="preserve">The now self-developed roles of Sports and Art Captains/Leaders need careful monitoring to ensure </w:t>
      </w:r>
      <w:r w:rsidRPr="00817BD9">
        <w:rPr>
          <w:rFonts w:ascii="Tahoma" w:hAnsi="Tahoma" w:cs="Tahoma"/>
          <w:sz w:val="22"/>
          <w:szCs w:val="22"/>
        </w:rPr>
        <w:t>they have maximum</w:t>
      </w:r>
      <w:r w:rsidR="00071530" w:rsidRPr="00817BD9">
        <w:rPr>
          <w:rFonts w:ascii="Tahoma" w:hAnsi="Tahoma" w:cs="Tahoma"/>
          <w:sz w:val="22"/>
          <w:szCs w:val="22"/>
        </w:rPr>
        <w:t xml:space="preserve"> impact, such as involvement in the support of whole school events. A budgeted ‘project’ approach should be considered for next year to diversify the work being completed.</w:t>
      </w:r>
    </w:p>
    <w:p w:rsidR="00071530" w:rsidRPr="00AC68D0" w:rsidRDefault="00071530" w:rsidP="00B45335">
      <w:pPr>
        <w:ind w:left="709"/>
        <w:rPr>
          <w:rFonts w:ascii="Tahoma" w:hAnsi="Tahoma" w:cs="Tahoma"/>
          <w:sz w:val="22"/>
          <w:szCs w:val="22"/>
          <w:u w:val="single"/>
        </w:rPr>
      </w:pPr>
    </w:p>
    <w:p w:rsidR="00071530" w:rsidRPr="00AC68D0" w:rsidRDefault="00781FDE" w:rsidP="00B45335">
      <w:pPr>
        <w:ind w:left="709"/>
        <w:rPr>
          <w:rFonts w:ascii="Tahoma" w:hAnsi="Tahoma" w:cs="Tahoma"/>
          <w:b/>
          <w:sz w:val="22"/>
          <w:szCs w:val="22"/>
        </w:rPr>
      </w:pPr>
      <w:r w:rsidRPr="00AC68D0">
        <w:rPr>
          <w:rFonts w:ascii="Tahoma" w:hAnsi="Tahoma" w:cs="Tahoma"/>
          <w:b/>
          <w:sz w:val="22"/>
          <w:szCs w:val="22"/>
        </w:rPr>
        <w:t>Sixth form Leadership T</w:t>
      </w:r>
      <w:r w:rsidR="00071530" w:rsidRPr="00AC68D0">
        <w:rPr>
          <w:rFonts w:ascii="Tahoma" w:hAnsi="Tahoma" w:cs="Tahoma"/>
          <w:b/>
          <w:sz w:val="22"/>
          <w:szCs w:val="22"/>
        </w:rPr>
        <w:t>eam</w:t>
      </w:r>
    </w:p>
    <w:p w:rsidR="009D66DF" w:rsidRPr="00AC68D0" w:rsidRDefault="009D66DF" w:rsidP="00B45335">
      <w:pPr>
        <w:ind w:left="709"/>
        <w:rPr>
          <w:rFonts w:ascii="Tahoma" w:hAnsi="Tahoma" w:cs="Tahoma"/>
          <w:b/>
          <w:sz w:val="22"/>
          <w:szCs w:val="22"/>
        </w:rPr>
      </w:pPr>
    </w:p>
    <w:p w:rsidR="00071530" w:rsidRDefault="00071530" w:rsidP="00B45335">
      <w:pPr>
        <w:ind w:left="709"/>
        <w:rPr>
          <w:rFonts w:ascii="Tahoma" w:hAnsi="Tahoma" w:cs="Tahoma"/>
          <w:sz w:val="22"/>
          <w:szCs w:val="22"/>
        </w:rPr>
      </w:pPr>
      <w:r w:rsidRPr="00AC68D0">
        <w:rPr>
          <w:rFonts w:ascii="Tahoma" w:hAnsi="Tahoma" w:cs="Tahoma"/>
          <w:sz w:val="22"/>
          <w:szCs w:val="22"/>
        </w:rPr>
        <w:t>The Sixth Form recruited Senior Student</w:t>
      </w:r>
      <w:r w:rsidR="00781FDE" w:rsidRPr="00AC68D0">
        <w:rPr>
          <w:rFonts w:ascii="Tahoma" w:hAnsi="Tahoma" w:cs="Tahoma"/>
          <w:sz w:val="22"/>
          <w:szCs w:val="22"/>
        </w:rPr>
        <w:t>s into role for September 2021.  D</w:t>
      </w:r>
      <w:r w:rsidRPr="00AC68D0">
        <w:rPr>
          <w:rFonts w:ascii="Tahoma" w:hAnsi="Tahoma" w:cs="Tahoma"/>
          <w:sz w:val="22"/>
          <w:szCs w:val="22"/>
        </w:rPr>
        <w:t>ue to the applicants, the house system and the return to normality following lockdowns, it was decided that the traditional model used (Head boy</w:t>
      </w:r>
      <w:r w:rsidR="00B45335">
        <w:rPr>
          <w:rFonts w:ascii="Tahoma" w:hAnsi="Tahoma" w:cs="Tahoma"/>
          <w:sz w:val="22"/>
          <w:szCs w:val="22"/>
        </w:rPr>
        <w:t xml:space="preserve"> </w:t>
      </w:r>
      <w:r w:rsidRPr="00AC68D0">
        <w:rPr>
          <w:rFonts w:ascii="Tahoma" w:hAnsi="Tahoma" w:cs="Tahoma"/>
          <w:sz w:val="22"/>
          <w:szCs w:val="22"/>
        </w:rPr>
        <w:t>/ girl an</w:t>
      </w:r>
      <w:r w:rsidR="00B45335">
        <w:rPr>
          <w:rFonts w:ascii="Tahoma" w:hAnsi="Tahoma" w:cs="Tahoma"/>
          <w:sz w:val="22"/>
          <w:szCs w:val="22"/>
        </w:rPr>
        <w:t>d D</w:t>
      </w:r>
      <w:r w:rsidRPr="00AC68D0">
        <w:rPr>
          <w:rFonts w:ascii="Tahoma" w:hAnsi="Tahoma" w:cs="Tahoma"/>
          <w:sz w:val="22"/>
          <w:szCs w:val="22"/>
        </w:rPr>
        <w:t>eputies) would be amended to support the relaunched house system. This therefore included:</w:t>
      </w:r>
    </w:p>
    <w:p w:rsidR="00B45335" w:rsidRPr="00AC68D0" w:rsidRDefault="00B45335" w:rsidP="00B45335">
      <w:pPr>
        <w:ind w:left="709"/>
        <w:rPr>
          <w:rFonts w:ascii="Tahoma" w:hAnsi="Tahoma" w:cs="Tahoma"/>
          <w:sz w:val="22"/>
          <w:szCs w:val="22"/>
        </w:rPr>
      </w:pPr>
    </w:p>
    <w:p w:rsidR="00071530" w:rsidRPr="00AC68D0" w:rsidRDefault="00781FDE" w:rsidP="00A93665">
      <w:pPr>
        <w:pStyle w:val="ListParagraph"/>
        <w:numPr>
          <w:ilvl w:val="0"/>
          <w:numId w:val="20"/>
        </w:numPr>
        <w:ind w:left="1418" w:hanging="644"/>
        <w:rPr>
          <w:rFonts w:ascii="Tahoma" w:hAnsi="Tahoma" w:cs="Tahoma"/>
          <w:sz w:val="22"/>
          <w:szCs w:val="22"/>
        </w:rPr>
      </w:pPr>
      <w:r w:rsidRPr="00AC68D0">
        <w:rPr>
          <w:rFonts w:ascii="Tahoma" w:hAnsi="Tahoma" w:cs="Tahoma"/>
          <w:sz w:val="22"/>
          <w:szCs w:val="22"/>
        </w:rPr>
        <w:t>Head Student</w:t>
      </w:r>
    </w:p>
    <w:p w:rsidR="00071530" w:rsidRPr="00AC68D0" w:rsidRDefault="00781FDE" w:rsidP="00A93665">
      <w:pPr>
        <w:pStyle w:val="ListParagraph"/>
        <w:numPr>
          <w:ilvl w:val="0"/>
          <w:numId w:val="20"/>
        </w:numPr>
        <w:ind w:left="1418" w:hanging="644"/>
        <w:rPr>
          <w:rFonts w:ascii="Tahoma" w:hAnsi="Tahoma" w:cs="Tahoma"/>
          <w:sz w:val="22"/>
          <w:szCs w:val="22"/>
        </w:rPr>
      </w:pPr>
      <w:r w:rsidRPr="00AC68D0">
        <w:rPr>
          <w:rFonts w:ascii="Tahoma" w:hAnsi="Tahoma" w:cs="Tahoma"/>
          <w:sz w:val="22"/>
          <w:szCs w:val="22"/>
        </w:rPr>
        <w:t>Head of H</w:t>
      </w:r>
      <w:r w:rsidR="00071530" w:rsidRPr="00AC68D0">
        <w:rPr>
          <w:rFonts w:ascii="Tahoma" w:hAnsi="Tahoma" w:cs="Tahoma"/>
          <w:sz w:val="22"/>
          <w:szCs w:val="22"/>
        </w:rPr>
        <w:t>ouse x 4</w:t>
      </w:r>
    </w:p>
    <w:p w:rsidR="00071530" w:rsidRPr="00AC68D0" w:rsidRDefault="00071530" w:rsidP="00A93665">
      <w:pPr>
        <w:pStyle w:val="ListParagraph"/>
        <w:numPr>
          <w:ilvl w:val="0"/>
          <w:numId w:val="20"/>
        </w:numPr>
        <w:ind w:left="1418" w:hanging="644"/>
        <w:rPr>
          <w:rFonts w:ascii="Tahoma" w:hAnsi="Tahoma" w:cs="Tahoma"/>
          <w:sz w:val="22"/>
          <w:szCs w:val="22"/>
        </w:rPr>
      </w:pPr>
      <w:r w:rsidRPr="00AC68D0">
        <w:rPr>
          <w:rFonts w:ascii="Tahoma" w:hAnsi="Tahoma" w:cs="Tahoma"/>
          <w:sz w:val="22"/>
          <w:szCs w:val="22"/>
        </w:rPr>
        <w:t xml:space="preserve">Drama ambassador </w:t>
      </w:r>
    </w:p>
    <w:p w:rsidR="00071530" w:rsidRPr="00AC68D0" w:rsidRDefault="00071530" w:rsidP="00A93665">
      <w:pPr>
        <w:pStyle w:val="ListParagraph"/>
        <w:numPr>
          <w:ilvl w:val="0"/>
          <w:numId w:val="20"/>
        </w:numPr>
        <w:ind w:left="1418" w:hanging="644"/>
        <w:rPr>
          <w:rFonts w:ascii="Tahoma" w:hAnsi="Tahoma" w:cs="Tahoma"/>
          <w:sz w:val="22"/>
          <w:szCs w:val="22"/>
        </w:rPr>
      </w:pPr>
      <w:r w:rsidRPr="00AC68D0">
        <w:rPr>
          <w:rFonts w:ascii="Tahoma" w:hAnsi="Tahoma" w:cs="Tahoma"/>
          <w:sz w:val="22"/>
          <w:szCs w:val="22"/>
        </w:rPr>
        <w:t>Sport ambassador</w:t>
      </w:r>
    </w:p>
    <w:p w:rsidR="00071530" w:rsidRPr="00AC68D0" w:rsidRDefault="00071530" w:rsidP="00B45335">
      <w:pPr>
        <w:ind w:left="709"/>
        <w:rPr>
          <w:rFonts w:ascii="Tahoma" w:hAnsi="Tahoma" w:cs="Tahoma"/>
          <w:sz w:val="22"/>
          <w:szCs w:val="22"/>
        </w:rPr>
      </w:pPr>
    </w:p>
    <w:p w:rsidR="00071530" w:rsidRPr="00AC68D0" w:rsidRDefault="009D66DF" w:rsidP="00B45335">
      <w:pPr>
        <w:ind w:left="709"/>
        <w:rPr>
          <w:rFonts w:ascii="Tahoma" w:hAnsi="Tahoma" w:cs="Tahoma"/>
          <w:b/>
          <w:sz w:val="22"/>
          <w:szCs w:val="22"/>
          <w:u w:val="single"/>
        </w:rPr>
      </w:pPr>
      <w:r w:rsidRPr="00AC68D0">
        <w:rPr>
          <w:rFonts w:ascii="Tahoma" w:hAnsi="Tahoma" w:cs="Tahoma"/>
          <w:b/>
          <w:sz w:val="22"/>
          <w:szCs w:val="22"/>
          <w:u w:val="single"/>
        </w:rPr>
        <w:t>Next steps:</w:t>
      </w:r>
    </w:p>
    <w:p w:rsidR="009D66DF" w:rsidRPr="00AC68D0" w:rsidRDefault="009D66DF" w:rsidP="00B45335">
      <w:pPr>
        <w:ind w:left="709"/>
        <w:rPr>
          <w:rFonts w:ascii="Tahoma" w:hAnsi="Tahoma" w:cs="Tahoma"/>
          <w:sz w:val="22"/>
          <w:szCs w:val="22"/>
          <w:u w:val="single"/>
        </w:rPr>
      </w:pPr>
    </w:p>
    <w:p w:rsidR="00071530" w:rsidRPr="00817BD9" w:rsidRDefault="00071530" w:rsidP="00817BD9">
      <w:pPr>
        <w:pStyle w:val="ListParagraph"/>
        <w:numPr>
          <w:ilvl w:val="0"/>
          <w:numId w:val="35"/>
        </w:numPr>
        <w:ind w:left="1276" w:hanging="567"/>
        <w:rPr>
          <w:rFonts w:ascii="Tahoma" w:hAnsi="Tahoma" w:cs="Tahoma"/>
          <w:sz w:val="22"/>
          <w:szCs w:val="22"/>
        </w:rPr>
      </w:pPr>
      <w:r w:rsidRPr="00817BD9">
        <w:rPr>
          <w:rFonts w:ascii="Tahoma" w:hAnsi="Tahoma" w:cs="Tahoma"/>
          <w:sz w:val="22"/>
          <w:szCs w:val="22"/>
        </w:rPr>
        <w:t>The involvement and leadership that our designated Head of House students was not fully embraced by all students with the responsibility. There are opportunities for these students to be more involved with form groups,</w:t>
      </w:r>
      <w:r w:rsidR="00781FDE" w:rsidRPr="00817BD9">
        <w:rPr>
          <w:rFonts w:ascii="Tahoma" w:hAnsi="Tahoma" w:cs="Tahoma"/>
          <w:sz w:val="22"/>
          <w:szCs w:val="22"/>
        </w:rPr>
        <w:t xml:space="preserve"> assemblies etc moving forward.  This is something that Sixth Form Staff Team will </w:t>
      </w:r>
      <w:r w:rsidRPr="00817BD9">
        <w:rPr>
          <w:rFonts w:ascii="Tahoma" w:hAnsi="Tahoma" w:cs="Tahoma"/>
          <w:sz w:val="22"/>
          <w:szCs w:val="22"/>
        </w:rPr>
        <w:t>consider and manage as the</w:t>
      </w:r>
      <w:r w:rsidR="00781FDE" w:rsidRPr="00817BD9">
        <w:rPr>
          <w:rFonts w:ascii="Tahoma" w:hAnsi="Tahoma" w:cs="Tahoma"/>
          <w:sz w:val="22"/>
          <w:szCs w:val="22"/>
        </w:rPr>
        <w:t xml:space="preserve"> year group applies for Senior S</w:t>
      </w:r>
      <w:r w:rsidRPr="00817BD9">
        <w:rPr>
          <w:rFonts w:ascii="Tahoma" w:hAnsi="Tahoma" w:cs="Tahoma"/>
          <w:sz w:val="22"/>
          <w:szCs w:val="22"/>
        </w:rPr>
        <w:t xml:space="preserve">tudent roles. </w:t>
      </w:r>
    </w:p>
    <w:p w:rsidR="00CC402A" w:rsidRPr="00B45335" w:rsidRDefault="00CC402A" w:rsidP="00B45335">
      <w:pPr>
        <w:rPr>
          <w:rFonts w:ascii="Tahoma" w:hAnsi="Tahoma" w:cs="Tahoma"/>
          <w:sz w:val="22"/>
          <w:szCs w:val="22"/>
        </w:rPr>
      </w:pPr>
    </w:p>
    <w:p w:rsidR="00CC402A" w:rsidRDefault="00CC402A" w:rsidP="00B45335">
      <w:pPr>
        <w:pStyle w:val="ListParagraph"/>
        <w:numPr>
          <w:ilvl w:val="0"/>
          <w:numId w:val="29"/>
        </w:numPr>
        <w:spacing w:after="160" w:line="259" w:lineRule="auto"/>
        <w:ind w:left="567" w:hanging="567"/>
        <w:contextualSpacing/>
        <w:rPr>
          <w:rFonts w:ascii="Tahoma" w:hAnsi="Tahoma" w:cs="Tahoma"/>
          <w:b/>
          <w:i/>
          <w:sz w:val="22"/>
          <w:szCs w:val="22"/>
        </w:rPr>
      </w:pPr>
      <w:r w:rsidRPr="00AC68D0">
        <w:rPr>
          <w:rFonts w:ascii="Tahoma" w:hAnsi="Tahoma" w:cs="Tahoma"/>
          <w:b/>
          <w:i/>
          <w:sz w:val="22"/>
          <w:szCs w:val="22"/>
        </w:rPr>
        <w:lastRenderedPageBreak/>
        <w:t>Supporting literacy:</w:t>
      </w:r>
    </w:p>
    <w:p w:rsidR="00B45335" w:rsidRPr="00AC68D0" w:rsidRDefault="00B45335" w:rsidP="00B45335">
      <w:pPr>
        <w:pStyle w:val="ListParagraph"/>
        <w:spacing w:after="160" w:line="259" w:lineRule="auto"/>
        <w:ind w:left="567"/>
        <w:contextualSpacing/>
        <w:rPr>
          <w:rFonts w:ascii="Tahoma" w:hAnsi="Tahoma" w:cs="Tahoma"/>
          <w:b/>
          <w:i/>
          <w:sz w:val="22"/>
          <w:szCs w:val="22"/>
        </w:rPr>
      </w:pPr>
    </w:p>
    <w:p w:rsidR="00CC402A" w:rsidRPr="00AC68D0" w:rsidRDefault="00CC402A" w:rsidP="00B45335">
      <w:pPr>
        <w:pStyle w:val="ListParagraph"/>
        <w:numPr>
          <w:ilvl w:val="0"/>
          <w:numId w:val="16"/>
        </w:numPr>
        <w:spacing w:after="160" w:line="259" w:lineRule="auto"/>
        <w:ind w:left="1134" w:hanging="567"/>
        <w:contextualSpacing/>
        <w:rPr>
          <w:rFonts w:ascii="Tahoma" w:hAnsi="Tahoma" w:cs="Tahoma"/>
          <w:b/>
          <w:i/>
          <w:sz w:val="22"/>
          <w:szCs w:val="22"/>
        </w:rPr>
      </w:pPr>
      <w:r w:rsidRPr="00AC68D0">
        <w:rPr>
          <w:rFonts w:ascii="Tahoma" w:hAnsi="Tahoma" w:cs="Tahoma"/>
          <w:b/>
          <w:i/>
          <w:sz w:val="22"/>
          <w:szCs w:val="22"/>
        </w:rPr>
        <w:t xml:space="preserve">Providing specific intervention for students entering Y7 and Y10 two or more years below their chronological reading age, and support for others who have fallen behind with their reading, ensuring that they read confidently with the aim that all students should read at their chronological age or better. </w:t>
      </w:r>
    </w:p>
    <w:p w:rsidR="00CC402A" w:rsidRPr="00AC68D0" w:rsidRDefault="00CC402A" w:rsidP="00B45335">
      <w:pPr>
        <w:pStyle w:val="ListParagraph"/>
        <w:numPr>
          <w:ilvl w:val="0"/>
          <w:numId w:val="16"/>
        </w:numPr>
        <w:spacing w:after="160" w:line="259" w:lineRule="auto"/>
        <w:ind w:left="1134" w:hanging="567"/>
        <w:contextualSpacing/>
        <w:rPr>
          <w:rFonts w:ascii="Tahoma" w:hAnsi="Tahoma" w:cs="Tahoma"/>
          <w:b/>
          <w:i/>
          <w:sz w:val="22"/>
          <w:szCs w:val="22"/>
        </w:rPr>
      </w:pPr>
      <w:r w:rsidRPr="00AC68D0">
        <w:rPr>
          <w:rFonts w:ascii="Tahoma" w:hAnsi="Tahoma" w:cs="Tahoma"/>
          <w:b/>
          <w:i/>
          <w:sz w:val="22"/>
          <w:szCs w:val="22"/>
        </w:rPr>
        <w:t>Intervention for Y8 pupils who are significantly below their chronological writing age with the aim to improve their writing skills in all lessons.</w:t>
      </w:r>
    </w:p>
    <w:p w:rsidR="00FD7537" w:rsidRDefault="00B45335" w:rsidP="00B45335">
      <w:pPr>
        <w:tabs>
          <w:tab w:val="left" w:pos="567"/>
        </w:tabs>
        <w:rPr>
          <w:rFonts w:ascii="Tahoma" w:hAnsi="Tahoma" w:cs="Tahoma"/>
          <w:b/>
          <w:sz w:val="22"/>
        </w:rPr>
      </w:pPr>
      <w:r>
        <w:rPr>
          <w:rFonts w:ascii="Tahoma" w:hAnsi="Tahoma" w:cs="Tahoma"/>
          <w:b/>
          <w:sz w:val="22"/>
        </w:rPr>
        <w:tab/>
      </w:r>
      <w:r w:rsidR="00FD7537" w:rsidRPr="00AC68D0">
        <w:rPr>
          <w:rFonts w:ascii="Tahoma" w:hAnsi="Tahoma" w:cs="Tahoma"/>
          <w:b/>
          <w:sz w:val="22"/>
        </w:rPr>
        <w:t>Reading:</w:t>
      </w:r>
    </w:p>
    <w:p w:rsidR="00A93665" w:rsidRPr="00AC68D0" w:rsidRDefault="00A93665" w:rsidP="00B45335">
      <w:pPr>
        <w:tabs>
          <w:tab w:val="left" w:pos="567"/>
        </w:tabs>
        <w:rPr>
          <w:rFonts w:ascii="Tahoma" w:hAnsi="Tahoma" w:cs="Tahoma"/>
          <w:b/>
          <w:sz w:val="22"/>
        </w:rPr>
      </w:pPr>
    </w:p>
    <w:p w:rsidR="00FD7537" w:rsidRPr="00AC68D0" w:rsidRDefault="00FD7537" w:rsidP="00B45335">
      <w:pPr>
        <w:tabs>
          <w:tab w:val="left" w:pos="567"/>
        </w:tabs>
        <w:ind w:firstLine="567"/>
        <w:rPr>
          <w:rFonts w:ascii="Tahoma" w:hAnsi="Tahoma" w:cs="Tahoma"/>
          <w:b/>
          <w:sz w:val="22"/>
        </w:rPr>
      </w:pPr>
      <w:r w:rsidRPr="00AC68D0">
        <w:rPr>
          <w:rFonts w:ascii="Tahoma" w:hAnsi="Tahoma" w:cs="Tahoma"/>
          <w:b/>
          <w:sz w:val="22"/>
        </w:rPr>
        <w:t>Accelerated Reader and STAR tests</w:t>
      </w:r>
    </w:p>
    <w:p w:rsidR="00FD7537" w:rsidRPr="00AC68D0" w:rsidRDefault="00FD7537" w:rsidP="00B45335">
      <w:pPr>
        <w:tabs>
          <w:tab w:val="left" w:pos="567"/>
        </w:tabs>
        <w:ind w:left="567"/>
        <w:rPr>
          <w:rFonts w:ascii="Tahoma" w:hAnsi="Tahoma" w:cs="Tahoma"/>
          <w:sz w:val="22"/>
        </w:rPr>
      </w:pPr>
      <w:r w:rsidRPr="00AC68D0">
        <w:rPr>
          <w:rFonts w:ascii="Tahoma" w:hAnsi="Tahoma" w:cs="Tahoma"/>
          <w:sz w:val="22"/>
        </w:rPr>
        <w:t>We have continued to use the STAR tests as the first level of screening for reading. This year was first time since 2019 where we had uninterrupted tests allowing us to screen pupils from Year 7 to Year 10 in each term. The current data shows that our pupils are above average nationally in terms of their reading ages. The average reading age in Year 7 is 11 years whereas in Year 10 the average reading age in 13 years and 2 months.</w:t>
      </w:r>
    </w:p>
    <w:p w:rsidR="00FD7537" w:rsidRPr="00AC68D0" w:rsidRDefault="00FD7537" w:rsidP="00B45335">
      <w:pPr>
        <w:tabs>
          <w:tab w:val="left" w:pos="567"/>
        </w:tabs>
        <w:ind w:firstLine="567"/>
        <w:rPr>
          <w:rFonts w:ascii="Tahoma" w:hAnsi="Tahoma" w:cs="Tahoma"/>
          <w:sz w:val="22"/>
        </w:rPr>
      </w:pPr>
    </w:p>
    <w:p w:rsidR="00900F2D" w:rsidRPr="00AC68D0" w:rsidRDefault="00FD7537" w:rsidP="00B45335">
      <w:pPr>
        <w:tabs>
          <w:tab w:val="left" w:pos="567"/>
        </w:tabs>
        <w:ind w:left="567"/>
        <w:rPr>
          <w:rFonts w:ascii="Tahoma" w:hAnsi="Tahoma" w:cs="Tahoma"/>
          <w:sz w:val="22"/>
        </w:rPr>
      </w:pPr>
      <w:r w:rsidRPr="00AC68D0">
        <w:rPr>
          <w:rFonts w:ascii="Tahoma" w:hAnsi="Tahoma" w:cs="Tahoma"/>
          <w:sz w:val="22"/>
        </w:rPr>
        <w:t xml:space="preserve">We have used this data to target pupils with most need and moved them to the second level of screening using NGRT2. This will continue into 2022 -2023. </w:t>
      </w:r>
    </w:p>
    <w:p w:rsidR="00900F2D" w:rsidRPr="00AC68D0" w:rsidRDefault="00900F2D" w:rsidP="00FD7537">
      <w:pPr>
        <w:ind w:left="720"/>
        <w:rPr>
          <w:rFonts w:ascii="Tahoma" w:hAnsi="Tahoma" w:cs="Tahoma"/>
          <w:sz w:val="22"/>
        </w:rPr>
      </w:pPr>
    </w:p>
    <w:p w:rsidR="00900F2D" w:rsidRPr="00AC68D0" w:rsidRDefault="00900F2D" w:rsidP="00A93665">
      <w:pPr>
        <w:ind w:left="567"/>
        <w:rPr>
          <w:rFonts w:ascii="Tahoma" w:hAnsi="Tahoma" w:cs="Tahoma"/>
          <w:b/>
          <w:sz w:val="22"/>
        </w:rPr>
      </w:pPr>
      <w:r w:rsidRPr="00B45335">
        <w:rPr>
          <w:rFonts w:ascii="Tahoma" w:hAnsi="Tahoma" w:cs="Tahoma"/>
          <w:b/>
          <w:sz w:val="22"/>
          <w:u w:val="single"/>
        </w:rPr>
        <w:t>Next steps</w:t>
      </w:r>
      <w:r w:rsidRPr="00AC68D0">
        <w:rPr>
          <w:rFonts w:ascii="Tahoma" w:hAnsi="Tahoma" w:cs="Tahoma"/>
          <w:b/>
          <w:sz w:val="22"/>
        </w:rPr>
        <w:t>:</w:t>
      </w:r>
    </w:p>
    <w:p w:rsidR="00900F2D" w:rsidRPr="00AC68D0" w:rsidRDefault="00900F2D" w:rsidP="00A93665">
      <w:pPr>
        <w:ind w:left="567"/>
        <w:rPr>
          <w:rFonts w:ascii="Tahoma" w:hAnsi="Tahoma" w:cs="Tahoma"/>
          <w:sz w:val="22"/>
        </w:rPr>
      </w:pPr>
    </w:p>
    <w:p w:rsidR="00FD7537" w:rsidRPr="00AC68D0" w:rsidRDefault="00FD7537" w:rsidP="00A93665">
      <w:pPr>
        <w:pStyle w:val="ListParagraph"/>
        <w:numPr>
          <w:ilvl w:val="0"/>
          <w:numId w:val="16"/>
        </w:numPr>
        <w:ind w:left="1134" w:hanging="567"/>
        <w:rPr>
          <w:rFonts w:ascii="Tahoma" w:hAnsi="Tahoma" w:cs="Tahoma"/>
          <w:sz w:val="22"/>
        </w:rPr>
      </w:pPr>
      <w:r w:rsidRPr="00AC68D0">
        <w:rPr>
          <w:rFonts w:ascii="Tahoma" w:hAnsi="Tahoma" w:cs="Tahoma"/>
          <w:sz w:val="22"/>
        </w:rPr>
        <w:t xml:space="preserve">Year 7 pupils will have their STAR tests earlier through their Computer Science lessons. This will allow </w:t>
      </w:r>
      <w:r w:rsidR="00A93665">
        <w:rPr>
          <w:rFonts w:ascii="Tahoma" w:hAnsi="Tahoma" w:cs="Tahoma"/>
          <w:sz w:val="22"/>
        </w:rPr>
        <w:t>Liz Smith</w:t>
      </w:r>
      <w:r w:rsidRPr="00AC68D0">
        <w:rPr>
          <w:rFonts w:ascii="Tahoma" w:hAnsi="Tahoma" w:cs="Tahoma"/>
          <w:sz w:val="22"/>
        </w:rPr>
        <w:t xml:space="preserve"> to get the reading data earlier. </w:t>
      </w:r>
    </w:p>
    <w:p w:rsidR="00FD7537" w:rsidRPr="00AC68D0" w:rsidRDefault="00FD7537" w:rsidP="00A93665">
      <w:pPr>
        <w:pStyle w:val="ListParagraph"/>
        <w:numPr>
          <w:ilvl w:val="0"/>
          <w:numId w:val="16"/>
        </w:numPr>
        <w:ind w:left="1134" w:hanging="567"/>
        <w:rPr>
          <w:rFonts w:ascii="Tahoma" w:hAnsi="Tahoma" w:cs="Tahoma"/>
          <w:sz w:val="22"/>
        </w:rPr>
      </w:pPr>
      <w:r w:rsidRPr="00AC68D0">
        <w:rPr>
          <w:rFonts w:ascii="Tahoma" w:hAnsi="Tahoma" w:cs="Tahoma"/>
          <w:sz w:val="22"/>
        </w:rPr>
        <w:t xml:space="preserve">Accelerated Reader </w:t>
      </w:r>
      <w:r w:rsidR="00900F2D" w:rsidRPr="00AC68D0">
        <w:rPr>
          <w:rFonts w:ascii="Tahoma" w:hAnsi="Tahoma" w:cs="Tahoma"/>
          <w:sz w:val="22"/>
        </w:rPr>
        <w:t>will no longer be used as part of the package as</w:t>
      </w:r>
      <w:r w:rsidRPr="00AC68D0">
        <w:rPr>
          <w:rFonts w:ascii="Tahoma" w:hAnsi="Tahoma" w:cs="Tahoma"/>
          <w:sz w:val="22"/>
        </w:rPr>
        <w:t xml:space="preserve"> Bedrock Vocabulary is a superior alternative that not only builds tier 2 vocabulary, but strengthens comprehension skills. </w:t>
      </w:r>
    </w:p>
    <w:p w:rsidR="00900F2D" w:rsidRPr="00AC68D0" w:rsidRDefault="00900F2D" w:rsidP="00A93665">
      <w:pPr>
        <w:ind w:left="567" w:firstLine="720"/>
        <w:rPr>
          <w:rFonts w:ascii="Tahoma" w:hAnsi="Tahoma" w:cs="Tahoma"/>
          <w:b/>
          <w:sz w:val="22"/>
        </w:rPr>
      </w:pPr>
    </w:p>
    <w:p w:rsidR="00FD7537" w:rsidRPr="00AC68D0" w:rsidRDefault="00FD7537" w:rsidP="00A93665">
      <w:pPr>
        <w:ind w:left="567"/>
        <w:rPr>
          <w:rFonts w:ascii="Tahoma" w:hAnsi="Tahoma" w:cs="Tahoma"/>
          <w:b/>
          <w:sz w:val="22"/>
        </w:rPr>
      </w:pPr>
      <w:r w:rsidRPr="00AC68D0">
        <w:rPr>
          <w:rFonts w:ascii="Tahoma" w:hAnsi="Tahoma" w:cs="Tahoma"/>
          <w:b/>
          <w:sz w:val="22"/>
        </w:rPr>
        <w:t>Reading Journals</w:t>
      </w:r>
      <w:r w:rsidR="00A93665">
        <w:rPr>
          <w:rFonts w:ascii="Tahoma" w:hAnsi="Tahoma" w:cs="Tahoma"/>
          <w:b/>
          <w:sz w:val="22"/>
        </w:rPr>
        <w:t>:</w:t>
      </w:r>
    </w:p>
    <w:p w:rsidR="00FD7537" w:rsidRPr="00AC68D0" w:rsidRDefault="00FD7537" w:rsidP="00A93665">
      <w:pPr>
        <w:ind w:left="567" w:firstLine="720"/>
        <w:rPr>
          <w:rFonts w:ascii="Tahoma" w:hAnsi="Tahoma" w:cs="Tahoma"/>
          <w:b/>
          <w:sz w:val="22"/>
        </w:rPr>
      </w:pPr>
    </w:p>
    <w:p w:rsidR="00FD7537" w:rsidRPr="00AC68D0" w:rsidRDefault="00FD7537" w:rsidP="00A93665">
      <w:pPr>
        <w:ind w:left="567"/>
        <w:rPr>
          <w:rFonts w:ascii="Tahoma" w:hAnsi="Tahoma" w:cs="Tahoma"/>
          <w:sz w:val="22"/>
        </w:rPr>
      </w:pPr>
      <w:r w:rsidRPr="00AC68D0">
        <w:rPr>
          <w:rFonts w:ascii="Tahoma" w:hAnsi="Tahoma" w:cs="Tahoma"/>
          <w:sz w:val="22"/>
        </w:rPr>
        <w:t>We reintroduced reading journals in Year 7 to great success. We have tied the journals to the new house point system and provided an opportunity for all pupils to explore their texts in more detail with PREP tasks on the cover of the journal.</w:t>
      </w:r>
    </w:p>
    <w:p w:rsidR="00FD7537" w:rsidRPr="00AC68D0" w:rsidRDefault="00FD7537" w:rsidP="00A93665">
      <w:pPr>
        <w:ind w:left="567"/>
        <w:rPr>
          <w:rFonts w:ascii="Tahoma" w:hAnsi="Tahoma" w:cs="Tahoma"/>
          <w:sz w:val="22"/>
        </w:rPr>
      </w:pPr>
    </w:p>
    <w:p w:rsidR="00900F2D" w:rsidRPr="00AC68D0" w:rsidRDefault="00FD7537" w:rsidP="00A93665">
      <w:pPr>
        <w:ind w:left="567"/>
        <w:rPr>
          <w:rFonts w:ascii="Tahoma" w:hAnsi="Tahoma" w:cs="Tahoma"/>
          <w:b/>
          <w:sz w:val="22"/>
        </w:rPr>
      </w:pPr>
      <w:r w:rsidRPr="00A93665">
        <w:rPr>
          <w:rFonts w:ascii="Tahoma" w:hAnsi="Tahoma" w:cs="Tahoma"/>
          <w:b/>
          <w:sz w:val="22"/>
          <w:u w:val="single"/>
        </w:rPr>
        <w:t>Next</w:t>
      </w:r>
      <w:r w:rsidR="00900F2D" w:rsidRPr="00A93665">
        <w:rPr>
          <w:rFonts w:ascii="Tahoma" w:hAnsi="Tahoma" w:cs="Tahoma"/>
          <w:b/>
          <w:sz w:val="22"/>
          <w:u w:val="single"/>
        </w:rPr>
        <w:t xml:space="preserve"> steps</w:t>
      </w:r>
      <w:r w:rsidR="00900F2D" w:rsidRPr="00AC68D0">
        <w:rPr>
          <w:rFonts w:ascii="Tahoma" w:hAnsi="Tahoma" w:cs="Tahoma"/>
          <w:b/>
          <w:sz w:val="22"/>
        </w:rPr>
        <w:t>:</w:t>
      </w:r>
    </w:p>
    <w:p w:rsidR="00900F2D" w:rsidRPr="00AC68D0" w:rsidRDefault="00900F2D" w:rsidP="00A93665">
      <w:pPr>
        <w:ind w:left="567"/>
        <w:rPr>
          <w:rFonts w:ascii="Tahoma" w:hAnsi="Tahoma" w:cs="Tahoma"/>
          <w:sz w:val="22"/>
        </w:rPr>
      </w:pPr>
    </w:p>
    <w:p w:rsidR="00FD7537" w:rsidRPr="00817BD9" w:rsidRDefault="00900F2D" w:rsidP="00817BD9">
      <w:pPr>
        <w:pStyle w:val="ListParagraph"/>
        <w:numPr>
          <w:ilvl w:val="0"/>
          <w:numId w:val="34"/>
        </w:numPr>
        <w:ind w:left="993"/>
        <w:rPr>
          <w:rFonts w:ascii="Tahoma" w:hAnsi="Tahoma" w:cs="Tahoma"/>
          <w:sz w:val="22"/>
        </w:rPr>
      </w:pPr>
      <w:r w:rsidRPr="00817BD9">
        <w:rPr>
          <w:rFonts w:ascii="Tahoma" w:hAnsi="Tahoma" w:cs="Tahoma"/>
          <w:sz w:val="22"/>
        </w:rPr>
        <w:t xml:space="preserve">Reading journals will be used in Y8 as well as Y7. </w:t>
      </w:r>
      <w:r w:rsidR="00FD7537" w:rsidRPr="00817BD9">
        <w:rPr>
          <w:rFonts w:ascii="Tahoma" w:hAnsi="Tahoma" w:cs="Tahoma"/>
          <w:sz w:val="22"/>
        </w:rPr>
        <w:t xml:space="preserve"> The </w:t>
      </w:r>
      <w:r w:rsidRPr="00817BD9">
        <w:rPr>
          <w:rFonts w:ascii="Tahoma" w:hAnsi="Tahoma" w:cs="Tahoma"/>
          <w:sz w:val="22"/>
        </w:rPr>
        <w:t xml:space="preserve">intention will remain the same - </w:t>
      </w:r>
      <w:r w:rsidR="00FD7537" w:rsidRPr="00817BD9">
        <w:rPr>
          <w:rFonts w:ascii="Tahoma" w:hAnsi="Tahoma" w:cs="Tahoma"/>
          <w:sz w:val="22"/>
        </w:rPr>
        <w:t xml:space="preserve">20 minutes of reading per night to be signed off by a parent or guardian. </w:t>
      </w:r>
    </w:p>
    <w:p w:rsidR="00A93665" w:rsidRDefault="00A93665" w:rsidP="00723A0E">
      <w:pPr>
        <w:rPr>
          <w:rFonts w:ascii="Tahoma" w:hAnsi="Tahoma" w:cs="Tahoma"/>
          <w:b/>
          <w:sz w:val="22"/>
        </w:rPr>
      </w:pPr>
    </w:p>
    <w:p w:rsidR="00FD7537" w:rsidRPr="00AC68D0" w:rsidRDefault="00FD7537" w:rsidP="00A93665">
      <w:pPr>
        <w:ind w:left="1276" w:hanging="709"/>
        <w:rPr>
          <w:rFonts w:ascii="Tahoma" w:hAnsi="Tahoma" w:cs="Tahoma"/>
          <w:b/>
          <w:sz w:val="22"/>
        </w:rPr>
      </w:pPr>
      <w:r w:rsidRPr="00AC68D0">
        <w:rPr>
          <w:rFonts w:ascii="Tahoma" w:hAnsi="Tahoma" w:cs="Tahoma"/>
          <w:b/>
          <w:sz w:val="22"/>
        </w:rPr>
        <w:t>Bedrock Vocabulary</w:t>
      </w:r>
    </w:p>
    <w:p w:rsidR="00FD7537" w:rsidRPr="00AC68D0" w:rsidRDefault="00FD7537" w:rsidP="00A93665">
      <w:pPr>
        <w:ind w:left="567"/>
        <w:rPr>
          <w:rFonts w:ascii="Tahoma" w:hAnsi="Tahoma" w:cs="Tahoma"/>
          <w:sz w:val="22"/>
        </w:rPr>
      </w:pPr>
      <w:r w:rsidRPr="00AC68D0">
        <w:rPr>
          <w:rFonts w:ascii="Tahoma" w:hAnsi="Tahoma" w:cs="Tahoma"/>
          <w:sz w:val="22"/>
        </w:rPr>
        <w:t>This year we introduced Bedrock Vocabulary to Year 7 and 8. This computer programme is designed to increase pupils’ knowledge of tier 2 vocabulary. It also tasks them with reading complex pieces of fiction and non-fiction writing.</w:t>
      </w:r>
    </w:p>
    <w:p w:rsidR="00900F2D" w:rsidRPr="00AC68D0" w:rsidRDefault="00900F2D" w:rsidP="00A93665">
      <w:pPr>
        <w:ind w:left="567"/>
        <w:rPr>
          <w:rFonts w:ascii="Tahoma" w:hAnsi="Tahoma" w:cs="Tahoma"/>
          <w:sz w:val="22"/>
        </w:rPr>
      </w:pPr>
    </w:p>
    <w:p w:rsidR="00FD7537" w:rsidRPr="00AC68D0" w:rsidRDefault="00FD7537" w:rsidP="00A93665">
      <w:pPr>
        <w:ind w:left="567"/>
        <w:rPr>
          <w:rFonts w:ascii="Tahoma" w:hAnsi="Tahoma" w:cs="Tahoma"/>
          <w:sz w:val="22"/>
        </w:rPr>
      </w:pPr>
      <w:r w:rsidRPr="00AC68D0">
        <w:rPr>
          <w:rFonts w:ascii="Tahoma" w:hAnsi="Tahoma" w:cs="Tahoma"/>
          <w:sz w:val="22"/>
        </w:rPr>
        <w:t>When pupils first log in they are tested on their current vocabulary level. Once they have completed this they start in an appropriate block (between block 3 and block 12). Each block contains 10 to 12 books that will build on their tier 2 vocabulary. Through the website, teachers can monitor what words have been learned and what words are causing issues. Pupils are expected to complete a minimum of two tasks per week, but we encourage more through house points and postcards home. Pupils who fail to complete the minimum tasks after a warning have their attitude to learning score changed and an email is sent home.</w:t>
      </w:r>
    </w:p>
    <w:p w:rsidR="00FD7537" w:rsidRPr="00AC68D0" w:rsidRDefault="00FD7537" w:rsidP="00A93665">
      <w:pPr>
        <w:ind w:left="567"/>
        <w:rPr>
          <w:rFonts w:ascii="Tahoma" w:hAnsi="Tahoma" w:cs="Tahoma"/>
          <w:sz w:val="22"/>
        </w:rPr>
      </w:pPr>
    </w:p>
    <w:p w:rsidR="00FD7537" w:rsidRPr="00AC68D0" w:rsidRDefault="00FD7537" w:rsidP="00A93665">
      <w:pPr>
        <w:ind w:left="567"/>
        <w:rPr>
          <w:rFonts w:ascii="Tahoma" w:hAnsi="Tahoma" w:cs="Tahoma"/>
          <w:sz w:val="22"/>
        </w:rPr>
      </w:pPr>
      <w:r w:rsidRPr="00AC68D0">
        <w:rPr>
          <w:rFonts w:ascii="Tahoma" w:hAnsi="Tahoma" w:cs="Tahoma"/>
          <w:sz w:val="22"/>
        </w:rPr>
        <w:t>Going forward, we need to work on a hard core of pupils who have failed to engage with the programme at all, especially as we expand into next year. We have looked into a PREP club that focuses on Bedrock Vocabulary exclusively.</w:t>
      </w:r>
    </w:p>
    <w:p w:rsidR="00FD7537" w:rsidRPr="00AC68D0" w:rsidRDefault="00FD7537" w:rsidP="00A93665">
      <w:pPr>
        <w:ind w:left="567"/>
        <w:rPr>
          <w:rFonts w:ascii="Tahoma" w:hAnsi="Tahoma" w:cs="Tahoma"/>
          <w:sz w:val="22"/>
        </w:rPr>
      </w:pPr>
    </w:p>
    <w:p w:rsidR="00FD7537" w:rsidRPr="00AC68D0" w:rsidRDefault="00FD7537" w:rsidP="00A93665">
      <w:pPr>
        <w:ind w:left="567"/>
        <w:rPr>
          <w:rFonts w:ascii="Tahoma" w:hAnsi="Tahoma" w:cs="Tahoma"/>
          <w:sz w:val="22"/>
        </w:rPr>
      </w:pPr>
      <w:r w:rsidRPr="00AC68D0">
        <w:rPr>
          <w:rFonts w:ascii="Tahoma" w:hAnsi="Tahoma" w:cs="Tahoma"/>
          <w:sz w:val="22"/>
        </w:rPr>
        <w:lastRenderedPageBreak/>
        <w:t>As previously stated, due to its popularity and clear improvement in writing tasks, Bedrock Vocabulary will expand into Year 9 and 10. Year 10 will have an additional programme that looks at exam specific words in preparation for their GCSEs.</w:t>
      </w:r>
    </w:p>
    <w:p w:rsidR="00FD7537" w:rsidRPr="00AC68D0" w:rsidRDefault="00FD7537" w:rsidP="00A93665">
      <w:pPr>
        <w:ind w:left="1276" w:hanging="709"/>
        <w:rPr>
          <w:rFonts w:ascii="Tahoma" w:hAnsi="Tahoma" w:cs="Tahoma"/>
          <w:sz w:val="22"/>
        </w:rPr>
      </w:pPr>
    </w:p>
    <w:p w:rsidR="00900F2D" w:rsidRPr="00AC68D0" w:rsidRDefault="00900F2D" w:rsidP="00A93665">
      <w:pPr>
        <w:ind w:left="1276" w:hanging="709"/>
        <w:rPr>
          <w:rFonts w:ascii="Tahoma" w:hAnsi="Tahoma" w:cs="Tahoma"/>
          <w:b/>
          <w:sz w:val="22"/>
        </w:rPr>
      </w:pPr>
      <w:r w:rsidRPr="00A93665">
        <w:rPr>
          <w:rFonts w:ascii="Tahoma" w:hAnsi="Tahoma" w:cs="Tahoma"/>
          <w:b/>
          <w:sz w:val="22"/>
          <w:u w:val="single"/>
        </w:rPr>
        <w:t>Next steps</w:t>
      </w:r>
      <w:r w:rsidRPr="00AC68D0">
        <w:rPr>
          <w:rFonts w:ascii="Tahoma" w:hAnsi="Tahoma" w:cs="Tahoma"/>
          <w:b/>
          <w:sz w:val="22"/>
        </w:rPr>
        <w:t>:</w:t>
      </w:r>
    </w:p>
    <w:p w:rsidR="00900F2D" w:rsidRPr="00AC68D0" w:rsidRDefault="00900F2D" w:rsidP="00A93665">
      <w:pPr>
        <w:ind w:left="1276" w:hanging="709"/>
        <w:rPr>
          <w:rFonts w:ascii="Tahoma" w:hAnsi="Tahoma" w:cs="Tahoma"/>
          <w:sz w:val="22"/>
        </w:rPr>
      </w:pPr>
    </w:p>
    <w:p w:rsidR="00FD7537" w:rsidRPr="00817BD9" w:rsidRDefault="00FD7537" w:rsidP="00817BD9">
      <w:pPr>
        <w:pStyle w:val="ListParagraph"/>
        <w:numPr>
          <w:ilvl w:val="0"/>
          <w:numId w:val="33"/>
        </w:numPr>
        <w:ind w:left="993"/>
        <w:rPr>
          <w:rFonts w:ascii="Tahoma" w:hAnsi="Tahoma" w:cs="Tahoma"/>
          <w:sz w:val="22"/>
        </w:rPr>
      </w:pPr>
      <w:r w:rsidRPr="00817BD9">
        <w:rPr>
          <w:rFonts w:ascii="Tahoma" w:hAnsi="Tahoma" w:cs="Tahoma"/>
          <w:sz w:val="22"/>
        </w:rPr>
        <w:t>The next stage is to build on this success by moving the work around tier 2 vocabulary to the whole school. This will be explored more fully in a whole school inset into the importance of tier 2 and tier 3 vocabulary in reading, writing and in oracy. Depart</w:t>
      </w:r>
      <w:r w:rsidR="00900F2D" w:rsidRPr="00817BD9">
        <w:rPr>
          <w:rFonts w:ascii="Tahoma" w:hAnsi="Tahoma" w:cs="Tahoma"/>
          <w:sz w:val="22"/>
        </w:rPr>
        <w:t>ments will be given</w:t>
      </w:r>
      <w:r w:rsidRPr="00817BD9">
        <w:rPr>
          <w:rFonts w:ascii="Tahoma" w:hAnsi="Tahoma" w:cs="Tahoma"/>
          <w:sz w:val="22"/>
        </w:rPr>
        <w:t xml:space="preserve"> access to the list of words that pupils are currently learning through Bedrock so they can begin planning which words are most relevant to their subject area. Work will also continue around subject specific tier 2 vocabulary and how this needs to be embedded from Year 7 onwards.</w:t>
      </w:r>
    </w:p>
    <w:p w:rsidR="00FD7537" w:rsidRPr="00AC68D0" w:rsidRDefault="00FD7537" w:rsidP="00A93665">
      <w:pPr>
        <w:ind w:hanging="567"/>
        <w:rPr>
          <w:rFonts w:ascii="Tahoma" w:hAnsi="Tahoma" w:cs="Tahoma"/>
          <w:b/>
          <w:sz w:val="22"/>
        </w:rPr>
      </w:pPr>
    </w:p>
    <w:p w:rsidR="00FD7537" w:rsidRPr="00AC68D0" w:rsidRDefault="00FD7537" w:rsidP="00A93665">
      <w:pPr>
        <w:ind w:left="567"/>
        <w:rPr>
          <w:rFonts w:ascii="Tahoma" w:hAnsi="Tahoma" w:cs="Tahoma"/>
          <w:b/>
          <w:sz w:val="22"/>
        </w:rPr>
      </w:pPr>
      <w:r w:rsidRPr="00AC68D0">
        <w:rPr>
          <w:rFonts w:ascii="Tahoma" w:hAnsi="Tahoma" w:cs="Tahoma"/>
          <w:b/>
          <w:sz w:val="22"/>
        </w:rPr>
        <w:t>Thinking Reading</w:t>
      </w:r>
    </w:p>
    <w:p w:rsidR="00FD7537" w:rsidRPr="00AC68D0" w:rsidRDefault="00FD7537" w:rsidP="00A93665">
      <w:pPr>
        <w:ind w:left="567"/>
        <w:rPr>
          <w:rFonts w:ascii="Tahoma" w:hAnsi="Tahoma" w:cs="Tahoma"/>
          <w:b/>
          <w:sz w:val="22"/>
        </w:rPr>
      </w:pPr>
    </w:p>
    <w:p w:rsidR="00473437" w:rsidRPr="00AC68D0" w:rsidRDefault="00FD7537" w:rsidP="00A93665">
      <w:pPr>
        <w:ind w:left="567"/>
        <w:rPr>
          <w:rFonts w:ascii="Tahoma" w:hAnsi="Tahoma" w:cs="Tahoma"/>
          <w:sz w:val="22"/>
        </w:rPr>
      </w:pPr>
      <w:r w:rsidRPr="00AC68D0">
        <w:rPr>
          <w:rFonts w:ascii="Tahoma" w:hAnsi="Tahoma" w:cs="Tahoma"/>
          <w:sz w:val="22"/>
        </w:rPr>
        <w:t xml:space="preserve">From September, Ben Clifford, Assistant Headteacher English and Literacy, will be the SLT link to this very successful programme. </w:t>
      </w:r>
    </w:p>
    <w:p w:rsidR="00473437" w:rsidRPr="00AC68D0" w:rsidRDefault="00473437" w:rsidP="00A93665">
      <w:pPr>
        <w:ind w:left="709" w:hanging="567"/>
        <w:rPr>
          <w:rFonts w:ascii="Tahoma" w:hAnsi="Tahoma" w:cs="Tahoma"/>
          <w:sz w:val="22"/>
        </w:rPr>
      </w:pPr>
    </w:p>
    <w:p w:rsidR="00FD7537" w:rsidRDefault="00FD7537" w:rsidP="00A93665">
      <w:pPr>
        <w:ind w:left="1134" w:hanging="567"/>
        <w:rPr>
          <w:rFonts w:ascii="Tahoma" w:hAnsi="Tahoma" w:cs="Tahoma"/>
          <w:b/>
          <w:sz w:val="22"/>
        </w:rPr>
      </w:pPr>
      <w:r w:rsidRPr="00AC68D0">
        <w:rPr>
          <w:rFonts w:ascii="Tahoma" w:hAnsi="Tahoma" w:cs="Tahoma"/>
          <w:b/>
          <w:sz w:val="22"/>
        </w:rPr>
        <w:t>Writing:</w:t>
      </w:r>
    </w:p>
    <w:p w:rsidR="00A93665" w:rsidRPr="00AC68D0" w:rsidRDefault="00A93665" w:rsidP="00A93665">
      <w:pPr>
        <w:ind w:left="1134" w:hanging="567"/>
        <w:rPr>
          <w:rFonts w:ascii="Tahoma" w:hAnsi="Tahoma" w:cs="Tahoma"/>
          <w:b/>
          <w:sz w:val="22"/>
        </w:rPr>
      </w:pPr>
    </w:p>
    <w:p w:rsidR="00FD7537" w:rsidRPr="00AC68D0" w:rsidRDefault="00FD7537" w:rsidP="00A93665">
      <w:pPr>
        <w:ind w:left="1134" w:hanging="567"/>
        <w:rPr>
          <w:rFonts w:ascii="Tahoma" w:hAnsi="Tahoma" w:cs="Tahoma"/>
          <w:b/>
          <w:sz w:val="22"/>
        </w:rPr>
      </w:pPr>
      <w:r w:rsidRPr="00AC68D0">
        <w:rPr>
          <w:rFonts w:ascii="Tahoma" w:hAnsi="Tahoma" w:cs="Tahoma"/>
          <w:b/>
          <w:sz w:val="22"/>
        </w:rPr>
        <w:t>No More Marking: Secondary Writing Project</w:t>
      </w:r>
    </w:p>
    <w:p w:rsidR="00FD7537" w:rsidRPr="00AC68D0" w:rsidRDefault="00FD7537" w:rsidP="00A93665">
      <w:pPr>
        <w:ind w:left="1134" w:hanging="567"/>
        <w:rPr>
          <w:rFonts w:ascii="Tahoma" w:hAnsi="Tahoma" w:cs="Tahoma"/>
          <w:sz w:val="22"/>
        </w:rPr>
      </w:pPr>
    </w:p>
    <w:p w:rsidR="00FD7537" w:rsidRPr="00AC68D0" w:rsidRDefault="00FD7537" w:rsidP="00A93665">
      <w:pPr>
        <w:ind w:left="567"/>
        <w:rPr>
          <w:rFonts w:ascii="Tahoma" w:hAnsi="Tahoma" w:cs="Tahoma"/>
          <w:sz w:val="22"/>
        </w:rPr>
      </w:pPr>
      <w:r w:rsidRPr="00AC68D0">
        <w:rPr>
          <w:rFonts w:ascii="Tahoma" w:hAnsi="Tahoma" w:cs="Tahoma"/>
          <w:sz w:val="22"/>
        </w:rPr>
        <w:t>2021 – 2022 was another successful year for the Secondary Writing</w:t>
      </w:r>
      <w:r w:rsidR="00A93665">
        <w:rPr>
          <w:rFonts w:ascii="Tahoma" w:hAnsi="Tahoma" w:cs="Tahoma"/>
          <w:sz w:val="22"/>
        </w:rPr>
        <w:t xml:space="preserve"> Project. For the first term we </w:t>
      </w:r>
      <w:r w:rsidRPr="00AC68D0">
        <w:rPr>
          <w:rFonts w:ascii="Tahoma" w:hAnsi="Tahoma" w:cs="Tahoma"/>
          <w:sz w:val="22"/>
        </w:rPr>
        <w:t>were able to establish that Year 7 had an average writing age of 11 years and 2 months compared to the national writing age of 11 years and 4 months. This was a smaller gap than the previous cohort.</w:t>
      </w:r>
    </w:p>
    <w:p w:rsidR="00FD7537" w:rsidRPr="00AC68D0" w:rsidRDefault="00FD7537" w:rsidP="00A93665">
      <w:pPr>
        <w:ind w:left="1134" w:hanging="567"/>
        <w:rPr>
          <w:rFonts w:ascii="Tahoma" w:hAnsi="Tahoma" w:cs="Tahoma"/>
          <w:sz w:val="22"/>
        </w:rPr>
      </w:pPr>
    </w:p>
    <w:p w:rsidR="00FD7537" w:rsidRPr="00AC68D0" w:rsidRDefault="00FD7537" w:rsidP="00A93665">
      <w:pPr>
        <w:ind w:left="567"/>
        <w:rPr>
          <w:rFonts w:ascii="Tahoma" w:hAnsi="Tahoma" w:cs="Tahoma"/>
          <w:sz w:val="22"/>
        </w:rPr>
      </w:pPr>
      <w:r w:rsidRPr="00AC68D0">
        <w:rPr>
          <w:rFonts w:ascii="Tahoma" w:hAnsi="Tahoma" w:cs="Tahoma"/>
          <w:sz w:val="22"/>
        </w:rPr>
        <w:t>20 pupils were identified as needed more writi</w:t>
      </w:r>
      <w:r w:rsidR="00723A0E">
        <w:rPr>
          <w:rFonts w:ascii="Tahoma" w:hAnsi="Tahoma" w:cs="Tahoma"/>
          <w:sz w:val="22"/>
        </w:rPr>
        <w:t>ng support and were placed</w:t>
      </w:r>
      <w:r w:rsidRPr="00AC68D0">
        <w:rPr>
          <w:rFonts w:ascii="Tahoma" w:hAnsi="Tahoma" w:cs="Tahoma"/>
          <w:sz w:val="22"/>
        </w:rPr>
        <w:t xml:space="preserve"> in </w:t>
      </w:r>
      <w:r w:rsidR="00723A0E">
        <w:rPr>
          <w:rFonts w:ascii="Tahoma" w:hAnsi="Tahoma" w:cs="Tahoma"/>
          <w:sz w:val="22"/>
        </w:rPr>
        <w:t>‘</w:t>
      </w:r>
      <w:r w:rsidRPr="00AC68D0">
        <w:rPr>
          <w:rFonts w:ascii="Tahoma" w:hAnsi="Tahoma" w:cs="Tahoma"/>
          <w:sz w:val="22"/>
        </w:rPr>
        <w:t>Club 100.</w:t>
      </w:r>
      <w:r w:rsidR="00723A0E">
        <w:rPr>
          <w:rFonts w:ascii="Tahoma" w:hAnsi="Tahoma" w:cs="Tahoma"/>
          <w:sz w:val="22"/>
        </w:rPr>
        <w:t xml:space="preserve">’ </w:t>
      </w:r>
      <w:r w:rsidRPr="00AC68D0">
        <w:rPr>
          <w:rFonts w:ascii="Tahoma" w:hAnsi="Tahoma" w:cs="Tahoma"/>
          <w:sz w:val="22"/>
        </w:rPr>
        <w:t xml:space="preserve"> At the end of the academic year we will have a report on how many pupils graduated from Club 100 back into their mainstream less</w:t>
      </w:r>
      <w:r w:rsidR="00723A0E">
        <w:rPr>
          <w:rFonts w:ascii="Tahoma" w:hAnsi="Tahoma" w:cs="Tahoma"/>
          <w:sz w:val="22"/>
        </w:rPr>
        <w:t xml:space="preserve">ons. However, it was </w:t>
      </w:r>
      <w:r w:rsidRPr="00AC68D0">
        <w:rPr>
          <w:rFonts w:ascii="Tahoma" w:hAnsi="Tahoma" w:cs="Tahoma"/>
          <w:sz w:val="22"/>
        </w:rPr>
        <w:t>identified that removing these pupils from two of their PE lessons in their timetable was counter-productive and caused unnecessary conflict. Next year we will be reverting to one session with an additional class at form time for pupils who need urgent intervention.</w:t>
      </w:r>
    </w:p>
    <w:p w:rsidR="00FD7537" w:rsidRPr="00AC68D0" w:rsidRDefault="00FD7537" w:rsidP="00A93665">
      <w:pPr>
        <w:ind w:left="567"/>
        <w:rPr>
          <w:rFonts w:ascii="Tahoma" w:hAnsi="Tahoma" w:cs="Tahoma"/>
          <w:sz w:val="22"/>
        </w:rPr>
      </w:pPr>
    </w:p>
    <w:p w:rsidR="00FD7537" w:rsidRPr="00AC68D0" w:rsidRDefault="00FD7537" w:rsidP="00A93665">
      <w:pPr>
        <w:ind w:left="567"/>
        <w:rPr>
          <w:rFonts w:ascii="Tahoma" w:hAnsi="Tahoma" w:cs="Tahoma"/>
          <w:sz w:val="22"/>
        </w:rPr>
      </w:pPr>
      <w:r w:rsidRPr="00AC68D0">
        <w:rPr>
          <w:rFonts w:ascii="Tahoma" w:hAnsi="Tahoma" w:cs="Tahoma"/>
          <w:sz w:val="22"/>
        </w:rPr>
        <w:t>Data from the final round of the project will be available at the start of July and we will identify pupils who will need additional support to join Future Writers in Year 8.</w:t>
      </w:r>
    </w:p>
    <w:p w:rsidR="00FD7537" w:rsidRPr="00AC68D0" w:rsidRDefault="00FD7537" w:rsidP="00A93665">
      <w:pPr>
        <w:ind w:left="1134" w:hanging="567"/>
        <w:rPr>
          <w:rFonts w:ascii="Tahoma" w:hAnsi="Tahoma" w:cs="Tahoma"/>
          <w:sz w:val="22"/>
        </w:rPr>
      </w:pPr>
    </w:p>
    <w:p w:rsidR="00FD7537" w:rsidRPr="00AC68D0" w:rsidRDefault="00FD7537" w:rsidP="00A93665">
      <w:pPr>
        <w:ind w:left="567"/>
        <w:rPr>
          <w:rFonts w:ascii="Tahoma" w:hAnsi="Tahoma" w:cs="Tahoma"/>
          <w:sz w:val="22"/>
        </w:rPr>
      </w:pPr>
      <w:r w:rsidRPr="00AC68D0">
        <w:rPr>
          <w:rFonts w:ascii="Tahoma" w:hAnsi="Tahoma" w:cs="Tahoma"/>
          <w:sz w:val="22"/>
        </w:rPr>
        <w:t>Even though we have SATs data this year, we will still be using the Secondary Writing Project in 2022 – 2023 as a baseline writing mark. We will also use it to identify the third round of future Writers.</w:t>
      </w:r>
    </w:p>
    <w:p w:rsidR="00FD7537" w:rsidRPr="00AC68D0" w:rsidRDefault="00FD7537" w:rsidP="00A93665">
      <w:pPr>
        <w:ind w:left="567"/>
        <w:rPr>
          <w:rFonts w:ascii="Tahoma" w:hAnsi="Tahoma" w:cs="Tahoma"/>
          <w:b/>
          <w:sz w:val="22"/>
        </w:rPr>
      </w:pPr>
    </w:p>
    <w:p w:rsidR="00FD7537" w:rsidRPr="00AC68D0" w:rsidRDefault="00FD7537" w:rsidP="00A93665">
      <w:pPr>
        <w:ind w:left="567"/>
        <w:rPr>
          <w:rFonts w:ascii="Tahoma" w:hAnsi="Tahoma" w:cs="Tahoma"/>
          <w:b/>
          <w:sz w:val="22"/>
        </w:rPr>
      </w:pPr>
      <w:r w:rsidRPr="00AC68D0">
        <w:rPr>
          <w:rFonts w:ascii="Tahoma" w:hAnsi="Tahoma" w:cs="Tahoma"/>
          <w:b/>
          <w:sz w:val="22"/>
        </w:rPr>
        <w:t>The Writing Hub</w:t>
      </w:r>
    </w:p>
    <w:p w:rsidR="00FD7537" w:rsidRPr="00AC68D0" w:rsidRDefault="00FD7537" w:rsidP="00FD7537">
      <w:pPr>
        <w:rPr>
          <w:rFonts w:ascii="Tahoma" w:hAnsi="Tahoma" w:cs="Tahoma"/>
          <w:sz w:val="22"/>
        </w:rPr>
      </w:pPr>
    </w:p>
    <w:p w:rsidR="00FD7537" w:rsidRPr="00AC68D0" w:rsidRDefault="00FD7537" w:rsidP="00024D36">
      <w:pPr>
        <w:ind w:left="567"/>
        <w:rPr>
          <w:rFonts w:ascii="Tahoma" w:hAnsi="Tahoma" w:cs="Tahoma"/>
          <w:sz w:val="22"/>
        </w:rPr>
      </w:pPr>
      <w:r w:rsidRPr="00AC68D0">
        <w:rPr>
          <w:rFonts w:ascii="Tahoma" w:hAnsi="Tahoma" w:cs="Tahoma"/>
          <w:sz w:val="22"/>
        </w:rPr>
        <w:t>The Writing Hub is series of free lessons and resources from No More Marking. Using national data from 2021 – 2022, they identified that pupils were making three consistent errors in their writing: fragmented sentences, run on sentences and comma splices. The series of lessons and us of low stakes quizzes aims to improve the technical knowledge of writing. We used these resources with all pupils in Year 7 – 9.</w:t>
      </w:r>
    </w:p>
    <w:p w:rsidR="00FD7537" w:rsidRPr="00AC68D0" w:rsidRDefault="00FD7537" w:rsidP="00024D36">
      <w:pPr>
        <w:ind w:left="567"/>
        <w:rPr>
          <w:rFonts w:ascii="Tahoma" w:hAnsi="Tahoma" w:cs="Tahoma"/>
          <w:sz w:val="22"/>
        </w:rPr>
      </w:pPr>
    </w:p>
    <w:p w:rsidR="00473437" w:rsidRPr="00AC68D0" w:rsidRDefault="00473437" w:rsidP="00024D36">
      <w:pPr>
        <w:ind w:left="567"/>
        <w:rPr>
          <w:rFonts w:ascii="Tahoma" w:hAnsi="Tahoma" w:cs="Tahoma"/>
          <w:b/>
          <w:sz w:val="22"/>
        </w:rPr>
      </w:pPr>
      <w:r w:rsidRPr="00024D36">
        <w:rPr>
          <w:rFonts w:ascii="Tahoma" w:hAnsi="Tahoma" w:cs="Tahoma"/>
          <w:b/>
          <w:sz w:val="22"/>
          <w:u w:val="single"/>
        </w:rPr>
        <w:t>Next steps</w:t>
      </w:r>
      <w:r w:rsidRPr="00AC68D0">
        <w:rPr>
          <w:rFonts w:ascii="Tahoma" w:hAnsi="Tahoma" w:cs="Tahoma"/>
          <w:b/>
          <w:sz w:val="22"/>
        </w:rPr>
        <w:t>:</w:t>
      </w:r>
    </w:p>
    <w:p w:rsidR="00473437" w:rsidRPr="00AC68D0" w:rsidRDefault="00473437" w:rsidP="00024D36">
      <w:pPr>
        <w:ind w:left="567"/>
        <w:rPr>
          <w:rFonts w:ascii="Tahoma" w:hAnsi="Tahoma" w:cs="Tahoma"/>
          <w:sz w:val="22"/>
        </w:rPr>
      </w:pPr>
    </w:p>
    <w:p w:rsidR="00FD7537" w:rsidRPr="00AC68D0" w:rsidRDefault="00FD7537" w:rsidP="00817BD9">
      <w:pPr>
        <w:pStyle w:val="ListParagraph"/>
        <w:numPr>
          <w:ilvl w:val="0"/>
          <w:numId w:val="32"/>
        </w:numPr>
        <w:ind w:left="993"/>
        <w:rPr>
          <w:rFonts w:ascii="Tahoma" w:hAnsi="Tahoma" w:cs="Tahoma"/>
          <w:sz w:val="22"/>
        </w:rPr>
      </w:pPr>
      <w:r w:rsidRPr="00AC68D0">
        <w:rPr>
          <w:rFonts w:ascii="Tahoma" w:hAnsi="Tahoma" w:cs="Tahoma"/>
          <w:sz w:val="22"/>
        </w:rPr>
        <w:t>We will continue to use The Writing Hub next year as the project intends to expand. We will embed the lessons and resources into our regular curriculum and will record the data on Edulink. This will allow us to track basic writing issues in key stage 3 before they become wider issues at key stage 4.</w:t>
      </w:r>
    </w:p>
    <w:p w:rsidR="00FD7537" w:rsidRPr="00AC68D0" w:rsidRDefault="00FD7537" w:rsidP="00FD7537">
      <w:pPr>
        <w:rPr>
          <w:rFonts w:ascii="Tahoma" w:hAnsi="Tahoma" w:cs="Tahoma"/>
          <w:b/>
          <w:sz w:val="22"/>
        </w:rPr>
      </w:pPr>
    </w:p>
    <w:p w:rsidR="00723A0E" w:rsidRDefault="00723A0E" w:rsidP="00817BD9">
      <w:pPr>
        <w:ind w:left="567"/>
        <w:rPr>
          <w:rFonts w:ascii="Tahoma" w:hAnsi="Tahoma" w:cs="Tahoma"/>
          <w:b/>
          <w:sz w:val="22"/>
        </w:rPr>
      </w:pPr>
    </w:p>
    <w:p w:rsidR="00723A0E" w:rsidRDefault="00723A0E" w:rsidP="00817BD9">
      <w:pPr>
        <w:ind w:left="567"/>
        <w:rPr>
          <w:rFonts w:ascii="Tahoma" w:hAnsi="Tahoma" w:cs="Tahoma"/>
          <w:b/>
          <w:sz w:val="22"/>
        </w:rPr>
      </w:pPr>
    </w:p>
    <w:p w:rsidR="00723A0E" w:rsidRDefault="00723A0E" w:rsidP="00817BD9">
      <w:pPr>
        <w:ind w:left="567"/>
        <w:rPr>
          <w:rFonts w:ascii="Tahoma" w:hAnsi="Tahoma" w:cs="Tahoma"/>
          <w:b/>
          <w:sz w:val="22"/>
        </w:rPr>
      </w:pPr>
    </w:p>
    <w:p w:rsidR="00FD7537" w:rsidRPr="00AC68D0" w:rsidRDefault="00FD7537" w:rsidP="00817BD9">
      <w:pPr>
        <w:ind w:left="567"/>
        <w:rPr>
          <w:rFonts w:ascii="Tahoma" w:hAnsi="Tahoma" w:cs="Tahoma"/>
          <w:b/>
          <w:sz w:val="22"/>
        </w:rPr>
      </w:pPr>
      <w:r w:rsidRPr="00AC68D0">
        <w:rPr>
          <w:rFonts w:ascii="Tahoma" w:hAnsi="Tahoma" w:cs="Tahoma"/>
          <w:b/>
          <w:sz w:val="22"/>
        </w:rPr>
        <w:lastRenderedPageBreak/>
        <w:t>Future Writers</w:t>
      </w:r>
    </w:p>
    <w:p w:rsidR="00FD7537" w:rsidRPr="00AC68D0" w:rsidRDefault="00FD7537" w:rsidP="00817BD9">
      <w:pPr>
        <w:ind w:left="567"/>
        <w:rPr>
          <w:rFonts w:ascii="Tahoma" w:hAnsi="Tahoma" w:cs="Tahoma"/>
          <w:color w:val="000000" w:themeColor="text1"/>
          <w:sz w:val="22"/>
        </w:rPr>
      </w:pPr>
    </w:p>
    <w:p w:rsidR="00FD7537" w:rsidRPr="00AC68D0" w:rsidRDefault="00FD7537" w:rsidP="00817BD9">
      <w:pPr>
        <w:ind w:left="567"/>
        <w:rPr>
          <w:rFonts w:ascii="Tahoma" w:hAnsi="Tahoma" w:cs="Tahoma"/>
          <w:color w:val="000000" w:themeColor="text1"/>
          <w:sz w:val="22"/>
        </w:rPr>
      </w:pPr>
      <w:r w:rsidRPr="00AC68D0">
        <w:rPr>
          <w:rFonts w:ascii="Tahoma" w:hAnsi="Tahoma" w:cs="Tahoma"/>
          <w:color w:val="000000" w:themeColor="text1"/>
          <w:sz w:val="22"/>
        </w:rPr>
        <w:t>Future Writers has had a successful first year. Pupils have clearly demonstrated an improvement in the basics of writing. The early focus was on correct sentence construction, use of full stops and capital letters. Pupils explored parts of a sentence and were asked to complete a number tasks. Early tests demonstrated a high understanding of these concepts from all pupils across both classes.</w:t>
      </w:r>
    </w:p>
    <w:p w:rsidR="00FD7537" w:rsidRPr="00AC68D0" w:rsidRDefault="00FD7537" w:rsidP="00817BD9">
      <w:pPr>
        <w:ind w:left="567"/>
        <w:rPr>
          <w:rFonts w:ascii="Tahoma" w:hAnsi="Tahoma" w:cs="Tahoma"/>
          <w:color w:val="000000" w:themeColor="text1"/>
          <w:sz w:val="22"/>
        </w:rPr>
      </w:pPr>
    </w:p>
    <w:p w:rsidR="00FD7537" w:rsidRPr="00AC68D0" w:rsidRDefault="00FD7537" w:rsidP="00817BD9">
      <w:pPr>
        <w:ind w:left="567"/>
        <w:rPr>
          <w:rFonts w:ascii="Tahoma" w:hAnsi="Tahoma" w:cs="Tahoma"/>
          <w:color w:val="000000" w:themeColor="text1"/>
          <w:sz w:val="22"/>
        </w:rPr>
      </w:pPr>
      <w:r w:rsidRPr="00AC68D0">
        <w:rPr>
          <w:rFonts w:ascii="Tahoma" w:hAnsi="Tahoma" w:cs="Tahoma"/>
          <w:color w:val="000000" w:themeColor="text1"/>
          <w:sz w:val="22"/>
        </w:rPr>
        <w:t>In later lessons, we have moved onto writing two paragraphs, writing using dialogue and writing sentences that start by telling when. Although most pupils have understood these concepts and demonstrated this in their work, I am starting to see a small number of pupils struggling to complete these tasks fully.</w:t>
      </w:r>
    </w:p>
    <w:p w:rsidR="00FD7537" w:rsidRPr="00AC68D0" w:rsidRDefault="00FD7537" w:rsidP="00FD7537">
      <w:pPr>
        <w:rPr>
          <w:rFonts w:ascii="Tahoma" w:hAnsi="Tahoma" w:cs="Tahoma"/>
          <w:color w:val="000000" w:themeColor="text1"/>
          <w:sz w:val="22"/>
        </w:rPr>
      </w:pPr>
    </w:p>
    <w:p w:rsidR="00473437" w:rsidRPr="00AC68D0" w:rsidRDefault="00473437" w:rsidP="00817BD9">
      <w:pPr>
        <w:ind w:left="567"/>
        <w:rPr>
          <w:rFonts w:ascii="Tahoma" w:hAnsi="Tahoma" w:cs="Tahoma"/>
          <w:b/>
          <w:color w:val="000000" w:themeColor="text1"/>
          <w:sz w:val="22"/>
        </w:rPr>
      </w:pPr>
      <w:r w:rsidRPr="00817BD9">
        <w:rPr>
          <w:rFonts w:ascii="Tahoma" w:hAnsi="Tahoma" w:cs="Tahoma"/>
          <w:b/>
          <w:color w:val="000000" w:themeColor="text1"/>
          <w:sz w:val="22"/>
          <w:u w:val="single"/>
        </w:rPr>
        <w:t>Next steps</w:t>
      </w:r>
      <w:r w:rsidRPr="00AC68D0">
        <w:rPr>
          <w:rFonts w:ascii="Tahoma" w:hAnsi="Tahoma" w:cs="Tahoma"/>
          <w:b/>
          <w:color w:val="000000" w:themeColor="text1"/>
          <w:sz w:val="22"/>
        </w:rPr>
        <w:t>:</w:t>
      </w:r>
    </w:p>
    <w:p w:rsidR="00473437" w:rsidRPr="00AC68D0" w:rsidRDefault="00473437" w:rsidP="00817BD9">
      <w:pPr>
        <w:ind w:left="567"/>
        <w:rPr>
          <w:rFonts w:ascii="Tahoma" w:hAnsi="Tahoma" w:cs="Tahoma"/>
          <w:color w:val="000000" w:themeColor="text1"/>
          <w:sz w:val="22"/>
        </w:rPr>
      </w:pPr>
    </w:p>
    <w:p w:rsidR="00FD7537" w:rsidRPr="00AC68D0" w:rsidRDefault="00FD7537" w:rsidP="00817BD9">
      <w:pPr>
        <w:pStyle w:val="ListParagraph"/>
        <w:numPr>
          <w:ilvl w:val="0"/>
          <w:numId w:val="16"/>
        </w:numPr>
        <w:ind w:left="993" w:hanging="284"/>
        <w:rPr>
          <w:rFonts w:ascii="Tahoma" w:hAnsi="Tahoma" w:cs="Tahoma"/>
          <w:color w:val="000000" w:themeColor="text1"/>
          <w:sz w:val="22"/>
        </w:rPr>
      </w:pPr>
      <w:r w:rsidRPr="00AC68D0">
        <w:rPr>
          <w:rFonts w:ascii="Tahoma" w:hAnsi="Tahoma" w:cs="Tahoma"/>
          <w:color w:val="000000" w:themeColor="text1"/>
          <w:sz w:val="22"/>
        </w:rPr>
        <w:t>Future Writers will start on Expressive Writing book 2 because book 1 was not challenging enough for the pupils. I will need to develop additional lessons this year for the new teachers.</w:t>
      </w:r>
    </w:p>
    <w:p w:rsidR="00FD7537" w:rsidRPr="00AC68D0" w:rsidRDefault="00FD7537" w:rsidP="00817BD9">
      <w:pPr>
        <w:ind w:left="993" w:hanging="284"/>
        <w:rPr>
          <w:rFonts w:ascii="Tahoma" w:hAnsi="Tahoma" w:cs="Tahoma"/>
          <w:color w:val="000000" w:themeColor="text1"/>
          <w:sz w:val="22"/>
        </w:rPr>
      </w:pPr>
    </w:p>
    <w:p w:rsidR="00EC690C" w:rsidRDefault="00FD7537" w:rsidP="00723A0E">
      <w:pPr>
        <w:pStyle w:val="ListParagraph"/>
        <w:numPr>
          <w:ilvl w:val="0"/>
          <w:numId w:val="16"/>
        </w:numPr>
        <w:ind w:left="993" w:hanging="284"/>
        <w:rPr>
          <w:rFonts w:ascii="Tahoma" w:hAnsi="Tahoma" w:cs="Tahoma"/>
          <w:color w:val="000000" w:themeColor="text1"/>
          <w:sz w:val="22"/>
        </w:rPr>
      </w:pPr>
      <w:r w:rsidRPr="00AC68D0">
        <w:rPr>
          <w:rFonts w:ascii="Tahoma" w:hAnsi="Tahoma" w:cs="Tahoma"/>
          <w:color w:val="000000" w:themeColor="text1"/>
          <w:sz w:val="22"/>
        </w:rPr>
        <w:t xml:space="preserve">The plan for the Year 8 groups moving into Year 9 will be to move away from Expressive Writing and focus on English Functional Skills Level 1 and 2. This will allow me to continue to teach writing through the principles of direct instruction and preparing them for GCSE English Language. </w:t>
      </w:r>
    </w:p>
    <w:p w:rsidR="00723A0E" w:rsidRPr="00723A0E" w:rsidRDefault="00723A0E" w:rsidP="00723A0E">
      <w:pPr>
        <w:pStyle w:val="ListParagraph"/>
        <w:rPr>
          <w:rFonts w:ascii="Tahoma" w:hAnsi="Tahoma" w:cs="Tahoma"/>
          <w:color w:val="000000" w:themeColor="text1"/>
          <w:sz w:val="22"/>
        </w:rPr>
      </w:pPr>
    </w:p>
    <w:p w:rsidR="00723A0E" w:rsidRPr="00723A0E" w:rsidRDefault="00723A0E" w:rsidP="00723A0E">
      <w:pPr>
        <w:pStyle w:val="ListParagraph"/>
        <w:numPr>
          <w:ilvl w:val="0"/>
          <w:numId w:val="16"/>
        </w:numPr>
        <w:ind w:left="993" w:hanging="284"/>
        <w:rPr>
          <w:rFonts w:ascii="Tahoma" w:hAnsi="Tahoma" w:cs="Tahoma"/>
          <w:color w:val="000000" w:themeColor="text1"/>
          <w:sz w:val="22"/>
        </w:rPr>
      </w:pPr>
    </w:p>
    <w:p w:rsidR="00CC402A" w:rsidRDefault="00CC402A" w:rsidP="00817BD9">
      <w:pPr>
        <w:pStyle w:val="ListParagraph"/>
        <w:numPr>
          <w:ilvl w:val="0"/>
          <w:numId w:val="29"/>
        </w:numPr>
        <w:spacing w:after="160" w:line="259" w:lineRule="auto"/>
        <w:ind w:left="709" w:hanging="709"/>
        <w:contextualSpacing/>
        <w:rPr>
          <w:rFonts w:ascii="Tahoma" w:hAnsi="Tahoma" w:cs="Tahoma"/>
          <w:b/>
          <w:i/>
          <w:sz w:val="22"/>
          <w:szCs w:val="22"/>
        </w:rPr>
      </w:pPr>
      <w:r w:rsidRPr="00AC68D0">
        <w:rPr>
          <w:rFonts w:ascii="Tahoma" w:hAnsi="Tahoma" w:cs="Tahoma"/>
          <w:b/>
          <w:i/>
          <w:sz w:val="22"/>
          <w:szCs w:val="22"/>
        </w:rPr>
        <w:t>Supporting numeracy:</w:t>
      </w:r>
    </w:p>
    <w:p w:rsidR="00817BD9" w:rsidRPr="00AC68D0" w:rsidRDefault="00817BD9" w:rsidP="00817BD9">
      <w:pPr>
        <w:pStyle w:val="ListParagraph"/>
        <w:spacing w:after="160" w:line="259" w:lineRule="auto"/>
        <w:ind w:left="709"/>
        <w:contextualSpacing/>
        <w:rPr>
          <w:rFonts w:ascii="Tahoma" w:hAnsi="Tahoma" w:cs="Tahoma"/>
          <w:b/>
          <w:i/>
          <w:sz w:val="22"/>
          <w:szCs w:val="22"/>
        </w:rPr>
      </w:pPr>
    </w:p>
    <w:p w:rsidR="00071530" w:rsidRPr="00AC68D0" w:rsidRDefault="00CC402A" w:rsidP="00817BD9">
      <w:pPr>
        <w:pStyle w:val="ListParagraph"/>
        <w:numPr>
          <w:ilvl w:val="0"/>
          <w:numId w:val="16"/>
        </w:numPr>
        <w:ind w:left="1134"/>
        <w:rPr>
          <w:rFonts w:ascii="Tahoma" w:hAnsi="Tahoma" w:cs="Tahoma"/>
          <w:b/>
          <w:i/>
          <w:sz w:val="22"/>
          <w:szCs w:val="22"/>
        </w:rPr>
      </w:pPr>
      <w:r w:rsidRPr="00AC68D0">
        <w:rPr>
          <w:rFonts w:ascii="Tahoma" w:hAnsi="Tahoma" w:cs="Tahoma"/>
          <w:b/>
          <w:i/>
          <w:sz w:val="22"/>
          <w:szCs w:val="22"/>
        </w:rPr>
        <w:t xml:space="preserve">providing a numeracy transition programme for Y7 students significantly </w:t>
      </w:r>
    </w:p>
    <w:p w:rsidR="00071530" w:rsidRPr="00AC68D0" w:rsidRDefault="00CC402A" w:rsidP="00817BD9">
      <w:pPr>
        <w:pStyle w:val="ListParagraph"/>
        <w:ind w:left="1134" w:firstLine="11"/>
        <w:rPr>
          <w:rFonts w:ascii="Tahoma" w:hAnsi="Tahoma" w:cs="Tahoma"/>
          <w:b/>
          <w:i/>
          <w:sz w:val="22"/>
          <w:szCs w:val="22"/>
        </w:rPr>
      </w:pPr>
      <w:r w:rsidRPr="00AC68D0">
        <w:rPr>
          <w:rFonts w:ascii="Tahoma" w:hAnsi="Tahoma" w:cs="Tahoma"/>
          <w:b/>
          <w:i/>
          <w:sz w:val="22"/>
          <w:szCs w:val="22"/>
        </w:rPr>
        <w:t>behind with numeracy.</w:t>
      </w:r>
    </w:p>
    <w:p w:rsidR="00071530" w:rsidRPr="00AC68D0" w:rsidRDefault="00071530" w:rsidP="00071530">
      <w:pPr>
        <w:rPr>
          <w:rFonts w:ascii="Tahoma" w:hAnsi="Tahoma" w:cs="Tahoma"/>
          <w:b/>
          <w:i/>
          <w:sz w:val="22"/>
          <w:szCs w:val="22"/>
        </w:rPr>
      </w:pPr>
    </w:p>
    <w:p w:rsidR="00071530" w:rsidRDefault="00071530" w:rsidP="00817BD9">
      <w:pPr>
        <w:ind w:left="709"/>
        <w:rPr>
          <w:rFonts w:ascii="Tahoma" w:hAnsi="Tahoma" w:cs="Tahoma"/>
          <w:sz w:val="22"/>
          <w:szCs w:val="22"/>
        </w:rPr>
      </w:pPr>
      <w:r w:rsidRPr="00AC68D0">
        <w:rPr>
          <w:rFonts w:ascii="Tahoma" w:hAnsi="Tahoma" w:cs="Tahoma"/>
          <w:sz w:val="22"/>
          <w:szCs w:val="22"/>
        </w:rPr>
        <w:t>The Maths Department have had to navigate a number of unforeseen challenges this y</w:t>
      </w:r>
      <w:r w:rsidR="00781FDE" w:rsidRPr="00AC68D0">
        <w:rPr>
          <w:rFonts w:ascii="Tahoma" w:hAnsi="Tahoma" w:cs="Tahoma"/>
          <w:sz w:val="22"/>
          <w:szCs w:val="22"/>
        </w:rPr>
        <w:t>ear. Originally, we had recruited</w:t>
      </w:r>
      <w:r w:rsidRPr="00AC68D0">
        <w:rPr>
          <w:rFonts w:ascii="Tahoma" w:hAnsi="Tahoma" w:cs="Tahoma"/>
          <w:sz w:val="22"/>
          <w:szCs w:val="22"/>
        </w:rPr>
        <w:t xml:space="preserve"> a f</w:t>
      </w:r>
      <w:r w:rsidR="00DA3D6C" w:rsidRPr="00AC68D0">
        <w:rPr>
          <w:rFonts w:ascii="Tahoma" w:hAnsi="Tahoma" w:cs="Tahoma"/>
          <w:sz w:val="22"/>
          <w:szCs w:val="22"/>
        </w:rPr>
        <w:t>ull-time Numeracy Intervention C</w:t>
      </w:r>
      <w:r w:rsidRPr="00AC68D0">
        <w:rPr>
          <w:rFonts w:ascii="Tahoma" w:hAnsi="Tahoma" w:cs="Tahoma"/>
          <w:sz w:val="22"/>
          <w:szCs w:val="22"/>
        </w:rPr>
        <w:t>o-ordinator in order to broaden our support for students through the catch-up numeracy programme. The programme was originally designed to be supported by our Key Stage 3 Maths co-ord</w:t>
      </w:r>
      <w:r w:rsidR="00DA3D6C" w:rsidRPr="00AC68D0">
        <w:rPr>
          <w:rFonts w:ascii="Tahoma" w:hAnsi="Tahoma" w:cs="Tahoma"/>
          <w:sz w:val="22"/>
          <w:szCs w:val="22"/>
        </w:rPr>
        <w:t>inator, h</w:t>
      </w:r>
      <w:r w:rsidRPr="00AC68D0">
        <w:rPr>
          <w:rFonts w:ascii="Tahoma" w:hAnsi="Tahoma" w:cs="Tahoma"/>
          <w:sz w:val="22"/>
          <w:szCs w:val="22"/>
        </w:rPr>
        <w:t xml:space="preserve">owever, plagued with ill health, family circumstances and </w:t>
      </w:r>
      <w:r w:rsidR="00DA3D6C" w:rsidRPr="00AC68D0">
        <w:rPr>
          <w:rFonts w:ascii="Tahoma" w:hAnsi="Tahoma" w:cs="Tahoma"/>
          <w:sz w:val="22"/>
          <w:szCs w:val="22"/>
        </w:rPr>
        <w:t>post-Covid issues, that postholder</w:t>
      </w:r>
      <w:r w:rsidRPr="00AC68D0">
        <w:rPr>
          <w:rFonts w:ascii="Tahoma" w:hAnsi="Tahoma" w:cs="Tahoma"/>
          <w:sz w:val="22"/>
          <w:szCs w:val="22"/>
        </w:rPr>
        <w:t xml:space="preserve"> resigned, leaving in December 2021. Our other ‘Mixed Attainment’ TLR holder, received a promotion to second in department at St Martins School at the same time.</w:t>
      </w:r>
      <w:r w:rsidR="00DA3D6C" w:rsidRPr="00AC68D0">
        <w:rPr>
          <w:rFonts w:ascii="Tahoma" w:hAnsi="Tahoma" w:cs="Tahoma"/>
          <w:sz w:val="22"/>
          <w:szCs w:val="22"/>
        </w:rPr>
        <w:t xml:space="preserve">  </w:t>
      </w:r>
      <w:r w:rsidRPr="00AC68D0">
        <w:rPr>
          <w:rFonts w:ascii="Tahoma" w:hAnsi="Tahoma" w:cs="Tahoma"/>
          <w:sz w:val="22"/>
          <w:szCs w:val="22"/>
        </w:rPr>
        <w:t>Inevitably, with the timing of the resignations and the current recruitment crisis, we were only able to fill one maths teacher</w:t>
      </w:r>
      <w:r w:rsidR="00DA3D6C" w:rsidRPr="00AC68D0">
        <w:rPr>
          <w:rFonts w:ascii="Tahoma" w:hAnsi="Tahoma" w:cs="Tahoma"/>
          <w:sz w:val="22"/>
          <w:szCs w:val="22"/>
        </w:rPr>
        <w:t xml:space="preserve"> post, leading to the Numeracy Intervention Coordinator</w:t>
      </w:r>
      <w:r w:rsidRPr="00AC68D0">
        <w:rPr>
          <w:rFonts w:ascii="Tahoma" w:hAnsi="Tahoma" w:cs="Tahoma"/>
          <w:sz w:val="22"/>
          <w:szCs w:val="22"/>
        </w:rPr>
        <w:t xml:space="preserve"> becoming a full-time classroom teacher.</w:t>
      </w:r>
    </w:p>
    <w:p w:rsidR="00817BD9" w:rsidRPr="00AC68D0" w:rsidRDefault="00817BD9" w:rsidP="00817BD9">
      <w:pPr>
        <w:ind w:left="709"/>
        <w:rPr>
          <w:rFonts w:ascii="Tahoma" w:hAnsi="Tahoma" w:cs="Tahoma"/>
          <w:sz w:val="22"/>
          <w:szCs w:val="22"/>
        </w:rPr>
      </w:pPr>
    </w:p>
    <w:p w:rsidR="00071530" w:rsidRPr="00AC68D0" w:rsidRDefault="00071530" w:rsidP="00817BD9">
      <w:pPr>
        <w:ind w:left="709"/>
        <w:rPr>
          <w:rFonts w:ascii="Tahoma" w:hAnsi="Tahoma" w:cs="Tahoma"/>
          <w:sz w:val="22"/>
          <w:szCs w:val="22"/>
        </w:rPr>
      </w:pPr>
      <w:r w:rsidRPr="00AC68D0">
        <w:rPr>
          <w:rFonts w:ascii="Tahoma" w:hAnsi="Tahoma" w:cs="Tahoma"/>
          <w:sz w:val="22"/>
          <w:szCs w:val="22"/>
        </w:rPr>
        <w:t>Despite putting on hold the wider plans for supporting numeracy,</w:t>
      </w:r>
      <w:r w:rsidR="00DA3D6C" w:rsidRPr="00AC68D0">
        <w:rPr>
          <w:rFonts w:ascii="Tahoma" w:hAnsi="Tahoma" w:cs="Tahoma"/>
          <w:sz w:val="22"/>
          <w:szCs w:val="22"/>
        </w:rPr>
        <w:t xml:space="preserve"> the appointment of a primary maths specialist</w:t>
      </w:r>
      <w:r w:rsidRPr="00AC68D0">
        <w:rPr>
          <w:rFonts w:ascii="Tahoma" w:hAnsi="Tahoma" w:cs="Tahoma"/>
          <w:sz w:val="22"/>
          <w:szCs w:val="22"/>
        </w:rPr>
        <w:t xml:space="preserve"> was an opportunity to explore another avenue. </w:t>
      </w:r>
      <w:r w:rsidR="00DA3D6C" w:rsidRPr="00AC68D0">
        <w:rPr>
          <w:rFonts w:ascii="Tahoma" w:hAnsi="Tahoma" w:cs="Tahoma"/>
          <w:sz w:val="22"/>
          <w:szCs w:val="22"/>
        </w:rPr>
        <w:t xml:space="preserve">  </w:t>
      </w:r>
      <w:r w:rsidR="00817BD9">
        <w:rPr>
          <w:rFonts w:ascii="Tahoma" w:hAnsi="Tahoma" w:cs="Tahoma"/>
          <w:sz w:val="22"/>
          <w:szCs w:val="22"/>
        </w:rPr>
        <w:t>The whole of Y</w:t>
      </w:r>
      <w:r w:rsidRPr="00AC68D0">
        <w:rPr>
          <w:rFonts w:ascii="Tahoma" w:hAnsi="Tahoma" w:cs="Tahoma"/>
          <w:sz w:val="22"/>
          <w:szCs w:val="22"/>
        </w:rPr>
        <w:t xml:space="preserve">ear 7 is currently taught by just </w:t>
      </w:r>
      <w:r w:rsidR="00DA3D6C" w:rsidRPr="00AC68D0">
        <w:rPr>
          <w:rFonts w:ascii="Tahoma" w:hAnsi="Tahoma" w:cs="Tahoma"/>
          <w:sz w:val="22"/>
          <w:szCs w:val="22"/>
        </w:rPr>
        <w:t>two teachers: the primary specialist and the original Numeracy Interventions Coordinator.</w:t>
      </w:r>
      <w:r w:rsidRPr="00AC68D0">
        <w:rPr>
          <w:rFonts w:ascii="Tahoma" w:hAnsi="Tahoma" w:cs="Tahoma"/>
          <w:sz w:val="22"/>
          <w:szCs w:val="22"/>
        </w:rPr>
        <w:t xml:space="preserve"> This has allowed for their primary expertise to support our maths mixed attainment ethos and further develop the understanding of secondary trained members of the department. </w:t>
      </w:r>
    </w:p>
    <w:p w:rsidR="00DA3D6C" w:rsidRPr="00AC68D0" w:rsidRDefault="00DA3D6C" w:rsidP="00817BD9">
      <w:pPr>
        <w:ind w:left="709"/>
        <w:rPr>
          <w:rFonts w:ascii="Tahoma" w:hAnsi="Tahoma" w:cs="Tahoma"/>
          <w:sz w:val="22"/>
          <w:szCs w:val="22"/>
        </w:rPr>
      </w:pPr>
    </w:p>
    <w:p w:rsidR="00071530" w:rsidRPr="00AC68D0" w:rsidRDefault="00071530" w:rsidP="00817BD9">
      <w:pPr>
        <w:ind w:left="709"/>
        <w:rPr>
          <w:rFonts w:ascii="Tahoma" w:hAnsi="Tahoma" w:cs="Tahoma"/>
          <w:sz w:val="22"/>
          <w:szCs w:val="22"/>
        </w:rPr>
      </w:pPr>
      <w:r w:rsidRPr="00AC68D0">
        <w:rPr>
          <w:rFonts w:ascii="Tahoma" w:hAnsi="Tahoma" w:cs="Tahoma"/>
          <w:sz w:val="22"/>
          <w:szCs w:val="22"/>
        </w:rPr>
        <w:t>We appointed a new Key Stage 3 co-o</w:t>
      </w:r>
      <w:r w:rsidR="00DA3D6C" w:rsidRPr="00AC68D0">
        <w:rPr>
          <w:rFonts w:ascii="Tahoma" w:hAnsi="Tahoma" w:cs="Tahoma"/>
          <w:sz w:val="22"/>
          <w:szCs w:val="22"/>
        </w:rPr>
        <w:t xml:space="preserve">rdinator in April.  </w:t>
      </w:r>
      <w:r w:rsidRPr="00AC68D0">
        <w:rPr>
          <w:rFonts w:ascii="Tahoma" w:hAnsi="Tahoma" w:cs="Tahoma"/>
          <w:sz w:val="22"/>
          <w:szCs w:val="22"/>
        </w:rPr>
        <w:t xml:space="preserve"> She has begun to re-establish the methods, assessments and curriculum that will support a newly designed intervention programme for September 2022.</w:t>
      </w:r>
    </w:p>
    <w:p w:rsidR="00DA3D6C" w:rsidRPr="00AC68D0" w:rsidRDefault="00DA3D6C" w:rsidP="00071530">
      <w:pPr>
        <w:rPr>
          <w:rFonts w:ascii="Tahoma" w:hAnsi="Tahoma" w:cs="Tahoma"/>
          <w:b/>
          <w:sz w:val="22"/>
          <w:szCs w:val="22"/>
        </w:rPr>
      </w:pPr>
    </w:p>
    <w:p w:rsidR="00071530" w:rsidRDefault="00071530" w:rsidP="00817BD9">
      <w:pPr>
        <w:ind w:left="709"/>
        <w:rPr>
          <w:rFonts w:ascii="Tahoma" w:hAnsi="Tahoma" w:cs="Tahoma"/>
          <w:b/>
          <w:sz w:val="22"/>
          <w:szCs w:val="22"/>
        </w:rPr>
      </w:pPr>
      <w:r w:rsidRPr="00AC68D0">
        <w:rPr>
          <w:rFonts w:ascii="Tahoma" w:hAnsi="Tahoma" w:cs="Tahoma"/>
          <w:b/>
          <w:sz w:val="22"/>
          <w:szCs w:val="22"/>
        </w:rPr>
        <w:t>Catch-Up Numeracy</w:t>
      </w:r>
    </w:p>
    <w:p w:rsidR="00723A0E" w:rsidRPr="00AC68D0" w:rsidRDefault="00723A0E" w:rsidP="00817BD9">
      <w:pPr>
        <w:ind w:left="709"/>
        <w:rPr>
          <w:rFonts w:ascii="Tahoma" w:hAnsi="Tahoma" w:cs="Tahoma"/>
          <w:b/>
          <w:sz w:val="22"/>
          <w:szCs w:val="22"/>
        </w:rPr>
      </w:pPr>
    </w:p>
    <w:p w:rsidR="00071530" w:rsidRDefault="00071530" w:rsidP="00817BD9">
      <w:pPr>
        <w:ind w:left="709"/>
        <w:rPr>
          <w:rFonts w:ascii="Tahoma" w:hAnsi="Tahoma" w:cs="Tahoma"/>
          <w:sz w:val="22"/>
          <w:szCs w:val="22"/>
        </w:rPr>
      </w:pPr>
      <w:r w:rsidRPr="00AC68D0">
        <w:rPr>
          <w:rFonts w:ascii="Tahoma" w:hAnsi="Tahoma" w:cs="Tahoma"/>
          <w:sz w:val="22"/>
          <w:szCs w:val="22"/>
        </w:rPr>
        <w:t>Catch-up numeracy has been facilitated through the SEND department. Student take a ‘WRAP 5’ test which indicates their current numeracy level. If they score ‘Low’ or Extremely Low’ they are placed on catch-up numeracy. So far this year, the following number of students have been on the programme:</w:t>
      </w:r>
    </w:p>
    <w:p w:rsidR="00817BD9" w:rsidRPr="00AC68D0" w:rsidRDefault="00817BD9" w:rsidP="00817BD9">
      <w:pPr>
        <w:ind w:left="709"/>
        <w:rPr>
          <w:rFonts w:ascii="Tahoma" w:hAnsi="Tahoma" w:cs="Tahoma"/>
          <w:sz w:val="22"/>
          <w:szCs w:val="22"/>
        </w:rPr>
      </w:pPr>
    </w:p>
    <w:tbl>
      <w:tblPr>
        <w:tblStyle w:val="TableGrid"/>
        <w:tblW w:w="0" w:type="auto"/>
        <w:tblInd w:w="704" w:type="dxa"/>
        <w:tblLook w:val="04A0" w:firstRow="1" w:lastRow="0" w:firstColumn="1" w:lastColumn="0" w:noHBand="0" w:noVBand="1"/>
      </w:tblPr>
      <w:tblGrid>
        <w:gridCol w:w="4394"/>
        <w:gridCol w:w="4962"/>
      </w:tblGrid>
      <w:tr w:rsidR="00071530" w:rsidRPr="00AC68D0" w:rsidTr="00817BD9">
        <w:tc>
          <w:tcPr>
            <w:tcW w:w="4394" w:type="dxa"/>
          </w:tcPr>
          <w:p w:rsidR="00071530" w:rsidRPr="00AC68D0" w:rsidRDefault="00071530" w:rsidP="00817BD9">
            <w:pPr>
              <w:ind w:left="709"/>
              <w:jc w:val="center"/>
              <w:rPr>
                <w:rFonts w:ascii="Tahoma" w:hAnsi="Tahoma" w:cs="Tahoma"/>
                <w:b/>
                <w:sz w:val="22"/>
                <w:szCs w:val="22"/>
              </w:rPr>
            </w:pPr>
            <w:r w:rsidRPr="00AC68D0">
              <w:rPr>
                <w:rFonts w:ascii="Tahoma" w:hAnsi="Tahoma" w:cs="Tahoma"/>
                <w:b/>
                <w:sz w:val="22"/>
                <w:szCs w:val="22"/>
              </w:rPr>
              <w:t>Year Group</w:t>
            </w:r>
          </w:p>
        </w:tc>
        <w:tc>
          <w:tcPr>
            <w:tcW w:w="4962" w:type="dxa"/>
          </w:tcPr>
          <w:p w:rsidR="00071530" w:rsidRPr="00AC68D0" w:rsidRDefault="00071530" w:rsidP="00817BD9">
            <w:pPr>
              <w:ind w:left="709"/>
              <w:jc w:val="center"/>
              <w:rPr>
                <w:rFonts w:ascii="Tahoma" w:hAnsi="Tahoma" w:cs="Tahoma"/>
                <w:b/>
                <w:sz w:val="22"/>
                <w:szCs w:val="22"/>
              </w:rPr>
            </w:pPr>
            <w:r w:rsidRPr="00AC68D0">
              <w:rPr>
                <w:rFonts w:ascii="Tahoma" w:hAnsi="Tahoma" w:cs="Tahoma"/>
                <w:b/>
                <w:sz w:val="22"/>
                <w:szCs w:val="22"/>
              </w:rPr>
              <w:t>Number of students</w:t>
            </w:r>
          </w:p>
        </w:tc>
      </w:tr>
      <w:tr w:rsidR="00071530" w:rsidRPr="00AC68D0" w:rsidTr="00817BD9">
        <w:tc>
          <w:tcPr>
            <w:tcW w:w="4394" w:type="dxa"/>
          </w:tcPr>
          <w:p w:rsidR="00071530" w:rsidRPr="00AC68D0" w:rsidRDefault="00071530" w:rsidP="00817BD9">
            <w:pPr>
              <w:ind w:left="709"/>
              <w:jc w:val="center"/>
              <w:rPr>
                <w:rFonts w:ascii="Tahoma" w:hAnsi="Tahoma" w:cs="Tahoma"/>
                <w:sz w:val="22"/>
                <w:szCs w:val="22"/>
              </w:rPr>
            </w:pPr>
            <w:r w:rsidRPr="00AC68D0">
              <w:rPr>
                <w:rFonts w:ascii="Tahoma" w:hAnsi="Tahoma" w:cs="Tahoma"/>
                <w:sz w:val="22"/>
                <w:szCs w:val="22"/>
              </w:rPr>
              <w:t>7</w:t>
            </w:r>
          </w:p>
        </w:tc>
        <w:tc>
          <w:tcPr>
            <w:tcW w:w="4962" w:type="dxa"/>
          </w:tcPr>
          <w:p w:rsidR="00071530" w:rsidRPr="00AC68D0" w:rsidRDefault="00071530" w:rsidP="00817BD9">
            <w:pPr>
              <w:ind w:left="709"/>
              <w:jc w:val="center"/>
              <w:rPr>
                <w:rFonts w:ascii="Tahoma" w:hAnsi="Tahoma" w:cs="Tahoma"/>
                <w:sz w:val="22"/>
                <w:szCs w:val="22"/>
              </w:rPr>
            </w:pPr>
            <w:r w:rsidRPr="00AC68D0">
              <w:rPr>
                <w:rFonts w:ascii="Tahoma" w:hAnsi="Tahoma" w:cs="Tahoma"/>
                <w:sz w:val="22"/>
                <w:szCs w:val="22"/>
              </w:rPr>
              <w:t>24</w:t>
            </w:r>
          </w:p>
        </w:tc>
      </w:tr>
      <w:tr w:rsidR="00071530" w:rsidRPr="00AC68D0" w:rsidTr="00817BD9">
        <w:tc>
          <w:tcPr>
            <w:tcW w:w="4394" w:type="dxa"/>
          </w:tcPr>
          <w:p w:rsidR="00071530" w:rsidRPr="00AC68D0" w:rsidRDefault="00071530" w:rsidP="00817BD9">
            <w:pPr>
              <w:ind w:left="709"/>
              <w:jc w:val="center"/>
              <w:rPr>
                <w:rFonts w:ascii="Tahoma" w:hAnsi="Tahoma" w:cs="Tahoma"/>
                <w:sz w:val="22"/>
                <w:szCs w:val="22"/>
              </w:rPr>
            </w:pPr>
            <w:r w:rsidRPr="00AC68D0">
              <w:rPr>
                <w:rFonts w:ascii="Tahoma" w:hAnsi="Tahoma" w:cs="Tahoma"/>
                <w:sz w:val="22"/>
                <w:szCs w:val="22"/>
              </w:rPr>
              <w:lastRenderedPageBreak/>
              <w:t>8</w:t>
            </w:r>
          </w:p>
        </w:tc>
        <w:tc>
          <w:tcPr>
            <w:tcW w:w="4962" w:type="dxa"/>
          </w:tcPr>
          <w:p w:rsidR="00071530" w:rsidRPr="00AC68D0" w:rsidRDefault="00071530" w:rsidP="00817BD9">
            <w:pPr>
              <w:ind w:left="709"/>
              <w:jc w:val="center"/>
              <w:rPr>
                <w:rFonts w:ascii="Tahoma" w:hAnsi="Tahoma" w:cs="Tahoma"/>
                <w:sz w:val="22"/>
                <w:szCs w:val="22"/>
              </w:rPr>
            </w:pPr>
            <w:r w:rsidRPr="00AC68D0">
              <w:rPr>
                <w:rFonts w:ascii="Tahoma" w:hAnsi="Tahoma" w:cs="Tahoma"/>
                <w:sz w:val="22"/>
                <w:szCs w:val="22"/>
              </w:rPr>
              <w:t>10</w:t>
            </w:r>
          </w:p>
        </w:tc>
      </w:tr>
      <w:tr w:rsidR="00071530" w:rsidRPr="00AC68D0" w:rsidTr="00817BD9">
        <w:tc>
          <w:tcPr>
            <w:tcW w:w="4394" w:type="dxa"/>
          </w:tcPr>
          <w:p w:rsidR="00071530" w:rsidRPr="00AC68D0" w:rsidRDefault="00071530" w:rsidP="00817BD9">
            <w:pPr>
              <w:ind w:left="709"/>
              <w:jc w:val="center"/>
              <w:rPr>
                <w:rFonts w:ascii="Tahoma" w:hAnsi="Tahoma" w:cs="Tahoma"/>
                <w:sz w:val="22"/>
                <w:szCs w:val="22"/>
              </w:rPr>
            </w:pPr>
            <w:r w:rsidRPr="00AC68D0">
              <w:rPr>
                <w:rFonts w:ascii="Tahoma" w:hAnsi="Tahoma" w:cs="Tahoma"/>
                <w:sz w:val="22"/>
                <w:szCs w:val="22"/>
              </w:rPr>
              <w:t>9</w:t>
            </w:r>
          </w:p>
        </w:tc>
        <w:tc>
          <w:tcPr>
            <w:tcW w:w="4962" w:type="dxa"/>
          </w:tcPr>
          <w:p w:rsidR="00071530" w:rsidRPr="00AC68D0" w:rsidRDefault="00071530" w:rsidP="00817BD9">
            <w:pPr>
              <w:ind w:left="709"/>
              <w:jc w:val="center"/>
              <w:rPr>
                <w:rFonts w:ascii="Tahoma" w:hAnsi="Tahoma" w:cs="Tahoma"/>
                <w:sz w:val="22"/>
                <w:szCs w:val="22"/>
              </w:rPr>
            </w:pPr>
            <w:r w:rsidRPr="00AC68D0">
              <w:rPr>
                <w:rFonts w:ascii="Tahoma" w:hAnsi="Tahoma" w:cs="Tahoma"/>
                <w:sz w:val="22"/>
                <w:szCs w:val="22"/>
              </w:rPr>
              <w:t>9</w:t>
            </w:r>
          </w:p>
        </w:tc>
      </w:tr>
    </w:tbl>
    <w:p w:rsidR="00071530" w:rsidRPr="00AC68D0" w:rsidRDefault="00071530" w:rsidP="00817BD9">
      <w:pPr>
        <w:ind w:left="709"/>
        <w:rPr>
          <w:rFonts w:ascii="Tahoma" w:hAnsi="Tahoma" w:cs="Tahoma"/>
          <w:sz w:val="22"/>
          <w:szCs w:val="22"/>
        </w:rPr>
      </w:pPr>
    </w:p>
    <w:p w:rsidR="00071530" w:rsidRPr="00AC68D0" w:rsidRDefault="00071530" w:rsidP="00817BD9">
      <w:pPr>
        <w:ind w:left="709"/>
        <w:rPr>
          <w:rFonts w:ascii="Tahoma" w:hAnsi="Tahoma" w:cs="Tahoma"/>
          <w:sz w:val="22"/>
          <w:szCs w:val="22"/>
        </w:rPr>
      </w:pPr>
      <w:r w:rsidRPr="00AC68D0">
        <w:rPr>
          <w:rFonts w:ascii="Tahoma" w:hAnsi="Tahoma" w:cs="Tahoma"/>
          <w:sz w:val="22"/>
          <w:szCs w:val="22"/>
        </w:rPr>
        <w:t xml:space="preserve">Only one student has graduated so far this year. </w:t>
      </w:r>
    </w:p>
    <w:p w:rsidR="00071530" w:rsidRPr="00AC68D0" w:rsidRDefault="00071530" w:rsidP="00817BD9">
      <w:pPr>
        <w:ind w:left="709"/>
        <w:rPr>
          <w:rFonts w:ascii="Tahoma" w:hAnsi="Tahoma" w:cs="Tahoma"/>
          <w:sz w:val="22"/>
          <w:szCs w:val="22"/>
        </w:rPr>
      </w:pPr>
    </w:p>
    <w:p w:rsidR="009D66DF" w:rsidRDefault="009D66DF" w:rsidP="0074660A">
      <w:pPr>
        <w:ind w:left="709"/>
        <w:rPr>
          <w:rFonts w:ascii="Tahoma" w:hAnsi="Tahoma" w:cs="Tahoma"/>
          <w:b/>
          <w:sz w:val="22"/>
          <w:szCs w:val="22"/>
        </w:rPr>
      </w:pPr>
      <w:r w:rsidRPr="0074660A">
        <w:rPr>
          <w:rFonts w:ascii="Tahoma" w:hAnsi="Tahoma" w:cs="Tahoma"/>
          <w:b/>
          <w:sz w:val="22"/>
          <w:szCs w:val="22"/>
          <w:u w:val="single"/>
        </w:rPr>
        <w:t>Next steps</w:t>
      </w:r>
      <w:r w:rsidRPr="0074660A">
        <w:rPr>
          <w:rFonts w:ascii="Tahoma" w:hAnsi="Tahoma" w:cs="Tahoma"/>
          <w:b/>
          <w:sz w:val="22"/>
          <w:szCs w:val="22"/>
        </w:rPr>
        <w:t>:</w:t>
      </w:r>
    </w:p>
    <w:p w:rsidR="0074660A" w:rsidRPr="0074660A" w:rsidRDefault="0074660A" w:rsidP="0074660A">
      <w:pPr>
        <w:ind w:left="709"/>
        <w:rPr>
          <w:rFonts w:ascii="Tahoma" w:hAnsi="Tahoma" w:cs="Tahoma"/>
          <w:b/>
          <w:sz w:val="22"/>
          <w:szCs w:val="22"/>
        </w:rPr>
      </w:pPr>
    </w:p>
    <w:p w:rsidR="00071530" w:rsidRPr="00AC68D0" w:rsidRDefault="009D66DF" w:rsidP="0074660A">
      <w:pPr>
        <w:pStyle w:val="ListParagraph"/>
        <w:numPr>
          <w:ilvl w:val="0"/>
          <w:numId w:val="16"/>
        </w:numPr>
        <w:ind w:left="709" w:firstLine="0"/>
        <w:rPr>
          <w:rFonts w:ascii="Tahoma" w:hAnsi="Tahoma" w:cs="Tahoma"/>
          <w:sz w:val="22"/>
          <w:szCs w:val="22"/>
        </w:rPr>
      </w:pPr>
      <w:r w:rsidRPr="00AC68D0">
        <w:rPr>
          <w:rFonts w:ascii="Tahoma" w:hAnsi="Tahoma" w:cs="Tahoma"/>
          <w:sz w:val="22"/>
          <w:szCs w:val="22"/>
        </w:rPr>
        <w:t>Create numeracy strategy for implementation in September 2022.</w:t>
      </w:r>
      <w:r w:rsidR="00071530" w:rsidRPr="00AC68D0">
        <w:rPr>
          <w:rFonts w:ascii="Tahoma" w:hAnsi="Tahoma" w:cs="Tahoma"/>
          <w:sz w:val="22"/>
          <w:szCs w:val="22"/>
        </w:rPr>
        <w:tab/>
      </w:r>
    </w:p>
    <w:p w:rsidR="00071530" w:rsidRPr="00AC68D0" w:rsidRDefault="00071530" w:rsidP="0074660A">
      <w:pPr>
        <w:rPr>
          <w:rFonts w:ascii="Tahoma" w:hAnsi="Tahoma" w:cs="Tahoma"/>
          <w:sz w:val="22"/>
          <w:szCs w:val="22"/>
        </w:rPr>
      </w:pPr>
    </w:p>
    <w:p w:rsidR="00CC402A" w:rsidRPr="00AC68D0" w:rsidRDefault="00CC402A" w:rsidP="0074660A">
      <w:pPr>
        <w:pStyle w:val="ListParagraph"/>
        <w:numPr>
          <w:ilvl w:val="0"/>
          <w:numId w:val="29"/>
        </w:numPr>
        <w:spacing w:after="160" w:line="259" w:lineRule="auto"/>
        <w:ind w:left="142" w:firstLine="0"/>
        <w:contextualSpacing/>
        <w:rPr>
          <w:rFonts w:ascii="Tahoma" w:hAnsi="Tahoma" w:cs="Tahoma"/>
          <w:b/>
          <w:i/>
          <w:sz w:val="22"/>
          <w:szCs w:val="22"/>
        </w:rPr>
      </w:pPr>
      <w:r w:rsidRPr="00AC68D0">
        <w:rPr>
          <w:rFonts w:ascii="Tahoma" w:hAnsi="Tahoma" w:cs="Tahoma"/>
          <w:b/>
          <w:i/>
          <w:sz w:val="22"/>
          <w:szCs w:val="22"/>
        </w:rPr>
        <w:t>To further develop academic and ot</w:t>
      </w:r>
      <w:r w:rsidR="00076101" w:rsidRPr="00AC68D0">
        <w:rPr>
          <w:rFonts w:ascii="Tahoma" w:hAnsi="Tahoma" w:cs="Tahoma"/>
          <w:b/>
          <w:i/>
          <w:sz w:val="22"/>
          <w:szCs w:val="22"/>
        </w:rPr>
        <w:t xml:space="preserve">her support for disadvantaged </w:t>
      </w:r>
      <w:r w:rsidR="009D66DF" w:rsidRPr="00AC68D0">
        <w:rPr>
          <w:rFonts w:ascii="Tahoma" w:hAnsi="Tahoma" w:cs="Tahoma"/>
          <w:b/>
          <w:i/>
          <w:sz w:val="22"/>
          <w:szCs w:val="22"/>
        </w:rPr>
        <w:t>s</w:t>
      </w:r>
      <w:r w:rsidRPr="00AC68D0">
        <w:rPr>
          <w:rFonts w:ascii="Tahoma" w:hAnsi="Tahoma" w:cs="Tahoma"/>
          <w:b/>
          <w:i/>
          <w:sz w:val="22"/>
          <w:szCs w:val="22"/>
        </w:rPr>
        <w:t>tudents</w:t>
      </w:r>
    </w:p>
    <w:p w:rsidR="009D66DF" w:rsidRPr="00AC68D0" w:rsidRDefault="00071530" w:rsidP="0074660A">
      <w:pPr>
        <w:spacing w:before="120"/>
        <w:ind w:left="851"/>
        <w:rPr>
          <w:rFonts w:ascii="Tahoma" w:hAnsi="Tahoma" w:cs="Tahoma"/>
          <w:b/>
          <w:iCs/>
          <w:sz w:val="22"/>
          <w:szCs w:val="22"/>
        </w:rPr>
      </w:pPr>
      <w:r w:rsidRPr="00AC68D0">
        <w:rPr>
          <w:rFonts w:ascii="Tahoma" w:hAnsi="Tahoma" w:cs="Tahoma"/>
          <w:b/>
          <w:iCs/>
          <w:sz w:val="22"/>
          <w:szCs w:val="22"/>
        </w:rPr>
        <w:t>Pupil Premium Strategy Objectives</w:t>
      </w:r>
      <w:r w:rsidR="009D66DF" w:rsidRPr="00AC68D0">
        <w:rPr>
          <w:rFonts w:ascii="Tahoma" w:hAnsi="Tahoma" w:cs="Tahoma"/>
          <w:b/>
          <w:iCs/>
          <w:sz w:val="22"/>
          <w:szCs w:val="22"/>
        </w:rPr>
        <w:t>:</w:t>
      </w:r>
    </w:p>
    <w:p w:rsidR="00F2658E" w:rsidRPr="00AC68D0" w:rsidRDefault="00F2658E" w:rsidP="00071530">
      <w:pPr>
        <w:spacing w:before="120"/>
        <w:rPr>
          <w:rFonts w:ascii="Tahoma" w:hAnsi="Tahoma" w:cs="Tahoma"/>
          <w:b/>
          <w:iCs/>
          <w:sz w:val="22"/>
          <w:szCs w:val="22"/>
        </w:rPr>
      </w:pPr>
    </w:p>
    <w:p w:rsidR="00071530" w:rsidRPr="00AC68D0" w:rsidRDefault="00071530" w:rsidP="0074660A">
      <w:pPr>
        <w:pStyle w:val="ListParagraph"/>
        <w:numPr>
          <w:ilvl w:val="0"/>
          <w:numId w:val="25"/>
        </w:numPr>
        <w:suppressAutoHyphens/>
        <w:autoSpaceDN w:val="0"/>
        <w:spacing w:before="120" w:after="240" w:line="288" w:lineRule="auto"/>
        <w:ind w:left="567" w:firstLine="0"/>
        <w:contextualSpacing/>
        <w:rPr>
          <w:rFonts w:ascii="Tahoma" w:hAnsi="Tahoma" w:cs="Tahoma"/>
          <w:b/>
          <w:iCs/>
          <w:sz w:val="22"/>
          <w:szCs w:val="22"/>
        </w:rPr>
      </w:pPr>
      <w:r w:rsidRPr="00AC68D0">
        <w:rPr>
          <w:rFonts w:ascii="Tahoma" w:hAnsi="Tahoma" w:cs="Tahoma"/>
          <w:b/>
          <w:sz w:val="22"/>
          <w:szCs w:val="22"/>
        </w:rPr>
        <w:t>High levels of progress in literacy for students requiring support.</w:t>
      </w:r>
    </w:p>
    <w:p w:rsidR="00071530" w:rsidRPr="00AC68D0" w:rsidRDefault="00071530" w:rsidP="0074660A">
      <w:pPr>
        <w:suppressAutoHyphens/>
        <w:autoSpaceDN w:val="0"/>
        <w:spacing w:before="120" w:after="240" w:line="288" w:lineRule="auto"/>
        <w:ind w:left="567"/>
        <w:rPr>
          <w:rFonts w:ascii="Tahoma" w:hAnsi="Tahoma" w:cs="Tahoma"/>
          <w:sz w:val="22"/>
          <w:szCs w:val="22"/>
        </w:rPr>
      </w:pPr>
      <w:r w:rsidRPr="00AC68D0">
        <w:rPr>
          <w:rFonts w:ascii="Tahoma" w:hAnsi="Tahoma" w:cs="Tahoma"/>
          <w:sz w:val="22"/>
          <w:szCs w:val="22"/>
        </w:rPr>
        <w:t xml:space="preserve">Our current average progress of the students on the </w:t>
      </w:r>
      <w:r w:rsidRPr="00AC68D0">
        <w:rPr>
          <w:rFonts w:ascii="Tahoma" w:hAnsi="Tahoma" w:cs="Tahoma"/>
          <w:b/>
          <w:sz w:val="22"/>
          <w:szCs w:val="22"/>
        </w:rPr>
        <w:t>Thinking Reading</w:t>
      </w:r>
      <w:r w:rsidRPr="00AC68D0">
        <w:rPr>
          <w:rFonts w:ascii="Tahoma" w:hAnsi="Tahoma" w:cs="Tahoma"/>
          <w:sz w:val="22"/>
          <w:szCs w:val="22"/>
        </w:rPr>
        <w:t xml:space="preserve"> program is 2.3 months per session. The national average for the program is 2 months per session, therefore as a school we are slightly above average. </w:t>
      </w:r>
    </w:p>
    <w:p w:rsidR="00071530" w:rsidRPr="00AC68D0" w:rsidRDefault="00071530" w:rsidP="0074660A">
      <w:pPr>
        <w:suppressAutoHyphens/>
        <w:autoSpaceDN w:val="0"/>
        <w:spacing w:before="120" w:after="240" w:line="288" w:lineRule="auto"/>
        <w:ind w:left="567"/>
        <w:rPr>
          <w:rFonts w:ascii="Tahoma" w:hAnsi="Tahoma" w:cs="Tahoma"/>
          <w:sz w:val="22"/>
          <w:szCs w:val="22"/>
        </w:rPr>
      </w:pPr>
      <w:r w:rsidRPr="00AC68D0">
        <w:rPr>
          <w:rFonts w:ascii="Tahoma" w:hAnsi="Tahoma" w:cs="Tahoma"/>
          <w:sz w:val="22"/>
          <w:szCs w:val="22"/>
        </w:rPr>
        <w:t xml:space="preserve">26 students are currently on the TR program, with 3 graduating this academic year thus far. In addition to that number, we have 4 students who are on their final book read and will hope to graduate from the program within the term. </w:t>
      </w:r>
    </w:p>
    <w:p w:rsidR="00071530" w:rsidRPr="00AC68D0" w:rsidRDefault="00071530" w:rsidP="0074660A">
      <w:pPr>
        <w:suppressAutoHyphens/>
        <w:autoSpaceDN w:val="0"/>
        <w:spacing w:before="120" w:after="240" w:line="288" w:lineRule="auto"/>
        <w:ind w:left="567"/>
        <w:rPr>
          <w:rFonts w:ascii="Tahoma" w:hAnsi="Tahoma" w:cs="Tahoma"/>
          <w:sz w:val="22"/>
          <w:szCs w:val="22"/>
        </w:rPr>
      </w:pPr>
      <w:r w:rsidRPr="00AC68D0">
        <w:rPr>
          <w:rFonts w:ascii="Tahoma" w:hAnsi="Tahoma" w:cs="Tahoma"/>
          <w:sz w:val="22"/>
          <w:szCs w:val="22"/>
        </w:rPr>
        <w:t>Of the 26 students on the program, 6 of these are pupil premium.</w:t>
      </w:r>
    </w:p>
    <w:p w:rsidR="00071530" w:rsidRPr="00AC68D0" w:rsidRDefault="00071530" w:rsidP="0074660A">
      <w:pPr>
        <w:suppressAutoHyphens/>
        <w:autoSpaceDN w:val="0"/>
        <w:spacing w:before="120" w:after="240" w:line="288" w:lineRule="auto"/>
        <w:ind w:left="567"/>
        <w:rPr>
          <w:rFonts w:ascii="Tahoma" w:hAnsi="Tahoma" w:cs="Tahoma"/>
          <w:iCs/>
          <w:sz w:val="22"/>
          <w:szCs w:val="22"/>
        </w:rPr>
      </w:pPr>
      <w:r w:rsidRPr="00AC68D0">
        <w:rPr>
          <w:rFonts w:ascii="Tahoma" w:hAnsi="Tahoma" w:cs="Tahoma"/>
          <w:b/>
          <w:iCs/>
          <w:sz w:val="22"/>
          <w:szCs w:val="22"/>
        </w:rPr>
        <w:t>Future Writers Year 8</w:t>
      </w:r>
      <w:r w:rsidRPr="00AC68D0">
        <w:rPr>
          <w:rFonts w:ascii="Tahoma" w:hAnsi="Tahoma" w:cs="Tahoma"/>
          <w:iCs/>
          <w:sz w:val="22"/>
          <w:szCs w:val="22"/>
        </w:rPr>
        <w:t xml:space="preserve"> – Future Writers is working very well and the benefits of these sessions can be seen in their English class work.</w:t>
      </w:r>
    </w:p>
    <w:p w:rsidR="0073453C" w:rsidRPr="00AC68D0" w:rsidRDefault="00071530" w:rsidP="0074660A">
      <w:pPr>
        <w:suppressAutoHyphens/>
        <w:autoSpaceDN w:val="0"/>
        <w:spacing w:before="120" w:after="240" w:line="288" w:lineRule="auto"/>
        <w:ind w:left="567"/>
        <w:rPr>
          <w:rFonts w:ascii="Tahoma" w:hAnsi="Tahoma" w:cs="Tahoma"/>
          <w:iCs/>
          <w:sz w:val="22"/>
          <w:szCs w:val="22"/>
        </w:rPr>
      </w:pPr>
      <w:r w:rsidRPr="00AC68D0">
        <w:rPr>
          <w:rFonts w:ascii="Tahoma" w:hAnsi="Tahoma" w:cs="Tahoma"/>
          <w:iCs/>
          <w:sz w:val="22"/>
          <w:szCs w:val="22"/>
        </w:rPr>
        <w:t>We have had 2 assessment</w:t>
      </w:r>
      <w:r w:rsidR="0073453C" w:rsidRPr="00AC68D0">
        <w:rPr>
          <w:rFonts w:ascii="Tahoma" w:hAnsi="Tahoma" w:cs="Tahoma"/>
          <w:iCs/>
          <w:sz w:val="22"/>
          <w:szCs w:val="22"/>
        </w:rPr>
        <w:t>s</w:t>
      </w:r>
      <w:r w:rsidR="0074660A">
        <w:rPr>
          <w:rFonts w:ascii="Tahoma" w:hAnsi="Tahoma" w:cs="Tahoma"/>
          <w:iCs/>
          <w:sz w:val="22"/>
          <w:szCs w:val="22"/>
        </w:rPr>
        <w:t xml:space="preserve"> so far. In assessment 1 </w:t>
      </w:r>
      <w:r w:rsidRPr="00AC68D0">
        <w:rPr>
          <w:rFonts w:ascii="Tahoma" w:hAnsi="Tahoma" w:cs="Tahoma"/>
          <w:iCs/>
          <w:sz w:val="22"/>
          <w:szCs w:val="22"/>
        </w:rPr>
        <w:t>the class average was 82%. However, the tasks were not overly challenging for pupils as this was essentially a baseline test. The class average for assessment 2 was 75%. This small drop is due to the larger writing task that pupils have to do in the final question. The main issue for both classes making sure all relevant information was included in the paragraph to maintain written cohesion. However, the use of capital l</w:t>
      </w:r>
      <w:r w:rsidR="0073453C" w:rsidRPr="00AC68D0">
        <w:rPr>
          <w:rFonts w:ascii="Tahoma" w:hAnsi="Tahoma" w:cs="Tahoma"/>
          <w:iCs/>
          <w:sz w:val="22"/>
          <w:szCs w:val="22"/>
        </w:rPr>
        <w:t xml:space="preserve">etters and full stops improved </w:t>
      </w:r>
      <w:r w:rsidRPr="00AC68D0">
        <w:rPr>
          <w:rFonts w:ascii="Tahoma" w:hAnsi="Tahoma" w:cs="Tahoma"/>
          <w:iCs/>
          <w:sz w:val="22"/>
          <w:szCs w:val="22"/>
        </w:rPr>
        <w:t>and there were no run-on sentences in either class.</w:t>
      </w:r>
      <w:r w:rsidR="0073453C" w:rsidRPr="00AC68D0">
        <w:rPr>
          <w:rFonts w:ascii="Tahoma" w:hAnsi="Tahoma" w:cs="Tahoma"/>
          <w:iCs/>
          <w:sz w:val="22"/>
          <w:szCs w:val="22"/>
        </w:rPr>
        <w:t xml:space="preserve"> </w:t>
      </w:r>
    </w:p>
    <w:p w:rsidR="00071530" w:rsidRPr="00AC68D0" w:rsidRDefault="00071530" w:rsidP="0074660A">
      <w:pPr>
        <w:suppressAutoHyphens/>
        <w:autoSpaceDN w:val="0"/>
        <w:spacing w:before="120" w:after="240" w:line="288" w:lineRule="auto"/>
        <w:ind w:left="567"/>
        <w:rPr>
          <w:rFonts w:ascii="Tahoma" w:hAnsi="Tahoma" w:cs="Tahoma"/>
          <w:iCs/>
          <w:sz w:val="22"/>
          <w:szCs w:val="22"/>
        </w:rPr>
      </w:pPr>
      <w:r w:rsidRPr="00AC68D0">
        <w:rPr>
          <w:rFonts w:ascii="Tahoma" w:hAnsi="Tahoma" w:cs="Tahoma"/>
          <w:iCs/>
          <w:sz w:val="22"/>
          <w:szCs w:val="22"/>
        </w:rPr>
        <w:t>A few pupils have demonstrated significant improvement in their English lessons overal</w:t>
      </w:r>
      <w:r w:rsidR="0073453C" w:rsidRPr="00AC68D0">
        <w:rPr>
          <w:rFonts w:ascii="Tahoma" w:hAnsi="Tahoma" w:cs="Tahoma"/>
          <w:iCs/>
          <w:sz w:val="22"/>
          <w:szCs w:val="22"/>
        </w:rPr>
        <w:t>l. Three students</w:t>
      </w:r>
      <w:r w:rsidRPr="00AC68D0">
        <w:rPr>
          <w:rFonts w:ascii="Tahoma" w:hAnsi="Tahoma" w:cs="Tahoma"/>
          <w:iCs/>
          <w:sz w:val="22"/>
          <w:szCs w:val="22"/>
        </w:rPr>
        <w:t xml:space="preserve"> identified as weak </w:t>
      </w:r>
      <w:r w:rsidR="00473437" w:rsidRPr="00AC68D0">
        <w:rPr>
          <w:rFonts w:ascii="Tahoma" w:hAnsi="Tahoma" w:cs="Tahoma"/>
          <w:iCs/>
          <w:sz w:val="22"/>
          <w:szCs w:val="22"/>
        </w:rPr>
        <w:t xml:space="preserve">writers at the end of Year 7 </w:t>
      </w:r>
      <w:r w:rsidR="0073453C" w:rsidRPr="00AC68D0">
        <w:rPr>
          <w:rFonts w:ascii="Tahoma" w:hAnsi="Tahoma" w:cs="Tahoma"/>
          <w:iCs/>
          <w:sz w:val="22"/>
          <w:szCs w:val="22"/>
        </w:rPr>
        <w:t>are</w:t>
      </w:r>
      <w:r w:rsidRPr="00AC68D0">
        <w:rPr>
          <w:rFonts w:ascii="Tahoma" w:hAnsi="Tahoma" w:cs="Tahoma"/>
          <w:iCs/>
          <w:sz w:val="22"/>
          <w:szCs w:val="22"/>
        </w:rPr>
        <w:t xml:space="preserve"> now meeting expe</w:t>
      </w:r>
      <w:r w:rsidR="0073453C" w:rsidRPr="00AC68D0">
        <w:rPr>
          <w:rFonts w:ascii="Tahoma" w:hAnsi="Tahoma" w:cs="Tahoma"/>
          <w:iCs/>
          <w:sz w:val="22"/>
          <w:szCs w:val="22"/>
        </w:rPr>
        <w:t>ctations in English. T</w:t>
      </w:r>
      <w:r w:rsidRPr="00AC68D0">
        <w:rPr>
          <w:rFonts w:ascii="Tahoma" w:hAnsi="Tahoma" w:cs="Tahoma"/>
          <w:iCs/>
          <w:sz w:val="22"/>
          <w:szCs w:val="22"/>
        </w:rPr>
        <w:t>wo</w:t>
      </w:r>
      <w:r w:rsidR="0073453C" w:rsidRPr="00AC68D0">
        <w:rPr>
          <w:rFonts w:ascii="Tahoma" w:hAnsi="Tahoma" w:cs="Tahoma"/>
          <w:iCs/>
          <w:sz w:val="22"/>
          <w:szCs w:val="22"/>
        </w:rPr>
        <w:t xml:space="preserve"> further pupils have demonstrated improvement in with guided assistance but have yet to show overall</w:t>
      </w:r>
      <w:r w:rsidRPr="00AC68D0">
        <w:rPr>
          <w:rFonts w:ascii="Tahoma" w:hAnsi="Tahoma" w:cs="Tahoma"/>
          <w:iCs/>
          <w:sz w:val="22"/>
          <w:szCs w:val="22"/>
        </w:rPr>
        <w:t xml:space="preserve"> significant improvement in their English class work.</w:t>
      </w:r>
    </w:p>
    <w:p w:rsidR="00071530" w:rsidRPr="00AC68D0" w:rsidRDefault="00071530" w:rsidP="0074660A">
      <w:pPr>
        <w:suppressAutoHyphens/>
        <w:autoSpaceDN w:val="0"/>
        <w:spacing w:before="120" w:after="240" w:line="288" w:lineRule="auto"/>
        <w:ind w:left="567"/>
        <w:rPr>
          <w:rFonts w:ascii="Tahoma" w:hAnsi="Tahoma" w:cs="Tahoma"/>
          <w:iCs/>
          <w:sz w:val="22"/>
          <w:szCs w:val="22"/>
        </w:rPr>
      </w:pPr>
      <w:r w:rsidRPr="00AC68D0">
        <w:rPr>
          <w:rFonts w:ascii="Tahoma" w:hAnsi="Tahoma" w:cs="Tahoma"/>
          <w:b/>
          <w:iCs/>
          <w:sz w:val="22"/>
          <w:szCs w:val="22"/>
        </w:rPr>
        <w:t>NMM</w:t>
      </w:r>
      <w:r w:rsidRPr="00AC68D0">
        <w:rPr>
          <w:rFonts w:ascii="Tahoma" w:hAnsi="Tahoma" w:cs="Tahoma"/>
          <w:iCs/>
          <w:sz w:val="22"/>
          <w:szCs w:val="22"/>
        </w:rPr>
        <w:t xml:space="preserve"> – The next round of the Secondary Writing project begins on 9th May and will run for 2 weeks. The judging window begins on June 6th and will run for 3 weeks. We will receive the data by the end of June. We will then look at this data and pupils exercise books to determine which pupils go into Future Writers in September.</w:t>
      </w:r>
    </w:p>
    <w:p w:rsidR="00071530" w:rsidRPr="00AC68D0" w:rsidRDefault="00071530" w:rsidP="0074660A">
      <w:pPr>
        <w:suppressAutoHyphens/>
        <w:autoSpaceDN w:val="0"/>
        <w:spacing w:before="120" w:after="240" w:line="288" w:lineRule="auto"/>
        <w:ind w:left="567"/>
        <w:rPr>
          <w:rFonts w:ascii="Tahoma" w:hAnsi="Tahoma" w:cs="Tahoma"/>
          <w:iCs/>
          <w:sz w:val="22"/>
          <w:szCs w:val="22"/>
        </w:rPr>
      </w:pPr>
      <w:r w:rsidRPr="00AC68D0">
        <w:rPr>
          <w:rFonts w:ascii="Tahoma" w:hAnsi="Tahoma" w:cs="Tahoma"/>
          <w:b/>
          <w:iCs/>
          <w:sz w:val="22"/>
          <w:szCs w:val="22"/>
        </w:rPr>
        <w:t>Bedrock Vocabulary</w:t>
      </w:r>
      <w:r w:rsidRPr="00AC68D0">
        <w:rPr>
          <w:rFonts w:ascii="Tahoma" w:hAnsi="Tahoma" w:cs="Tahoma"/>
          <w:iCs/>
          <w:sz w:val="22"/>
          <w:szCs w:val="22"/>
        </w:rPr>
        <w:t xml:space="preserve"> – We currently have an active engagement (pupils completing at least two tasks a week) of 72%. This goes up to 81% for pupils completing at least one activity a week. We have a small group of pupils without good reason not completing Bedrock. Some of these pupils are </w:t>
      </w:r>
      <w:r w:rsidR="0073453C" w:rsidRPr="00AC68D0">
        <w:rPr>
          <w:rFonts w:ascii="Tahoma" w:hAnsi="Tahoma" w:cs="Tahoma"/>
          <w:iCs/>
          <w:sz w:val="22"/>
          <w:szCs w:val="22"/>
        </w:rPr>
        <w:t>in PP lunchtime sessions</w:t>
      </w:r>
      <w:r w:rsidRPr="00AC68D0">
        <w:rPr>
          <w:rFonts w:ascii="Tahoma" w:hAnsi="Tahoma" w:cs="Tahoma"/>
          <w:iCs/>
          <w:sz w:val="22"/>
          <w:szCs w:val="22"/>
        </w:rPr>
        <w:t>. Contact has been made home and A2L has been changed on Edulink.</w:t>
      </w:r>
    </w:p>
    <w:p w:rsidR="00071530" w:rsidRPr="00AC68D0" w:rsidRDefault="00071530" w:rsidP="0074660A">
      <w:pPr>
        <w:suppressAutoHyphens/>
        <w:autoSpaceDN w:val="0"/>
        <w:spacing w:before="120" w:after="240" w:line="288" w:lineRule="auto"/>
        <w:ind w:left="567"/>
        <w:contextualSpacing/>
        <w:rPr>
          <w:rFonts w:ascii="Tahoma" w:hAnsi="Tahoma" w:cs="Tahoma"/>
          <w:iCs/>
          <w:sz w:val="22"/>
          <w:szCs w:val="22"/>
        </w:rPr>
      </w:pPr>
      <w:r w:rsidRPr="00AC68D0">
        <w:rPr>
          <w:rFonts w:ascii="Tahoma" w:hAnsi="Tahoma" w:cs="Tahoma"/>
          <w:iCs/>
          <w:sz w:val="22"/>
          <w:szCs w:val="22"/>
        </w:rPr>
        <w:lastRenderedPageBreak/>
        <w:t>Anecdotally, we have received a lot of positive feedback about Bedrock from parents th</w:t>
      </w:r>
      <w:r w:rsidR="0074660A">
        <w:rPr>
          <w:rFonts w:ascii="Tahoma" w:hAnsi="Tahoma" w:cs="Tahoma"/>
          <w:iCs/>
          <w:sz w:val="22"/>
          <w:szCs w:val="22"/>
        </w:rPr>
        <w:t>r</w:t>
      </w:r>
      <w:r w:rsidRPr="00AC68D0">
        <w:rPr>
          <w:rFonts w:ascii="Tahoma" w:hAnsi="Tahoma" w:cs="Tahoma"/>
          <w:iCs/>
          <w:sz w:val="22"/>
          <w:szCs w:val="22"/>
        </w:rPr>
        <w:t>ough parents’ evenings. All teachers are seeing a wider use of varied vocabulary in both creative and transactional writing.</w:t>
      </w:r>
    </w:p>
    <w:p w:rsidR="00071530" w:rsidRPr="00AC68D0" w:rsidRDefault="00071530" w:rsidP="0074660A">
      <w:pPr>
        <w:suppressAutoHyphens/>
        <w:autoSpaceDN w:val="0"/>
        <w:spacing w:before="120" w:after="240" w:line="288" w:lineRule="auto"/>
        <w:ind w:left="567"/>
        <w:contextualSpacing/>
        <w:rPr>
          <w:rFonts w:ascii="Tahoma" w:hAnsi="Tahoma" w:cs="Tahoma"/>
          <w:iCs/>
          <w:sz w:val="22"/>
          <w:szCs w:val="22"/>
        </w:rPr>
      </w:pPr>
    </w:p>
    <w:p w:rsidR="00071530" w:rsidRDefault="00071530" w:rsidP="0074660A">
      <w:pPr>
        <w:spacing w:line="252" w:lineRule="auto"/>
        <w:ind w:left="567"/>
        <w:contextualSpacing/>
        <w:rPr>
          <w:rFonts w:ascii="Tahoma" w:hAnsi="Tahoma" w:cs="Tahoma"/>
          <w:sz w:val="22"/>
          <w:szCs w:val="22"/>
        </w:rPr>
      </w:pPr>
      <w:r w:rsidRPr="00AC68D0">
        <w:rPr>
          <w:rFonts w:ascii="Tahoma" w:hAnsi="Tahoma" w:cs="Tahoma"/>
          <w:b/>
          <w:sz w:val="22"/>
          <w:szCs w:val="22"/>
        </w:rPr>
        <w:t>English 1 to 1 tutoring</w:t>
      </w:r>
      <w:r w:rsidRPr="00AC68D0">
        <w:rPr>
          <w:rFonts w:ascii="Tahoma" w:hAnsi="Tahoma" w:cs="Tahoma"/>
          <w:sz w:val="22"/>
          <w:szCs w:val="22"/>
        </w:rPr>
        <w:t xml:space="preserve"> – the tutor has worked with 7 Year 11 students a week and we have seen an improvement in their Mock results and in</w:t>
      </w:r>
      <w:r w:rsidR="0073453C" w:rsidRPr="00AC68D0">
        <w:rPr>
          <w:rFonts w:ascii="Tahoma" w:hAnsi="Tahoma" w:cs="Tahoma"/>
          <w:sz w:val="22"/>
          <w:szCs w:val="22"/>
        </w:rPr>
        <w:t>-</w:t>
      </w:r>
      <w:r w:rsidRPr="00AC68D0">
        <w:rPr>
          <w:rFonts w:ascii="Tahoma" w:hAnsi="Tahoma" w:cs="Tahoma"/>
          <w:sz w:val="22"/>
          <w:szCs w:val="22"/>
        </w:rPr>
        <w:t>class assessments since having these sessions</w:t>
      </w:r>
      <w:r w:rsidR="0074660A">
        <w:rPr>
          <w:rFonts w:ascii="Tahoma" w:hAnsi="Tahoma" w:cs="Tahoma"/>
          <w:sz w:val="22"/>
          <w:szCs w:val="22"/>
        </w:rPr>
        <w:t>.</w:t>
      </w:r>
    </w:p>
    <w:p w:rsidR="0074660A" w:rsidRDefault="0074660A" w:rsidP="0074660A">
      <w:pPr>
        <w:spacing w:line="252" w:lineRule="auto"/>
        <w:ind w:left="567"/>
        <w:contextualSpacing/>
        <w:rPr>
          <w:rFonts w:ascii="Tahoma" w:hAnsi="Tahoma" w:cs="Tahoma"/>
          <w:sz w:val="22"/>
          <w:szCs w:val="22"/>
        </w:rPr>
      </w:pPr>
    </w:p>
    <w:p w:rsidR="0074660A" w:rsidRDefault="0074660A" w:rsidP="0074660A">
      <w:pPr>
        <w:spacing w:line="252" w:lineRule="auto"/>
        <w:ind w:left="567"/>
        <w:contextualSpacing/>
        <w:rPr>
          <w:rFonts w:ascii="Tahoma" w:hAnsi="Tahoma" w:cs="Tahoma"/>
          <w:sz w:val="22"/>
          <w:szCs w:val="22"/>
        </w:rPr>
      </w:pPr>
    </w:p>
    <w:p w:rsidR="0074660A" w:rsidRDefault="0074660A" w:rsidP="0074660A">
      <w:pPr>
        <w:spacing w:line="252" w:lineRule="auto"/>
        <w:contextualSpacing/>
        <w:rPr>
          <w:rFonts w:ascii="Tahoma" w:hAnsi="Tahoma" w:cs="Tahoma"/>
          <w:sz w:val="22"/>
          <w:szCs w:val="22"/>
        </w:rPr>
      </w:pPr>
    </w:p>
    <w:p w:rsidR="0074660A" w:rsidRDefault="0074660A" w:rsidP="0074660A">
      <w:pPr>
        <w:spacing w:line="252" w:lineRule="auto"/>
        <w:contextualSpacing/>
        <w:rPr>
          <w:rFonts w:ascii="Tahoma" w:hAnsi="Tahoma" w:cs="Tahoma"/>
          <w:sz w:val="22"/>
          <w:szCs w:val="22"/>
        </w:rPr>
      </w:pPr>
    </w:p>
    <w:p w:rsidR="0074660A" w:rsidRPr="0074660A" w:rsidRDefault="0074660A" w:rsidP="0074660A">
      <w:pPr>
        <w:spacing w:line="252" w:lineRule="auto"/>
        <w:contextualSpacing/>
        <w:rPr>
          <w:rFonts w:ascii="Tahoma" w:hAnsi="Tahoma" w:cs="Tahoma"/>
          <w:sz w:val="22"/>
          <w:szCs w:val="22"/>
        </w:rPr>
        <w:sectPr w:rsidR="0074660A" w:rsidRPr="0074660A" w:rsidSect="00071530">
          <w:pgSz w:w="11900" w:h="16840"/>
          <w:pgMar w:top="720" w:right="720" w:bottom="720" w:left="720" w:header="720" w:footer="720" w:gutter="0"/>
          <w:cols w:space="720"/>
          <w:docGrid w:linePitch="360"/>
        </w:sectPr>
      </w:pPr>
    </w:p>
    <w:p w:rsidR="00071530" w:rsidRPr="00AC68D0" w:rsidRDefault="00071530" w:rsidP="0074660A">
      <w:pPr>
        <w:pStyle w:val="ListParagraph"/>
        <w:numPr>
          <w:ilvl w:val="0"/>
          <w:numId w:val="25"/>
        </w:numPr>
        <w:suppressAutoHyphens/>
        <w:autoSpaceDN w:val="0"/>
        <w:spacing w:before="120" w:after="240" w:line="288" w:lineRule="auto"/>
        <w:ind w:hanging="578"/>
        <w:contextualSpacing/>
        <w:rPr>
          <w:rFonts w:ascii="Tahoma" w:hAnsi="Tahoma" w:cs="Tahoma"/>
          <w:b/>
          <w:iCs/>
          <w:sz w:val="22"/>
          <w:szCs w:val="22"/>
        </w:rPr>
      </w:pPr>
      <w:r w:rsidRPr="00AC68D0">
        <w:rPr>
          <w:rFonts w:ascii="Tahoma" w:hAnsi="Tahoma" w:cs="Tahoma"/>
          <w:b/>
          <w:iCs/>
          <w:sz w:val="22"/>
          <w:szCs w:val="22"/>
        </w:rPr>
        <w:lastRenderedPageBreak/>
        <w:t>The gap between PP and Non-PP outcomes in English and Maths at GCSE is narrowed.</w:t>
      </w:r>
    </w:p>
    <w:tbl>
      <w:tblPr>
        <w:tblW w:w="15154" w:type="dxa"/>
        <w:tblLook w:val="04A0" w:firstRow="1" w:lastRow="0" w:firstColumn="1" w:lastColumn="0" w:noHBand="0" w:noVBand="1"/>
      </w:tblPr>
      <w:tblGrid>
        <w:gridCol w:w="1715"/>
        <w:gridCol w:w="1113"/>
        <w:gridCol w:w="1982"/>
        <w:gridCol w:w="1180"/>
        <w:gridCol w:w="880"/>
        <w:gridCol w:w="712"/>
        <w:gridCol w:w="712"/>
        <w:gridCol w:w="960"/>
        <w:gridCol w:w="1060"/>
        <w:gridCol w:w="760"/>
        <w:gridCol w:w="760"/>
        <w:gridCol w:w="760"/>
        <w:gridCol w:w="1000"/>
        <w:gridCol w:w="780"/>
        <w:gridCol w:w="780"/>
      </w:tblGrid>
      <w:tr w:rsidR="00071530" w:rsidRPr="0074660A" w:rsidTr="00071530">
        <w:trPr>
          <w:trHeight w:val="1710"/>
        </w:trPr>
        <w:tc>
          <w:tcPr>
            <w:tcW w:w="1749" w:type="dxa"/>
            <w:tcBorders>
              <w:top w:val="single" w:sz="8" w:space="0" w:color="auto"/>
              <w:left w:val="single" w:sz="8" w:space="0" w:color="auto"/>
              <w:bottom w:val="nil"/>
              <w:right w:val="single" w:sz="8" w:space="0" w:color="auto"/>
            </w:tcBorders>
            <w:shd w:val="clear" w:color="000000" w:fill="000000"/>
            <w:vAlign w:val="center"/>
            <w:hideMark/>
          </w:tcPr>
          <w:p w:rsidR="00071530" w:rsidRPr="0074660A" w:rsidRDefault="00071530" w:rsidP="00071530">
            <w:pPr>
              <w:jc w:val="center"/>
              <w:rPr>
                <w:rFonts w:ascii="Tahoma" w:hAnsi="Tahoma" w:cs="Tahoma"/>
                <w:b/>
                <w:bCs/>
                <w:color w:val="FFFFFF"/>
                <w:sz w:val="20"/>
                <w:szCs w:val="20"/>
              </w:rPr>
            </w:pPr>
            <w:bookmarkStart w:id="1" w:name="RANGE!B2:Y44"/>
            <w:r w:rsidRPr="0074660A">
              <w:rPr>
                <w:rFonts w:ascii="Tahoma" w:hAnsi="Tahoma" w:cs="Tahoma"/>
                <w:b/>
                <w:bCs/>
                <w:color w:val="FFFFFF"/>
                <w:sz w:val="20"/>
                <w:szCs w:val="20"/>
              </w:rPr>
              <w:t>Group</w:t>
            </w:r>
            <w:bookmarkEnd w:id="1"/>
          </w:p>
        </w:tc>
        <w:tc>
          <w:tcPr>
            <w:tcW w:w="1026" w:type="dxa"/>
            <w:tcBorders>
              <w:top w:val="single" w:sz="8" w:space="0" w:color="auto"/>
              <w:left w:val="nil"/>
              <w:bottom w:val="nil"/>
              <w:right w:val="single" w:sz="8" w:space="0" w:color="FFFFFF"/>
            </w:tcBorders>
            <w:shd w:val="clear" w:color="000000" w:fill="000000"/>
            <w:vAlign w:val="center"/>
            <w:hideMark/>
          </w:tcPr>
          <w:p w:rsidR="00071530" w:rsidRPr="0074660A" w:rsidRDefault="00071530" w:rsidP="00071530">
            <w:pPr>
              <w:jc w:val="center"/>
              <w:rPr>
                <w:rFonts w:ascii="Tahoma" w:hAnsi="Tahoma" w:cs="Tahoma"/>
                <w:b/>
                <w:bCs/>
                <w:color w:val="FFFFFF"/>
                <w:sz w:val="20"/>
                <w:szCs w:val="20"/>
              </w:rPr>
            </w:pPr>
            <w:r w:rsidRPr="0074660A">
              <w:rPr>
                <w:rFonts w:ascii="Tahoma" w:hAnsi="Tahoma" w:cs="Tahoma"/>
                <w:b/>
                <w:bCs/>
                <w:color w:val="FFFFFF"/>
                <w:sz w:val="20"/>
                <w:szCs w:val="20"/>
              </w:rPr>
              <w:t>No of Students</w:t>
            </w:r>
          </w:p>
        </w:tc>
        <w:tc>
          <w:tcPr>
            <w:tcW w:w="2035" w:type="dxa"/>
            <w:tcBorders>
              <w:top w:val="single" w:sz="8" w:space="0" w:color="auto"/>
              <w:left w:val="nil"/>
              <w:bottom w:val="nil"/>
              <w:right w:val="single" w:sz="8" w:space="0" w:color="FFFFFF"/>
            </w:tcBorders>
            <w:shd w:val="clear" w:color="000000" w:fill="000000"/>
            <w:vAlign w:val="center"/>
            <w:hideMark/>
          </w:tcPr>
          <w:p w:rsidR="00071530" w:rsidRPr="0074660A" w:rsidRDefault="00071530" w:rsidP="00071530">
            <w:pPr>
              <w:jc w:val="center"/>
              <w:rPr>
                <w:rFonts w:ascii="Tahoma" w:hAnsi="Tahoma" w:cs="Tahoma"/>
                <w:b/>
                <w:bCs/>
                <w:color w:val="FFFFFF"/>
                <w:sz w:val="20"/>
                <w:szCs w:val="20"/>
              </w:rPr>
            </w:pPr>
            <w:r w:rsidRPr="0074660A">
              <w:rPr>
                <w:rFonts w:ascii="Tahoma" w:hAnsi="Tahoma" w:cs="Tahoma"/>
                <w:b/>
                <w:bCs/>
                <w:color w:val="FFFFFF"/>
                <w:sz w:val="20"/>
                <w:szCs w:val="20"/>
              </w:rPr>
              <w:t> </w:t>
            </w:r>
          </w:p>
        </w:tc>
        <w:tc>
          <w:tcPr>
            <w:tcW w:w="1180" w:type="dxa"/>
            <w:tcBorders>
              <w:top w:val="single" w:sz="8" w:space="0" w:color="auto"/>
              <w:left w:val="nil"/>
              <w:bottom w:val="nil"/>
              <w:right w:val="single" w:sz="4" w:space="0" w:color="FFFFFF"/>
            </w:tcBorders>
            <w:shd w:val="clear" w:color="000000" w:fill="000000"/>
            <w:textDirection w:val="btLr"/>
            <w:vAlign w:val="center"/>
            <w:hideMark/>
          </w:tcPr>
          <w:p w:rsidR="00071530" w:rsidRPr="0074660A" w:rsidRDefault="00071530" w:rsidP="00071530">
            <w:pPr>
              <w:jc w:val="center"/>
              <w:rPr>
                <w:rFonts w:ascii="Tahoma" w:hAnsi="Tahoma" w:cs="Tahoma"/>
                <w:b/>
                <w:bCs/>
                <w:color w:val="FFFFFF"/>
                <w:sz w:val="20"/>
                <w:szCs w:val="20"/>
              </w:rPr>
            </w:pPr>
            <w:r w:rsidRPr="0074660A">
              <w:rPr>
                <w:rFonts w:ascii="Tahoma" w:hAnsi="Tahoma" w:cs="Tahoma"/>
                <w:b/>
                <w:bCs/>
                <w:color w:val="FFFFFF"/>
                <w:sz w:val="20"/>
                <w:szCs w:val="20"/>
              </w:rPr>
              <w:t>Attainment 8</w:t>
            </w:r>
          </w:p>
        </w:tc>
        <w:tc>
          <w:tcPr>
            <w:tcW w:w="880"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71530" w:rsidRPr="0074660A" w:rsidRDefault="00071530" w:rsidP="00071530">
            <w:pPr>
              <w:jc w:val="center"/>
              <w:rPr>
                <w:rFonts w:ascii="Tahoma" w:hAnsi="Tahoma" w:cs="Tahoma"/>
                <w:b/>
                <w:bCs/>
                <w:color w:val="FFFFFF"/>
                <w:sz w:val="20"/>
                <w:szCs w:val="20"/>
              </w:rPr>
            </w:pPr>
            <w:r w:rsidRPr="0074660A">
              <w:rPr>
                <w:rFonts w:ascii="Tahoma" w:hAnsi="Tahoma" w:cs="Tahoma"/>
                <w:b/>
                <w:bCs/>
                <w:color w:val="FFFFFF"/>
                <w:sz w:val="20"/>
                <w:szCs w:val="20"/>
              </w:rPr>
              <w:t>English (best)</w:t>
            </w:r>
            <w:r w:rsidRPr="0074660A">
              <w:rPr>
                <w:rFonts w:ascii="Tahoma" w:hAnsi="Tahoma" w:cs="Tahoma"/>
                <w:b/>
                <w:bCs/>
                <w:color w:val="FFFFFF"/>
                <w:sz w:val="20"/>
                <w:szCs w:val="20"/>
              </w:rPr>
              <w:br/>
              <w:t>9-5</w:t>
            </w:r>
          </w:p>
        </w:tc>
        <w:tc>
          <w:tcPr>
            <w:tcW w:w="712"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71530" w:rsidRPr="0074660A" w:rsidRDefault="00071530" w:rsidP="00071530">
            <w:pPr>
              <w:jc w:val="center"/>
              <w:rPr>
                <w:rFonts w:ascii="Tahoma" w:hAnsi="Tahoma" w:cs="Tahoma"/>
                <w:b/>
                <w:bCs/>
                <w:color w:val="FFFFFF"/>
                <w:sz w:val="20"/>
                <w:szCs w:val="20"/>
              </w:rPr>
            </w:pPr>
            <w:r w:rsidRPr="0074660A">
              <w:rPr>
                <w:rFonts w:ascii="Tahoma" w:hAnsi="Tahoma" w:cs="Tahoma"/>
                <w:b/>
                <w:bCs/>
                <w:color w:val="FFFFFF"/>
                <w:sz w:val="20"/>
                <w:szCs w:val="20"/>
              </w:rPr>
              <w:t>English (best)</w:t>
            </w:r>
            <w:r w:rsidRPr="0074660A">
              <w:rPr>
                <w:rFonts w:ascii="Tahoma" w:hAnsi="Tahoma" w:cs="Tahoma"/>
                <w:b/>
                <w:bCs/>
                <w:color w:val="FFFFFF"/>
                <w:sz w:val="20"/>
                <w:szCs w:val="20"/>
              </w:rPr>
              <w:br/>
              <w:t>9-4</w:t>
            </w:r>
          </w:p>
        </w:tc>
        <w:tc>
          <w:tcPr>
            <w:tcW w:w="712"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71530" w:rsidRPr="0074660A" w:rsidRDefault="00071530" w:rsidP="00071530">
            <w:pPr>
              <w:jc w:val="center"/>
              <w:rPr>
                <w:rFonts w:ascii="Tahoma" w:hAnsi="Tahoma" w:cs="Tahoma"/>
                <w:b/>
                <w:bCs/>
                <w:color w:val="FFFFFF"/>
                <w:sz w:val="20"/>
                <w:szCs w:val="20"/>
              </w:rPr>
            </w:pPr>
            <w:r w:rsidRPr="0074660A">
              <w:rPr>
                <w:rFonts w:ascii="Tahoma" w:hAnsi="Tahoma" w:cs="Tahoma"/>
                <w:b/>
                <w:bCs/>
                <w:color w:val="FFFFFF"/>
                <w:sz w:val="20"/>
                <w:szCs w:val="20"/>
              </w:rPr>
              <w:t>English (best)</w:t>
            </w:r>
            <w:r w:rsidRPr="0074660A">
              <w:rPr>
                <w:rFonts w:ascii="Tahoma" w:hAnsi="Tahoma" w:cs="Tahoma"/>
                <w:b/>
                <w:bCs/>
                <w:color w:val="FFFFFF"/>
                <w:sz w:val="20"/>
                <w:szCs w:val="20"/>
              </w:rPr>
              <w:br/>
              <w:t>9-7</w:t>
            </w:r>
          </w:p>
        </w:tc>
        <w:tc>
          <w:tcPr>
            <w:tcW w:w="960" w:type="dxa"/>
            <w:tcBorders>
              <w:top w:val="single" w:sz="8" w:space="0" w:color="auto"/>
              <w:left w:val="nil"/>
              <w:bottom w:val="nil"/>
              <w:right w:val="single" w:sz="4" w:space="0" w:color="FFFFFF"/>
            </w:tcBorders>
            <w:shd w:val="clear" w:color="000000" w:fill="000000"/>
            <w:textDirection w:val="btLr"/>
            <w:vAlign w:val="center"/>
            <w:hideMark/>
          </w:tcPr>
          <w:p w:rsidR="00071530" w:rsidRPr="0074660A" w:rsidRDefault="00071530" w:rsidP="00071530">
            <w:pPr>
              <w:jc w:val="center"/>
              <w:rPr>
                <w:rFonts w:ascii="Tahoma" w:hAnsi="Tahoma" w:cs="Tahoma"/>
                <w:b/>
                <w:bCs/>
                <w:color w:val="FFFFFF"/>
                <w:sz w:val="20"/>
                <w:szCs w:val="20"/>
              </w:rPr>
            </w:pPr>
            <w:r w:rsidRPr="0074660A">
              <w:rPr>
                <w:rFonts w:ascii="Tahoma" w:hAnsi="Tahoma" w:cs="Tahoma"/>
                <w:b/>
                <w:bCs/>
                <w:color w:val="FFFFFF"/>
                <w:sz w:val="20"/>
                <w:szCs w:val="20"/>
              </w:rPr>
              <w:t>Language</w:t>
            </w:r>
            <w:r w:rsidRPr="0074660A">
              <w:rPr>
                <w:rFonts w:ascii="Tahoma" w:hAnsi="Tahoma" w:cs="Tahoma"/>
                <w:b/>
                <w:bCs/>
                <w:color w:val="FFFFFF"/>
                <w:sz w:val="20"/>
                <w:szCs w:val="20"/>
              </w:rPr>
              <w:br/>
              <w:t>Avg Grade</w:t>
            </w:r>
          </w:p>
        </w:tc>
        <w:tc>
          <w:tcPr>
            <w:tcW w:w="1060"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71530" w:rsidRPr="0074660A" w:rsidRDefault="00071530" w:rsidP="00071530">
            <w:pPr>
              <w:jc w:val="center"/>
              <w:rPr>
                <w:rFonts w:ascii="Tahoma" w:hAnsi="Tahoma" w:cs="Tahoma"/>
                <w:b/>
                <w:bCs/>
                <w:color w:val="FFFFFF"/>
                <w:sz w:val="20"/>
                <w:szCs w:val="20"/>
              </w:rPr>
            </w:pPr>
            <w:r w:rsidRPr="0074660A">
              <w:rPr>
                <w:rFonts w:ascii="Tahoma" w:hAnsi="Tahoma" w:cs="Tahoma"/>
                <w:b/>
                <w:bCs/>
                <w:color w:val="FFFFFF"/>
                <w:sz w:val="20"/>
                <w:szCs w:val="20"/>
              </w:rPr>
              <w:t>Literature Avg Grade</w:t>
            </w:r>
          </w:p>
        </w:tc>
        <w:tc>
          <w:tcPr>
            <w:tcW w:w="760"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71530" w:rsidRPr="0074660A" w:rsidRDefault="00071530" w:rsidP="00071530">
            <w:pPr>
              <w:jc w:val="center"/>
              <w:rPr>
                <w:rFonts w:ascii="Tahoma" w:hAnsi="Tahoma" w:cs="Tahoma"/>
                <w:b/>
                <w:bCs/>
                <w:color w:val="FFFFFF"/>
                <w:sz w:val="20"/>
                <w:szCs w:val="20"/>
              </w:rPr>
            </w:pPr>
            <w:r w:rsidRPr="0074660A">
              <w:rPr>
                <w:rFonts w:ascii="Tahoma" w:hAnsi="Tahoma" w:cs="Tahoma"/>
                <w:b/>
                <w:bCs/>
                <w:color w:val="FFFFFF"/>
                <w:sz w:val="20"/>
                <w:szCs w:val="20"/>
              </w:rPr>
              <w:t xml:space="preserve">Maths </w:t>
            </w:r>
            <w:r w:rsidRPr="0074660A">
              <w:rPr>
                <w:rFonts w:ascii="Tahoma" w:hAnsi="Tahoma" w:cs="Tahoma"/>
                <w:b/>
                <w:bCs/>
                <w:color w:val="FFFFFF"/>
                <w:sz w:val="20"/>
                <w:szCs w:val="20"/>
              </w:rPr>
              <w:br/>
              <w:t>9-5</w:t>
            </w:r>
          </w:p>
        </w:tc>
        <w:tc>
          <w:tcPr>
            <w:tcW w:w="760"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71530" w:rsidRPr="0074660A" w:rsidRDefault="00071530" w:rsidP="00071530">
            <w:pPr>
              <w:jc w:val="center"/>
              <w:rPr>
                <w:rFonts w:ascii="Tahoma" w:hAnsi="Tahoma" w:cs="Tahoma"/>
                <w:b/>
                <w:bCs/>
                <w:color w:val="FFFFFF"/>
                <w:sz w:val="20"/>
                <w:szCs w:val="20"/>
              </w:rPr>
            </w:pPr>
            <w:r w:rsidRPr="0074660A">
              <w:rPr>
                <w:rFonts w:ascii="Tahoma" w:hAnsi="Tahoma" w:cs="Tahoma"/>
                <w:b/>
                <w:bCs/>
                <w:color w:val="FFFFFF"/>
                <w:sz w:val="20"/>
                <w:szCs w:val="20"/>
              </w:rPr>
              <w:t xml:space="preserve">Maths </w:t>
            </w:r>
            <w:r w:rsidRPr="0074660A">
              <w:rPr>
                <w:rFonts w:ascii="Tahoma" w:hAnsi="Tahoma" w:cs="Tahoma"/>
                <w:b/>
                <w:bCs/>
                <w:color w:val="FFFFFF"/>
                <w:sz w:val="20"/>
                <w:szCs w:val="20"/>
              </w:rPr>
              <w:br/>
              <w:t>9-4</w:t>
            </w:r>
          </w:p>
        </w:tc>
        <w:tc>
          <w:tcPr>
            <w:tcW w:w="760"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71530" w:rsidRPr="0074660A" w:rsidRDefault="00071530" w:rsidP="00071530">
            <w:pPr>
              <w:jc w:val="center"/>
              <w:rPr>
                <w:rFonts w:ascii="Tahoma" w:hAnsi="Tahoma" w:cs="Tahoma"/>
                <w:b/>
                <w:bCs/>
                <w:color w:val="FFFFFF"/>
                <w:sz w:val="20"/>
                <w:szCs w:val="20"/>
              </w:rPr>
            </w:pPr>
            <w:r w:rsidRPr="0074660A">
              <w:rPr>
                <w:rFonts w:ascii="Tahoma" w:hAnsi="Tahoma" w:cs="Tahoma"/>
                <w:b/>
                <w:bCs/>
                <w:color w:val="FFFFFF"/>
                <w:sz w:val="20"/>
                <w:szCs w:val="20"/>
              </w:rPr>
              <w:t xml:space="preserve">Maths </w:t>
            </w:r>
            <w:r w:rsidRPr="0074660A">
              <w:rPr>
                <w:rFonts w:ascii="Tahoma" w:hAnsi="Tahoma" w:cs="Tahoma"/>
                <w:b/>
                <w:bCs/>
                <w:color w:val="FFFFFF"/>
                <w:sz w:val="20"/>
                <w:szCs w:val="20"/>
              </w:rPr>
              <w:br/>
              <w:t>9-7</w:t>
            </w:r>
          </w:p>
        </w:tc>
        <w:tc>
          <w:tcPr>
            <w:tcW w:w="1000" w:type="dxa"/>
            <w:tcBorders>
              <w:top w:val="single" w:sz="8" w:space="0" w:color="auto"/>
              <w:left w:val="nil"/>
              <w:bottom w:val="nil"/>
              <w:right w:val="single" w:sz="4" w:space="0" w:color="FFFFFF"/>
            </w:tcBorders>
            <w:shd w:val="clear" w:color="000000" w:fill="000000"/>
            <w:textDirection w:val="btLr"/>
            <w:vAlign w:val="center"/>
            <w:hideMark/>
          </w:tcPr>
          <w:p w:rsidR="00071530" w:rsidRPr="0074660A" w:rsidRDefault="00071530" w:rsidP="00071530">
            <w:pPr>
              <w:jc w:val="center"/>
              <w:rPr>
                <w:rFonts w:ascii="Tahoma" w:hAnsi="Tahoma" w:cs="Tahoma"/>
                <w:b/>
                <w:bCs/>
                <w:color w:val="FFFFFF"/>
                <w:sz w:val="20"/>
                <w:szCs w:val="20"/>
              </w:rPr>
            </w:pPr>
            <w:r w:rsidRPr="0074660A">
              <w:rPr>
                <w:rFonts w:ascii="Tahoma" w:hAnsi="Tahoma" w:cs="Tahoma"/>
                <w:b/>
                <w:bCs/>
                <w:color w:val="FFFFFF"/>
                <w:sz w:val="20"/>
                <w:szCs w:val="20"/>
              </w:rPr>
              <w:t>Maths</w:t>
            </w:r>
            <w:r w:rsidRPr="0074660A">
              <w:rPr>
                <w:rFonts w:ascii="Tahoma" w:hAnsi="Tahoma" w:cs="Tahoma"/>
                <w:b/>
                <w:bCs/>
                <w:color w:val="FFFFFF"/>
                <w:sz w:val="20"/>
                <w:szCs w:val="20"/>
              </w:rPr>
              <w:br/>
              <w:t>Avg Grade</w:t>
            </w:r>
          </w:p>
        </w:tc>
        <w:tc>
          <w:tcPr>
            <w:tcW w:w="780"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71530" w:rsidRPr="0074660A" w:rsidRDefault="00071530" w:rsidP="00071530">
            <w:pPr>
              <w:jc w:val="center"/>
              <w:rPr>
                <w:rFonts w:ascii="Tahoma" w:hAnsi="Tahoma" w:cs="Tahoma"/>
                <w:b/>
                <w:bCs/>
                <w:color w:val="FFFFFF"/>
                <w:sz w:val="20"/>
                <w:szCs w:val="20"/>
              </w:rPr>
            </w:pPr>
            <w:r w:rsidRPr="0074660A">
              <w:rPr>
                <w:rFonts w:ascii="Tahoma" w:hAnsi="Tahoma" w:cs="Tahoma"/>
                <w:b/>
                <w:bCs/>
                <w:color w:val="FFFFFF"/>
                <w:sz w:val="20"/>
                <w:szCs w:val="20"/>
              </w:rPr>
              <w:t>%9-5 in both En&amp;Ma</w:t>
            </w:r>
          </w:p>
        </w:tc>
        <w:tc>
          <w:tcPr>
            <w:tcW w:w="780" w:type="dxa"/>
            <w:tcBorders>
              <w:top w:val="single" w:sz="8" w:space="0" w:color="auto"/>
              <w:left w:val="nil"/>
              <w:bottom w:val="single" w:sz="8" w:space="0" w:color="auto"/>
              <w:right w:val="nil"/>
            </w:tcBorders>
            <w:shd w:val="clear" w:color="000000" w:fill="000000"/>
            <w:textDirection w:val="btLr"/>
            <w:vAlign w:val="center"/>
            <w:hideMark/>
          </w:tcPr>
          <w:p w:rsidR="00071530" w:rsidRPr="0074660A" w:rsidRDefault="00071530" w:rsidP="00071530">
            <w:pPr>
              <w:jc w:val="center"/>
              <w:rPr>
                <w:rFonts w:ascii="Tahoma" w:hAnsi="Tahoma" w:cs="Tahoma"/>
                <w:b/>
                <w:bCs/>
                <w:color w:val="FFFFFF"/>
                <w:sz w:val="20"/>
                <w:szCs w:val="20"/>
              </w:rPr>
            </w:pPr>
            <w:r w:rsidRPr="0074660A">
              <w:rPr>
                <w:rFonts w:ascii="Tahoma" w:hAnsi="Tahoma" w:cs="Tahoma"/>
                <w:b/>
                <w:bCs/>
                <w:color w:val="FFFFFF"/>
                <w:sz w:val="20"/>
                <w:szCs w:val="20"/>
              </w:rPr>
              <w:t>%9-4 in both En&amp;Ma</w:t>
            </w:r>
          </w:p>
        </w:tc>
      </w:tr>
      <w:tr w:rsidR="00071530" w:rsidRPr="0074660A" w:rsidTr="00071530">
        <w:trPr>
          <w:trHeight w:val="300"/>
        </w:trPr>
        <w:tc>
          <w:tcPr>
            <w:tcW w:w="1749" w:type="dxa"/>
            <w:vMerge w:val="restart"/>
            <w:tcBorders>
              <w:top w:val="nil"/>
              <w:left w:val="single" w:sz="8" w:space="0" w:color="auto"/>
              <w:bottom w:val="single" w:sz="8" w:space="0" w:color="000000"/>
              <w:right w:val="single" w:sz="8" w:space="0" w:color="auto"/>
            </w:tcBorders>
            <w:shd w:val="clear" w:color="auto" w:fill="auto"/>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Pupil Premium</w:t>
            </w:r>
          </w:p>
        </w:tc>
        <w:tc>
          <w:tcPr>
            <w:tcW w:w="1026"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28</w:t>
            </w:r>
          </w:p>
        </w:tc>
        <w:tc>
          <w:tcPr>
            <w:tcW w:w="2035"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SHS Results 2019</w:t>
            </w:r>
          </w:p>
        </w:tc>
        <w:tc>
          <w:tcPr>
            <w:tcW w:w="11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38.29</w:t>
            </w:r>
          </w:p>
        </w:tc>
        <w:tc>
          <w:tcPr>
            <w:tcW w:w="8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27%</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54%</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w:t>
            </w:r>
          </w:p>
        </w:tc>
        <w:tc>
          <w:tcPr>
            <w:tcW w:w="9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3.50</w:t>
            </w:r>
          </w:p>
        </w:tc>
        <w:tc>
          <w:tcPr>
            <w:tcW w:w="10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3.38</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35%</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54%</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15%</w:t>
            </w:r>
          </w:p>
        </w:tc>
        <w:tc>
          <w:tcPr>
            <w:tcW w:w="100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3.88</w:t>
            </w:r>
          </w:p>
        </w:tc>
        <w:tc>
          <w:tcPr>
            <w:tcW w:w="7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23%</w:t>
            </w:r>
          </w:p>
        </w:tc>
        <w:tc>
          <w:tcPr>
            <w:tcW w:w="780" w:type="dxa"/>
            <w:tcBorders>
              <w:top w:val="nil"/>
              <w:left w:val="nil"/>
              <w:bottom w:val="single" w:sz="4" w:space="0" w:color="auto"/>
              <w:right w:val="single" w:sz="8"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42%</w:t>
            </w:r>
          </w:p>
        </w:tc>
      </w:tr>
      <w:tr w:rsidR="00071530" w:rsidRPr="0074660A" w:rsidTr="00071530">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24</w:t>
            </w:r>
          </w:p>
        </w:tc>
        <w:tc>
          <w:tcPr>
            <w:tcW w:w="2035"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CAGS 2020</w:t>
            </w:r>
          </w:p>
        </w:tc>
        <w:tc>
          <w:tcPr>
            <w:tcW w:w="11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34.09</w:t>
            </w:r>
          </w:p>
        </w:tc>
        <w:tc>
          <w:tcPr>
            <w:tcW w:w="8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33%</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54%</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w:t>
            </w:r>
          </w:p>
        </w:tc>
        <w:tc>
          <w:tcPr>
            <w:tcW w:w="9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3.58</w:t>
            </w:r>
          </w:p>
        </w:tc>
        <w:tc>
          <w:tcPr>
            <w:tcW w:w="10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3.60</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25%</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50%</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w:t>
            </w:r>
          </w:p>
        </w:tc>
        <w:tc>
          <w:tcPr>
            <w:tcW w:w="100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3.13</w:t>
            </w:r>
          </w:p>
        </w:tc>
        <w:tc>
          <w:tcPr>
            <w:tcW w:w="7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25%</w:t>
            </w:r>
          </w:p>
        </w:tc>
        <w:tc>
          <w:tcPr>
            <w:tcW w:w="780" w:type="dxa"/>
            <w:tcBorders>
              <w:top w:val="nil"/>
              <w:left w:val="single" w:sz="4" w:space="0" w:color="auto"/>
              <w:bottom w:val="single" w:sz="4" w:space="0" w:color="auto"/>
              <w:right w:val="single" w:sz="8"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42%</w:t>
            </w:r>
          </w:p>
        </w:tc>
      </w:tr>
      <w:tr w:rsidR="00071530" w:rsidRPr="0074660A" w:rsidTr="00071530">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31</w:t>
            </w:r>
          </w:p>
        </w:tc>
        <w:tc>
          <w:tcPr>
            <w:tcW w:w="2035"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Y11 Mock (Dec 20)</w:t>
            </w:r>
          </w:p>
        </w:tc>
        <w:tc>
          <w:tcPr>
            <w:tcW w:w="11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33.34</w:t>
            </w:r>
          </w:p>
        </w:tc>
        <w:tc>
          <w:tcPr>
            <w:tcW w:w="8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52%</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81%</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10%</w:t>
            </w:r>
          </w:p>
        </w:tc>
        <w:tc>
          <w:tcPr>
            <w:tcW w:w="9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4.39</w:t>
            </w:r>
          </w:p>
        </w:tc>
        <w:tc>
          <w:tcPr>
            <w:tcW w:w="10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3.07</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14%</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28%</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w:t>
            </w:r>
          </w:p>
        </w:tc>
        <w:tc>
          <w:tcPr>
            <w:tcW w:w="100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2.65</w:t>
            </w:r>
          </w:p>
        </w:tc>
        <w:tc>
          <w:tcPr>
            <w:tcW w:w="7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13%</w:t>
            </w:r>
          </w:p>
        </w:tc>
        <w:tc>
          <w:tcPr>
            <w:tcW w:w="780" w:type="dxa"/>
            <w:tcBorders>
              <w:top w:val="nil"/>
              <w:left w:val="single" w:sz="4" w:space="0" w:color="auto"/>
              <w:bottom w:val="single" w:sz="4" w:space="0" w:color="auto"/>
              <w:right w:val="single" w:sz="8"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23%</w:t>
            </w:r>
          </w:p>
        </w:tc>
      </w:tr>
      <w:tr w:rsidR="00071530" w:rsidRPr="0074660A" w:rsidTr="00071530">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30</w:t>
            </w:r>
          </w:p>
        </w:tc>
        <w:tc>
          <w:tcPr>
            <w:tcW w:w="2035"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TAG 2021</w:t>
            </w:r>
          </w:p>
        </w:tc>
        <w:tc>
          <w:tcPr>
            <w:tcW w:w="11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41.83</w:t>
            </w:r>
          </w:p>
        </w:tc>
        <w:tc>
          <w:tcPr>
            <w:tcW w:w="8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63%</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83%</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13%</w:t>
            </w:r>
          </w:p>
        </w:tc>
        <w:tc>
          <w:tcPr>
            <w:tcW w:w="9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4.57</w:t>
            </w:r>
          </w:p>
        </w:tc>
        <w:tc>
          <w:tcPr>
            <w:tcW w:w="10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4.43</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27%</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50%</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7%</w:t>
            </w:r>
          </w:p>
        </w:tc>
        <w:tc>
          <w:tcPr>
            <w:tcW w:w="100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3.50</w:t>
            </w:r>
          </w:p>
        </w:tc>
        <w:tc>
          <w:tcPr>
            <w:tcW w:w="7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20%</w:t>
            </w:r>
          </w:p>
        </w:tc>
        <w:tc>
          <w:tcPr>
            <w:tcW w:w="780" w:type="dxa"/>
            <w:tcBorders>
              <w:top w:val="nil"/>
              <w:left w:val="single" w:sz="4" w:space="0" w:color="auto"/>
              <w:bottom w:val="single" w:sz="4" w:space="0" w:color="auto"/>
              <w:right w:val="single" w:sz="8"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50%</w:t>
            </w:r>
          </w:p>
        </w:tc>
      </w:tr>
      <w:tr w:rsidR="00071530" w:rsidRPr="0074660A" w:rsidTr="00071530">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single" w:sz="4" w:space="0" w:color="auto"/>
              <w:right w:val="single" w:sz="8" w:space="0" w:color="auto"/>
            </w:tcBorders>
            <w:shd w:val="clear" w:color="auto" w:fill="auto"/>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24</w:t>
            </w:r>
          </w:p>
        </w:tc>
        <w:tc>
          <w:tcPr>
            <w:tcW w:w="2035" w:type="dxa"/>
            <w:tcBorders>
              <w:top w:val="nil"/>
              <w:left w:val="nil"/>
              <w:bottom w:val="single" w:sz="4" w:space="0" w:color="auto"/>
              <w:right w:val="single" w:sz="8" w:space="0" w:color="auto"/>
            </w:tcBorders>
            <w:shd w:val="clear" w:color="auto" w:fill="auto"/>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Y11 Mock (Dec 21)</w:t>
            </w:r>
          </w:p>
        </w:tc>
        <w:tc>
          <w:tcPr>
            <w:tcW w:w="118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38.70</w:t>
            </w:r>
          </w:p>
        </w:tc>
        <w:tc>
          <w:tcPr>
            <w:tcW w:w="88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67%</w:t>
            </w:r>
          </w:p>
        </w:tc>
        <w:tc>
          <w:tcPr>
            <w:tcW w:w="712"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79%</w:t>
            </w:r>
          </w:p>
        </w:tc>
        <w:tc>
          <w:tcPr>
            <w:tcW w:w="712"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21%</w:t>
            </w:r>
          </w:p>
        </w:tc>
        <w:tc>
          <w:tcPr>
            <w:tcW w:w="96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4.67</w:t>
            </w:r>
          </w:p>
        </w:tc>
        <w:tc>
          <w:tcPr>
            <w:tcW w:w="1060" w:type="dxa"/>
            <w:tcBorders>
              <w:top w:val="nil"/>
              <w:left w:val="nil"/>
              <w:bottom w:val="single" w:sz="4" w:space="0" w:color="auto"/>
              <w:right w:val="single" w:sz="4" w:space="0" w:color="auto"/>
            </w:tcBorders>
            <w:shd w:val="clear" w:color="000000" w:fill="FFFFF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3.96</w:t>
            </w:r>
          </w:p>
        </w:tc>
        <w:tc>
          <w:tcPr>
            <w:tcW w:w="76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21%</w:t>
            </w:r>
          </w:p>
        </w:tc>
        <w:tc>
          <w:tcPr>
            <w:tcW w:w="76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46%</w:t>
            </w:r>
          </w:p>
        </w:tc>
        <w:tc>
          <w:tcPr>
            <w:tcW w:w="76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w:t>
            </w:r>
          </w:p>
        </w:tc>
        <w:tc>
          <w:tcPr>
            <w:tcW w:w="100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3.04</w:t>
            </w:r>
          </w:p>
        </w:tc>
        <w:tc>
          <w:tcPr>
            <w:tcW w:w="78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21%</w:t>
            </w:r>
          </w:p>
        </w:tc>
        <w:tc>
          <w:tcPr>
            <w:tcW w:w="780" w:type="dxa"/>
            <w:tcBorders>
              <w:top w:val="single" w:sz="4" w:space="0" w:color="auto"/>
              <w:left w:val="nil"/>
              <w:bottom w:val="single" w:sz="4" w:space="0" w:color="auto"/>
              <w:right w:val="single" w:sz="8"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46%</w:t>
            </w:r>
          </w:p>
        </w:tc>
      </w:tr>
      <w:tr w:rsidR="00071530" w:rsidRPr="0074660A" w:rsidTr="00071530">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nil"/>
              <w:right w:val="single" w:sz="8" w:space="0" w:color="auto"/>
            </w:tcBorders>
            <w:shd w:val="clear" w:color="auto" w:fill="auto"/>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25</w:t>
            </w:r>
          </w:p>
        </w:tc>
        <w:tc>
          <w:tcPr>
            <w:tcW w:w="2035" w:type="dxa"/>
            <w:tcBorders>
              <w:top w:val="nil"/>
              <w:left w:val="nil"/>
              <w:bottom w:val="single" w:sz="4" w:space="0" w:color="auto"/>
              <w:right w:val="single" w:sz="8" w:space="0" w:color="auto"/>
            </w:tcBorders>
            <w:shd w:val="clear" w:color="auto" w:fill="auto"/>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Y11 Mock (Mar 22)</w:t>
            </w:r>
          </w:p>
        </w:tc>
        <w:tc>
          <w:tcPr>
            <w:tcW w:w="118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42.97</w:t>
            </w:r>
          </w:p>
        </w:tc>
        <w:tc>
          <w:tcPr>
            <w:tcW w:w="88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70%</w:t>
            </w:r>
          </w:p>
        </w:tc>
        <w:tc>
          <w:tcPr>
            <w:tcW w:w="712"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83%</w:t>
            </w:r>
          </w:p>
        </w:tc>
        <w:tc>
          <w:tcPr>
            <w:tcW w:w="712"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17%</w:t>
            </w:r>
          </w:p>
        </w:tc>
        <w:tc>
          <w:tcPr>
            <w:tcW w:w="96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4.70</w:t>
            </w:r>
          </w:p>
        </w:tc>
        <w:tc>
          <w:tcPr>
            <w:tcW w:w="1060" w:type="dxa"/>
            <w:tcBorders>
              <w:top w:val="nil"/>
              <w:left w:val="nil"/>
              <w:bottom w:val="nil"/>
              <w:right w:val="single" w:sz="4" w:space="0" w:color="auto"/>
            </w:tcBorders>
            <w:shd w:val="clear" w:color="000000" w:fill="FFFFF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4.70</w:t>
            </w:r>
          </w:p>
        </w:tc>
        <w:tc>
          <w:tcPr>
            <w:tcW w:w="76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26%</w:t>
            </w:r>
          </w:p>
        </w:tc>
        <w:tc>
          <w:tcPr>
            <w:tcW w:w="76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57%</w:t>
            </w:r>
          </w:p>
        </w:tc>
        <w:tc>
          <w:tcPr>
            <w:tcW w:w="76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w:t>
            </w:r>
          </w:p>
        </w:tc>
        <w:tc>
          <w:tcPr>
            <w:tcW w:w="100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3.39</w:t>
            </w:r>
          </w:p>
        </w:tc>
        <w:tc>
          <w:tcPr>
            <w:tcW w:w="78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26%</w:t>
            </w:r>
          </w:p>
        </w:tc>
        <w:tc>
          <w:tcPr>
            <w:tcW w:w="780" w:type="dxa"/>
            <w:tcBorders>
              <w:top w:val="nil"/>
              <w:left w:val="nil"/>
              <w:bottom w:val="nil"/>
              <w:right w:val="single" w:sz="8"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57%</w:t>
            </w:r>
          </w:p>
        </w:tc>
      </w:tr>
      <w:tr w:rsidR="00071530" w:rsidRPr="0074660A" w:rsidTr="00071530">
        <w:trPr>
          <w:trHeight w:val="300"/>
        </w:trPr>
        <w:tc>
          <w:tcPr>
            <w:tcW w:w="1749" w:type="dxa"/>
            <w:vMerge w:val="restart"/>
            <w:tcBorders>
              <w:top w:val="nil"/>
              <w:left w:val="single" w:sz="8" w:space="0" w:color="auto"/>
              <w:bottom w:val="single" w:sz="8" w:space="0" w:color="000000"/>
              <w:right w:val="single" w:sz="8" w:space="0" w:color="auto"/>
            </w:tcBorders>
            <w:shd w:val="clear" w:color="auto" w:fill="auto"/>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Non-Pupil Premium</w:t>
            </w:r>
          </w:p>
        </w:tc>
        <w:tc>
          <w:tcPr>
            <w:tcW w:w="1026"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116</w:t>
            </w:r>
          </w:p>
        </w:tc>
        <w:tc>
          <w:tcPr>
            <w:tcW w:w="2035"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SHS Results 2019</w:t>
            </w:r>
          </w:p>
        </w:tc>
        <w:tc>
          <w:tcPr>
            <w:tcW w:w="11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46.35</w:t>
            </w:r>
          </w:p>
        </w:tc>
        <w:tc>
          <w:tcPr>
            <w:tcW w:w="8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64%</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83%</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14%</w:t>
            </w:r>
          </w:p>
        </w:tc>
        <w:tc>
          <w:tcPr>
            <w:tcW w:w="9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4.38</w:t>
            </w:r>
          </w:p>
        </w:tc>
        <w:tc>
          <w:tcPr>
            <w:tcW w:w="10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4.46</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46%</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73%</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11%</w:t>
            </w:r>
          </w:p>
        </w:tc>
        <w:tc>
          <w:tcPr>
            <w:tcW w:w="100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4.36</w:t>
            </w:r>
          </w:p>
        </w:tc>
        <w:tc>
          <w:tcPr>
            <w:tcW w:w="7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40%</w:t>
            </w:r>
          </w:p>
        </w:tc>
        <w:tc>
          <w:tcPr>
            <w:tcW w:w="780" w:type="dxa"/>
            <w:tcBorders>
              <w:top w:val="nil"/>
              <w:left w:val="nil"/>
              <w:bottom w:val="single" w:sz="4" w:space="0" w:color="auto"/>
              <w:right w:val="single" w:sz="8"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68%</w:t>
            </w:r>
          </w:p>
        </w:tc>
      </w:tr>
      <w:tr w:rsidR="00071530" w:rsidRPr="0074660A" w:rsidTr="00071530">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129</w:t>
            </w:r>
          </w:p>
        </w:tc>
        <w:tc>
          <w:tcPr>
            <w:tcW w:w="2035"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CAGS 2020</w:t>
            </w:r>
          </w:p>
        </w:tc>
        <w:tc>
          <w:tcPr>
            <w:tcW w:w="11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49.38</w:t>
            </w:r>
          </w:p>
        </w:tc>
        <w:tc>
          <w:tcPr>
            <w:tcW w:w="8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64%</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84%</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25%</w:t>
            </w:r>
          </w:p>
        </w:tc>
        <w:tc>
          <w:tcPr>
            <w:tcW w:w="9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5.01</w:t>
            </w:r>
          </w:p>
        </w:tc>
        <w:tc>
          <w:tcPr>
            <w:tcW w:w="10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4.82</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50%</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74%</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13%</w:t>
            </w:r>
          </w:p>
        </w:tc>
        <w:tc>
          <w:tcPr>
            <w:tcW w:w="100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4.52</w:t>
            </w:r>
          </w:p>
        </w:tc>
        <w:tc>
          <w:tcPr>
            <w:tcW w:w="7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45%</w:t>
            </w:r>
          </w:p>
        </w:tc>
        <w:tc>
          <w:tcPr>
            <w:tcW w:w="780" w:type="dxa"/>
            <w:tcBorders>
              <w:top w:val="nil"/>
              <w:left w:val="single" w:sz="4" w:space="0" w:color="auto"/>
              <w:bottom w:val="single" w:sz="4" w:space="0" w:color="auto"/>
              <w:right w:val="single" w:sz="8"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72%</w:t>
            </w:r>
          </w:p>
        </w:tc>
      </w:tr>
      <w:tr w:rsidR="00071530" w:rsidRPr="0074660A" w:rsidTr="00071530">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143</w:t>
            </w:r>
          </w:p>
        </w:tc>
        <w:tc>
          <w:tcPr>
            <w:tcW w:w="2035"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Y11 Mock (Dec 20)</w:t>
            </w:r>
          </w:p>
        </w:tc>
        <w:tc>
          <w:tcPr>
            <w:tcW w:w="11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47.42</w:t>
            </w:r>
          </w:p>
        </w:tc>
        <w:tc>
          <w:tcPr>
            <w:tcW w:w="8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69%</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87%</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29%</w:t>
            </w:r>
          </w:p>
        </w:tc>
        <w:tc>
          <w:tcPr>
            <w:tcW w:w="9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5.22</w:t>
            </w:r>
          </w:p>
        </w:tc>
        <w:tc>
          <w:tcPr>
            <w:tcW w:w="10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4.69</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32%</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55%</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7%</w:t>
            </w:r>
          </w:p>
        </w:tc>
        <w:tc>
          <w:tcPr>
            <w:tcW w:w="100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3.79</w:t>
            </w:r>
          </w:p>
        </w:tc>
        <w:tc>
          <w:tcPr>
            <w:tcW w:w="7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30%</w:t>
            </w:r>
          </w:p>
        </w:tc>
        <w:tc>
          <w:tcPr>
            <w:tcW w:w="780" w:type="dxa"/>
            <w:tcBorders>
              <w:top w:val="nil"/>
              <w:left w:val="single" w:sz="4" w:space="0" w:color="auto"/>
              <w:bottom w:val="single" w:sz="4" w:space="0" w:color="auto"/>
              <w:right w:val="single" w:sz="8"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52%</w:t>
            </w:r>
          </w:p>
        </w:tc>
      </w:tr>
      <w:tr w:rsidR="00071530" w:rsidRPr="0074660A" w:rsidTr="00071530">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143</w:t>
            </w:r>
          </w:p>
        </w:tc>
        <w:tc>
          <w:tcPr>
            <w:tcW w:w="2035"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TAG 2021</w:t>
            </w:r>
          </w:p>
        </w:tc>
        <w:tc>
          <w:tcPr>
            <w:tcW w:w="11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55.16</w:t>
            </w:r>
          </w:p>
        </w:tc>
        <w:tc>
          <w:tcPr>
            <w:tcW w:w="8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84%</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94%</w:t>
            </w:r>
          </w:p>
        </w:tc>
        <w:tc>
          <w:tcPr>
            <w:tcW w:w="712"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37%</w:t>
            </w:r>
          </w:p>
        </w:tc>
        <w:tc>
          <w:tcPr>
            <w:tcW w:w="9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5.57</w:t>
            </w:r>
          </w:p>
        </w:tc>
        <w:tc>
          <w:tcPr>
            <w:tcW w:w="10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5.61</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59%</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81%</w:t>
            </w:r>
          </w:p>
        </w:tc>
        <w:tc>
          <w:tcPr>
            <w:tcW w:w="76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17%</w:t>
            </w:r>
          </w:p>
        </w:tc>
        <w:tc>
          <w:tcPr>
            <w:tcW w:w="100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4.94</w:t>
            </w:r>
          </w:p>
        </w:tc>
        <w:tc>
          <w:tcPr>
            <w:tcW w:w="780" w:type="dxa"/>
            <w:tcBorders>
              <w:top w:val="nil"/>
              <w:left w:val="nil"/>
              <w:bottom w:val="single" w:sz="4" w:space="0" w:color="auto"/>
              <w:right w:val="single" w:sz="4"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56%</w:t>
            </w:r>
          </w:p>
        </w:tc>
        <w:tc>
          <w:tcPr>
            <w:tcW w:w="780" w:type="dxa"/>
            <w:tcBorders>
              <w:top w:val="nil"/>
              <w:left w:val="single" w:sz="4" w:space="0" w:color="auto"/>
              <w:bottom w:val="single" w:sz="4" w:space="0" w:color="auto"/>
              <w:right w:val="single" w:sz="8" w:space="0" w:color="auto"/>
            </w:tcBorders>
            <w:shd w:val="clear" w:color="000000" w:fill="BFBFB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81%</w:t>
            </w:r>
          </w:p>
        </w:tc>
      </w:tr>
      <w:tr w:rsidR="00071530" w:rsidRPr="0074660A" w:rsidTr="00071530">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single" w:sz="4" w:space="0" w:color="auto"/>
              <w:right w:val="single" w:sz="8" w:space="0" w:color="auto"/>
            </w:tcBorders>
            <w:shd w:val="clear" w:color="auto" w:fill="auto"/>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183</w:t>
            </w:r>
          </w:p>
        </w:tc>
        <w:tc>
          <w:tcPr>
            <w:tcW w:w="2035" w:type="dxa"/>
            <w:tcBorders>
              <w:top w:val="nil"/>
              <w:left w:val="nil"/>
              <w:bottom w:val="single" w:sz="4" w:space="0" w:color="auto"/>
              <w:right w:val="single" w:sz="8" w:space="0" w:color="auto"/>
            </w:tcBorders>
            <w:shd w:val="clear" w:color="auto" w:fill="auto"/>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Y11 Mock (Dec 21)</w:t>
            </w:r>
          </w:p>
        </w:tc>
        <w:tc>
          <w:tcPr>
            <w:tcW w:w="118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46.95</w:t>
            </w:r>
          </w:p>
        </w:tc>
        <w:tc>
          <w:tcPr>
            <w:tcW w:w="88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69%</w:t>
            </w:r>
          </w:p>
        </w:tc>
        <w:tc>
          <w:tcPr>
            <w:tcW w:w="712"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87%</w:t>
            </w:r>
          </w:p>
        </w:tc>
        <w:tc>
          <w:tcPr>
            <w:tcW w:w="712"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21%</w:t>
            </w:r>
          </w:p>
        </w:tc>
        <w:tc>
          <w:tcPr>
            <w:tcW w:w="96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5.02</w:t>
            </w:r>
          </w:p>
        </w:tc>
        <w:tc>
          <w:tcPr>
            <w:tcW w:w="1060" w:type="dxa"/>
            <w:tcBorders>
              <w:top w:val="nil"/>
              <w:left w:val="nil"/>
              <w:bottom w:val="single" w:sz="4" w:space="0" w:color="auto"/>
              <w:right w:val="single" w:sz="4" w:space="0" w:color="auto"/>
            </w:tcBorders>
            <w:shd w:val="clear" w:color="000000" w:fill="FFFFF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4.58</w:t>
            </w:r>
          </w:p>
        </w:tc>
        <w:tc>
          <w:tcPr>
            <w:tcW w:w="76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32%</w:t>
            </w:r>
          </w:p>
        </w:tc>
        <w:tc>
          <w:tcPr>
            <w:tcW w:w="76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54%</w:t>
            </w:r>
          </w:p>
        </w:tc>
        <w:tc>
          <w:tcPr>
            <w:tcW w:w="76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9%</w:t>
            </w:r>
          </w:p>
        </w:tc>
        <w:tc>
          <w:tcPr>
            <w:tcW w:w="100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3.89</w:t>
            </w:r>
          </w:p>
        </w:tc>
        <w:tc>
          <w:tcPr>
            <w:tcW w:w="780" w:type="dxa"/>
            <w:tcBorders>
              <w:top w:val="nil"/>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30%</w:t>
            </w:r>
          </w:p>
        </w:tc>
        <w:tc>
          <w:tcPr>
            <w:tcW w:w="780" w:type="dxa"/>
            <w:tcBorders>
              <w:top w:val="single" w:sz="4" w:space="0" w:color="auto"/>
              <w:left w:val="nil"/>
              <w:bottom w:val="single" w:sz="4" w:space="0" w:color="auto"/>
              <w:right w:val="single" w:sz="8"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52%</w:t>
            </w:r>
          </w:p>
        </w:tc>
      </w:tr>
      <w:tr w:rsidR="00071530" w:rsidRPr="0074660A" w:rsidTr="00071530">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nil"/>
              <w:right w:val="single" w:sz="8" w:space="0" w:color="auto"/>
            </w:tcBorders>
            <w:shd w:val="clear" w:color="auto" w:fill="auto"/>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182</w:t>
            </w:r>
          </w:p>
        </w:tc>
        <w:tc>
          <w:tcPr>
            <w:tcW w:w="2035" w:type="dxa"/>
            <w:tcBorders>
              <w:top w:val="nil"/>
              <w:left w:val="nil"/>
              <w:bottom w:val="single" w:sz="4" w:space="0" w:color="auto"/>
              <w:right w:val="single" w:sz="8" w:space="0" w:color="auto"/>
            </w:tcBorders>
            <w:shd w:val="clear" w:color="auto" w:fill="auto"/>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Y11 Mock (Mar 22)</w:t>
            </w:r>
          </w:p>
        </w:tc>
        <w:tc>
          <w:tcPr>
            <w:tcW w:w="118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50.65</w:t>
            </w:r>
          </w:p>
        </w:tc>
        <w:tc>
          <w:tcPr>
            <w:tcW w:w="88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74%</w:t>
            </w:r>
          </w:p>
        </w:tc>
        <w:tc>
          <w:tcPr>
            <w:tcW w:w="712"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90%</w:t>
            </w:r>
          </w:p>
        </w:tc>
        <w:tc>
          <w:tcPr>
            <w:tcW w:w="712"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29%</w:t>
            </w:r>
          </w:p>
        </w:tc>
        <w:tc>
          <w:tcPr>
            <w:tcW w:w="96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5.01</w:t>
            </w:r>
          </w:p>
        </w:tc>
        <w:tc>
          <w:tcPr>
            <w:tcW w:w="1060" w:type="dxa"/>
            <w:tcBorders>
              <w:top w:val="nil"/>
              <w:left w:val="nil"/>
              <w:bottom w:val="nil"/>
              <w:right w:val="single" w:sz="4" w:space="0" w:color="auto"/>
            </w:tcBorders>
            <w:shd w:val="clear" w:color="000000" w:fill="FFFFFF"/>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5.29</w:t>
            </w:r>
          </w:p>
        </w:tc>
        <w:tc>
          <w:tcPr>
            <w:tcW w:w="76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35%</w:t>
            </w:r>
          </w:p>
        </w:tc>
        <w:tc>
          <w:tcPr>
            <w:tcW w:w="76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60%</w:t>
            </w:r>
          </w:p>
        </w:tc>
        <w:tc>
          <w:tcPr>
            <w:tcW w:w="76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13%</w:t>
            </w:r>
          </w:p>
        </w:tc>
        <w:tc>
          <w:tcPr>
            <w:tcW w:w="100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4.17</w:t>
            </w:r>
          </w:p>
        </w:tc>
        <w:tc>
          <w:tcPr>
            <w:tcW w:w="780" w:type="dxa"/>
            <w:tcBorders>
              <w:top w:val="nil"/>
              <w:left w:val="nil"/>
              <w:bottom w:val="nil"/>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34%</w:t>
            </w:r>
          </w:p>
        </w:tc>
        <w:tc>
          <w:tcPr>
            <w:tcW w:w="780" w:type="dxa"/>
            <w:tcBorders>
              <w:top w:val="nil"/>
              <w:left w:val="nil"/>
              <w:bottom w:val="nil"/>
              <w:right w:val="single" w:sz="8"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59%</w:t>
            </w:r>
          </w:p>
        </w:tc>
      </w:tr>
      <w:tr w:rsidR="00071530" w:rsidRPr="0074660A" w:rsidTr="00071530">
        <w:trPr>
          <w:trHeight w:val="300"/>
        </w:trPr>
        <w:tc>
          <w:tcPr>
            <w:tcW w:w="1749" w:type="dxa"/>
            <w:vMerge w:val="restart"/>
            <w:tcBorders>
              <w:top w:val="nil"/>
              <w:left w:val="single" w:sz="8" w:space="0" w:color="auto"/>
              <w:bottom w:val="single" w:sz="8" w:space="0" w:color="000000"/>
              <w:right w:val="single" w:sz="8" w:space="0" w:color="auto"/>
            </w:tcBorders>
            <w:shd w:val="clear" w:color="auto" w:fill="auto"/>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Pupil Premium Gap</w:t>
            </w:r>
          </w:p>
        </w:tc>
        <w:tc>
          <w:tcPr>
            <w:tcW w:w="1026"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 </w:t>
            </w:r>
          </w:p>
        </w:tc>
        <w:tc>
          <w:tcPr>
            <w:tcW w:w="2035"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SHS Results 2019</w:t>
            </w:r>
          </w:p>
        </w:tc>
        <w:tc>
          <w:tcPr>
            <w:tcW w:w="11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-8.06</w:t>
            </w:r>
          </w:p>
        </w:tc>
        <w:tc>
          <w:tcPr>
            <w:tcW w:w="8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-37%</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-29%</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-7%</w:t>
            </w:r>
          </w:p>
        </w:tc>
        <w:tc>
          <w:tcPr>
            <w:tcW w:w="9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-0.88</w:t>
            </w:r>
          </w:p>
        </w:tc>
        <w:tc>
          <w:tcPr>
            <w:tcW w:w="10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-1.07</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-11%</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-19%</w:t>
            </w:r>
          </w:p>
        </w:tc>
        <w:tc>
          <w:tcPr>
            <w:tcW w:w="760" w:type="dxa"/>
            <w:tcBorders>
              <w:top w:val="single" w:sz="4" w:space="0" w:color="auto"/>
              <w:left w:val="single" w:sz="4" w:space="0" w:color="auto"/>
              <w:bottom w:val="single" w:sz="4" w:space="0" w:color="auto"/>
              <w:right w:val="single" w:sz="4" w:space="0" w:color="auto"/>
            </w:tcBorders>
            <w:shd w:val="clear" w:color="000000" w:fill="92D05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w:t>
            </w:r>
          </w:p>
        </w:tc>
        <w:tc>
          <w:tcPr>
            <w:tcW w:w="100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-0.47</w:t>
            </w:r>
          </w:p>
        </w:tc>
        <w:tc>
          <w:tcPr>
            <w:tcW w:w="7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-17%</w:t>
            </w:r>
          </w:p>
        </w:tc>
        <w:tc>
          <w:tcPr>
            <w:tcW w:w="780" w:type="dxa"/>
            <w:tcBorders>
              <w:top w:val="single" w:sz="4" w:space="0" w:color="auto"/>
              <w:left w:val="single" w:sz="4" w:space="0" w:color="auto"/>
              <w:bottom w:val="single" w:sz="4" w:space="0" w:color="auto"/>
              <w:right w:val="single" w:sz="8"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-25%</w:t>
            </w:r>
          </w:p>
        </w:tc>
      </w:tr>
      <w:tr w:rsidR="00071530" w:rsidRPr="0074660A" w:rsidTr="00071530">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 </w:t>
            </w:r>
          </w:p>
        </w:tc>
        <w:tc>
          <w:tcPr>
            <w:tcW w:w="2035"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CAGS 2020</w:t>
            </w:r>
          </w:p>
        </w:tc>
        <w:tc>
          <w:tcPr>
            <w:tcW w:w="11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-15.28</w:t>
            </w:r>
          </w:p>
        </w:tc>
        <w:tc>
          <w:tcPr>
            <w:tcW w:w="8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-31%</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-30%</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-21%</w:t>
            </w:r>
          </w:p>
        </w:tc>
        <w:tc>
          <w:tcPr>
            <w:tcW w:w="9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-1.42</w:t>
            </w:r>
          </w:p>
        </w:tc>
        <w:tc>
          <w:tcPr>
            <w:tcW w:w="10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-1.22</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-25%</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-24%</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-5%</w:t>
            </w:r>
          </w:p>
        </w:tc>
        <w:tc>
          <w:tcPr>
            <w:tcW w:w="100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-1.39</w:t>
            </w:r>
          </w:p>
        </w:tc>
        <w:tc>
          <w:tcPr>
            <w:tcW w:w="7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-20%</w:t>
            </w:r>
          </w:p>
        </w:tc>
        <w:tc>
          <w:tcPr>
            <w:tcW w:w="780" w:type="dxa"/>
            <w:tcBorders>
              <w:top w:val="single" w:sz="4" w:space="0" w:color="auto"/>
              <w:left w:val="single" w:sz="4" w:space="0" w:color="auto"/>
              <w:bottom w:val="single" w:sz="4" w:space="0" w:color="auto"/>
              <w:right w:val="single" w:sz="8"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-30%</w:t>
            </w:r>
          </w:p>
        </w:tc>
      </w:tr>
      <w:tr w:rsidR="00071530" w:rsidRPr="0074660A" w:rsidTr="00071530">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 </w:t>
            </w:r>
          </w:p>
        </w:tc>
        <w:tc>
          <w:tcPr>
            <w:tcW w:w="2035"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Y11 Mock (Dec 20)</w:t>
            </w:r>
          </w:p>
        </w:tc>
        <w:tc>
          <w:tcPr>
            <w:tcW w:w="11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-14.09</w:t>
            </w:r>
          </w:p>
        </w:tc>
        <w:tc>
          <w:tcPr>
            <w:tcW w:w="8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-18%</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-6%</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-19%</w:t>
            </w:r>
          </w:p>
        </w:tc>
        <w:tc>
          <w:tcPr>
            <w:tcW w:w="9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-0.83</w:t>
            </w:r>
          </w:p>
        </w:tc>
        <w:tc>
          <w:tcPr>
            <w:tcW w:w="10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-1.62</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-18%</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-27%</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-4%</w:t>
            </w:r>
          </w:p>
        </w:tc>
        <w:tc>
          <w:tcPr>
            <w:tcW w:w="100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-1.15</w:t>
            </w:r>
          </w:p>
        </w:tc>
        <w:tc>
          <w:tcPr>
            <w:tcW w:w="7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-17%</w:t>
            </w:r>
          </w:p>
        </w:tc>
        <w:tc>
          <w:tcPr>
            <w:tcW w:w="780" w:type="dxa"/>
            <w:tcBorders>
              <w:top w:val="single" w:sz="4" w:space="0" w:color="auto"/>
              <w:left w:val="single" w:sz="4" w:space="0" w:color="auto"/>
              <w:bottom w:val="single" w:sz="4" w:space="0" w:color="auto"/>
              <w:right w:val="single" w:sz="8"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-29%</w:t>
            </w:r>
          </w:p>
        </w:tc>
      </w:tr>
      <w:tr w:rsidR="00071530" w:rsidRPr="0074660A" w:rsidTr="00071530">
        <w:trPr>
          <w:trHeight w:val="315"/>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single" w:sz="4" w:space="0" w:color="auto"/>
              <w:right w:val="single" w:sz="8" w:space="0" w:color="auto"/>
            </w:tcBorders>
            <w:shd w:val="clear" w:color="000000" w:fill="BFBFBF"/>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 </w:t>
            </w:r>
          </w:p>
        </w:tc>
        <w:tc>
          <w:tcPr>
            <w:tcW w:w="2035" w:type="dxa"/>
            <w:tcBorders>
              <w:top w:val="nil"/>
              <w:left w:val="nil"/>
              <w:bottom w:val="single" w:sz="4" w:space="0" w:color="auto"/>
              <w:right w:val="single" w:sz="8" w:space="0" w:color="auto"/>
            </w:tcBorders>
            <w:shd w:val="clear" w:color="000000" w:fill="BFBFBF"/>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TAG 2021</w:t>
            </w:r>
          </w:p>
        </w:tc>
        <w:tc>
          <w:tcPr>
            <w:tcW w:w="11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-13.33</w:t>
            </w:r>
          </w:p>
        </w:tc>
        <w:tc>
          <w:tcPr>
            <w:tcW w:w="8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-21%</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-10%</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-24%</w:t>
            </w:r>
          </w:p>
        </w:tc>
        <w:tc>
          <w:tcPr>
            <w:tcW w:w="9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-1.01</w:t>
            </w:r>
          </w:p>
        </w:tc>
        <w:tc>
          <w:tcPr>
            <w:tcW w:w="10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-1.18</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-33%</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-31%</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-11%</w:t>
            </w:r>
          </w:p>
        </w:tc>
        <w:tc>
          <w:tcPr>
            <w:tcW w:w="100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-1.44</w:t>
            </w:r>
          </w:p>
        </w:tc>
        <w:tc>
          <w:tcPr>
            <w:tcW w:w="7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-36%</w:t>
            </w:r>
          </w:p>
        </w:tc>
        <w:tc>
          <w:tcPr>
            <w:tcW w:w="780" w:type="dxa"/>
            <w:tcBorders>
              <w:top w:val="single" w:sz="4" w:space="0" w:color="auto"/>
              <w:left w:val="single" w:sz="4" w:space="0" w:color="auto"/>
              <w:bottom w:val="single" w:sz="4" w:space="0" w:color="auto"/>
              <w:right w:val="single" w:sz="8"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-31%</w:t>
            </w:r>
          </w:p>
        </w:tc>
      </w:tr>
      <w:tr w:rsidR="00071530" w:rsidRPr="0074660A" w:rsidTr="00071530">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single" w:sz="4" w:space="0" w:color="auto"/>
              <w:right w:val="single" w:sz="8" w:space="0" w:color="auto"/>
            </w:tcBorders>
            <w:shd w:val="clear" w:color="000000" w:fill="BFBFBF"/>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 </w:t>
            </w:r>
          </w:p>
        </w:tc>
        <w:tc>
          <w:tcPr>
            <w:tcW w:w="2035" w:type="dxa"/>
            <w:tcBorders>
              <w:top w:val="nil"/>
              <w:left w:val="nil"/>
              <w:bottom w:val="single" w:sz="4" w:space="0" w:color="auto"/>
              <w:right w:val="single" w:sz="8" w:space="0" w:color="auto"/>
            </w:tcBorders>
            <w:shd w:val="clear" w:color="auto" w:fill="auto"/>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Y11 Mock (Dec 21)</w:t>
            </w:r>
          </w:p>
        </w:tc>
        <w:tc>
          <w:tcPr>
            <w:tcW w:w="11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-8.25</w:t>
            </w:r>
          </w:p>
        </w:tc>
        <w:tc>
          <w:tcPr>
            <w:tcW w:w="8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w:t>
            </w:r>
          </w:p>
        </w:tc>
        <w:tc>
          <w:tcPr>
            <w:tcW w:w="712" w:type="dxa"/>
            <w:tcBorders>
              <w:top w:val="single" w:sz="4" w:space="0" w:color="auto"/>
              <w:left w:val="single" w:sz="4" w:space="0" w:color="auto"/>
              <w:bottom w:val="single" w:sz="4" w:space="0" w:color="auto"/>
              <w:right w:val="single" w:sz="4" w:space="0" w:color="auto"/>
            </w:tcBorders>
            <w:shd w:val="clear" w:color="000000" w:fill="92D05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-0.36</w:t>
            </w:r>
          </w:p>
        </w:tc>
        <w:tc>
          <w:tcPr>
            <w:tcW w:w="10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-0.62</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-11%</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-8%</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-9%</w:t>
            </w:r>
          </w:p>
        </w:tc>
        <w:tc>
          <w:tcPr>
            <w:tcW w:w="100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-0.84</w:t>
            </w:r>
          </w:p>
        </w:tc>
        <w:tc>
          <w:tcPr>
            <w:tcW w:w="780" w:type="dxa"/>
            <w:tcBorders>
              <w:top w:val="single" w:sz="4" w:space="0" w:color="auto"/>
              <w:left w:val="single" w:sz="4" w:space="0" w:color="auto"/>
              <w:bottom w:val="single" w:sz="4" w:space="0" w:color="auto"/>
              <w:right w:val="single" w:sz="4"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-9%</w:t>
            </w:r>
          </w:p>
        </w:tc>
        <w:tc>
          <w:tcPr>
            <w:tcW w:w="780" w:type="dxa"/>
            <w:tcBorders>
              <w:top w:val="single" w:sz="4" w:space="0" w:color="auto"/>
              <w:left w:val="single" w:sz="4" w:space="0" w:color="auto"/>
              <w:bottom w:val="single" w:sz="4" w:space="0" w:color="auto"/>
              <w:right w:val="single" w:sz="8" w:space="0" w:color="auto"/>
            </w:tcBorders>
            <w:shd w:val="clear" w:color="000000" w:fill="FF0000"/>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-6%</w:t>
            </w:r>
          </w:p>
        </w:tc>
      </w:tr>
      <w:tr w:rsidR="00071530" w:rsidRPr="0074660A" w:rsidTr="00071530">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nil"/>
              <w:left w:val="nil"/>
              <w:bottom w:val="single" w:sz="4" w:space="0" w:color="auto"/>
              <w:right w:val="single" w:sz="8" w:space="0" w:color="auto"/>
            </w:tcBorders>
            <w:shd w:val="clear" w:color="000000" w:fill="BFBFBF"/>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 </w:t>
            </w:r>
          </w:p>
        </w:tc>
        <w:tc>
          <w:tcPr>
            <w:tcW w:w="2035" w:type="dxa"/>
            <w:tcBorders>
              <w:top w:val="nil"/>
              <w:left w:val="nil"/>
              <w:bottom w:val="single" w:sz="4" w:space="0" w:color="auto"/>
              <w:right w:val="single" w:sz="8" w:space="0" w:color="auto"/>
            </w:tcBorders>
            <w:shd w:val="clear" w:color="auto" w:fill="auto"/>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Y11 Mock (Mar 22)</w:t>
            </w:r>
          </w:p>
        </w:tc>
        <w:tc>
          <w:tcPr>
            <w:tcW w:w="1180" w:type="dxa"/>
            <w:tcBorders>
              <w:top w:val="single" w:sz="4" w:space="0" w:color="auto"/>
              <w:left w:val="nil"/>
              <w:bottom w:val="single" w:sz="4" w:space="0" w:color="auto"/>
              <w:right w:val="single" w:sz="4" w:space="0" w:color="auto"/>
            </w:tcBorders>
            <w:shd w:val="clear" w:color="000000" w:fill="FF0000"/>
            <w:noWrap/>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-768%</w:t>
            </w:r>
          </w:p>
        </w:tc>
        <w:tc>
          <w:tcPr>
            <w:tcW w:w="880" w:type="dxa"/>
            <w:tcBorders>
              <w:top w:val="single" w:sz="4" w:space="0" w:color="auto"/>
              <w:left w:val="nil"/>
              <w:bottom w:val="single" w:sz="4" w:space="0" w:color="auto"/>
              <w:right w:val="single" w:sz="4" w:space="0" w:color="auto"/>
            </w:tcBorders>
            <w:shd w:val="clear" w:color="000000" w:fill="FF0000"/>
            <w:noWrap/>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-4%</w:t>
            </w:r>
          </w:p>
        </w:tc>
        <w:tc>
          <w:tcPr>
            <w:tcW w:w="712" w:type="dxa"/>
            <w:tcBorders>
              <w:top w:val="single" w:sz="4" w:space="0" w:color="auto"/>
              <w:left w:val="nil"/>
              <w:bottom w:val="single" w:sz="4" w:space="0" w:color="auto"/>
              <w:right w:val="single" w:sz="4" w:space="0" w:color="auto"/>
            </w:tcBorders>
            <w:shd w:val="clear" w:color="000000" w:fill="FF0000"/>
            <w:noWrap/>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-7%</w:t>
            </w:r>
          </w:p>
        </w:tc>
        <w:tc>
          <w:tcPr>
            <w:tcW w:w="712" w:type="dxa"/>
            <w:tcBorders>
              <w:top w:val="single" w:sz="4" w:space="0" w:color="auto"/>
              <w:left w:val="nil"/>
              <w:bottom w:val="single" w:sz="4" w:space="0" w:color="auto"/>
              <w:right w:val="single" w:sz="4" w:space="0" w:color="auto"/>
            </w:tcBorders>
            <w:shd w:val="clear" w:color="000000" w:fill="FF0000"/>
            <w:noWrap/>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-11%</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-0.31</w:t>
            </w:r>
          </w:p>
        </w:tc>
        <w:tc>
          <w:tcPr>
            <w:tcW w:w="1060" w:type="dxa"/>
            <w:tcBorders>
              <w:top w:val="single" w:sz="4" w:space="0" w:color="auto"/>
              <w:left w:val="nil"/>
              <w:bottom w:val="single" w:sz="4" w:space="0" w:color="auto"/>
              <w:right w:val="single" w:sz="4" w:space="0" w:color="auto"/>
            </w:tcBorders>
            <w:shd w:val="clear" w:color="000000" w:fill="FF0000"/>
            <w:noWrap/>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-0.59</w:t>
            </w:r>
          </w:p>
        </w:tc>
        <w:tc>
          <w:tcPr>
            <w:tcW w:w="760" w:type="dxa"/>
            <w:tcBorders>
              <w:top w:val="single" w:sz="4" w:space="0" w:color="auto"/>
              <w:left w:val="nil"/>
              <w:bottom w:val="single" w:sz="4" w:space="0" w:color="auto"/>
              <w:right w:val="single" w:sz="4" w:space="0" w:color="auto"/>
            </w:tcBorders>
            <w:shd w:val="clear" w:color="000000" w:fill="FF0000"/>
            <w:noWrap/>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-9%</w:t>
            </w:r>
          </w:p>
        </w:tc>
        <w:tc>
          <w:tcPr>
            <w:tcW w:w="760" w:type="dxa"/>
            <w:tcBorders>
              <w:top w:val="single" w:sz="4" w:space="0" w:color="auto"/>
              <w:left w:val="nil"/>
              <w:bottom w:val="single" w:sz="4" w:space="0" w:color="auto"/>
              <w:right w:val="single" w:sz="4" w:space="0" w:color="auto"/>
            </w:tcBorders>
            <w:shd w:val="clear" w:color="000000" w:fill="FF0000"/>
            <w:noWrap/>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-3%</w:t>
            </w:r>
          </w:p>
        </w:tc>
        <w:tc>
          <w:tcPr>
            <w:tcW w:w="760" w:type="dxa"/>
            <w:tcBorders>
              <w:top w:val="single" w:sz="4" w:space="0" w:color="auto"/>
              <w:left w:val="nil"/>
              <w:bottom w:val="single" w:sz="4" w:space="0" w:color="auto"/>
              <w:right w:val="single" w:sz="4" w:space="0" w:color="auto"/>
            </w:tcBorders>
            <w:shd w:val="clear" w:color="000000" w:fill="FF0000"/>
            <w:noWrap/>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-13%</w:t>
            </w:r>
          </w:p>
        </w:tc>
        <w:tc>
          <w:tcPr>
            <w:tcW w:w="1000" w:type="dxa"/>
            <w:tcBorders>
              <w:top w:val="single" w:sz="4" w:space="0" w:color="auto"/>
              <w:left w:val="nil"/>
              <w:bottom w:val="single" w:sz="4" w:space="0" w:color="auto"/>
              <w:right w:val="single" w:sz="4" w:space="0" w:color="auto"/>
            </w:tcBorders>
            <w:shd w:val="clear" w:color="000000" w:fill="FF0000"/>
            <w:noWrap/>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-0.77</w:t>
            </w:r>
          </w:p>
        </w:tc>
        <w:tc>
          <w:tcPr>
            <w:tcW w:w="780" w:type="dxa"/>
            <w:tcBorders>
              <w:top w:val="single" w:sz="4" w:space="0" w:color="auto"/>
              <w:left w:val="nil"/>
              <w:bottom w:val="single" w:sz="4" w:space="0" w:color="auto"/>
              <w:right w:val="single" w:sz="4" w:space="0" w:color="auto"/>
            </w:tcBorders>
            <w:shd w:val="clear" w:color="000000" w:fill="FF0000"/>
            <w:noWrap/>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-8%</w:t>
            </w:r>
          </w:p>
        </w:tc>
        <w:tc>
          <w:tcPr>
            <w:tcW w:w="780" w:type="dxa"/>
            <w:tcBorders>
              <w:top w:val="single" w:sz="4" w:space="0" w:color="auto"/>
              <w:left w:val="nil"/>
              <w:bottom w:val="single" w:sz="4" w:space="0" w:color="auto"/>
              <w:right w:val="single" w:sz="4" w:space="0" w:color="auto"/>
            </w:tcBorders>
            <w:shd w:val="clear" w:color="000000" w:fill="FF0000"/>
            <w:noWrap/>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-2%</w:t>
            </w:r>
          </w:p>
        </w:tc>
      </w:tr>
      <w:tr w:rsidR="00071530" w:rsidRPr="0074660A" w:rsidTr="00071530">
        <w:trPr>
          <w:trHeight w:val="315"/>
        </w:trPr>
        <w:tc>
          <w:tcPr>
            <w:tcW w:w="1749" w:type="dxa"/>
            <w:vMerge/>
            <w:tcBorders>
              <w:top w:val="nil"/>
              <w:left w:val="single" w:sz="8" w:space="0" w:color="auto"/>
              <w:bottom w:val="single" w:sz="8" w:space="0" w:color="000000"/>
              <w:right w:val="single" w:sz="8" w:space="0" w:color="auto"/>
            </w:tcBorders>
            <w:vAlign w:val="center"/>
            <w:hideMark/>
          </w:tcPr>
          <w:p w:rsidR="00071530" w:rsidRPr="0074660A" w:rsidRDefault="00071530" w:rsidP="00071530">
            <w:pPr>
              <w:rPr>
                <w:rFonts w:ascii="Tahoma" w:hAnsi="Tahoma" w:cs="Tahoma"/>
                <w:color w:val="000000"/>
                <w:sz w:val="20"/>
                <w:szCs w:val="20"/>
              </w:rPr>
            </w:pPr>
          </w:p>
        </w:tc>
        <w:tc>
          <w:tcPr>
            <w:tcW w:w="1026" w:type="dxa"/>
            <w:tcBorders>
              <w:top w:val="single" w:sz="4" w:space="0" w:color="auto"/>
              <w:left w:val="nil"/>
              <w:bottom w:val="single" w:sz="4" w:space="0" w:color="auto"/>
              <w:right w:val="single" w:sz="8" w:space="0" w:color="auto"/>
            </w:tcBorders>
            <w:shd w:val="clear" w:color="000000" w:fill="BFBFBF"/>
            <w:vAlign w:val="center"/>
            <w:hideMark/>
          </w:tcPr>
          <w:p w:rsidR="00071530" w:rsidRPr="0074660A" w:rsidRDefault="00071530" w:rsidP="00071530">
            <w:pPr>
              <w:jc w:val="center"/>
              <w:rPr>
                <w:rFonts w:ascii="Tahoma" w:hAnsi="Tahoma" w:cs="Tahoma"/>
                <w:color w:val="000000"/>
                <w:sz w:val="20"/>
                <w:szCs w:val="20"/>
              </w:rPr>
            </w:pPr>
            <w:r w:rsidRPr="0074660A">
              <w:rPr>
                <w:rFonts w:ascii="Tahoma" w:hAnsi="Tahoma" w:cs="Tahoma"/>
                <w:color w:val="000000"/>
                <w:sz w:val="20"/>
                <w:szCs w:val="20"/>
              </w:rPr>
              <w:t> </w:t>
            </w:r>
          </w:p>
        </w:tc>
        <w:tc>
          <w:tcPr>
            <w:tcW w:w="2035" w:type="dxa"/>
            <w:tcBorders>
              <w:top w:val="single" w:sz="4" w:space="0" w:color="auto"/>
              <w:left w:val="nil"/>
              <w:bottom w:val="single" w:sz="4" w:space="0" w:color="auto"/>
              <w:right w:val="single" w:sz="8" w:space="0" w:color="auto"/>
            </w:tcBorders>
            <w:shd w:val="clear" w:color="auto" w:fill="auto"/>
            <w:vAlign w:val="bottom"/>
            <w:hideMark/>
          </w:tcPr>
          <w:p w:rsidR="00071530" w:rsidRPr="0074660A" w:rsidRDefault="00071530" w:rsidP="00071530">
            <w:pPr>
              <w:rPr>
                <w:rFonts w:ascii="Tahoma" w:hAnsi="Tahoma" w:cs="Tahoma"/>
                <w:color w:val="000000"/>
                <w:sz w:val="20"/>
                <w:szCs w:val="20"/>
              </w:rPr>
            </w:pPr>
            <w:r w:rsidRPr="0074660A">
              <w:rPr>
                <w:rFonts w:ascii="Tahoma" w:hAnsi="Tahoma" w:cs="Tahoma"/>
                <w:color w:val="000000"/>
                <w:sz w:val="20"/>
                <w:szCs w:val="20"/>
              </w:rPr>
              <w:t>Exam Result 22</w:t>
            </w:r>
          </w:p>
        </w:tc>
        <w:tc>
          <w:tcPr>
            <w:tcW w:w="1180" w:type="dxa"/>
            <w:tcBorders>
              <w:top w:val="single" w:sz="4" w:space="0" w:color="auto"/>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0.00</w:t>
            </w:r>
          </w:p>
        </w:tc>
        <w:tc>
          <w:tcPr>
            <w:tcW w:w="880" w:type="dxa"/>
            <w:tcBorders>
              <w:top w:val="single" w:sz="4" w:space="0" w:color="auto"/>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w:t>
            </w:r>
          </w:p>
        </w:tc>
        <w:tc>
          <w:tcPr>
            <w:tcW w:w="712" w:type="dxa"/>
            <w:tcBorders>
              <w:top w:val="single" w:sz="4" w:space="0" w:color="auto"/>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w:t>
            </w:r>
          </w:p>
        </w:tc>
        <w:tc>
          <w:tcPr>
            <w:tcW w:w="712" w:type="dxa"/>
            <w:tcBorders>
              <w:top w:val="single" w:sz="4" w:space="0" w:color="auto"/>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w:t>
            </w:r>
          </w:p>
        </w:tc>
        <w:tc>
          <w:tcPr>
            <w:tcW w:w="960" w:type="dxa"/>
            <w:tcBorders>
              <w:top w:val="single" w:sz="4" w:space="0" w:color="auto"/>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0.00</w:t>
            </w:r>
          </w:p>
        </w:tc>
        <w:tc>
          <w:tcPr>
            <w:tcW w:w="1060" w:type="dxa"/>
            <w:tcBorders>
              <w:top w:val="single" w:sz="4" w:space="0" w:color="auto"/>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0.00</w:t>
            </w:r>
          </w:p>
        </w:tc>
        <w:tc>
          <w:tcPr>
            <w:tcW w:w="760" w:type="dxa"/>
            <w:tcBorders>
              <w:top w:val="single" w:sz="4" w:space="0" w:color="auto"/>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w:t>
            </w:r>
          </w:p>
        </w:tc>
        <w:tc>
          <w:tcPr>
            <w:tcW w:w="760" w:type="dxa"/>
            <w:tcBorders>
              <w:top w:val="single" w:sz="4" w:space="0" w:color="auto"/>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w:t>
            </w:r>
          </w:p>
        </w:tc>
        <w:tc>
          <w:tcPr>
            <w:tcW w:w="760" w:type="dxa"/>
            <w:tcBorders>
              <w:top w:val="single" w:sz="4" w:space="0" w:color="auto"/>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w:t>
            </w:r>
          </w:p>
        </w:tc>
        <w:tc>
          <w:tcPr>
            <w:tcW w:w="1000" w:type="dxa"/>
            <w:tcBorders>
              <w:top w:val="single" w:sz="4" w:space="0" w:color="auto"/>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0.00</w:t>
            </w:r>
          </w:p>
        </w:tc>
        <w:tc>
          <w:tcPr>
            <w:tcW w:w="780" w:type="dxa"/>
            <w:tcBorders>
              <w:top w:val="single" w:sz="4" w:space="0" w:color="auto"/>
              <w:left w:val="nil"/>
              <w:bottom w:val="single" w:sz="4" w:space="0" w:color="auto"/>
              <w:right w:val="single" w:sz="4"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w:t>
            </w:r>
          </w:p>
        </w:tc>
        <w:tc>
          <w:tcPr>
            <w:tcW w:w="780" w:type="dxa"/>
            <w:tcBorders>
              <w:top w:val="single" w:sz="4" w:space="0" w:color="auto"/>
              <w:left w:val="nil"/>
              <w:bottom w:val="single" w:sz="4" w:space="0" w:color="auto"/>
              <w:right w:val="single" w:sz="8" w:space="0" w:color="auto"/>
            </w:tcBorders>
            <w:shd w:val="clear" w:color="auto" w:fill="auto"/>
            <w:hideMark/>
          </w:tcPr>
          <w:p w:rsidR="00071530" w:rsidRPr="0074660A" w:rsidRDefault="00071530" w:rsidP="00071530">
            <w:pPr>
              <w:jc w:val="center"/>
              <w:rPr>
                <w:rFonts w:ascii="Tahoma" w:hAnsi="Tahoma" w:cs="Tahoma"/>
                <w:sz w:val="20"/>
                <w:szCs w:val="20"/>
              </w:rPr>
            </w:pPr>
            <w:r w:rsidRPr="0074660A">
              <w:rPr>
                <w:rFonts w:ascii="Tahoma" w:hAnsi="Tahoma" w:cs="Tahoma"/>
                <w:sz w:val="20"/>
                <w:szCs w:val="20"/>
              </w:rPr>
              <w:t>0%</w:t>
            </w:r>
          </w:p>
        </w:tc>
      </w:tr>
    </w:tbl>
    <w:p w:rsidR="00071530" w:rsidRPr="00AC68D0" w:rsidRDefault="00071530" w:rsidP="00071530">
      <w:pPr>
        <w:pStyle w:val="ListParagraph"/>
        <w:suppressAutoHyphens/>
        <w:autoSpaceDN w:val="0"/>
        <w:spacing w:before="120" w:after="240" w:line="288" w:lineRule="auto"/>
        <w:rPr>
          <w:rFonts w:ascii="Tahoma" w:hAnsi="Tahoma" w:cs="Tahoma"/>
          <w:iCs/>
          <w:sz w:val="22"/>
          <w:szCs w:val="22"/>
        </w:rPr>
      </w:pPr>
      <w:r w:rsidRPr="00AC68D0">
        <w:rPr>
          <w:rFonts w:ascii="Tahoma" w:hAnsi="Tahoma" w:cs="Tahoma"/>
          <w:iCs/>
          <w:sz w:val="22"/>
          <w:szCs w:val="22"/>
        </w:rPr>
        <w:t xml:space="preserve">Additional support other than quality first teaching, curriculum design and appropriately sequenced lessons includes; </w:t>
      </w:r>
    </w:p>
    <w:p w:rsidR="00071530" w:rsidRPr="00AC68D0" w:rsidRDefault="00071530" w:rsidP="00071530">
      <w:pPr>
        <w:pStyle w:val="ListParagraph"/>
        <w:numPr>
          <w:ilvl w:val="0"/>
          <w:numId w:val="27"/>
        </w:numPr>
        <w:suppressAutoHyphens/>
        <w:autoSpaceDN w:val="0"/>
        <w:spacing w:line="288" w:lineRule="auto"/>
        <w:contextualSpacing/>
        <w:rPr>
          <w:rFonts w:ascii="Tahoma" w:hAnsi="Tahoma" w:cs="Tahoma"/>
          <w:iCs/>
          <w:sz w:val="22"/>
          <w:szCs w:val="22"/>
        </w:rPr>
      </w:pPr>
      <w:r w:rsidRPr="00AC68D0">
        <w:rPr>
          <w:rFonts w:ascii="Tahoma" w:hAnsi="Tahoma" w:cs="Tahoma"/>
          <w:iCs/>
          <w:sz w:val="22"/>
          <w:szCs w:val="22"/>
        </w:rPr>
        <w:t>English 1 to 1 tutoring</w:t>
      </w:r>
    </w:p>
    <w:p w:rsidR="00071530" w:rsidRPr="00AC68D0" w:rsidRDefault="00071530" w:rsidP="00071530">
      <w:pPr>
        <w:pStyle w:val="ListParagraph"/>
        <w:numPr>
          <w:ilvl w:val="0"/>
          <w:numId w:val="27"/>
        </w:numPr>
        <w:suppressAutoHyphens/>
        <w:autoSpaceDN w:val="0"/>
        <w:spacing w:line="288" w:lineRule="auto"/>
        <w:contextualSpacing/>
        <w:rPr>
          <w:rFonts w:ascii="Tahoma" w:hAnsi="Tahoma" w:cs="Tahoma"/>
          <w:iCs/>
          <w:sz w:val="22"/>
          <w:szCs w:val="22"/>
        </w:rPr>
      </w:pPr>
      <w:r w:rsidRPr="00AC68D0">
        <w:rPr>
          <w:rFonts w:ascii="Tahoma" w:hAnsi="Tahoma" w:cs="Tahoma"/>
          <w:iCs/>
          <w:sz w:val="22"/>
          <w:szCs w:val="22"/>
        </w:rPr>
        <w:t>Year 10 and Year 11 Maths and English Form time intervention</w:t>
      </w:r>
    </w:p>
    <w:p w:rsidR="00071530" w:rsidRPr="00AC68D0" w:rsidRDefault="00071530" w:rsidP="00071530">
      <w:pPr>
        <w:pStyle w:val="ListParagraph"/>
        <w:numPr>
          <w:ilvl w:val="0"/>
          <w:numId w:val="27"/>
        </w:numPr>
        <w:suppressAutoHyphens/>
        <w:autoSpaceDN w:val="0"/>
        <w:spacing w:line="288" w:lineRule="auto"/>
        <w:contextualSpacing/>
        <w:rPr>
          <w:rFonts w:ascii="Tahoma" w:hAnsi="Tahoma" w:cs="Tahoma"/>
          <w:iCs/>
          <w:sz w:val="22"/>
          <w:szCs w:val="22"/>
        </w:rPr>
        <w:sectPr w:rsidR="00071530" w:rsidRPr="00AC68D0" w:rsidSect="00071530">
          <w:pgSz w:w="16840" w:h="11900" w:orient="landscape"/>
          <w:pgMar w:top="720" w:right="720" w:bottom="720" w:left="720" w:header="720" w:footer="720" w:gutter="0"/>
          <w:cols w:space="720"/>
          <w:docGrid w:linePitch="360"/>
        </w:sectPr>
      </w:pPr>
      <w:r w:rsidRPr="00AC68D0">
        <w:rPr>
          <w:rFonts w:ascii="Tahoma" w:hAnsi="Tahoma" w:cs="Tahoma"/>
          <w:iCs/>
          <w:sz w:val="22"/>
          <w:szCs w:val="22"/>
        </w:rPr>
        <w:t>Mentoring and PP passports</w:t>
      </w:r>
    </w:p>
    <w:p w:rsidR="00071530" w:rsidRPr="0074660A" w:rsidRDefault="00071530" w:rsidP="0074660A">
      <w:pPr>
        <w:pStyle w:val="ListParagraph"/>
        <w:numPr>
          <w:ilvl w:val="0"/>
          <w:numId w:val="25"/>
        </w:numPr>
        <w:suppressAutoHyphens/>
        <w:autoSpaceDN w:val="0"/>
        <w:spacing w:before="120" w:after="240" w:line="288" w:lineRule="auto"/>
        <w:ind w:hanging="578"/>
        <w:contextualSpacing/>
        <w:rPr>
          <w:rFonts w:ascii="Tahoma" w:hAnsi="Tahoma" w:cs="Tahoma"/>
          <w:b/>
          <w:iCs/>
          <w:sz w:val="22"/>
          <w:szCs w:val="22"/>
        </w:rPr>
      </w:pPr>
      <w:r w:rsidRPr="0074660A">
        <w:rPr>
          <w:rFonts w:ascii="Tahoma" w:hAnsi="Tahoma" w:cs="Tahoma"/>
          <w:b/>
          <w:iCs/>
          <w:sz w:val="22"/>
          <w:szCs w:val="22"/>
        </w:rPr>
        <w:lastRenderedPageBreak/>
        <w:t xml:space="preserve">Students identified as having low numeracy skills make progress and have improved engagement in Maths.  </w:t>
      </w:r>
    </w:p>
    <w:p w:rsidR="0074660A" w:rsidRDefault="00071530" w:rsidP="0074660A">
      <w:pPr>
        <w:pStyle w:val="ListParagraph"/>
        <w:suppressAutoHyphens/>
        <w:autoSpaceDN w:val="0"/>
        <w:spacing w:before="120" w:after="240" w:line="288" w:lineRule="auto"/>
        <w:ind w:left="709"/>
        <w:rPr>
          <w:rFonts w:ascii="Tahoma" w:hAnsi="Tahoma" w:cs="Tahoma"/>
          <w:i/>
          <w:iCs/>
          <w:sz w:val="22"/>
          <w:szCs w:val="22"/>
        </w:rPr>
      </w:pPr>
      <w:r w:rsidRPr="00AC68D0">
        <w:rPr>
          <w:rFonts w:ascii="Tahoma" w:hAnsi="Tahoma" w:cs="Tahoma"/>
          <w:i/>
          <w:iCs/>
          <w:sz w:val="22"/>
          <w:szCs w:val="22"/>
        </w:rPr>
        <w:t>This has stalled given staff changes and therefore changes in deploym</w:t>
      </w:r>
      <w:r w:rsidR="0074660A">
        <w:rPr>
          <w:rFonts w:ascii="Tahoma" w:hAnsi="Tahoma" w:cs="Tahoma"/>
          <w:i/>
          <w:iCs/>
          <w:sz w:val="22"/>
          <w:szCs w:val="22"/>
        </w:rPr>
        <w:t xml:space="preserve">ent – more of a focus next year </w:t>
      </w:r>
      <w:r w:rsidRPr="00AC68D0">
        <w:rPr>
          <w:rFonts w:ascii="Tahoma" w:hAnsi="Tahoma" w:cs="Tahoma"/>
          <w:i/>
          <w:iCs/>
          <w:sz w:val="22"/>
          <w:szCs w:val="22"/>
        </w:rPr>
        <w:t>with appropriate investment of time currently planned.</w:t>
      </w:r>
    </w:p>
    <w:p w:rsidR="00071530" w:rsidRPr="0074660A" w:rsidRDefault="00071530" w:rsidP="0074660A">
      <w:pPr>
        <w:pStyle w:val="ListParagraph"/>
        <w:numPr>
          <w:ilvl w:val="0"/>
          <w:numId w:val="25"/>
        </w:numPr>
        <w:suppressAutoHyphens/>
        <w:autoSpaceDN w:val="0"/>
        <w:spacing w:before="120" w:after="240" w:line="288" w:lineRule="auto"/>
        <w:ind w:left="709" w:hanging="567"/>
        <w:rPr>
          <w:rFonts w:ascii="Tahoma" w:hAnsi="Tahoma" w:cs="Tahoma"/>
          <w:b/>
          <w:iCs/>
          <w:sz w:val="22"/>
          <w:szCs w:val="22"/>
        </w:rPr>
      </w:pPr>
      <w:r w:rsidRPr="0074660A">
        <w:rPr>
          <w:rFonts w:ascii="Tahoma" w:hAnsi="Tahoma" w:cs="Tahoma"/>
          <w:b/>
          <w:iCs/>
          <w:sz w:val="22"/>
          <w:szCs w:val="22"/>
        </w:rPr>
        <w:t xml:space="preserve">PP students’ attendance is in line or better than National.  </w:t>
      </w:r>
      <w:r w:rsidR="0074660A" w:rsidRPr="0074660A">
        <w:rPr>
          <w:rFonts w:ascii="Tahoma" w:hAnsi="Tahoma" w:cs="Tahoma"/>
          <w:b/>
          <w:i/>
          <w:iCs/>
          <w:sz w:val="22"/>
          <w:szCs w:val="22"/>
        </w:rPr>
        <w:t>(from Jamie Rigg</w:t>
      </w:r>
      <w:r w:rsidRPr="0074660A">
        <w:rPr>
          <w:rFonts w:ascii="Tahoma" w:hAnsi="Tahoma" w:cs="Tahoma"/>
          <w:b/>
          <w:i/>
          <w:iCs/>
          <w:sz w:val="22"/>
          <w:szCs w:val="22"/>
        </w:rPr>
        <w:t xml:space="preserve"> analysis)</w:t>
      </w:r>
    </w:p>
    <w:p w:rsidR="00071530" w:rsidRPr="00AC68D0" w:rsidRDefault="00071530" w:rsidP="00071530">
      <w:pPr>
        <w:tabs>
          <w:tab w:val="left" w:pos="6198"/>
        </w:tabs>
        <w:rPr>
          <w:rFonts w:ascii="Tahoma" w:hAnsi="Tahoma" w:cs="Tahoma"/>
          <w:sz w:val="22"/>
          <w:szCs w:val="22"/>
        </w:rPr>
      </w:pPr>
      <w:r w:rsidRPr="00AC68D0">
        <w:rPr>
          <w:rFonts w:ascii="Tahoma" w:hAnsi="Tahoma" w:cs="Tahoma"/>
          <w:noProof/>
          <w:sz w:val="22"/>
          <w:szCs w:val="22"/>
        </w:rPr>
        <w:drawing>
          <wp:inline distT="0" distB="0" distL="0" distR="0" wp14:anchorId="5F8F5331" wp14:editId="187756D8">
            <wp:extent cx="6642100" cy="5281295"/>
            <wp:effectExtent l="0" t="0" r="635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1530" w:rsidRPr="00AC68D0" w:rsidRDefault="00071530" w:rsidP="00071530">
      <w:pPr>
        <w:tabs>
          <w:tab w:val="left" w:pos="6198"/>
        </w:tabs>
        <w:rPr>
          <w:rFonts w:ascii="Tahoma" w:hAnsi="Tahoma" w:cs="Tahoma"/>
          <w:sz w:val="22"/>
          <w:szCs w:val="22"/>
        </w:rPr>
      </w:pPr>
    </w:p>
    <w:p w:rsidR="00071530" w:rsidRPr="00AC68D0" w:rsidRDefault="00071530" w:rsidP="00071530">
      <w:pPr>
        <w:rPr>
          <w:rFonts w:ascii="Tahoma" w:hAnsi="Tahoma" w:cs="Tahoma"/>
          <w:sz w:val="22"/>
          <w:szCs w:val="22"/>
        </w:rPr>
      </w:pPr>
    </w:p>
    <w:p w:rsidR="0074660A" w:rsidRDefault="00071530" w:rsidP="0074660A">
      <w:pPr>
        <w:ind w:left="567"/>
        <w:rPr>
          <w:rFonts w:ascii="Tahoma" w:hAnsi="Tahoma" w:cs="Tahoma"/>
          <w:sz w:val="22"/>
          <w:szCs w:val="22"/>
        </w:rPr>
      </w:pPr>
      <w:r w:rsidRPr="00AC68D0">
        <w:rPr>
          <w:rFonts w:ascii="Tahoma" w:hAnsi="Tahoma" w:cs="Tahoma"/>
          <w:noProof/>
          <w:sz w:val="22"/>
          <w:szCs w:val="22"/>
        </w:rPr>
        <w:t xml:space="preserve">Additional support given to </w:t>
      </w:r>
      <w:r w:rsidRPr="00AC68D0">
        <w:rPr>
          <w:rFonts w:ascii="Tahoma" w:hAnsi="Tahoma" w:cs="Tahoma"/>
          <w:sz w:val="22"/>
          <w:szCs w:val="22"/>
        </w:rPr>
        <w:t>further develop academic and other support for disa</w:t>
      </w:r>
      <w:r w:rsidR="0074660A">
        <w:rPr>
          <w:rFonts w:ascii="Tahoma" w:hAnsi="Tahoma" w:cs="Tahoma"/>
          <w:sz w:val="22"/>
          <w:szCs w:val="22"/>
        </w:rPr>
        <w:t>dvantaged students has included:</w:t>
      </w:r>
    </w:p>
    <w:p w:rsidR="0074660A" w:rsidRPr="00AC68D0" w:rsidRDefault="0074660A" w:rsidP="0074660A">
      <w:pPr>
        <w:ind w:left="567"/>
        <w:rPr>
          <w:rFonts w:ascii="Tahoma" w:hAnsi="Tahoma" w:cs="Tahoma"/>
          <w:sz w:val="22"/>
          <w:szCs w:val="22"/>
        </w:rPr>
      </w:pPr>
    </w:p>
    <w:p w:rsidR="00071530" w:rsidRPr="00AC68D0" w:rsidRDefault="00071530" w:rsidP="0074660A">
      <w:pPr>
        <w:pStyle w:val="ListParagraph"/>
        <w:numPr>
          <w:ilvl w:val="0"/>
          <w:numId w:val="26"/>
        </w:numPr>
        <w:spacing w:line="252" w:lineRule="auto"/>
        <w:ind w:left="567"/>
        <w:contextualSpacing/>
        <w:rPr>
          <w:rFonts w:ascii="Tahoma" w:hAnsi="Tahoma" w:cs="Tahoma"/>
          <w:sz w:val="22"/>
          <w:szCs w:val="22"/>
        </w:rPr>
      </w:pPr>
      <w:r w:rsidRPr="00AC68D0">
        <w:rPr>
          <w:rFonts w:ascii="Tahoma" w:hAnsi="Tahoma" w:cs="Tahoma"/>
          <w:sz w:val="22"/>
          <w:szCs w:val="22"/>
        </w:rPr>
        <w:t>Year 8 and 9 Prep Club</w:t>
      </w:r>
    </w:p>
    <w:p w:rsidR="00071530" w:rsidRPr="00AC68D0" w:rsidRDefault="00071530" w:rsidP="0074660A">
      <w:pPr>
        <w:pStyle w:val="ListParagraph"/>
        <w:numPr>
          <w:ilvl w:val="0"/>
          <w:numId w:val="26"/>
        </w:numPr>
        <w:spacing w:line="252" w:lineRule="auto"/>
        <w:ind w:left="567"/>
        <w:contextualSpacing/>
        <w:rPr>
          <w:rFonts w:ascii="Tahoma" w:hAnsi="Tahoma" w:cs="Tahoma"/>
          <w:sz w:val="22"/>
          <w:szCs w:val="22"/>
        </w:rPr>
      </w:pPr>
      <w:r w:rsidRPr="00AC68D0">
        <w:rPr>
          <w:rFonts w:ascii="Tahoma" w:hAnsi="Tahoma" w:cs="Tahoma"/>
          <w:sz w:val="22"/>
          <w:szCs w:val="22"/>
        </w:rPr>
        <w:t>PP Passports</w:t>
      </w:r>
    </w:p>
    <w:p w:rsidR="00071530" w:rsidRPr="00AC68D0" w:rsidRDefault="00071530" w:rsidP="0074660A">
      <w:pPr>
        <w:pStyle w:val="ListParagraph"/>
        <w:numPr>
          <w:ilvl w:val="0"/>
          <w:numId w:val="26"/>
        </w:numPr>
        <w:spacing w:line="252" w:lineRule="auto"/>
        <w:ind w:left="567"/>
        <w:contextualSpacing/>
        <w:rPr>
          <w:rFonts w:ascii="Tahoma" w:hAnsi="Tahoma" w:cs="Tahoma"/>
          <w:sz w:val="22"/>
          <w:szCs w:val="22"/>
        </w:rPr>
      </w:pPr>
      <w:r w:rsidRPr="00AC68D0">
        <w:rPr>
          <w:rFonts w:ascii="Tahoma" w:hAnsi="Tahoma" w:cs="Tahoma"/>
          <w:sz w:val="22"/>
          <w:szCs w:val="22"/>
        </w:rPr>
        <w:t>Mentoring</w:t>
      </w:r>
    </w:p>
    <w:p w:rsidR="00071530" w:rsidRPr="00AC68D0" w:rsidRDefault="00071530" w:rsidP="0074660A">
      <w:pPr>
        <w:spacing w:line="252" w:lineRule="auto"/>
        <w:ind w:left="567"/>
        <w:rPr>
          <w:rFonts w:ascii="Tahoma" w:hAnsi="Tahoma" w:cs="Tahoma"/>
          <w:sz w:val="22"/>
          <w:szCs w:val="22"/>
        </w:rPr>
      </w:pPr>
    </w:p>
    <w:p w:rsidR="00071530" w:rsidRDefault="00071530" w:rsidP="0074660A">
      <w:pPr>
        <w:spacing w:line="252" w:lineRule="auto"/>
        <w:ind w:left="567"/>
        <w:rPr>
          <w:rFonts w:ascii="Tahoma" w:hAnsi="Tahoma" w:cs="Tahoma"/>
          <w:sz w:val="22"/>
          <w:szCs w:val="22"/>
        </w:rPr>
      </w:pPr>
      <w:r w:rsidRPr="00AC68D0">
        <w:rPr>
          <w:rFonts w:ascii="Tahoma" w:hAnsi="Tahoma" w:cs="Tahoma"/>
          <w:sz w:val="22"/>
          <w:szCs w:val="22"/>
        </w:rPr>
        <w:t>Wider strategies include</w:t>
      </w:r>
      <w:r w:rsidR="0074660A">
        <w:rPr>
          <w:rFonts w:ascii="Tahoma" w:hAnsi="Tahoma" w:cs="Tahoma"/>
          <w:sz w:val="22"/>
          <w:szCs w:val="22"/>
        </w:rPr>
        <w:t>:</w:t>
      </w:r>
    </w:p>
    <w:p w:rsidR="0074660A" w:rsidRPr="00AC68D0" w:rsidRDefault="0074660A" w:rsidP="0074660A">
      <w:pPr>
        <w:spacing w:line="252" w:lineRule="auto"/>
        <w:ind w:left="567"/>
        <w:rPr>
          <w:rFonts w:ascii="Tahoma" w:hAnsi="Tahoma" w:cs="Tahoma"/>
          <w:sz w:val="22"/>
          <w:szCs w:val="22"/>
        </w:rPr>
      </w:pPr>
    </w:p>
    <w:p w:rsidR="00071530" w:rsidRPr="00AC68D0" w:rsidRDefault="00071530" w:rsidP="0074660A">
      <w:pPr>
        <w:pStyle w:val="ListParagraph"/>
        <w:numPr>
          <w:ilvl w:val="0"/>
          <w:numId w:val="28"/>
        </w:numPr>
        <w:spacing w:after="160" w:line="252" w:lineRule="auto"/>
        <w:ind w:left="567"/>
        <w:contextualSpacing/>
        <w:rPr>
          <w:rFonts w:ascii="Tahoma" w:hAnsi="Tahoma" w:cs="Tahoma"/>
          <w:sz w:val="22"/>
          <w:szCs w:val="22"/>
        </w:rPr>
      </w:pPr>
      <w:r w:rsidRPr="00AC68D0">
        <w:rPr>
          <w:rFonts w:ascii="Tahoma" w:hAnsi="Tahoma" w:cs="Tahoma"/>
          <w:sz w:val="22"/>
          <w:szCs w:val="22"/>
        </w:rPr>
        <w:t>Selected enrichment opportunities for disadvantaged students (music lessons, trips)</w:t>
      </w:r>
    </w:p>
    <w:p w:rsidR="00071530" w:rsidRPr="00AC68D0" w:rsidRDefault="0074660A" w:rsidP="0074660A">
      <w:pPr>
        <w:pStyle w:val="ListParagraph"/>
        <w:numPr>
          <w:ilvl w:val="0"/>
          <w:numId w:val="28"/>
        </w:numPr>
        <w:spacing w:after="160" w:line="252" w:lineRule="auto"/>
        <w:ind w:left="567"/>
        <w:contextualSpacing/>
        <w:rPr>
          <w:rFonts w:ascii="Tahoma" w:hAnsi="Tahoma" w:cs="Tahoma"/>
          <w:sz w:val="22"/>
          <w:szCs w:val="22"/>
        </w:rPr>
      </w:pPr>
      <w:r>
        <w:rPr>
          <w:rFonts w:ascii="Tahoma" w:hAnsi="Tahoma" w:cs="Tahoma"/>
          <w:sz w:val="22"/>
          <w:szCs w:val="22"/>
        </w:rPr>
        <w:t>Extra-</w:t>
      </w:r>
      <w:r w:rsidR="00071530" w:rsidRPr="00AC68D0">
        <w:rPr>
          <w:rFonts w:ascii="Tahoma" w:hAnsi="Tahoma" w:cs="Tahoma"/>
          <w:sz w:val="22"/>
          <w:szCs w:val="22"/>
        </w:rPr>
        <w:t>Curricular opportunities (a wide programme of opportunities)</w:t>
      </w:r>
    </w:p>
    <w:p w:rsidR="00071530" w:rsidRPr="00AC68D0" w:rsidRDefault="00071530" w:rsidP="0074660A">
      <w:pPr>
        <w:pStyle w:val="ListParagraph"/>
        <w:numPr>
          <w:ilvl w:val="0"/>
          <w:numId w:val="28"/>
        </w:numPr>
        <w:spacing w:after="160" w:line="252" w:lineRule="auto"/>
        <w:ind w:left="567"/>
        <w:contextualSpacing/>
        <w:rPr>
          <w:rFonts w:ascii="Tahoma" w:hAnsi="Tahoma" w:cs="Tahoma"/>
          <w:sz w:val="22"/>
          <w:szCs w:val="22"/>
        </w:rPr>
      </w:pPr>
      <w:r w:rsidRPr="00AC68D0">
        <w:rPr>
          <w:rFonts w:ascii="Tahoma" w:hAnsi="Tahoma" w:cs="Tahoma"/>
          <w:sz w:val="22"/>
          <w:szCs w:val="22"/>
        </w:rPr>
        <w:t>Overcoming barriers to attendance and encouraging school attendance (along with the strategies JRI has employed, school uniform)</w:t>
      </w:r>
    </w:p>
    <w:p w:rsidR="0073453C" w:rsidRPr="00AC68D0" w:rsidRDefault="0073453C" w:rsidP="0074660A">
      <w:pPr>
        <w:spacing w:after="160" w:line="252" w:lineRule="auto"/>
        <w:ind w:left="567"/>
        <w:contextualSpacing/>
        <w:rPr>
          <w:rFonts w:ascii="Tahoma" w:hAnsi="Tahoma" w:cs="Tahoma"/>
          <w:b/>
          <w:sz w:val="22"/>
          <w:szCs w:val="22"/>
        </w:rPr>
      </w:pPr>
      <w:r w:rsidRPr="0074660A">
        <w:rPr>
          <w:rFonts w:ascii="Tahoma" w:hAnsi="Tahoma" w:cs="Tahoma"/>
          <w:b/>
          <w:sz w:val="22"/>
          <w:szCs w:val="22"/>
          <w:u w:val="single"/>
        </w:rPr>
        <w:t>Next steps</w:t>
      </w:r>
      <w:r w:rsidRPr="00AC68D0">
        <w:rPr>
          <w:rFonts w:ascii="Tahoma" w:hAnsi="Tahoma" w:cs="Tahoma"/>
          <w:b/>
          <w:sz w:val="22"/>
          <w:szCs w:val="22"/>
        </w:rPr>
        <w:t>:</w:t>
      </w:r>
    </w:p>
    <w:p w:rsidR="0073453C" w:rsidRDefault="0073453C" w:rsidP="0074660A">
      <w:pPr>
        <w:pStyle w:val="ListParagraph"/>
        <w:numPr>
          <w:ilvl w:val="0"/>
          <w:numId w:val="16"/>
        </w:numPr>
        <w:spacing w:line="252" w:lineRule="auto"/>
        <w:ind w:left="993"/>
        <w:contextualSpacing/>
        <w:rPr>
          <w:rFonts w:ascii="Tahoma" w:hAnsi="Tahoma" w:cs="Tahoma"/>
          <w:sz w:val="22"/>
          <w:szCs w:val="22"/>
        </w:rPr>
      </w:pPr>
      <w:r w:rsidRPr="00AC68D0">
        <w:rPr>
          <w:rFonts w:ascii="Tahoma" w:hAnsi="Tahoma" w:cs="Tahoma"/>
          <w:sz w:val="22"/>
          <w:szCs w:val="22"/>
        </w:rPr>
        <w:lastRenderedPageBreak/>
        <w:t>This is a three-year strategy which will continue next year.</w:t>
      </w:r>
    </w:p>
    <w:p w:rsidR="0074660A" w:rsidRPr="00AC68D0" w:rsidRDefault="0074660A" w:rsidP="0074660A">
      <w:pPr>
        <w:pStyle w:val="ListParagraph"/>
        <w:spacing w:line="252" w:lineRule="auto"/>
        <w:ind w:left="993"/>
        <w:contextualSpacing/>
        <w:rPr>
          <w:rFonts w:ascii="Tahoma" w:hAnsi="Tahoma" w:cs="Tahoma"/>
          <w:sz w:val="22"/>
          <w:szCs w:val="22"/>
        </w:rPr>
      </w:pPr>
    </w:p>
    <w:p w:rsidR="00CC402A" w:rsidRPr="00AC68D0" w:rsidRDefault="00CC402A" w:rsidP="0074660A">
      <w:pPr>
        <w:pStyle w:val="ListParagraph"/>
        <w:numPr>
          <w:ilvl w:val="0"/>
          <w:numId w:val="29"/>
        </w:numPr>
        <w:spacing w:after="160" w:line="259" w:lineRule="auto"/>
        <w:ind w:left="567" w:hanging="567"/>
        <w:contextualSpacing/>
        <w:rPr>
          <w:rFonts w:ascii="Tahoma" w:hAnsi="Tahoma" w:cs="Tahoma"/>
          <w:b/>
          <w:i/>
          <w:sz w:val="22"/>
          <w:szCs w:val="22"/>
        </w:rPr>
      </w:pPr>
      <w:r w:rsidRPr="00AC68D0">
        <w:rPr>
          <w:rFonts w:ascii="Tahoma" w:hAnsi="Tahoma" w:cs="Tahoma"/>
          <w:b/>
          <w:i/>
          <w:sz w:val="22"/>
          <w:szCs w:val="22"/>
        </w:rPr>
        <w:t>Re-establish and extend the school’s wide range of extra-curricular activities.</w:t>
      </w:r>
    </w:p>
    <w:p w:rsidR="009D66DF" w:rsidRPr="00AC68D0" w:rsidRDefault="009D66DF" w:rsidP="009D66DF">
      <w:pPr>
        <w:pStyle w:val="ListParagraph"/>
        <w:ind w:left="1080"/>
        <w:rPr>
          <w:rFonts w:ascii="Tahoma" w:hAnsi="Tahoma" w:cs="Tahoma"/>
          <w:sz w:val="22"/>
          <w:szCs w:val="22"/>
        </w:rPr>
      </w:pPr>
    </w:p>
    <w:p w:rsidR="009D66DF" w:rsidRPr="00AC68D0" w:rsidRDefault="009D66DF" w:rsidP="0074660A">
      <w:pPr>
        <w:pStyle w:val="ListParagraph"/>
        <w:ind w:left="567"/>
        <w:rPr>
          <w:rFonts w:ascii="Tahoma" w:hAnsi="Tahoma" w:cs="Tahoma"/>
          <w:sz w:val="22"/>
          <w:szCs w:val="22"/>
        </w:rPr>
      </w:pPr>
      <w:r w:rsidRPr="00AC68D0">
        <w:rPr>
          <w:rFonts w:ascii="Tahoma" w:hAnsi="Tahoma" w:cs="Tahoma"/>
          <w:sz w:val="22"/>
          <w:szCs w:val="22"/>
        </w:rPr>
        <w:t>Steps were taken within the academic year to build a more thorough whole-school offer, with the majority of departments running several opportunities for students. The presentation and publication of extra-curricular materials were improved to improve knowledge of extra-curricular opportunities in school.</w:t>
      </w:r>
      <w:r w:rsidR="0073453C" w:rsidRPr="00AC68D0">
        <w:rPr>
          <w:rFonts w:ascii="Tahoma" w:hAnsi="Tahoma" w:cs="Tahoma"/>
          <w:sz w:val="22"/>
          <w:szCs w:val="22"/>
        </w:rPr>
        <w:t xml:space="preserve">  </w:t>
      </w:r>
      <w:r w:rsidRPr="00AC68D0">
        <w:rPr>
          <w:rFonts w:ascii="Tahoma" w:hAnsi="Tahoma" w:cs="Tahoma"/>
          <w:sz w:val="22"/>
          <w:szCs w:val="22"/>
        </w:rPr>
        <w:t>The school’s richest areas for extra-curricular provision (Arts, CCF, Sport) continue to thrive and provide an exceptional model for opportunities that encompass Challenge and Contribution values.</w:t>
      </w:r>
    </w:p>
    <w:p w:rsidR="009D66DF" w:rsidRPr="00AC68D0" w:rsidRDefault="009D66DF" w:rsidP="009D66DF">
      <w:pPr>
        <w:pStyle w:val="ListParagraph"/>
        <w:ind w:left="1080"/>
        <w:rPr>
          <w:rFonts w:ascii="Tahoma" w:hAnsi="Tahoma" w:cs="Tahoma"/>
          <w:sz w:val="22"/>
          <w:szCs w:val="22"/>
          <w:u w:val="single"/>
        </w:rPr>
      </w:pPr>
    </w:p>
    <w:p w:rsidR="009D66DF" w:rsidRPr="00AC68D0" w:rsidRDefault="009D66DF" w:rsidP="0074660A">
      <w:pPr>
        <w:ind w:left="567"/>
        <w:rPr>
          <w:rFonts w:ascii="Tahoma" w:hAnsi="Tahoma" w:cs="Tahoma"/>
          <w:b/>
          <w:sz w:val="22"/>
          <w:szCs w:val="22"/>
        </w:rPr>
      </w:pPr>
      <w:r w:rsidRPr="0074660A">
        <w:rPr>
          <w:rFonts w:ascii="Tahoma" w:hAnsi="Tahoma" w:cs="Tahoma"/>
          <w:b/>
          <w:sz w:val="22"/>
          <w:szCs w:val="22"/>
          <w:u w:val="single"/>
        </w:rPr>
        <w:t>Next steps</w:t>
      </w:r>
      <w:r w:rsidR="00F2658E" w:rsidRPr="00AC68D0">
        <w:rPr>
          <w:rFonts w:ascii="Tahoma" w:hAnsi="Tahoma" w:cs="Tahoma"/>
          <w:b/>
          <w:sz w:val="22"/>
          <w:szCs w:val="22"/>
        </w:rPr>
        <w:t>:</w:t>
      </w:r>
    </w:p>
    <w:p w:rsidR="009D66DF" w:rsidRPr="00AC68D0" w:rsidRDefault="009D66DF" w:rsidP="0074660A">
      <w:pPr>
        <w:pStyle w:val="ListParagraph"/>
        <w:ind w:left="709"/>
        <w:rPr>
          <w:rFonts w:ascii="Tahoma" w:hAnsi="Tahoma" w:cs="Tahoma"/>
          <w:sz w:val="22"/>
          <w:szCs w:val="22"/>
        </w:rPr>
      </w:pPr>
    </w:p>
    <w:p w:rsidR="009D66DF" w:rsidRPr="00AC68D0" w:rsidRDefault="009D66DF" w:rsidP="0074660A">
      <w:pPr>
        <w:pStyle w:val="ListParagraph"/>
        <w:numPr>
          <w:ilvl w:val="0"/>
          <w:numId w:val="16"/>
        </w:numPr>
        <w:ind w:left="993"/>
        <w:rPr>
          <w:rFonts w:ascii="Tahoma" w:hAnsi="Tahoma" w:cs="Tahoma"/>
          <w:sz w:val="22"/>
          <w:szCs w:val="22"/>
        </w:rPr>
      </w:pPr>
      <w:r w:rsidRPr="00AC68D0">
        <w:rPr>
          <w:rFonts w:ascii="Tahoma" w:hAnsi="Tahoma" w:cs="Tahoma"/>
          <w:sz w:val="22"/>
          <w:szCs w:val="22"/>
        </w:rPr>
        <w:t>To further develop this provision, a key member of staff has been attributed to assume responsibility for the continued development and tracking of provision. Key targets are to address the involvement of wider members of the staff body, monitor attendance more accurately, and assess the impact of individual offers. Staff training will increase staff confidence.</w:t>
      </w:r>
    </w:p>
    <w:p w:rsidR="009D66DF" w:rsidRPr="00AC68D0" w:rsidRDefault="009D66DF" w:rsidP="009D66DF">
      <w:pPr>
        <w:pStyle w:val="ListParagraph"/>
        <w:spacing w:after="160" w:line="259" w:lineRule="auto"/>
        <w:ind w:left="1080"/>
        <w:contextualSpacing/>
        <w:rPr>
          <w:rFonts w:ascii="Tahoma" w:hAnsi="Tahoma" w:cs="Tahoma"/>
          <w:sz w:val="22"/>
          <w:szCs w:val="22"/>
        </w:rPr>
      </w:pPr>
    </w:p>
    <w:p w:rsidR="009D66DF" w:rsidRPr="00AC68D0" w:rsidRDefault="0073453C" w:rsidP="009D66DF">
      <w:pPr>
        <w:ind w:left="720" w:hanging="720"/>
        <w:rPr>
          <w:rFonts w:ascii="Tahoma" w:hAnsi="Tahoma" w:cs="Tahoma"/>
          <w:i/>
          <w:sz w:val="22"/>
          <w:szCs w:val="22"/>
        </w:rPr>
      </w:pPr>
      <w:r w:rsidRPr="00AC68D0">
        <w:rPr>
          <w:rFonts w:ascii="Tahoma" w:hAnsi="Tahoma" w:cs="Tahoma"/>
          <w:b/>
          <w:i/>
          <w:sz w:val="22"/>
          <w:szCs w:val="22"/>
        </w:rPr>
        <w:t>6</w:t>
      </w:r>
      <w:r w:rsidRPr="00AC68D0">
        <w:rPr>
          <w:rFonts w:ascii="Tahoma" w:hAnsi="Tahoma" w:cs="Tahoma"/>
          <w:b/>
          <w:i/>
          <w:sz w:val="22"/>
          <w:szCs w:val="22"/>
        </w:rPr>
        <w:tab/>
      </w:r>
      <w:r w:rsidR="009D66DF" w:rsidRPr="00AC68D0">
        <w:rPr>
          <w:rFonts w:ascii="Tahoma" w:hAnsi="Tahoma" w:cs="Tahoma"/>
          <w:b/>
          <w:i/>
          <w:sz w:val="22"/>
          <w:szCs w:val="22"/>
        </w:rPr>
        <w:t>To ensure that staff professional development is prioritised with compulsory, directed and optional CPD provided.</w:t>
      </w:r>
    </w:p>
    <w:p w:rsidR="009D66DF" w:rsidRPr="00AC68D0" w:rsidRDefault="009D66DF" w:rsidP="009D66DF">
      <w:pPr>
        <w:rPr>
          <w:rFonts w:ascii="Tahoma" w:hAnsi="Tahoma" w:cs="Tahoma"/>
          <w:sz w:val="22"/>
          <w:szCs w:val="22"/>
        </w:rPr>
      </w:pPr>
    </w:p>
    <w:p w:rsidR="009D66DF" w:rsidRDefault="009D66DF" w:rsidP="003B490B">
      <w:pPr>
        <w:ind w:left="709"/>
        <w:rPr>
          <w:rFonts w:ascii="Tahoma" w:hAnsi="Tahoma" w:cs="Tahoma"/>
          <w:sz w:val="22"/>
          <w:szCs w:val="22"/>
        </w:rPr>
      </w:pPr>
      <w:r w:rsidRPr="00AC68D0">
        <w:rPr>
          <w:rFonts w:ascii="Tahoma" w:hAnsi="Tahoma" w:cs="Tahoma"/>
          <w:sz w:val="22"/>
          <w:szCs w:val="22"/>
        </w:rPr>
        <w:t xml:space="preserve">The new CPD Menu for 2021-22 has worked successfully and will now be used as a model moving forward. </w:t>
      </w:r>
    </w:p>
    <w:p w:rsidR="003B490B" w:rsidRPr="00AC68D0" w:rsidRDefault="003B490B" w:rsidP="003B490B">
      <w:pPr>
        <w:ind w:left="709"/>
        <w:rPr>
          <w:rFonts w:ascii="Tahoma" w:hAnsi="Tahoma" w:cs="Tahoma"/>
          <w:sz w:val="22"/>
          <w:szCs w:val="22"/>
        </w:rPr>
      </w:pPr>
    </w:p>
    <w:p w:rsidR="009D66DF" w:rsidRDefault="009D66DF" w:rsidP="003B490B">
      <w:pPr>
        <w:ind w:left="709"/>
        <w:rPr>
          <w:rFonts w:ascii="Tahoma" w:hAnsi="Tahoma" w:cs="Tahoma"/>
          <w:sz w:val="22"/>
          <w:szCs w:val="22"/>
        </w:rPr>
      </w:pPr>
      <w:r w:rsidRPr="00AC68D0">
        <w:rPr>
          <w:rFonts w:ascii="Tahoma" w:hAnsi="Tahoma" w:cs="Tahoma"/>
          <w:sz w:val="22"/>
          <w:szCs w:val="22"/>
        </w:rPr>
        <w:t>The main changes were:</w:t>
      </w:r>
    </w:p>
    <w:p w:rsidR="003B490B" w:rsidRPr="00AC68D0" w:rsidRDefault="003B490B" w:rsidP="003B490B">
      <w:pPr>
        <w:ind w:left="1276"/>
        <w:rPr>
          <w:rFonts w:ascii="Tahoma" w:hAnsi="Tahoma" w:cs="Tahoma"/>
          <w:sz w:val="22"/>
          <w:szCs w:val="22"/>
        </w:rPr>
      </w:pPr>
    </w:p>
    <w:p w:rsidR="009D66DF" w:rsidRPr="00AC68D0" w:rsidRDefault="009D66DF" w:rsidP="003B490B">
      <w:pPr>
        <w:pStyle w:val="ListParagraph"/>
        <w:numPr>
          <w:ilvl w:val="0"/>
          <w:numId w:val="21"/>
        </w:numPr>
        <w:spacing w:after="160" w:line="259" w:lineRule="auto"/>
        <w:ind w:left="1134" w:hanging="425"/>
        <w:contextualSpacing/>
        <w:rPr>
          <w:rFonts w:ascii="Tahoma" w:hAnsi="Tahoma" w:cs="Tahoma"/>
          <w:sz w:val="22"/>
          <w:szCs w:val="22"/>
        </w:rPr>
      </w:pPr>
      <w:r w:rsidRPr="00AC68D0">
        <w:rPr>
          <w:rFonts w:ascii="Tahoma" w:hAnsi="Tahoma" w:cs="Tahoma"/>
          <w:sz w:val="22"/>
          <w:szCs w:val="22"/>
        </w:rPr>
        <w:t>Compulsory sessions for all staff</w:t>
      </w:r>
    </w:p>
    <w:p w:rsidR="009D66DF" w:rsidRPr="00AC68D0" w:rsidRDefault="003B490B" w:rsidP="003B490B">
      <w:pPr>
        <w:pStyle w:val="ListParagraph"/>
        <w:numPr>
          <w:ilvl w:val="0"/>
          <w:numId w:val="21"/>
        </w:numPr>
        <w:spacing w:after="160" w:line="259" w:lineRule="auto"/>
        <w:ind w:left="1134" w:hanging="425"/>
        <w:contextualSpacing/>
        <w:rPr>
          <w:rFonts w:ascii="Tahoma" w:hAnsi="Tahoma" w:cs="Tahoma"/>
          <w:sz w:val="22"/>
          <w:szCs w:val="22"/>
        </w:rPr>
      </w:pPr>
      <w:r>
        <w:rPr>
          <w:rFonts w:ascii="Tahoma" w:hAnsi="Tahoma" w:cs="Tahoma"/>
          <w:sz w:val="22"/>
          <w:szCs w:val="22"/>
        </w:rPr>
        <w:t>Directed CPD - e</w:t>
      </w:r>
      <w:r w:rsidR="009D66DF" w:rsidRPr="00AC68D0">
        <w:rPr>
          <w:rFonts w:ascii="Tahoma" w:hAnsi="Tahoma" w:cs="Tahoma"/>
          <w:sz w:val="22"/>
          <w:szCs w:val="22"/>
        </w:rPr>
        <w:t>ither through line management, T&amp;L Link or Professional Mentor</w:t>
      </w:r>
    </w:p>
    <w:p w:rsidR="009D66DF" w:rsidRPr="00AC68D0" w:rsidRDefault="009D66DF" w:rsidP="003B490B">
      <w:pPr>
        <w:pStyle w:val="ListParagraph"/>
        <w:numPr>
          <w:ilvl w:val="0"/>
          <w:numId w:val="21"/>
        </w:numPr>
        <w:spacing w:after="160" w:line="259" w:lineRule="auto"/>
        <w:ind w:left="1134" w:hanging="425"/>
        <w:contextualSpacing/>
        <w:rPr>
          <w:rFonts w:ascii="Tahoma" w:hAnsi="Tahoma" w:cs="Tahoma"/>
          <w:sz w:val="22"/>
          <w:szCs w:val="22"/>
        </w:rPr>
      </w:pPr>
      <w:r w:rsidRPr="00AC68D0">
        <w:rPr>
          <w:rFonts w:ascii="Tahoma" w:hAnsi="Tahoma" w:cs="Tahoma"/>
          <w:sz w:val="22"/>
          <w:szCs w:val="22"/>
        </w:rPr>
        <w:t>Planned Departmental Training – following from a substantive Team Leaders meeting</w:t>
      </w:r>
    </w:p>
    <w:p w:rsidR="009D66DF" w:rsidRPr="00AC68D0" w:rsidRDefault="009D66DF" w:rsidP="003B490B">
      <w:pPr>
        <w:pStyle w:val="ListParagraph"/>
        <w:numPr>
          <w:ilvl w:val="0"/>
          <w:numId w:val="21"/>
        </w:numPr>
        <w:spacing w:after="160" w:line="259" w:lineRule="auto"/>
        <w:ind w:left="1134" w:hanging="425"/>
        <w:contextualSpacing/>
        <w:rPr>
          <w:rFonts w:ascii="Tahoma" w:hAnsi="Tahoma" w:cs="Tahoma"/>
          <w:sz w:val="22"/>
          <w:szCs w:val="22"/>
        </w:rPr>
      </w:pPr>
      <w:r w:rsidRPr="00AC68D0">
        <w:rPr>
          <w:rFonts w:ascii="Tahoma" w:hAnsi="Tahoma" w:cs="Tahoma"/>
          <w:sz w:val="22"/>
          <w:szCs w:val="22"/>
        </w:rPr>
        <w:t>CPD Linked to Teacher Standards</w:t>
      </w:r>
    </w:p>
    <w:p w:rsidR="009D66DF" w:rsidRPr="00AC68D0" w:rsidRDefault="009D66DF" w:rsidP="003B490B">
      <w:pPr>
        <w:ind w:left="709"/>
        <w:rPr>
          <w:rFonts w:ascii="Tahoma" w:hAnsi="Tahoma" w:cs="Tahoma"/>
          <w:sz w:val="22"/>
          <w:szCs w:val="22"/>
        </w:rPr>
      </w:pPr>
      <w:r w:rsidRPr="00AC68D0">
        <w:rPr>
          <w:rFonts w:ascii="Tahoma" w:hAnsi="Tahoma" w:cs="Tahoma"/>
          <w:sz w:val="22"/>
          <w:szCs w:val="22"/>
        </w:rPr>
        <w:t>Each element has helped to improve staff training, consistency and effectiveness.</w:t>
      </w:r>
    </w:p>
    <w:p w:rsidR="0073453C" w:rsidRPr="00AC68D0" w:rsidRDefault="0073453C" w:rsidP="009D66DF">
      <w:pPr>
        <w:rPr>
          <w:rFonts w:ascii="Tahoma" w:hAnsi="Tahoma" w:cs="Tahoma"/>
          <w:b/>
          <w:sz w:val="22"/>
          <w:szCs w:val="22"/>
        </w:rPr>
      </w:pPr>
    </w:p>
    <w:p w:rsidR="009D66DF" w:rsidRPr="00AC68D0" w:rsidRDefault="009D66DF" w:rsidP="003B490B">
      <w:pPr>
        <w:ind w:left="709"/>
        <w:rPr>
          <w:rFonts w:ascii="Tahoma" w:hAnsi="Tahoma" w:cs="Tahoma"/>
          <w:b/>
          <w:sz w:val="22"/>
          <w:szCs w:val="22"/>
        </w:rPr>
      </w:pPr>
      <w:r w:rsidRPr="00AC68D0">
        <w:rPr>
          <w:rFonts w:ascii="Tahoma" w:hAnsi="Tahoma" w:cs="Tahoma"/>
          <w:b/>
          <w:sz w:val="22"/>
          <w:szCs w:val="22"/>
        </w:rPr>
        <w:t>Compulsory Sessions</w:t>
      </w:r>
    </w:p>
    <w:p w:rsidR="0073453C" w:rsidRPr="00AC68D0" w:rsidRDefault="0073453C" w:rsidP="003B490B">
      <w:pPr>
        <w:ind w:left="709"/>
        <w:rPr>
          <w:rFonts w:ascii="Tahoma" w:hAnsi="Tahoma" w:cs="Tahoma"/>
          <w:sz w:val="22"/>
          <w:szCs w:val="22"/>
        </w:rPr>
      </w:pPr>
    </w:p>
    <w:p w:rsidR="009D66DF" w:rsidRDefault="009D66DF" w:rsidP="003B490B">
      <w:pPr>
        <w:ind w:left="709"/>
        <w:rPr>
          <w:rFonts w:ascii="Tahoma" w:hAnsi="Tahoma" w:cs="Tahoma"/>
          <w:sz w:val="22"/>
          <w:szCs w:val="22"/>
        </w:rPr>
      </w:pPr>
      <w:r w:rsidRPr="00AC68D0">
        <w:rPr>
          <w:rFonts w:ascii="Tahoma" w:hAnsi="Tahoma" w:cs="Tahoma"/>
          <w:sz w:val="22"/>
          <w:szCs w:val="22"/>
        </w:rPr>
        <w:t>These were delivered in three day blocks, to ensure that all staff (including part-time) were able to attend. The sessions focussed on whole school improvements. The first session was based on the role of the form tutor in order to improve the effectiveness of this role in our school.</w:t>
      </w:r>
    </w:p>
    <w:p w:rsidR="003B490B" w:rsidRPr="00AC68D0" w:rsidRDefault="003B490B" w:rsidP="003B490B">
      <w:pPr>
        <w:ind w:left="709"/>
        <w:rPr>
          <w:rFonts w:ascii="Tahoma" w:hAnsi="Tahoma" w:cs="Tahoma"/>
          <w:sz w:val="22"/>
          <w:szCs w:val="22"/>
        </w:rPr>
      </w:pPr>
    </w:p>
    <w:p w:rsidR="009D66DF" w:rsidRDefault="009D66DF" w:rsidP="003B490B">
      <w:pPr>
        <w:ind w:left="709"/>
        <w:rPr>
          <w:rFonts w:ascii="Tahoma" w:hAnsi="Tahoma" w:cs="Tahoma"/>
          <w:sz w:val="22"/>
          <w:szCs w:val="22"/>
        </w:rPr>
      </w:pPr>
      <w:r w:rsidRPr="00AC68D0">
        <w:rPr>
          <w:rFonts w:ascii="Tahoma" w:hAnsi="Tahoma" w:cs="Tahoma"/>
          <w:sz w:val="22"/>
          <w:szCs w:val="22"/>
        </w:rPr>
        <w:t>The second session was on GREAT Expectations – a new initiative that was responding to the challenges of post-covid schooling. The timing of this in January was perfect and allowed for positive changes across the school.</w:t>
      </w:r>
    </w:p>
    <w:p w:rsidR="003B490B" w:rsidRPr="00AC68D0" w:rsidRDefault="003B490B" w:rsidP="003B490B">
      <w:pPr>
        <w:ind w:left="709"/>
        <w:rPr>
          <w:rFonts w:ascii="Tahoma" w:hAnsi="Tahoma" w:cs="Tahoma"/>
          <w:sz w:val="22"/>
          <w:szCs w:val="22"/>
        </w:rPr>
      </w:pPr>
    </w:p>
    <w:p w:rsidR="009D66DF" w:rsidRDefault="009D66DF" w:rsidP="003B490B">
      <w:pPr>
        <w:ind w:left="709"/>
        <w:rPr>
          <w:rFonts w:ascii="Tahoma" w:hAnsi="Tahoma" w:cs="Tahoma"/>
          <w:sz w:val="22"/>
          <w:szCs w:val="22"/>
        </w:rPr>
      </w:pPr>
      <w:r w:rsidRPr="00AC68D0">
        <w:rPr>
          <w:rFonts w:ascii="Tahoma" w:hAnsi="Tahoma" w:cs="Tahoma"/>
          <w:sz w:val="22"/>
          <w:szCs w:val="22"/>
        </w:rPr>
        <w:t>To ensure this was not a ‘one-hit-wonder’, staff had to complete a reflection, meet with their line manager and set developmental targets based on the initiative.</w:t>
      </w:r>
    </w:p>
    <w:p w:rsidR="003B490B" w:rsidRPr="00AC68D0" w:rsidRDefault="003B490B" w:rsidP="003B490B">
      <w:pPr>
        <w:ind w:left="709"/>
        <w:rPr>
          <w:rFonts w:ascii="Tahoma" w:hAnsi="Tahoma" w:cs="Tahoma"/>
          <w:sz w:val="22"/>
          <w:szCs w:val="22"/>
        </w:rPr>
      </w:pPr>
    </w:p>
    <w:p w:rsidR="009D66DF" w:rsidRDefault="009D66DF" w:rsidP="003B490B">
      <w:pPr>
        <w:ind w:left="709"/>
        <w:rPr>
          <w:rFonts w:ascii="Tahoma" w:hAnsi="Tahoma" w:cs="Tahoma"/>
          <w:sz w:val="22"/>
          <w:szCs w:val="22"/>
        </w:rPr>
      </w:pPr>
      <w:r w:rsidRPr="00AC68D0">
        <w:rPr>
          <w:rFonts w:ascii="Tahoma" w:hAnsi="Tahoma" w:cs="Tahoma"/>
          <w:sz w:val="22"/>
          <w:szCs w:val="22"/>
        </w:rPr>
        <w:t>This approach will continue to be used and will now be a stand-alone section in staff CPD Portfolios.</w:t>
      </w:r>
    </w:p>
    <w:p w:rsidR="003B490B" w:rsidRPr="00AC68D0" w:rsidRDefault="003B490B" w:rsidP="003B490B">
      <w:pPr>
        <w:ind w:left="709"/>
        <w:rPr>
          <w:rFonts w:ascii="Tahoma" w:hAnsi="Tahoma" w:cs="Tahoma"/>
          <w:sz w:val="22"/>
          <w:szCs w:val="22"/>
        </w:rPr>
      </w:pPr>
    </w:p>
    <w:p w:rsidR="009D66DF" w:rsidRDefault="009D66DF" w:rsidP="003B490B">
      <w:pPr>
        <w:ind w:left="709"/>
        <w:rPr>
          <w:rFonts w:ascii="Tahoma" w:hAnsi="Tahoma" w:cs="Tahoma"/>
          <w:b/>
          <w:sz w:val="22"/>
          <w:szCs w:val="22"/>
        </w:rPr>
      </w:pPr>
      <w:r w:rsidRPr="00AC68D0">
        <w:rPr>
          <w:rFonts w:ascii="Tahoma" w:hAnsi="Tahoma" w:cs="Tahoma"/>
          <w:b/>
          <w:sz w:val="22"/>
          <w:szCs w:val="22"/>
        </w:rPr>
        <w:t>Directed CPD</w:t>
      </w:r>
    </w:p>
    <w:p w:rsidR="003B490B" w:rsidRPr="00AC68D0" w:rsidRDefault="003B490B" w:rsidP="003B490B">
      <w:pPr>
        <w:ind w:left="709"/>
        <w:rPr>
          <w:rFonts w:ascii="Tahoma" w:hAnsi="Tahoma" w:cs="Tahoma"/>
          <w:b/>
          <w:sz w:val="22"/>
          <w:szCs w:val="22"/>
        </w:rPr>
      </w:pPr>
    </w:p>
    <w:p w:rsidR="009D66DF" w:rsidRDefault="009D66DF" w:rsidP="003B490B">
      <w:pPr>
        <w:ind w:left="709"/>
        <w:rPr>
          <w:rFonts w:ascii="Tahoma" w:hAnsi="Tahoma" w:cs="Tahoma"/>
          <w:sz w:val="22"/>
          <w:szCs w:val="22"/>
        </w:rPr>
      </w:pPr>
      <w:r w:rsidRPr="00AC68D0">
        <w:rPr>
          <w:rFonts w:ascii="Tahoma" w:hAnsi="Tahoma" w:cs="Tahoma"/>
          <w:sz w:val="22"/>
          <w:szCs w:val="22"/>
        </w:rPr>
        <w:t xml:space="preserve">This has seen the most success with ECTs who have been guided by their Professional Mentor (Karuna Shaunak-Hobbs) to attend all sessions. </w:t>
      </w:r>
    </w:p>
    <w:p w:rsidR="003B490B" w:rsidRPr="00AC68D0" w:rsidRDefault="003B490B" w:rsidP="003B490B">
      <w:pPr>
        <w:ind w:left="709"/>
        <w:rPr>
          <w:rFonts w:ascii="Tahoma" w:hAnsi="Tahoma" w:cs="Tahoma"/>
          <w:sz w:val="22"/>
          <w:szCs w:val="22"/>
        </w:rPr>
      </w:pPr>
    </w:p>
    <w:p w:rsidR="009D66DF" w:rsidRDefault="009D66DF" w:rsidP="003B490B">
      <w:pPr>
        <w:ind w:left="709"/>
        <w:rPr>
          <w:rFonts w:ascii="Tahoma" w:hAnsi="Tahoma" w:cs="Tahoma"/>
          <w:sz w:val="22"/>
          <w:szCs w:val="22"/>
        </w:rPr>
      </w:pPr>
      <w:r w:rsidRPr="00AC68D0">
        <w:rPr>
          <w:rFonts w:ascii="Tahoma" w:hAnsi="Tahoma" w:cs="Tahoma"/>
          <w:sz w:val="22"/>
          <w:szCs w:val="22"/>
        </w:rPr>
        <w:lastRenderedPageBreak/>
        <w:t>However, the ECTs often bring another member of the department along with them, which has allowed the sessions to be more discussion-based and using the expertise in the room more.</w:t>
      </w:r>
    </w:p>
    <w:p w:rsidR="003B490B" w:rsidRPr="00AC68D0" w:rsidRDefault="003B490B" w:rsidP="003B490B">
      <w:pPr>
        <w:ind w:left="709"/>
        <w:rPr>
          <w:rFonts w:ascii="Tahoma" w:hAnsi="Tahoma" w:cs="Tahoma"/>
          <w:sz w:val="22"/>
          <w:szCs w:val="22"/>
        </w:rPr>
      </w:pPr>
    </w:p>
    <w:p w:rsidR="009D66DF" w:rsidRDefault="009D66DF" w:rsidP="003B490B">
      <w:pPr>
        <w:ind w:left="709"/>
        <w:rPr>
          <w:rFonts w:ascii="Tahoma" w:hAnsi="Tahoma" w:cs="Tahoma"/>
          <w:b/>
          <w:sz w:val="22"/>
          <w:szCs w:val="22"/>
        </w:rPr>
      </w:pPr>
      <w:r w:rsidRPr="00AC68D0">
        <w:rPr>
          <w:rFonts w:ascii="Tahoma" w:hAnsi="Tahoma" w:cs="Tahoma"/>
          <w:b/>
          <w:sz w:val="22"/>
          <w:szCs w:val="22"/>
        </w:rPr>
        <w:t>Planned Departmental Training</w:t>
      </w:r>
    </w:p>
    <w:p w:rsidR="003B490B" w:rsidRPr="00AC68D0" w:rsidRDefault="003B490B" w:rsidP="003B490B">
      <w:pPr>
        <w:ind w:left="709"/>
        <w:rPr>
          <w:rFonts w:ascii="Tahoma" w:hAnsi="Tahoma" w:cs="Tahoma"/>
          <w:b/>
          <w:sz w:val="22"/>
          <w:szCs w:val="22"/>
        </w:rPr>
      </w:pPr>
    </w:p>
    <w:p w:rsidR="009D66DF" w:rsidRDefault="009D66DF" w:rsidP="003B490B">
      <w:pPr>
        <w:ind w:left="709"/>
        <w:rPr>
          <w:rFonts w:ascii="Tahoma" w:hAnsi="Tahoma" w:cs="Tahoma"/>
          <w:sz w:val="22"/>
          <w:szCs w:val="22"/>
        </w:rPr>
      </w:pPr>
      <w:r w:rsidRPr="00AC68D0">
        <w:rPr>
          <w:rFonts w:ascii="Tahoma" w:hAnsi="Tahoma" w:cs="Tahoma"/>
          <w:sz w:val="22"/>
          <w:szCs w:val="22"/>
        </w:rPr>
        <w:t>Team leaders’ Briefing on a Tuesday morning takes the burden of the administrative part of the role and allows for greater communication between Senior Leadership and Team Leaders.</w:t>
      </w:r>
      <w:r w:rsidR="003B490B">
        <w:rPr>
          <w:rFonts w:ascii="Tahoma" w:hAnsi="Tahoma" w:cs="Tahoma"/>
          <w:sz w:val="22"/>
          <w:szCs w:val="22"/>
        </w:rPr>
        <w:t xml:space="preserve">  </w:t>
      </w:r>
      <w:r w:rsidRPr="00AC68D0">
        <w:rPr>
          <w:rFonts w:ascii="Tahoma" w:hAnsi="Tahoma" w:cs="Tahoma"/>
          <w:sz w:val="22"/>
          <w:szCs w:val="22"/>
        </w:rPr>
        <w:t xml:space="preserve">Team Leaders’ meetings have now become more CPD-like with a focussed deliver based on whole-school improvements, discussion and action-setting. Team Leaders then used a planned Departmental meeting to deliver the content in a more personalised, subject-specific manner. </w:t>
      </w:r>
    </w:p>
    <w:p w:rsidR="003B490B" w:rsidRPr="00AC68D0" w:rsidRDefault="003B490B" w:rsidP="003B490B">
      <w:pPr>
        <w:ind w:left="709"/>
        <w:rPr>
          <w:rFonts w:ascii="Tahoma" w:hAnsi="Tahoma" w:cs="Tahoma"/>
          <w:sz w:val="22"/>
          <w:szCs w:val="22"/>
        </w:rPr>
      </w:pPr>
    </w:p>
    <w:p w:rsidR="009D66DF" w:rsidRDefault="009D66DF" w:rsidP="003B490B">
      <w:pPr>
        <w:ind w:left="709"/>
        <w:rPr>
          <w:rFonts w:ascii="Tahoma" w:hAnsi="Tahoma" w:cs="Tahoma"/>
          <w:b/>
          <w:sz w:val="22"/>
          <w:szCs w:val="22"/>
        </w:rPr>
      </w:pPr>
      <w:r w:rsidRPr="00AC68D0">
        <w:rPr>
          <w:rFonts w:ascii="Tahoma" w:hAnsi="Tahoma" w:cs="Tahoma"/>
          <w:b/>
          <w:sz w:val="22"/>
          <w:szCs w:val="22"/>
        </w:rPr>
        <w:t>CPD Linked to Teacher Standards</w:t>
      </w:r>
    </w:p>
    <w:p w:rsidR="003B490B" w:rsidRPr="00AC68D0" w:rsidRDefault="003B490B" w:rsidP="003B490B">
      <w:pPr>
        <w:ind w:left="709"/>
        <w:rPr>
          <w:rFonts w:ascii="Tahoma" w:hAnsi="Tahoma" w:cs="Tahoma"/>
          <w:b/>
          <w:sz w:val="22"/>
          <w:szCs w:val="22"/>
        </w:rPr>
      </w:pPr>
    </w:p>
    <w:p w:rsidR="009D66DF" w:rsidRPr="00AC68D0" w:rsidRDefault="009D66DF" w:rsidP="003B490B">
      <w:pPr>
        <w:ind w:left="709"/>
        <w:rPr>
          <w:rFonts w:ascii="Tahoma" w:hAnsi="Tahoma" w:cs="Tahoma"/>
          <w:sz w:val="22"/>
          <w:szCs w:val="22"/>
        </w:rPr>
      </w:pPr>
      <w:r w:rsidRPr="00AC68D0">
        <w:rPr>
          <w:rFonts w:ascii="Tahoma" w:hAnsi="Tahoma" w:cs="Tahoma"/>
          <w:sz w:val="22"/>
          <w:szCs w:val="22"/>
        </w:rPr>
        <w:t>All CPD is now linked to Teacher Standards for ECTs to understand, develop and explore each standard. This has allowed us to ensure that CPD covers the full range of standards and has led to a much broader programme.</w:t>
      </w:r>
    </w:p>
    <w:p w:rsidR="00F2658E" w:rsidRPr="00AC68D0" w:rsidRDefault="00F2658E" w:rsidP="009D66DF">
      <w:pPr>
        <w:rPr>
          <w:rFonts w:ascii="Tahoma" w:hAnsi="Tahoma" w:cs="Tahoma"/>
          <w:b/>
          <w:sz w:val="22"/>
          <w:szCs w:val="22"/>
        </w:rPr>
      </w:pPr>
    </w:p>
    <w:p w:rsidR="009D66DF" w:rsidRPr="00AC68D0" w:rsidRDefault="009D66DF" w:rsidP="003B490B">
      <w:pPr>
        <w:ind w:left="709"/>
        <w:rPr>
          <w:rFonts w:ascii="Tahoma" w:hAnsi="Tahoma" w:cs="Tahoma"/>
          <w:b/>
          <w:sz w:val="22"/>
          <w:szCs w:val="22"/>
        </w:rPr>
      </w:pPr>
      <w:r w:rsidRPr="003B490B">
        <w:rPr>
          <w:rFonts w:ascii="Tahoma" w:hAnsi="Tahoma" w:cs="Tahoma"/>
          <w:b/>
          <w:sz w:val="22"/>
          <w:szCs w:val="22"/>
          <w:u w:val="single"/>
        </w:rPr>
        <w:t>Next Steps</w:t>
      </w:r>
      <w:r w:rsidR="00F2658E" w:rsidRPr="00AC68D0">
        <w:rPr>
          <w:rFonts w:ascii="Tahoma" w:hAnsi="Tahoma" w:cs="Tahoma"/>
          <w:b/>
          <w:sz w:val="22"/>
          <w:szCs w:val="22"/>
        </w:rPr>
        <w:t>:</w:t>
      </w:r>
    </w:p>
    <w:p w:rsidR="00F2658E" w:rsidRPr="00AC68D0" w:rsidRDefault="00F2658E" w:rsidP="003B490B">
      <w:pPr>
        <w:ind w:left="709"/>
        <w:rPr>
          <w:rFonts w:ascii="Tahoma" w:hAnsi="Tahoma" w:cs="Tahoma"/>
          <w:b/>
          <w:sz w:val="22"/>
          <w:szCs w:val="22"/>
        </w:rPr>
      </w:pPr>
    </w:p>
    <w:p w:rsidR="009D66DF" w:rsidRPr="00AC68D0" w:rsidRDefault="009D66DF" w:rsidP="003B490B">
      <w:pPr>
        <w:pStyle w:val="ListParagraph"/>
        <w:numPr>
          <w:ilvl w:val="0"/>
          <w:numId w:val="16"/>
        </w:numPr>
        <w:spacing w:after="160" w:line="259" w:lineRule="auto"/>
        <w:ind w:left="1276" w:hanging="567"/>
        <w:contextualSpacing/>
        <w:rPr>
          <w:rFonts w:ascii="Tahoma" w:hAnsi="Tahoma" w:cs="Tahoma"/>
          <w:sz w:val="22"/>
          <w:szCs w:val="22"/>
        </w:rPr>
      </w:pPr>
      <w:r w:rsidRPr="00AC68D0">
        <w:rPr>
          <w:rFonts w:ascii="Tahoma" w:hAnsi="Tahoma" w:cs="Tahoma"/>
          <w:sz w:val="22"/>
          <w:szCs w:val="22"/>
        </w:rPr>
        <w:t>CPD Portfolios re-designed to incorporate GREAT Expectations, more explicit performance management target setting and direction towards working with a T&amp;L link</w:t>
      </w:r>
    </w:p>
    <w:p w:rsidR="009D66DF" w:rsidRPr="00AC68D0" w:rsidRDefault="009D66DF" w:rsidP="003B490B">
      <w:pPr>
        <w:pStyle w:val="ListParagraph"/>
        <w:numPr>
          <w:ilvl w:val="0"/>
          <w:numId w:val="16"/>
        </w:numPr>
        <w:spacing w:after="160" w:line="259" w:lineRule="auto"/>
        <w:ind w:left="1276" w:hanging="567"/>
        <w:contextualSpacing/>
        <w:rPr>
          <w:rFonts w:ascii="Tahoma" w:hAnsi="Tahoma" w:cs="Tahoma"/>
          <w:sz w:val="22"/>
          <w:szCs w:val="22"/>
        </w:rPr>
      </w:pPr>
      <w:r w:rsidRPr="00AC68D0">
        <w:rPr>
          <w:rFonts w:ascii="Tahoma" w:hAnsi="Tahoma" w:cs="Tahoma"/>
          <w:sz w:val="22"/>
          <w:szCs w:val="22"/>
        </w:rPr>
        <w:t>CPD Portfolio year plan developed to ensure staff are reflected and regularly referencing different parts of their portfolio throughout the year</w:t>
      </w:r>
    </w:p>
    <w:p w:rsidR="009D66DF" w:rsidRPr="00AC68D0" w:rsidRDefault="009D66DF" w:rsidP="003B490B">
      <w:pPr>
        <w:pStyle w:val="ListParagraph"/>
        <w:numPr>
          <w:ilvl w:val="0"/>
          <w:numId w:val="16"/>
        </w:numPr>
        <w:spacing w:after="160" w:line="259" w:lineRule="auto"/>
        <w:ind w:left="1276" w:hanging="567"/>
        <w:contextualSpacing/>
        <w:rPr>
          <w:rFonts w:ascii="Tahoma" w:hAnsi="Tahoma" w:cs="Tahoma"/>
          <w:sz w:val="22"/>
          <w:szCs w:val="22"/>
        </w:rPr>
      </w:pPr>
      <w:r w:rsidRPr="00AC68D0">
        <w:rPr>
          <w:rFonts w:ascii="Tahoma" w:hAnsi="Tahoma" w:cs="Tahoma"/>
          <w:sz w:val="22"/>
          <w:szCs w:val="22"/>
        </w:rPr>
        <w:t>CPD to support the school focus for that particular three-week rotation.</w:t>
      </w:r>
    </w:p>
    <w:p w:rsidR="009D66DF" w:rsidRPr="00AC68D0" w:rsidRDefault="009D66DF" w:rsidP="003B490B">
      <w:pPr>
        <w:pStyle w:val="ListParagraph"/>
        <w:numPr>
          <w:ilvl w:val="0"/>
          <w:numId w:val="16"/>
        </w:numPr>
        <w:spacing w:after="160" w:line="259" w:lineRule="auto"/>
        <w:ind w:left="1276" w:hanging="567"/>
        <w:contextualSpacing/>
        <w:rPr>
          <w:rFonts w:ascii="Tahoma" w:hAnsi="Tahoma" w:cs="Tahoma"/>
          <w:sz w:val="22"/>
          <w:szCs w:val="22"/>
        </w:rPr>
      </w:pPr>
      <w:r w:rsidRPr="00AC68D0">
        <w:rPr>
          <w:rFonts w:ascii="Tahoma" w:hAnsi="Tahoma" w:cs="Tahoma"/>
          <w:sz w:val="22"/>
          <w:szCs w:val="22"/>
        </w:rPr>
        <w:t>CPD needs to include more career focussed elements to support our middle leadership.</w:t>
      </w:r>
    </w:p>
    <w:p w:rsidR="0073453C" w:rsidRPr="00AC68D0" w:rsidRDefault="0073453C" w:rsidP="003B490B">
      <w:pPr>
        <w:pStyle w:val="p3"/>
        <w:spacing w:before="0" w:beforeAutospacing="0" w:after="0" w:afterAutospacing="0"/>
        <w:ind w:left="709"/>
        <w:rPr>
          <w:rFonts w:ascii="Tahoma" w:hAnsi="Tahoma" w:cs="Tahoma"/>
        </w:rPr>
      </w:pPr>
      <w:r w:rsidRPr="00AC68D0">
        <w:rPr>
          <w:rStyle w:val="s3"/>
          <w:rFonts w:ascii="Tahoma" w:hAnsi="Tahoma" w:cs="Tahoma"/>
          <w:b/>
          <w:bCs/>
        </w:rPr>
        <w:t>Support for new staff and ECTs</w:t>
      </w:r>
    </w:p>
    <w:p w:rsidR="0073453C" w:rsidRPr="00AC68D0" w:rsidRDefault="0073453C" w:rsidP="003B490B">
      <w:pPr>
        <w:pStyle w:val="p2"/>
        <w:spacing w:before="0" w:beforeAutospacing="0" w:after="0" w:afterAutospacing="0"/>
        <w:ind w:left="709"/>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All new staff, whatever their point of entry</w:t>
      </w:r>
      <w:r w:rsidR="005D1FC4" w:rsidRPr="00AC68D0">
        <w:rPr>
          <w:rStyle w:val="s2"/>
          <w:rFonts w:ascii="Tahoma" w:hAnsi="Tahoma" w:cs="Tahoma"/>
        </w:rPr>
        <w:t xml:space="preserve"> and role, are provided with</w:t>
      </w:r>
      <w:r w:rsidRPr="00AC68D0">
        <w:rPr>
          <w:rStyle w:val="s2"/>
          <w:rFonts w:ascii="Tahoma" w:hAnsi="Tahoma" w:cs="Tahoma"/>
        </w:rPr>
        <w:t xml:space="preserve"> an induction session, mandatory safeguarding training as well as a full new-starter pack of key documentation.</w:t>
      </w:r>
    </w:p>
    <w:p w:rsidR="0073453C" w:rsidRPr="00AC68D0" w:rsidRDefault="0073453C" w:rsidP="003B490B">
      <w:pPr>
        <w:pStyle w:val="p2"/>
        <w:spacing w:before="0" w:beforeAutospacing="0" w:after="0" w:afterAutospacing="0"/>
        <w:ind w:left="709"/>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ECTs are also invited to join the school for a two-week period towards the end of the Summer Term to become familiar with our setting and our approach and with their departments within the day-today context of our school in preparation for or when they formally join in September. Having started this in 2021/22, the feedback has been very positive from our current ECTs and this opportunity has given them a great grounding from which to springboard in the new academic year.</w:t>
      </w:r>
    </w:p>
    <w:p w:rsidR="0073453C" w:rsidRPr="00AC68D0" w:rsidRDefault="0073453C" w:rsidP="003B490B">
      <w:pPr>
        <w:pStyle w:val="p2"/>
        <w:spacing w:before="0" w:beforeAutospacing="0" w:after="0" w:afterAutospacing="0"/>
        <w:ind w:left="709"/>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Support staff are supported through line management meetings and are guided through via the 6-week, 12-week and 18-week probation reviews.</w:t>
      </w:r>
    </w:p>
    <w:p w:rsidR="0073453C" w:rsidRPr="00AC68D0" w:rsidRDefault="0073453C" w:rsidP="003B490B">
      <w:pPr>
        <w:pStyle w:val="p2"/>
        <w:spacing w:before="0" w:beforeAutospacing="0" w:after="0" w:afterAutospacing="0"/>
        <w:ind w:left="709"/>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Wherever possible new staff are ‘buddied’ with more established members of their departments, and this also provides them with an opportunity for contextual training and development, depending on need. </w:t>
      </w:r>
    </w:p>
    <w:p w:rsidR="0073453C" w:rsidRPr="00AC68D0" w:rsidRDefault="0073453C" w:rsidP="003B490B">
      <w:pPr>
        <w:pStyle w:val="p2"/>
        <w:spacing w:before="0" w:beforeAutospacing="0" w:after="0" w:afterAutospacing="0"/>
        <w:ind w:left="709"/>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Communication with Line Managers/Team Leaders/Subject Leaders is also instrumental in ensuring that new staff are clear on expectations and their involvement in the team setting, but this also takes account of the wellbeing needs of new staff and builds positive relationships between colleagues.</w:t>
      </w:r>
    </w:p>
    <w:p w:rsidR="0073453C" w:rsidRPr="00AC68D0" w:rsidRDefault="0073453C" w:rsidP="003B490B">
      <w:pPr>
        <w:pStyle w:val="p2"/>
        <w:spacing w:before="0" w:beforeAutospacing="0" w:after="0" w:afterAutospacing="0"/>
        <w:ind w:left="709"/>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 xml:space="preserve">All staff are encouraged to participate in CPD activities throughout </w:t>
      </w:r>
      <w:r w:rsidR="005D1FC4" w:rsidRPr="00AC68D0">
        <w:rPr>
          <w:rStyle w:val="s2"/>
          <w:rFonts w:ascii="Tahoma" w:hAnsi="Tahoma" w:cs="Tahoma"/>
        </w:rPr>
        <w:t>the year (as outlined above</w:t>
      </w:r>
      <w:r w:rsidRPr="00AC68D0">
        <w:rPr>
          <w:rStyle w:val="s2"/>
          <w:rFonts w:ascii="Tahoma" w:hAnsi="Tahoma" w:cs="Tahoma"/>
        </w:rPr>
        <w:t>) to further the</w:t>
      </w:r>
      <w:r w:rsidR="005D1FC4" w:rsidRPr="00AC68D0">
        <w:rPr>
          <w:rStyle w:val="s2"/>
          <w:rFonts w:ascii="Tahoma" w:hAnsi="Tahoma" w:cs="Tahoma"/>
        </w:rPr>
        <w:t>ir</w:t>
      </w:r>
      <w:r w:rsidRPr="00AC68D0">
        <w:rPr>
          <w:rStyle w:val="s2"/>
          <w:rFonts w:ascii="Tahoma" w:hAnsi="Tahoma" w:cs="Tahoma"/>
        </w:rPr>
        <w:t xml:space="preserve"> professional development in areas identified both individually as well as with Line Managers.</w:t>
      </w:r>
    </w:p>
    <w:p w:rsidR="0073453C" w:rsidRPr="00AC68D0" w:rsidRDefault="0073453C" w:rsidP="003B490B">
      <w:pPr>
        <w:pStyle w:val="p2"/>
        <w:spacing w:before="0" w:beforeAutospacing="0" w:after="0" w:afterAutospacing="0"/>
        <w:ind w:left="709"/>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 xml:space="preserve">ECTs receive regular lesson drop-ins as well as half-termly formal observations which are used to assess ECTs’ progress against the Teaching Standards and the Early Career Framework. In </w:t>
      </w:r>
      <w:r w:rsidRPr="00AC68D0">
        <w:rPr>
          <w:rStyle w:val="s2"/>
          <w:rFonts w:ascii="Tahoma" w:hAnsi="Tahoma" w:cs="Tahoma"/>
        </w:rPr>
        <w:lastRenderedPageBreak/>
        <w:t>addition, I have also guided all ECTs to attend our CPD sessions, which this year has been consistently well received and participation among our ECTs has been high. </w:t>
      </w:r>
    </w:p>
    <w:p w:rsidR="0073453C" w:rsidRPr="00AC68D0" w:rsidRDefault="0073453C" w:rsidP="005D1FC4">
      <w:pPr>
        <w:pStyle w:val="p2"/>
        <w:spacing w:before="0" w:beforeAutospacing="0" w:after="0" w:afterAutospacing="0"/>
        <w:ind w:left="720"/>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ECTs have a vast support network within school including from me in my role as Professional Mentor and from their Mentors within department. Communication levels are generally high, albeit this can vary as it depends what the individual ECT’s needs are. </w:t>
      </w:r>
    </w:p>
    <w:p w:rsidR="0073453C" w:rsidRPr="00AC68D0" w:rsidRDefault="0073453C" w:rsidP="005D1FC4">
      <w:pPr>
        <w:pStyle w:val="p2"/>
        <w:spacing w:before="0" w:beforeAutospacing="0" w:after="0" w:afterAutospacing="0"/>
        <w:ind w:left="720"/>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3"/>
          <w:rFonts w:ascii="Tahoma" w:hAnsi="Tahoma" w:cs="Tahoma"/>
          <w:b/>
          <w:bCs/>
        </w:rPr>
        <w:t>Challenges of the ECT Programme</w:t>
      </w:r>
    </w:p>
    <w:p w:rsidR="0073453C" w:rsidRPr="00AC68D0" w:rsidRDefault="0073453C" w:rsidP="003B490B">
      <w:pPr>
        <w:pStyle w:val="p2"/>
        <w:spacing w:before="0" w:beforeAutospacing="0" w:after="0" w:afterAutospacing="0"/>
        <w:ind w:left="709"/>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The Early Career Framework (ECF) is a two-year programme which aims to provide new teachers with the appropriate knowledge,</w:t>
      </w:r>
      <w:r w:rsidR="005D1FC4" w:rsidRPr="00AC68D0">
        <w:rPr>
          <w:rStyle w:val="s2"/>
          <w:rFonts w:ascii="Tahoma" w:hAnsi="Tahoma" w:cs="Tahoma"/>
        </w:rPr>
        <w:t xml:space="preserve"> </w:t>
      </w:r>
      <w:r w:rsidRPr="00AC68D0">
        <w:rPr>
          <w:rStyle w:val="s2"/>
          <w:rFonts w:ascii="Tahoma" w:hAnsi="Tahoma" w:cs="Tahoma"/>
        </w:rPr>
        <w:t>skills and support to lay the foundation for a successful teaching career following their initial teacher training year.</w:t>
      </w:r>
    </w:p>
    <w:p w:rsidR="0073453C" w:rsidRPr="00AC68D0" w:rsidRDefault="0073453C" w:rsidP="003B490B">
      <w:pPr>
        <w:pStyle w:val="p2"/>
        <w:spacing w:before="0" w:beforeAutospacing="0" w:after="0" w:afterAutospacing="0"/>
        <w:ind w:left="709"/>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This programme is itself in its infancy and as yet is largely untested as we are still in its first year. Whilst the premise is sound and it is definitely more rigorous than the previous. NQT programme, the practicalities of the ECF are somewhat different in certain aspects.</w:t>
      </w:r>
    </w:p>
    <w:p w:rsidR="0073453C" w:rsidRPr="00AC68D0" w:rsidRDefault="0073453C" w:rsidP="003B490B">
      <w:pPr>
        <w:pStyle w:val="p2"/>
        <w:spacing w:before="0" w:beforeAutospacing="0" w:after="0" w:afterAutospacing="0"/>
        <w:ind w:left="709"/>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The main challenges we have seen in our particular setting that both ECTs and their Mentors often perceive that the order in which the knowledge elements of the programme are delivered is illogical and akin to those of the training phase. During the Autumn Term, this was starting to become repetitive and less impactful. In addition to this, the skills and technique elements which seek to apply the knowledge learned are not always well suited to secondary school setting, and are more appropriate to primary education. It transpires that this is something which is emerging as feedback on a national scale and the programme is being reviewed and adjusted in readiness for September 2022.</w:t>
      </w:r>
    </w:p>
    <w:p w:rsidR="0073453C" w:rsidRPr="00AC68D0" w:rsidRDefault="0073453C" w:rsidP="003B490B">
      <w:pPr>
        <w:pStyle w:val="p2"/>
        <w:spacing w:before="0" w:beforeAutospacing="0" w:after="0" w:afterAutospacing="0"/>
        <w:ind w:left="709"/>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To circumnavi</w:t>
      </w:r>
      <w:r w:rsidR="005D1FC4" w:rsidRPr="00AC68D0">
        <w:rPr>
          <w:rStyle w:val="s2"/>
          <w:rFonts w:ascii="Tahoma" w:hAnsi="Tahoma" w:cs="Tahoma"/>
        </w:rPr>
        <w:t>gate these issues, an approach has been formulated</w:t>
      </w:r>
      <w:r w:rsidRPr="00AC68D0">
        <w:rPr>
          <w:rStyle w:val="s2"/>
          <w:rFonts w:ascii="Tahoma" w:hAnsi="Tahoma" w:cs="Tahoma"/>
        </w:rPr>
        <w:t xml:space="preserve"> which brings more purpose, structure, challenge and support for our ECTs, while staying in line with framework and satisfying our accountabilities of the programme - essentially a Shenfield interpretation of what ECTs must demonstrate. </w:t>
      </w:r>
    </w:p>
    <w:p w:rsidR="0073453C" w:rsidRPr="00AC68D0" w:rsidRDefault="0073453C" w:rsidP="003B490B">
      <w:pPr>
        <w:pStyle w:val="p2"/>
        <w:spacing w:before="0" w:beforeAutospacing="0" w:after="0" w:afterAutospacing="0"/>
        <w:ind w:left="709"/>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Thus far all of our ECTs, bar one, are progressing well as evidenced by their termly reviews, and in some cases there are some exceptional progress. There is a fully packaged support plan in place for the ECT who is currently underperforming which is monitored and reviewed by me, their Mentor and their SLT link.</w:t>
      </w:r>
    </w:p>
    <w:p w:rsidR="0073453C" w:rsidRPr="00AC68D0" w:rsidRDefault="0073453C" w:rsidP="003B490B">
      <w:pPr>
        <w:pStyle w:val="p2"/>
        <w:spacing w:before="0" w:beforeAutospacing="0" w:after="0" w:afterAutospacing="0"/>
        <w:ind w:left="709"/>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The communication and planning of external training events from our ECF provider, Ambition Institute, has been problematic and untimely on occasions. This has meant that we have incurred serious implications on lesson cover while ECTs are mandatorily assigned to particular sessions without consultation, however, following my discussions with the Programme Director at Ambition this has been much better of late as they now understand our constraints as a school due to the sheer volume of ECT staff in play here. </w:t>
      </w:r>
    </w:p>
    <w:p w:rsidR="0073453C" w:rsidRPr="00AC68D0" w:rsidRDefault="0073453C" w:rsidP="003B490B">
      <w:pPr>
        <w:pStyle w:val="p2"/>
        <w:spacing w:before="0" w:beforeAutospacing="0" w:after="0" w:afterAutospacing="0"/>
        <w:ind w:left="709"/>
        <w:rPr>
          <w:rFonts w:ascii="Tahoma" w:hAnsi="Tahoma" w:cs="Tahoma"/>
        </w:rPr>
      </w:pPr>
    </w:p>
    <w:p w:rsidR="0073453C" w:rsidRPr="00AC68D0" w:rsidRDefault="0073453C" w:rsidP="003B490B">
      <w:pPr>
        <w:pStyle w:val="p3"/>
        <w:spacing w:before="0" w:beforeAutospacing="0" w:after="0" w:afterAutospacing="0"/>
        <w:ind w:left="709"/>
        <w:rPr>
          <w:rFonts w:ascii="Tahoma" w:hAnsi="Tahoma" w:cs="Tahoma"/>
        </w:rPr>
      </w:pPr>
      <w:r w:rsidRPr="00AC68D0">
        <w:rPr>
          <w:rStyle w:val="s2"/>
          <w:rFonts w:ascii="Tahoma" w:hAnsi="Tahoma" w:cs="Tahoma"/>
        </w:rPr>
        <w:t>We currently employ 11 ECTs and this number will rise to 16 from September 2022, and with that will comes mix of Year 1 and Year 2 ECTs. I anticipate that there will be some further hurdles to overcome as we navigate Year 2 of the ECF programme for the first time, however, our learning from this year will set us up well for the new Year 1 ECTs as we know have a practical understanding of what we need to provide and deliver as a school.</w:t>
      </w:r>
    </w:p>
    <w:p w:rsidR="009D66DF" w:rsidRPr="003B490B" w:rsidRDefault="009D66DF" w:rsidP="003B490B">
      <w:pPr>
        <w:spacing w:after="160" w:line="259" w:lineRule="auto"/>
        <w:contextualSpacing/>
        <w:rPr>
          <w:rFonts w:ascii="Tahoma" w:hAnsi="Tahoma" w:cs="Tahoma"/>
          <w:sz w:val="22"/>
          <w:szCs w:val="22"/>
        </w:rPr>
      </w:pPr>
    </w:p>
    <w:p w:rsidR="00CC402A" w:rsidRPr="00AC68D0" w:rsidRDefault="00CC402A" w:rsidP="003B490B">
      <w:pPr>
        <w:pStyle w:val="ListParagraph"/>
        <w:numPr>
          <w:ilvl w:val="0"/>
          <w:numId w:val="30"/>
        </w:numPr>
        <w:spacing w:after="160" w:line="259" w:lineRule="auto"/>
        <w:ind w:left="709" w:hanging="709"/>
        <w:contextualSpacing/>
        <w:rPr>
          <w:rFonts w:ascii="Tahoma" w:hAnsi="Tahoma" w:cs="Tahoma"/>
          <w:b/>
          <w:i/>
          <w:sz w:val="22"/>
          <w:szCs w:val="22"/>
        </w:rPr>
      </w:pPr>
      <w:r w:rsidRPr="00AC68D0">
        <w:rPr>
          <w:rFonts w:ascii="Tahoma" w:hAnsi="Tahoma" w:cs="Tahoma"/>
          <w:b/>
          <w:i/>
          <w:sz w:val="22"/>
          <w:szCs w:val="22"/>
        </w:rPr>
        <w:t>To review and re-set our equality objectives and determine how identified issues can be progressed.</w:t>
      </w:r>
    </w:p>
    <w:p w:rsidR="005D1FC4" w:rsidRPr="00AC68D0" w:rsidRDefault="005D1FC4" w:rsidP="002C7006">
      <w:pPr>
        <w:pStyle w:val="ListParagraph"/>
        <w:spacing w:after="160" w:line="252" w:lineRule="auto"/>
        <w:ind w:left="1080"/>
        <w:contextualSpacing/>
        <w:rPr>
          <w:rFonts w:ascii="Tahoma" w:hAnsi="Tahoma" w:cs="Tahoma"/>
          <w:sz w:val="22"/>
          <w:szCs w:val="22"/>
        </w:rPr>
      </w:pPr>
    </w:p>
    <w:p w:rsidR="00071530" w:rsidRPr="00AC68D0" w:rsidRDefault="00071530" w:rsidP="003B490B">
      <w:pPr>
        <w:pStyle w:val="ListParagraph"/>
        <w:spacing w:after="160" w:line="252" w:lineRule="auto"/>
        <w:ind w:left="709"/>
        <w:contextualSpacing/>
        <w:rPr>
          <w:rFonts w:ascii="Tahoma" w:hAnsi="Tahoma" w:cs="Tahoma"/>
          <w:sz w:val="22"/>
          <w:szCs w:val="22"/>
        </w:rPr>
      </w:pPr>
      <w:r w:rsidRPr="00AC68D0">
        <w:rPr>
          <w:rFonts w:ascii="Tahoma" w:hAnsi="Tahoma" w:cs="Tahoma"/>
          <w:sz w:val="22"/>
          <w:szCs w:val="22"/>
        </w:rPr>
        <w:t>Our Equality objectives were updated in Autumn term. The following was added to reflect the ongoing cultural shift and work of the Tolerance and Respect working party.</w:t>
      </w:r>
    </w:p>
    <w:p w:rsidR="00F2658E" w:rsidRPr="00AC68D0" w:rsidRDefault="00F2658E" w:rsidP="003B490B">
      <w:pPr>
        <w:pStyle w:val="ListParagraph"/>
        <w:spacing w:after="160" w:line="252" w:lineRule="auto"/>
        <w:ind w:left="709" w:firstLine="371"/>
        <w:contextualSpacing/>
        <w:rPr>
          <w:rFonts w:ascii="Tahoma" w:hAnsi="Tahoma" w:cs="Tahoma"/>
          <w:sz w:val="22"/>
          <w:szCs w:val="22"/>
        </w:rPr>
      </w:pPr>
    </w:p>
    <w:p w:rsidR="00071530" w:rsidRPr="00AC68D0" w:rsidRDefault="00071530" w:rsidP="003B490B">
      <w:pPr>
        <w:pStyle w:val="ListParagraph"/>
        <w:spacing w:after="160" w:line="252" w:lineRule="auto"/>
        <w:ind w:left="709"/>
        <w:contextualSpacing/>
        <w:rPr>
          <w:rFonts w:ascii="Tahoma" w:hAnsi="Tahoma" w:cs="Tahoma"/>
          <w:b/>
          <w:bCs/>
          <w:sz w:val="22"/>
          <w:szCs w:val="22"/>
        </w:rPr>
      </w:pPr>
      <w:r w:rsidRPr="00AC68D0">
        <w:rPr>
          <w:rFonts w:ascii="Tahoma" w:hAnsi="Tahoma" w:cs="Tahoma"/>
          <w:b/>
          <w:bCs/>
          <w:sz w:val="22"/>
          <w:szCs w:val="22"/>
        </w:rPr>
        <w:lastRenderedPageBreak/>
        <w:t>“Dismantle barriers and prejudices through honest conversations, reflection and changes in policy and practice, as necessary”</w:t>
      </w:r>
    </w:p>
    <w:p w:rsidR="00071530" w:rsidRPr="00AC68D0" w:rsidRDefault="00071530" w:rsidP="003B490B">
      <w:pPr>
        <w:pStyle w:val="ListParagraph"/>
        <w:spacing w:after="160" w:line="252" w:lineRule="auto"/>
        <w:ind w:left="709" w:firstLine="371"/>
        <w:contextualSpacing/>
        <w:rPr>
          <w:rFonts w:ascii="Tahoma" w:hAnsi="Tahoma" w:cs="Tahoma"/>
          <w:sz w:val="22"/>
          <w:szCs w:val="22"/>
        </w:rPr>
      </w:pPr>
    </w:p>
    <w:p w:rsidR="00071530" w:rsidRDefault="00071530" w:rsidP="00AA26BF">
      <w:pPr>
        <w:pStyle w:val="ListParagraph"/>
        <w:spacing w:line="252" w:lineRule="auto"/>
        <w:ind w:left="709"/>
        <w:contextualSpacing/>
        <w:rPr>
          <w:rFonts w:ascii="Tahoma" w:hAnsi="Tahoma" w:cs="Tahoma"/>
          <w:sz w:val="22"/>
          <w:szCs w:val="22"/>
        </w:rPr>
      </w:pPr>
      <w:r w:rsidRPr="00AC68D0">
        <w:rPr>
          <w:rFonts w:ascii="Tahoma" w:hAnsi="Tahoma" w:cs="Tahoma"/>
          <w:sz w:val="22"/>
          <w:szCs w:val="22"/>
        </w:rPr>
        <w:t xml:space="preserve">Work around this element has been broad, extensive and ongoing. The entire school community were given access to a survey in November which explored key areas of prejudice and discrimination. The analysis of this was supported by Essex County Council because of the amount of data and to ensure neutrality and reliability. A key action was training for all staff and governors. In conjunction with this is has been a curriculum audit, focusing on SRE (so as to include diversity, prejudice and experiences based on protected characteristics), LGBTQ+ representation and Anti-racism curriculum. This in turn has triggered peer training and planning conversations for team leaders and subjects leads, developments of SOWs and enhanced learning opportunities. Further training for staff is being planned. A second element was the creation of an online reporting portal for students to seek support and/or share experiences and thus give further ongoing opportunities for student voice. Student voice triggered the initial review of our objectives, all students had access to the survey to further share views with anonymity if they so wished. The results of the surveys were shared with the study body via extended assemblies, which enabled student focused training on our existing policy and practice and modelled our approach to the objective above. In </w:t>
      </w:r>
      <w:r w:rsidR="00AA26BF" w:rsidRPr="00AC68D0">
        <w:rPr>
          <w:rFonts w:ascii="Tahoma" w:hAnsi="Tahoma" w:cs="Tahoma"/>
          <w:sz w:val="22"/>
          <w:szCs w:val="22"/>
        </w:rPr>
        <w:t>addition,</w:t>
      </w:r>
      <w:r w:rsidRPr="00AC68D0">
        <w:rPr>
          <w:rFonts w:ascii="Tahoma" w:hAnsi="Tahoma" w:cs="Tahoma"/>
          <w:sz w:val="22"/>
          <w:szCs w:val="22"/>
        </w:rPr>
        <w:t xml:space="preserve"> here have been several single issue focus groups (Diversity and representation, single sex female group, LGBTQIA/Pride group) with students to allow for further honest conversation and reflection, which in turn has fed into the curriculum audit and training. Going forward the focus will be on our school values and learning opportunities actively promoting the dismantling that has begun.</w:t>
      </w:r>
    </w:p>
    <w:p w:rsidR="00AA26BF" w:rsidRPr="00AC68D0" w:rsidRDefault="00AA26BF" w:rsidP="00AA26BF">
      <w:pPr>
        <w:pStyle w:val="ListParagraph"/>
        <w:spacing w:line="252" w:lineRule="auto"/>
        <w:ind w:left="709"/>
        <w:contextualSpacing/>
        <w:rPr>
          <w:rFonts w:ascii="Tahoma" w:hAnsi="Tahoma" w:cs="Tahoma"/>
          <w:sz w:val="22"/>
          <w:szCs w:val="22"/>
        </w:rPr>
      </w:pPr>
    </w:p>
    <w:p w:rsidR="00071530" w:rsidRPr="00AC68D0" w:rsidRDefault="00071530" w:rsidP="00AA26BF">
      <w:pPr>
        <w:pStyle w:val="7Tablecopybulleted"/>
        <w:numPr>
          <w:ilvl w:val="0"/>
          <w:numId w:val="0"/>
        </w:numPr>
        <w:spacing w:after="0"/>
        <w:ind w:left="709"/>
        <w:rPr>
          <w:rFonts w:ascii="Tahoma" w:hAnsi="Tahoma" w:cs="Tahoma"/>
          <w:b/>
          <w:i/>
          <w:sz w:val="22"/>
          <w:szCs w:val="22"/>
        </w:rPr>
      </w:pPr>
      <w:r w:rsidRPr="00AC68D0">
        <w:rPr>
          <w:rFonts w:ascii="Tahoma" w:hAnsi="Tahoma" w:cs="Tahoma"/>
          <w:b/>
          <w:i/>
          <w:sz w:val="22"/>
          <w:szCs w:val="22"/>
        </w:rPr>
        <w:t>Assessment Update</w:t>
      </w:r>
    </w:p>
    <w:p w:rsidR="00071530" w:rsidRPr="00AC68D0" w:rsidRDefault="00071530" w:rsidP="00AA26BF">
      <w:pPr>
        <w:pStyle w:val="7Tablecopybulleted"/>
        <w:numPr>
          <w:ilvl w:val="0"/>
          <w:numId w:val="0"/>
        </w:numPr>
        <w:spacing w:after="0"/>
        <w:ind w:left="709"/>
        <w:rPr>
          <w:rFonts w:ascii="Tahoma" w:hAnsi="Tahoma" w:cs="Tahoma"/>
          <w:sz w:val="22"/>
          <w:szCs w:val="22"/>
        </w:rPr>
      </w:pPr>
    </w:p>
    <w:p w:rsidR="00071530" w:rsidRPr="00AC68D0" w:rsidRDefault="00071530" w:rsidP="00AA26BF">
      <w:pPr>
        <w:pStyle w:val="7Tablecopybulleted"/>
        <w:numPr>
          <w:ilvl w:val="0"/>
          <w:numId w:val="0"/>
        </w:numPr>
        <w:ind w:left="709"/>
        <w:rPr>
          <w:rFonts w:ascii="Tahoma" w:hAnsi="Tahoma" w:cs="Tahoma"/>
          <w:sz w:val="22"/>
          <w:szCs w:val="22"/>
        </w:rPr>
      </w:pPr>
      <w:r w:rsidRPr="00AC68D0">
        <w:rPr>
          <w:rFonts w:ascii="Tahoma" w:hAnsi="Tahoma" w:cs="Tahoma"/>
          <w:sz w:val="22"/>
          <w:szCs w:val="22"/>
        </w:rPr>
        <w:t xml:space="preserve">We have focussed on the purpose, validity, reliability and value of assessment throughout the year in the work done with Team Leaders and Course Leaders. The main purpose of assessment of the curriculum is to provide feedback for pupils and parents on their retention of the taught curriculum and provide teachers and Team Leaders feedback on the delivery and retention of the curriculum. </w:t>
      </w:r>
    </w:p>
    <w:p w:rsidR="00071530" w:rsidRDefault="00071530" w:rsidP="00AA26BF">
      <w:pPr>
        <w:pStyle w:val="7Tablecopybulleted"/>
        <w:numPr>
          <w:ilvl w:val="0"/>
          <w:numId w:val="0"/>
        </w:numPr>
        <w:spacing w:after="0"/>
        <w:ind w:left="709"/>
        <w:rPr>
          <w:rFonts w:ascii="Tahoma" w:hAnsi="Tahoma" w:cs="Tahoma"/>
          <w:sz w:val="22"/>
          <w:szCs w:val="22"/>
        </w:rPr>
      </w:pPr>
      <w:r w:rsidRPr="00AC68D0">
        <w:rPr>
          <w:rFonts w:ascii="Tahoma" w:hAnsi="Tahoma" w:cs="Tahoma"/>
          <w:sz w:val="22"/>
          <w:szCs w:val="22"/>
        </w:rPr>
        <w:t xml:space="preserve">For students and parents our assessments, and the information provided via Edulink, inform them in how successfully pupils have retained the content of the curriculum and also informs the PREP that pupils should complete in order to address any individual knowledge gaps. For teachers and Team Leaders, assessment outcomes allow us to reflect on our curriculum and classes, identify any curriculum areas that might need to be retaught, revised or reviewed in either our coming teaching, or in our ongoing review and development of curriculum. </w:t>
      </w:r>
    </w:p>
    <w:p w:rsidR="00AA26BF" w:rsidRPr="00AC68D0" w:rsidRDefault="00AA26BF" w:rsidP="00AA26BF">
      <w:pPr>
        <w:pStyle w:val="7Tablecopybulleted"/>
        <w:numPr>
          <w:ilvl w:val="0"/>
          <w:numId w:val="0"/>
        </w:numPr>
        <w:spacing w:after="0"/>
        <w:ind w:left="709"/>
        <w:rPr>
          <w:rFonts w:ascii="Tahoma" w:hAnsi="Tahoma" w:cs="Tahoma"/>
          <w:sz w:val="22"/>
          <w:szCs w:val="22"/>
        </w:rPr>
      </w:pPr>
    </w:p>
    <w:p w:rsidR="00071530" w:rsidRDefault="00071530" w:rsidP="00AA26BF">
      <w:pPr>
        <w:pStyle w:val="7Tablecopybulleted"/>
        <w:numPr>
          <w:ilvl w:val="0"/>
          <w:numId w:val="0"/>
        </w:numPr>
        <w:spacing w:after="0"/>
        <w:ind w:left="709"/>
        <w:rPr>
          <w:rFonts w:ascii="Tahoma" w:hAnsi="Tahoma" w:cs="Tahoma"/>
          <w:sz w:val="22"/>
          <w:szCs w:val="22"/>
        </w:rPr>
      </w:pPr>
      <w:r w:rsidRPr="00AC68D0">
        <w:rPr>
          <w:rFonts w:ascii="Tahoma" w:hAnsi="Tahoma" w:cs="Tahoma"/>
          <w:sz w:val="22"/>
          <w:szCs w:val="22"/>
        </w:rPr>
        <w:t xml:space="preserve">The value of the assessments comes from the opportunity to either review our teaching, plan for PREP, or review and develop our curriculum. </w:t>
      </w:r>
    </w:p>
    <w:p w:rsidR="00AA26BF" w:rsidRPr="00AC68D0" w:rsidRDefault="00AA26BF" w:rsidP="00AA26BF">
      <w:pPr>
        <w:pStyle w:val="7Tablecopybulleted"/>
        <w:numPr>
          <w:ilvl w:val="0"/>
          <w:numId w:val="0"/>
        </w:numPr>
        <w:spacing w:after="0"/>
        <w:ind w:left="709"/>
        <w:rPr>
          <w:rFonts w:ascii="Tahoma" w:hAnsi="Tahoma" w:cs="Tahoma"/>
          <w:sz w:val="22"/>
          <w:szCs w:val="22"/>
        </w:rPr>
      </w:pPr>
    </w:p>
    <w:p w:rsidR="00071530" w:rsidRDefault="00071530" w:rsidP="00AA26BF">
      <w:pPr>
        <w:pStyle w:val="7Tablecopybulleted"/>
        <w:numPr>
          <w:ilvl w:val="0"/>
          <w:numId w:val="0"/>
        </w:numPr>
        <w:spacing w:after="0"/>
        <w:ind w:left="709"/>
        <w:rPr>
          <w:rFonts w:ascii="Tahoma" w:hAnsi="Tahoma" w:cs="Tahoma"/>
          <w:sz w:val="22"/>
          <w:szCs w:val="22"/>
        </w:rPr>
      </w:pPr>
      <w:r w:rsidRPr="00AC68D0">
        <w:rPr>
          <w:rFonts w:ascii="Tahoma" w:hAnsi="Tahoma" w:cs="Tahoma"/>
          <w:sz w:val="22"/>
          <w:szCs w:val="22"/>
        </w:rPr>
        <w:t xml:space="preserve">In KS3 we have produced a review of the average progress descriptor and attitude to learning for each group in each subject, identifying pupils and cohorts that stand out and investigating these to identify if there is a curriculum need, CPD need, class support need or individual support need. This happens at the subject Team Leader level, where it has most value, discussed at SLT through line management and assessment meetings with Team Leaders allowing for patterns across year groups or with individuals across subjects to be identified and support put into place in the appropriate way (departmental/pastoral/SEN/PP). The focus is on the pupils and the curriculum, and specific actions that we are guided to take based on this assessment to either support the progress of pupils, or further develop our curriculum as our model of progress in each subject. Pupils and parents use Edulink to identify both attitude to learning and their current progress descriptor (Exceeding, Meeting, Below or Poor) for each subject and each assessment using this to inform next steps for PREP, support areas and as a prompt to discuss with department if further support is needed. Each subject has a description of the assessment methods and frequency to help support parental understanding of how and what has been assessed. </w:t>
      </w:r>
    </w:p>
    <w:p w:rsidR="00AA26BF" w:rsidRPr="00AC68D0" w:rsidRDefault="00AA26BF" w:rsidP="00AA26BF">
      <w:pPr>
        <w:pStyle w:val="7Tablecopybulleted"/>
        <w:numPr>
          <w:ilvl w:val="0"/>
          <w:numId w:val="0"/>
        </w:numPr>
        <w:spacing w:after="0"/>
        <w:ind w:left="709"/>
        <w:rPr>
          <w:rFonts w:ascii="Tahoma" w:hAnsi="Tahoma" w:cs="Tahoma"/>
          <w:sz w:val="22"/>
          <w:szCs w:val="22"/>
        </w:rPr>
      </w:pPr>
    </w:p>
    <w:p w:rsidR="00071530" w:rsidRPr="00AC68D0" w:rsidRDefault="00071530" w:rsidP="00AA26BF">
      <w:pPr>
        <w:pStyle w:val="7Tablecopybulleted"/>
        <w:numPr>
          <w:ilvl w:val="0"/>
          <w:numId w:val="0"/>
        </w:numPr>
        <w:ind w:left="709"/>
        <w:rPr>
          <w:rFonts w:ascii="Tahoma" w:hAnsi="Tahoma" w:cs="Tahoma"/>
          <w:sz w:val="22"/>
          <w:szCs w:val="22"/>
        </w:rPr>
      </w:pPr>
      <w:r w:rsidRPr="00AC68D0">
        <w:rPr>
          <w:rFonts w:ascii="Tahoma" w:hAnsi="Tahoma" w:cs="Tahoma"/>
          <w:sz w:val="22"/>
          <w:szCs w:val="22"/>
        </w:rPr>
        <w:t xml:space="preserve">In KS4/5 we have collaborated with Team Leaders in assessment meetings to develop the appropriate analysis for their departments. For some class comparison is useful, others benefit </w:t>
      </w:r>
      <w:r w:rsidRPr="00AC68D0">
        <w:rPr>
          <w:rFonts w:ascii="Tahoma" w:hAnsi="Tahoma" w:cs="Tahoma"/>
          <w:sz w:val="22"/>
          <w:szCs w:val="22"/>
        </w:rPr>
        <w:lastRenderedPageBreak/>
        <w:t xml:space="preserve">from comparison of different modules to allow development of the taught curriculum for future years and support and guidance of pupil PREP and in class planning. PP/Non PP, SEN/Non SEN are compared and again, the focus is on the individuals and their attainment, individuals in these groups that have low attainment are discussed at a departmental level and actions planned or support requested. This analysis and student review is all collated in the subject TIP. Pupils and parents can review progress by comparing their percentage attainment with the average percentage for the cohort. As with KS3 each subject has a description of the assessment methods and frequency to help support parental understanding of how and what has been assessed. </w:t>
      </w:r>
    </w:p>
    <w:p w:rsidR="00071530" w:rsidRPr="00AC68D0" w:rsidRDefault="00071530" w:rsidP="00AA26BF">
      <w:pPr>
        <w:pStyle w:val="7Tablecopybulleted"/>
        <w:numPr>
          <w:ilvl w:val="0"/>
          <w:numId w:val="0"/>
        </w:numPr>
        <w:ind w:left="709"/>
        <w:rPr>
          <w:rFonts w:ascii="Tahoma" w:hAnsi="Tahoma" w:cs="Tahoma"/>
          <w:sz w:val="22"/>
          <w:szCs w:val="22"/>
        </w:rPr>
      </w:pPr>
      <w:r w:rsidRPr="00AC68D0">
        <w:rPr>
          <w:rFonts w:ascii="Tahoma" w:hAnsi="Tahoma" w:cs="Tahoma"/>
          <w:sz w:val="22"/>
          <w:szCs w:val="22"/>
        </w:rPr>
        <w:t>From September we will have transitioned all year groups onto Edulink. As this happens we have reviewed, in subject meetings, the parent view on Edulink and where refinements have been identified in the subject pages these have been implemented for the new year.</w:t>
      </w:r>
    </w:p>
    <w:p w:rsidR="00F2658E" w:rsidRPr="00AC68D0" w:rsidRDefault="00F2658E" w:rsidP="00071530">
      <w:pPr>
        <w:pStyle w:val="7Tablecopybulleted"/>
        <w:numPr>
          <w:ilvl w:val="0"/>
          <w:numId w:val="0"/>
        </w:numPr>
        <w:rPr>
          <w:rFonts w:ascii="Tahoma" w:hAnsi="Tahoma" w:cs="Tahoma"/>
          <w:sz w:val="22"/>
          <w:szCs w:val="22"/>
        </w:rPr>
      </w:pPr>
    </w:p>
    <w:p w:rsidR="00071530" w:rsidRPr="00FA39E9" w:rsidRDefault="00071530" w:rsidP="00FA39E9">
      <w:pPr>
        <w:pStyle w:val="7Tablecopybulleted"/>
        <w:numPr>
          <w:ilvl w:val="0"/>
          <w:numId w:val="0"/>
        </w:numPr>
        <w:spacing w:after="0"/>
        <w:ind w:left="709"/>
        <w:rPr>
          <w:rFonts w:ascii="Tahoma" w:hAnsi="Tahoma" w:cs="Tahoma"/>
          <w:b/>
          <w:sz w:val="22"/>
          <w:szCs w:val="22"/>
        </w:rPr>
      </w:pPr>
      <w:r w:rsidRPr="00FA39E9">
        <w:rPr>
          <w:rFonts w:ascii="Tahoma" w:hAnsi="Tahoma" w:cs="Tahoma"/>
          <w:b/>
          <w:sz w:val="22"/>
          <w:szCs w:val="22"/>
          <w:u w:val="single"/>
        </w:rPr>
        <w:t>Next Steps</w:t>
      </w:r>
      <w:r w:rsidR="00FA39E9">
        <w:rPr>
          <w:rFonts w:ascii="Tahoma" w:hAnsi="Tahoma" w:cs="Tahoma"/>
          <w:b/>
          <w:sz w:val="22"/>
          <w:szCs w:val="22"/>
        </w:rPr>
        <w:t>:</w:t>
      </w:r>
    </w:p>
    <w:p w:rsidR="00FA39E9" w:rsidRPr="00FA39E9" w:rsidRDefault="00FA39E9" w:rsidP="00FA39E9">
      <w:pPr>
        <w:pStyle w:val="7Tablecopybulleted"/>
        <w:numPr>
          <w:ilvl w:val="0"/>
          <w:numId w:val="0"/>
        </w:numPr>
        <w:spacing w:after="0"/>
        <w:ind w:left="1134" w:hanging="425"/>
        <w:rPr>
          <w:rFonts w:ascii="Tahoma" w:hAnsi="Tahoma" w:cs="Tahoma"/>
          <w:b/>
          <w:sz w:val="22"/>
          <w:szCs w:val="22"/>
          <w:u w:val="single"/>
        </w:rPr>
      </w:pPr>
    </w:p>
    <w:p w:rsidR="00071530" w:rsidRPr="00AC68D0" w:rsidRDefault="00071530" w:rsidP="00701DDB">
      <w:pPr>
        <w:pStyle w:val="7Tablecopybulleted"/>
        <w:numPr>
          <w:ilvl w:val="0"/>
          <w:numId w:val="24"/>
        </w:numPr>
        <w:spacing w:after="0"/>
        <w:ind w:left="1134" w:hanging="425"/>
        <w:rPr>
          <w:rFonts w:ascii="Tahoma" w:hAnsi="Tahoma" w:cs="Tahoma"/>
          <w:sz w:val="22"/>
          <w:szCs w:val="22"/>
        </w:rPr>
      </w:pPr>
      <w:r w:rsidRPr="00AC68D0">
        <w:rPr>
          <w:rFonts w:ascii="Tahoma" w:hAnsi="Tahoma" w:cs="Tahoma"/>
          <w:sz w:val="22"/>
          <w:szCs w:val="22"/>
        </w:rPr>
        <w:t xml:space="preserve">Data review calendar included within the TIP calendar so there is a block of time where specific year group data will be reviewed. Three week intervals so that subjects can review at a </w:t>
      </w:r>
      <w:r w:rsidR="002130BA">
        <w:rPr>
          <w:rFonts w:ascii="Tahoma" w:hAnsi="Tahoma" w:cs="Tahoma"/>
          <w:sz w:val="22"/>
          <w:szCs w:val="22"/>
        </w:rPr>
        <w:t>time that fits their curriculum</w:t>
      </w:r>
    </w:p>
    <w:p w:rsidR="00071530" w:rsidRPr="00AC68D0" w:rsidRDefault="00071530" w:rsidP="00701DDB">
      <w:pPr>
        <w:pStyle w:val="7Tablecopybulleted"/>
        <w:numPr>
          <w:ilvl w:val="0"/>
          <w:numId w:val="24"/>
        </w:numPr>
        <w:spacing w:after="0"/>
        <w:ind w:left="1134" w:hanging="425"/>
        <w:rPr>
          <w:rFonts w:ascii="Tahoma" w:hAnsi="Tahoma" w:cs="Tahoma"/>
          <w:sz w:val="22"/>
          <w:szCs w:val="22"/>
        </w:rPr>
      </w:pPr>
      <w:r w:rsidRPr="00AC68D0">
        <w:rPr>
          <w:rFonts w:ascii="Tahoma" w:hAnsi="Tahoma" w:cs="Tahoma"/>
          <w:sz w:val="22"/>
          <w:szCs w:val="22"/>
        </w:rPr>
        <w:t>Data review meetings with Team Leaders at these times to ensure analysis of the data is meaningful, has value and leads to positive actions for students and staff, and development</w:t>
      </w:r>
      <w:r w:rsidR="002130BA">
        <w:rPr>
          <w:rFonts w:ascii="Tahoma" w:hAnsi="Tahoma" w:cs="Tahoma"/>
          <w:sz w:val="22"/>
          <w:szCs w:val="22"/>
        </w:rPr>
        <w:t xml:space="preserve"> of teaching and the curriculum</w:t>
      </w:r>
    </w:p>
    <w:p w:rsidR="00071530" w:rsidRPr="00AC68D0" w:rsidRDefault="00071530" w:rsidP="00701DDB">
      <w:pPr>
        <w:pStyle w:val="7Tablecopybulleted"/>
        <w:numPr>
          <w:ilvl w:val="0"/>
          <w:numId w:val="24"/>
        </w:numPr>
        <w:spacing w:after="0"/>
        <w:ind w:left="1134" w:hanging="425"/>
        <w:rPr>
          <w:rFonts w:ascii="Tahoma" w:hAnsi="Tahoma" w:cs="Tahoma"/>
          <w:sz w:val="22"/>
          <w:szCs w:val="22"/>
        </w:rPr>
      </w:pPr>
      <w:r w:rsidRPr="00AC68D0">
        <w:rPr>
          <w:rFonts w:ascii="Tahoma" w:hAnsi="Tahoma" w:cs="Tahoma"/>
          <w:sz w:val="22"/>
          <w:szCs w:val="22"/>
        </w:rPr>
        <w:t>Further analysis at KS3 to triangulate attitude to learning with progress descriptor and identify the “quadrant” for each pupil to help inform simple next steps for both department and year teams. (Reward, Academic Support, Pastoral Support, Coasting).</w:t>
      </w:r>
    </w:p>
    <w:p w:rsidR="00071530" w:rsidRPr="00AC68D0" w:rsidRDefault="00071530" w:rsidP="00701DDB">
      <w:pPr>
        <w:pStyle w:val="7Tablecopybulleted"/>
        <w:numPr>
          <w:ilvl w:val="0"/>
          <w:numId w:val="24"/>
        </w:numPr>
        <w:spacing w:after="0"/>
        <w:ind w:left="1134" w:hanging="425"/>
        <w:rPr>
          <w:rFonts w:ascii="Tahoma" w:hAnsi="Tahoma" w:cs="Tahoma"/>
          <w:sz w:val="22"/>
          <w:szCs w:val="22"/>
        </w:rPr>
      </w:pPr>
      <w:r w:rsidRPr="00AC68D0">
        <w:rPr>
          <w:rFonts w:ascii="Tahoma" w:hAnsi="Tahoma" w:cs="Tahoma"/>
          <w:sz w:val="22"/>
          <w:szCs w:val="22"/>
        </w:rPr>
        <w:t>Further support for parents that have not engaged with Edulink to provide better home suppor</w:t>
      </w:r>
      <w:r w:rsidR="002130BA">
        <w:rPr>
          <w:rFonts w:ascii="Tahoma" w:hAnsi="Tahoma" w:cs="Tahoma"/>
          <w:sz w:val="22"/>
          <w:szCs w:val="22"/>
        </w:rPr>
        <w:t>t for pupils and their studies</w:t>
      </w:r>
    </w:p>
    <w:p w:rsidR="009D66DF" w:rsidRPr="00AC68D0" w:rsidRDefault="00071530" w:rsidP="00701DDB">
      <w:pPr>
        <w:pStyle w:val="7Tablecopybulleted"/>
        <w:numPr>
          <w:ilvl w:val="0"/>
          <w:numId w:val="24"/>
        </w:numPr>
        <w:spacing w:after="0"/>
        <w:ind w:left="1134" w:hanging="425"/>
        <w:rPr>
          <w:rFonts w:ascii="Tahoma" w:hAnsi="Tahoma" w:cs="Tahoma"/>
          <w:sz w:val="22"/>
          <w:szCs w:val="22"/>
        </w:rPr>
      </w:pPr>
      <w:r w:rsidRPr="00AC68D0">
        <w:rPr>
          <w:rFonts w:ascii="Tahoma" w:hAnsi="Tahoma" w:cs="Tahoma"/>
          <w:sz w:val="22"/>
          <w:szCs w:val="22"/>
        </w:rPr>
        <w:t>Ongoing review of the pupil and parent experience of Edulink to ensure our setup is continuing to meet the purpose of the assessments being reported.</w:t>
      </w:r>
    </w:p>
    <w:p w:rsidR="00071530" w:rsidRPr="00AC68D0" w:rsidRDefault="00071530" w:rsidP="00071530">
      <w:pPr>
        <w:pStyle w:val="7Tablecopybulleted"/>
        <w:numPr>
          <w:ilvl w:val="0"/>
          <w:numId w:val="0"/>
        </w:numPr>
        <w:rPr>
          <w:rFonts w:ascii="Tahoma" w:hAnsi="Tahoma" w:cs="Tahoma"/>
          <w:sz w:val="22"/>
          <w:szCs w:val="22"/>
        </w:rPr>
      </w:pPr>
    </w:p>
    <w:p w:rsidR="00723A0E" w:rsidRPr="00723A0E" w:rsidRDefault="00723A0E" w:rsidP="00CF6237">
      <w:pPr>
        <w:contextualSpacing/>
        <w:rPr>
          <w:rFonts w:ascii="Tahoma" w:hAnsi="Tahoma" w:cs="Tahoma"/>
          <w:b/>
          <w:sz w:val="22"/>
          <w:szCs w:val="22"/>
        </w:rPr>
      </w:pPr>
      <w:r w:rsidRPr="00723A0E">
        <w:rPr>
          <w:rFonts w:ascii="Tahoma" w:hAnsi="Tahoma" w:cs="Tahoma"/>
          <w:b/>
          <w:sz w:val="22"/>
          <w:szCs w:val="22"/>
        </w:rPr>
        <w:t>Publications and Social Media</w:t>
      </w:r>
    </w:p>
    <w:p w:rsidR="00723A0E" w:rsidRDefault="00723A0E" w:rsidP="00CF6237">
      <w:pPr>
        <w:contextualSpacing/>
        <w:rPr>
          <w:rFonts w:ascii="Tahoma" w:hAnsi="Tahoma" w:cs="Tahoma"/>
          <w:sz w:val="22"/>
          <w:szCs w:val="22"/>
        </w:rPr>
      </w:pPr>
    </w:p>
    <w:p w:rsidR="00CF6237" w:rsidRPr="00AC68D0" w:rsidRDefault="00CF6237" w:rsidP="00CF6237">
      <w:pPr>
        <w:contextualSpacing/>
        <w:rPr>
          <w:rFonts w:ascii="Tahoma" w:hAnsi="Tahoma" w:cs="Tahoma"/>
          <w:sz w:val="22"/>
          <w:szCs w:val="22"/>
        </w:rPr>
      </w:pPr>
      <w:r w:rsidRPr="00AC68D0">
        <w:rPr>
          <w:rFonts w:ascii="Tahoma" w:hAnsi="Tahoma" w:cs="Tahoma"/>
          <w:sz w:val="22"/>
          <w:szCs w:val="22"/>
        </w:rPr>
        <w:t>Published newsletters can be viewed via the link:</w:t>
      </w:r>
    </w:p>
    <w:p w:rsidR="00CF6237" w:rsidRPr="00AC68D0" w:rsidRDefault="001340D8" w:rsidP="00CF6237">
      <w:pPr>
        <w:jc w:val="both"/>
        <w:rPr>
          <w:rFonts w:ascii="Tahoma" w:hAnsi="Tahoma" w:cs="Tahoma"/>
          <w:sz w:val="22"/>
          <w:szCs w:val="22"/>
        </w:rPr>
      </w:pPr>
      <w:hyperlink r:id="rId9" w:history="1">
        <w:r w:rsidR="00CF6237" w:rsidRPr="00AC68D0">
          <w:rPr>
            <w:rStyle w:val="Hyperlink"/>
            <w:rFonts w:ascii="Tahoma" w:hAnsi="Tahoma" w:cs="Tahoma"/>
            <w:sz w:val="22"/>
            <w:szCs w:val="22"/>
          </w:rPr>
          <w:t>http://www.shenfield.essex.sch.uk/newsletters/overview.aspx</w:t>
        </w:r>
      </w:hyperlink>
      <w:r w:rsidR="00CF6237" w:rsidRPr="00AC68D0">
        <w:rPr>
          <w:rFonts w:ascii="Tahoma" w:hAnsi="Tahoma" w:cs="Tahoma"/>
          <w:sz w:val="22"/>
          <w:szCs w:val="22"/>
        </w:rPr>
        <w:t xml:space="preserve"> </w:t>
      </w:r>
    </w:p>
    <w:p w:rsidR="00CF6237" w:rsidRPr="00AC68D0" w:rsidRDefault="00CF6237" w:rsidP="00CF6237">
      <w:pPr>
        <w:jc w:val="both"/>
        <w:rPr>
          <w:rFonts w:ascii="Tahoma" w:hAnsi="Tahoma" w:cs="Tahoma"/>
          <w:b/>
          <w:sz w:val="22"/>
          <w:szCs w:val="22"/>
        </w:rPr>
      </w:pPr>
    </w:p>
    <w:p w:rsidR="00CF6237" w:rsidRPr="00AC68D0" w:rsidRDefault="00CF6237" w:rsidP="00CF6237">
      <w:pPr>
        <w:jc w:val="both"/>
        <w:rPr>
          <w:rFonts w:ascii="Tahoma" w:hAnsi="Tahoma" w:cs="Tahoma"/>
          <w:sz w:val="22"/>
          <w:szCs w:val="22"/>
        </w:rPr>
      </w:pPr>
      <w:r w:rsidRPr="00AC68D0">
        <w:rPr>
          <w:rFonts w:ascii="Tahoma" w:hAnsi="Tahoma" w:cs="Tahoma"/>
          <w:sz w:val="22"/>
          <w:szCs w:val="22"/>
        </w:rPr>
        <w:t xml:space="preserve">Please follow us on twitter </w:t>
      </w:r>
      <w:hyperlink r:id="rId10" w:tgtFrame="_blank" w:history="1">
        <w:r w:rsidRPr="00AC68D0">
          <w:rPr>
            <w:rStyle w:val="Hyperlink"/>
            <w:rFonts w:ascii="Tahoma" w:hAnsi="Tahoma" w:cs="Tahoma"/>
            <w:sz w:val="22"/>
            <w:szCs w:val="22"/>
            <w:lang w:val="en"/>
          </w:rPr>
          <w:t>Shenfield High Sch</w:t>
        </w:r>
      </w:hyperlink>
      <w:r w:rsidRPr="00AC68D0">
        <w:rPr>
          <w:rStyle w:val="nickname"/>
          <w:rFonts w:ascii="Tahoma" w:hAnsi="Tahoma" w:cs="Tahoma"/>
          <w:sz w:val="22"/>
          <w:szCs w:val="22"/>
          <w:lang w:val="en"/>
        </w:rPr>
        <w:t>@ShenfieldHigh</w:t>
      </w:r>
    </w:p>
    <w:p w:rsidR="00CF6237" w:rsidRPr="00AC68D0" w:rsidRDefault="00CF6237" w:rsidP="00CF6237">
      <w:pPr>
        <w:jc w:val="both"/>
        <w:rPr>
          <w:rFonts w:ascii="Tahoma" w:hAnsi="Tahoma" w:cs="Tahoma"/>
          <w:sz w:val="22"/>
          <w:szCs w:val="22"/>
        </w:rPr>
      </w:pPr>
      <w:r w:rsidRPr="00AC68D0">
        <w:rPr>
          <w:rFonts w:ascii="Tahoma" w:hAnsi="Tahoma" w:cs="Tahoma"/>
          <w:sz w:val="22"/>
          <w:szCs w:val="22"/>
        </w:rPr>
        <w:t xml:space="preserve"> </w:t>
      </w:r>
    </w:p>
    <w:p w:rsidR="00CE03AA" w:rsidRPr="00AC68D0" w:rsidRDefault="00B72B62" w:rsidP="00CF6237">
      <w:pPr>
        <w:jc w:val="both"/>
        <w:rPr>
          <w:rFonts w:ascii="Tahoma" w:hAnsi="Tahoma" w:cs="Tahoma"/>
          <w:b/>
          <w:sz w:val="22"/>
          <w:szCs w:val="22"/>
        </w:rPr>
      </w:pPr>
      <w:r w:rsidRPr="00AC68D0">
        <w:rPr>
          <w:rFonts w:ascii="Tahoma" w:hAnsi="Tahoma" w:cs="Tahoma"/>
          <w:b/>
          <w:sz w:val="22"/>
          <w:szCs w:val="22"/>
        </w:rPr>
        <w:t>Final note:</w:t>
      </w:r>
    </w:p>
    <w:p w:rsidR="00B72B62" w:rsidRPr="00AC68D0" w:rsidRDefault="00B72B62" w:rsidP="00CF6237">
      <w:pPr>
        <w:jc w:val="both"/>
        <w:rPr>
          <w:rFonts w:ascii="Tahoma" w:hAnsi="Tahoma" w:cs="Tahoma"/>
          <w:b/>
          <w:sz w:val="22"/>
          <w:szCs w:val="22"/>
        </w:rPr>
      </w:pPr>
    </w:p>
    <w:p w:rsidR="00CE03AA" w:rsidRPr="00AC68D0" w:rsidRDefault="00CE03AA" w:rsidP="00CF6237">
      <w:pPr>
        <w:jc w:val="both"/>
        <w:rPr>
          <w:rFonts w:ascii="Tahoma" w:hAnsi="Tahoma" w:cs="Tahoma"/>
          <w:sz w:val="22"/>
          <w:szCs w:val="22"/>
        </w:rPr>
      </w:pPr>
      <w:r w:rsidRPr="00AC68D0">
        <w:rPr>
          <w:rFonts w:ascii="Tahoma" w:hAnsi="Tahoma" w:cs="Tahoma"/>
          <w:sz w:val="22"/>
          <w:szCs w:val="22"/>
        </w:rPr>
        <w:t xml:space="preserve">As this is my last report to the </w:t>
      </w:r>
      <w:r w:rsidR="00F2658E" w:rsidRPr="00AC68D0">
        <w:rPr>
          <w:rFonts w:ascii="Tahoma" w:hAnsi="Tahoma" w:cs="Tahoma"/>
          <w:sz w:val="22"/>
          <w:szCs w:val="22"/>
        </w:rPr>
        <w:t xml:space="preserve">Shenfield High School </w:t>
      </w:r>
      <w:r w:rsidRPr="00AC68D0">
        <w:rPr>
          <w:rFonts w:ascii="Tahoma" w:hAnsi="Tahoma" w:cs="Tahoma"/>
          <w:sz w:val="22"/>
          <w:szCs w:val="22"/>
        </w:rPr>
        <w:t>Governing Body, I would like to thank you all for your support over the years.  In p</w:t>
      </w:r>
      <w:r w:rsidR="00723A0E">
        <w:rPr>
          <w:rFonts w:ascii="Tahoma" w:hAnsi="Tahoma" w:cs="Tahoma"/>
          <w:sz w:val="22"/>
          <w:szCs w:val="22"/>
        </w:rPr>
        <w:t>articular, I would like to express my appreciation to</w:t>
      </w:r>
      <w:r w:rsidRPr="00AC68D0">
        <w:rPr>
          <w:rFonts w:ascii="Tahoma" w:hAnsi="Tahoma" w:cs="Tahoma"/>
          <w:sz w:val="22"/>
          <w:szCs w:val="22"/>
        </w:rPr>
        <w:t xml:space="preserve"> Jane Swettenham in her role as current Chair of Governors, and Leanne Hedden as the previous Chair of Governors.  Although a voluntary role, the post carries a </w:t>
      </w:r>
      <w:r w:rsidR="00723A0E">
        <w:rPr>
          <w:rFonts w:ascii="Tahoma" w:hAnsi="Tahoma" w:cs="Tahoma"/>
          <w:sz w:val="22"/>
          <w:szCs w:val="22"/>
        </w:rPr>
        <w:t xml:space="preserve">significant </w:t>
      </w:r>
      <w:r w:rsidRPr="00AC68D0">
        <w:rPr>
          <w:rFonts w:ascii="Tahoma" w:hAnsi="Tahoma" w:cs="Tahoma"/>
          <w:sz w:val="22"/>
          <w:szCs w:val="22"/>
        </w:rPr>
        <w:t>weight of responsibility and both Jane and Leanne have understood the true nature of governance and exercised the right balance between support and challenge.  Both have been by my side through some very tricky times.  The role of Head can sometimes be an isolated one in times of trouble, and I am grateful to have had such expert Chairs of</w:t>
      </w:r>
      <w:r w:rsidR="00F2658E" w:rsidRPr="00AC68D0">
        <w:rPr>
          <w:rFonts w:ascii="Tahoma" w:hAnsi="Tahoma" w:cs="Tahoma"/>
          <w:sz w:val="22"/>
          <w:szCs w:val="22"/>
        </w:rPr>
        <w:t xml:space="preserve"> Governors alongside me</w:t>
      </w:r>
      <w:r w:rsidR="00B72B62" w:rsidRPr="00AC68D0">
        <w:rPr>
          <w:rFonts w:ascii="Tahoma" w:hAnsi="Tahoma" w:cs="Tahoma"/>
          <w:sz w:val="22"/>
          <w:szCs w:val="22"/>
        </w:rPr>
        <w:t xml:space="preserve"> during tho</w:t>
      </w:r>
      <w:r w:rsidRPr="00AC68D0">
        <w:rPr>
          <w:rFonts w:ascii="Tahoma" w:hAnsi="Tahoma" w:cs="Tahoma"/>
          <w:sz w:val="22"/>
          <w:szCs w:val="22"/>
        </w:rPr>
        <w:t>se times.</w:t>
      </w:r>
    </w:p>
    <w:p w:rsidR="00CE03AA" w:rsidRPr="00AC68D0" w:rsidRDefault="00CE03AA" w:rsidP="00CF6237">
      <w:pPr>
        <w:jc w:val="both"/>
        <w:rPr>
          <w:rFonts w:ascii="Tahoma" w:hAnsi="Tahoma" w:cs="Tahoma"/>
          <w:sz w:val="22"/>
          <w:szCs w:val="22"/>
        </w:rPr>
      </w:pPr>
    </w:p>
    <w:p w:rsidR="00CE03AA" w:rsidRPr="00AC68D0" w:rsidRDefault="00CE03AA" w:rsidP="00CF6237">
      <w:pPr>
        <w:jc w:val="both"/>
        <w:rPr>
          <w:rFonts w:ascii="Tahoma" w:hAnsi="Tahoma" w:cs="Tahoma"/>
          <w:sz w:val="22"/>
          <w:szCs w:val="22"/>
        </w:rPr>
      </w:pPr>
      <w:r w:rsidRPr="00AC68D0">
        <w:rPr>
          <w:rFonts w:ascii="Tahoma" w:hAnsi="Tahoma" w:cs="Tahoma"/>
          <w:sz w:val="22"/>
          <w:szCs w:val="22"/>
        </w:rPr>
        <w:t>A great deal has happened and a great deal has changed during my tenure as Headteacher.  I am very proud of what has been achieved.  Shenfield is a distinctive school that meets all accountabilities and yet also retains its own character and ethos.  I have no doubt that the school will continue to go from strength to strength under the leadership of the new Headteacher, Clare Costello.</w:t>
      </w:r>
    </w:p>
    <w:p w:rsidR="00CE03AA" w:rsidRPr="00AC68D0" w:rsidRDefault="00CE03AA" w:rsidP="00CF6237">
      <w:pPr>
        <w:jc w:val="both"/>
        <w:rPr>
          <w:rFonts w:ascii="Tahoma" w:hAnsi="Tahoma" w:cs="Tahoma"/>
          <w:sz w:val="22"/>
          <w:szCs w:val="22"/>
        </w:rPr>
      </w:pPr>
    </w:p>
    <w:p w:rsidR="00CE03AA" w:rsidRPr="00AC68D0" w:rsidRDefault="00CE03AA" w:rsidP="00CF6237">
      <w:pPr>
        <w:jc w:val="both"/>
        <w:rPr>
          <w:rFonts w:ascii="Tahoma" w:hAnsi="Tahoma" w:cs="Tahoma"/>
          <w:sz w:val="22"/>
          <w:szCs w:val="22"/>
        </w:rPr>
      </w:pPr>
      <w:r w:rsidRPr="00AC68D0">
        <w:rPr>
          <w:rFonts w:ascii="Tahoma" w:hAnsi="Tahoma" w:cs="Tahoma"/>
          <w:sz w:val="22"/>
          <w:szCs w:val="22"/>
        </w:rPr>
        <w:t>I wish the school, its staff, students, governors and community all the very best for the future and bid you a fond farewell.</w:t>
      </w:r>
    </w:p>
    <w:p w:rsidR="00CF6237" w:rsidRPr="00AC68D0" w:rsidRDefault="00CF6237" w:rsidP="00CF6237">
      <w:pPr>
        <w:jc w:val="both"/>
        <w:rPr>
          <w:rFonts w:ascii="Tahoma" w:hAnsi="Tahoma" w:cs="Tahoma"/>
          <w:b/>
          <w:sz w:val="22"/>
          <w:szCs w:val="22"/>
        </w:rPr>
      </w:pPr>
      <w:r w:rsidRPr="00AC68D0">
        <w:rPr>
          <w:rFonts w:ascii="Tahoma" w:hAnsi="Tahoma" w:cs="Tahoma"/>
          <w:b/>
          <w:sz w:val="22"/>
          <w:szCs w:val="22"/>
        </w:rPr>
        <w:t>Carole Herman</w:t>
      </w:r>
    </w:p>
    <w:p w:rsidR="00CE03AA" w:rsidRPr="00AC68D0" w:rsidRDefault="00CE03AA" w:rsidP="00CF6237">
      <w:pPr>
        <w:jc w:val="both"/>
        <w:rPr>
          <w:rFonts w:ascii="Tahoma" w:hAnsi="Tahoma" w:cs="Tahoma"/>
          <w:b/>
          <w:sz w:val="22"/>
          <w:szCs w:val="22"/>
        </w:rPr>
      </w:pPr>
      <w:r w:rsidRPr="00AC68D0">
        <w:rPr>
          <w:rFonts w:ascii="Tahoma" w:hAnsi="Tahoma" w:cs="Tahoma"/>
          <w:b/>
          <w:sz w:val="22"/>
          <w:szCs w:val="22"/>
        </w:rPr>
        <w:t>Headteacher</w:t>
      </w:r>
    </w:p>
    <w:p w:rsidR="0076686A" w:rsidRPr="00941DF2" w:rsidRDefault="003F78EB" w:rsidP="00941DF2">
      <w:pPr>
        <w:jc w:val="both"/>
        <w:rPr>
          <w:rFonts w:ascii="Tahoma" w:hAnsi="Tahoma" w:cs="Tahoma"/>
          <w:b/>
          <w:sz w:val="22"/>
          <w:szCs w:val="22"/>
        </w:rPr>
      </w:pPr>
      <w:r w:rsidRPr="00AC68D0">
        <w:rPr>
          <w:rFonts w:ascii="Tahoma" w:hAnsi="Tahoma" w:cs="Tahoma"/>
          <w:b/>
          <w:sz w:val="22"/>
          <w:szCs w:val="22"/>
        </w:rPr>
        <w:t>July</w:t>
      </w:r>
      <w:r w:rsidR="00CE03AA" w:rsidRPr="00AC68D0">
        <w:rPr>
          <w:rFonts w:ascii="Tahoma" w:hAnsi="Tahoma" w:cs="Tahoma"/>
          <w:b/>
          <w:sz w:val="22"/>
          <w:szCs w:val="22"/>
        </w:rPr>
        <w:t xml:space="preserve"> 2022</w:t>
      </w:r>
    </w:p>
    <w:sectPr w:rsidR="0076686A" w:rsidRPr="00941DF2" w:rsidSect="00151FF7">
      <w:footerReference w:type="default" r:id="rId11"/>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71" w:rsidRDefault="00BB3F71">
      <w:r>
        <w:separator/>
      </w:r>
    </w:p>
  </w:endnote>
  <w:endnote w:type="continuationSeparator" w:id="0">
    <w:p w:rsidR="00BB3F71" w:rsidRDefault="00BB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889933"/>
      <w:docPartObj>
        <w:docPartGallery w:val="Page Numbers (Bottom of Page)"/>
        <w:docPartUnique/>
      </w:docPartObj>
    </w:sdtPr>
    <w:sdtEndPr>
      <w:rPr>
        <w:noProof/>
      </w:rPr>
    </w:sdtEndPr>
    <w:sdtContent>
      <w:p w:rsidR="00B11073" w:rsidRDefault="00B11073">
        <w:pPr>
          <w:pStyle w:val="Footer"/>
        </w:pPr>
        <w:r>
          <w:fldChar w:fldCharType="begin"/>
        </w:r>
        <w:r>
          <w:instrText xml:space="preserve"> PAGE   \* MERGEFORMAT </w:instrText>
        </w:r>
        <w:r>
          <w:fldChar w:fldCharType="separate"/>
        </w:r>
        <w:r w:rsidR="001340D8">
          <w:rPr>
            <w:noProof/>
          </w:rPr>
          <w:t>16</w:t>
        </w:r>
        <w:r>
          <w:rPr>
            <w:noProof/>
          </w:rPr>
          <w:fldChar w:fldCharType="end"/>
        </w:r>
      </w:p>
    </w:sdtContent>
  </w:sdt>
  <w:p w:rsidR="00B11073" w:rsidRDefault="00B110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71" w:rsidRDefault="00BB3F71">
      <w:r>
        <w:separator/>
      </w:r>
    </w:p>
  </w:footnote>
  <w:footnote w:type="continuationSeparator" w:id="0">
    <w:p w:rsidR="00BB3F71" w:rsidRDefault="00BB3F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AE9"/>
    <w:multiLevelType w:val="hybridMultilevel"/>
    <w:tmpl w:val="FEBC3AAC"/>
    <w:lvl w:ilvl="0" w:tplc="EC78667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854344B"/>
    <w:multiLevelType w:val="hybridMultilevel"/>
    <w:tmpl w:val="D7BE5020"/>
    <w:lvl w:ilvl="0" w:tplc="958247D2">
      <w:start w:val="1"/>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19666D3"/>
    <w:multiLevelType w:val="hybridMultilevel"/>
    <w:tmpl w:val="8F10E404"/>
    <w:lvl w:ilvl="0" w:tplc="BDACF39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87E37"/>
    <w:multiLevelType w:val="hybridMultilevel"/>
    <w:tmpl w:val="D2E2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4119"/>
    <w:multiLevelType w:val="hybridMultilevel"/>
    <w:tmpl w:val="0D1688E4"/>
    <w:lvl w:ilvl="0" w:tplc="8DFEE6D4">
      <w:start w:val="1"/>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194451"/>
    <w:multiLevelType w:val="hybridMultilevel"/>
    <w:tmpl w:val="0FB87104"/>
    <w:lvl w:ilvl="0" w:tplc="EC78667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F1D64DC"/>
    <w:multiLevelType w:val="hybridMultilevel"/>
    <w:tmpl w:val="5510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E2DBD"/>
    <w:multiLevelType w:val="hybridMultilevel"/>
    <w:tmpl w:val="DBFAB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1966A9"/>
    <w:multiLevelType w:val="hybridMultilevel"/>
    <w:tmpl w:val="5D8AD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663744"/>
    <w:multiLevelType w:val="hybridMultilevel"/>
    <w:tmpl w:val="1674E294"/>
    <w:lvl w:ilvl="0" w:tplc="66E83C0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D7296"/>
    <w:multiLevelType w:val="hybridMultilevel"/>
    <w:tmpl w:val="8A986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554B8C"/>
    <w:multiLevelType w:val="hybridMultilevel"/>
    <w:tmpl w:val="12685D6A"/>
    <w:lvl w:ilvl="0" w:tplc="EC786676">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93E51DE"/>
    <w:multiLevelType w:val="multilevel"/>
    <w:tmpl w:val="FA986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F59E6"/>
    <w:multiLevelType w:val="hybridMultilevel"/>
    <w:tmpl w:val="92C052E4"/>
    <w:lvl w:ilvl="0" w:tplc="77CA1F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94289"/>
    <w:multiLevelType w:val="hybridMultilevel"/>
    <w:tmpl w:val="AAAA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46E07"/>
    <w:multiLevelType w:val="hybridMultilevel"/>
    <w:tmpl w:val="75DE660C"/>
    <w:lvl w:ilvl="0" w:tplc="ACA81E5E">
      <w:start w:val="2"/>
      <w:numFmt w:val="decimal"/>
      <w:lvlText w:val="%1"/>
      <w:lvlJc w:val="left"/>
      <w:pPr>
        <w:ind w:left="92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3386F3E"/>
    <w:multiLevelType w:val="hybridMultilevel"/>
    <w:tmpl w:val="B1F0F054"/>
    <w:lvl w:ilvl="0" w:tplc="9B68816C">
      <w:start w:val="1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25D96"/>
    <w:multiLevelType w:val="hybridMultilevel"/>
    <w:tmpl w:val="299494C8"/>
    <w:lvl w:ilvl="0" w:tplc="EC786676">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79E42A3"/>
    <w:multiLevelType w:val="hybridMultilevel"/>
    <w:tmpl w:val="31F27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3258EF"/>
    <w:multiLevelType w:val="hybridMultilevel"/>
    <w:tmpl w:val="0668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997542"/>
    <w:multiLevelType w:val="hybridMultilevel"/>
    <w:tmpl w:val="50F409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23" w15:restartNumberingAfterBreak="0">
    <w:nsid w:val="50910D32"/>
    <w:multiLevelType w:val="hybridMultilevel"/>
    <w:tmpl w:val="C4488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AF0BD7"/>
    <w:multiLevelType w:val="hybridMultilevel"/>
    <w:tmpl w:val="ACA235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D025F"/>
    <w:multiLevelType w:val="hybridMultilevel"/>
    <w:tmpl w:val="51B054AE"/>
    <w:lvl w:ilvl="0" w:tplc="252086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C057446"/>
    <w:multiLevelType w:val="hybridMultilevel"/>
    <w:tmpl w:val="EE409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612AAB"/>
    <w:multiLevelType w:val="hybridMultilevel"/>
    <w:tmpl w:val="E2E06E76"/>
    <w:lvl w:ilvl="0" w:tplc="5DF04FB2">
      <w:start w:val="7"/>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8" w15:restartNumberingAfterBreak="0">
    <w:nsid w:val="65291AD6"/>
    <w:multiLevelType w:val="hybridMultilevel"/>
    <w:tmpl w:val="31E23454"/>
    <w:lvl w:ilvl="0" w:tplc="C1E644E4">
      <w:start w:val="1"/>
      <w:numFmt w:val="bullet"/>
      <w:lvlText w:val="-"/>
      <w:lvlJc w:val="left"/>
      <w:pPr>
        <w:ind w:left="1485" w:hanging="360"/>
      </w:pPr>
      <w:rPr>
        <w:rFonts w:ascii="Calibri" w:eastAsiaTheme="minorHAnsi" w:hAnsi="Calibri"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9" w15:restartNumberingAfterBreak="0">
    <w:nsid w:val="662F6615"/>
    <w:multiLevelType w:val="hybridMultilevel"/>
    <w:tmpl w:val="FCCA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0602F"/>
    <w:multiLevelType w:val="hybridMultilevel"/>
    <w:tmpl w:val="4118B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CD5F03"/>
    <w:multiLevelType w:val="hybridMultilevel"/>
    <w:tmpl w:val="5F6C239E"/>
    <w:lvl w:ilvl="0" w:tplc="A0905D00">
      <w:numFmt w:val="bullet"/>
      <w:lvlText w:val="-"/>
      <w:lvlJc w:val="left"/>
      <w:pPr>
        <w:ind w:left="435" w:hanging="360"/>
      </w:pPr>
      <w:rPr>
        <w:rFonts w:ascii="Tahoma" w:eastAsia="MS Mincho"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2" w15:restartNumberingAfterBreak="0">
    <w:nsid w:val="6B002584"/>
    <w:multiLevelType w:val="hybridMultilevel"/>
    <w:tmpl w:val="2E5AAB9C"/>
    <w:lvl w:ilvl="0" w:tplc="020E55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100A92"/>
    <w:multiLevelType w:val="hybridMultilevel"/>
    <w:tmpl w:val="82209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7640625"/>
    <w:multiLevelType w:val="hybridMultilevel"/>
    <w:tmpl w:val="D55E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B35693"/>
    <w:multiLevelType w:val="hybridMultilevel"/>
    <w:tmpl w:val="2C3EB760"/>
    <w:lvl w:ilvl="0" w:tplc="EC786676">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25"/>
  </w:num>
  <w:num w:numId="5">
    <w:abstractNumId w:val="1"/>
  </w:num>
  <w:num w:numId="6">
    <w:abstractNumId w:val="34"/>
  </w:num>
  <w:num w:numId="7">
    <w:abstractNumId w:val="10"/>
  </w:num>
  <w:num w:numId="8">
    <w:abstractNumId w:val="8"/>
  </w:num>
  <w:num w:numId="9">
    <w:abstractNumId w:val="11"/>
  </w:num>
  <w:num w:numId="10">
    <w:abstractNumId w:val="23"/>
  </w:num>
  <w:num w:numId="11">
    <w:abstractNumId w:val="20"/>
  </w:num>
  <w:num w:numId="12">
    <w:abstractNumId w:val="9"/>
  </w:num>
  <w:num w:numId="13">
    <w:abstractNumId w:val="26"/>
  </w:num>
  <w:num w:numId="14">
    <w:abstractNumId w:val="33"/>
  </w:num>
  <w:num w:numId="15">
    <w:abstractNumId w:val="14"/>
  </w:num>
  <w:num w:numId="16">
    <w:abstractNumId w:val="28"/>
  </w:num>
  <w:num w:numId="17">
    <w:abstractNumId w:val="17"/>
  </w:num>
  <w:num w:numId="18">
    <w:abstractNumId w:val="13"/>
  </w:num>
  <w:num w:numId="19">
    <w:abstractNumId w:val="19"/>
  </w:num>
  <w:num w:numId="20">
    <w:abstractNumId w:val="29"/>
  </w:num>
  <w:num w:numId="21">
    <w:abstractNumId w:val="15"/>
  </w:num>
  <w:num w:numId="22">
    <w:abstractNumId w:val="4"/>
  </w:num>
  <w:num w:numId="23">
    <w:abstractNumId w:val="3"/>
  </w:num>
  <w:num w:numId="24">
    <w:abstractNumId w:val="31"/>
  </w:num>
  <w:num w:numId="25">
    <w:abstractNumId w:val="30"/>
  </w:num>
  <w:num w:numId="26">
    <w:abstractNumId w:val="7"/>
  </w:num>
  <w:num w:numId="27">
    <w:abstractNumId w:val="21"/>
  </w:num>
  <w:num w:numId="28">
    <w:abstractNumId w:val="24"/>
  </w:num>
  <w:num w:numId="29">
    <w:abstractNumId w:val="16"/>
  </w:num>
  <w:num w:numId="30">
    <w:abstractNumId w:val="27"/>
  </w:num>
  <w:num w:numId="31">
    <w:abstractNumId w:val="32"/>
  </w:num>
  <w:num w:numId="32">
    <w:abstractNumId w:val="0"/>
  </w:num>
  <w:num w:numId="33">
    <w:abstractNumId w:val="35"/>
  </w:num>
  <w:num w:numId="34">
    <w:abstractNumId w:val="6"/>
  </w:num>
  <w:num w:numId="35">
    <w:abstractNumId w:val="18"/>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0B71"/>
    <w:rsid w:val="00010CC0"/>
    <w:rsid w:val="0001164A"/>
    <w:rsid w:val="000139A8"/>
    <w:rsid w:val="0001557F"/>
    <w:rsid w:val="00015885"/>
    <w:rsid w:val="00021073"/>
    <w:rsid w:val="00024340"/>
    <w:rsid w:val="00024D36"/>
    <w:rsid w:val="0002705B"/>
    <w:rsid w:val="000301A0"/>
    <w:rsid w:val="000305E0"/>
    <w:rsid w:val="00033ED2"/>
    <w:rsid w:val="000342AF"/>
    <w:rsid w:val="0003464D"/>
    <w:rsid w:val="00035438"/>
    <w:rsid w:val="00035496"/>
    <w:rsid w:val="00045414"/>
    <w:rsid w:val="00047014"/>
    <w:rsid w:val="0004726E"/>
    <w:rsid w:val="00050853"/>
    <w:rsid w:val="000514DC"/>
    <w:rsid w:val="00053486"/>
    <w:rsid w:val="00062836"/>
    <w:rsid w:val="00071530"/>
    <w:rsid w:val="00071A9C"/>
    <w:rsid w:val="000730D7"/>
    <w:rsid w:val="00076101"/>
    <w:rsid w:val="0007672A"/>
    <w:rsid w:val="00076AAE"/>
    <w:rsid w:val="00080F06"/>
    <w:rsid w:val="00082615"/>
    <w:rsid w:val="000830B7"/>
    <w:rsid w:val="00083495"/>
    <w:rsid w:val="000836C1"/>
    <w:rsid w:val="00084452"/>
    <w:rsid w:val="0008551B"/>
    <w:rsid w:val="000876F0"/>
    <w:rsid w:val="00087CEC"/>
    <w:rsid w:val="00091CCB"/>
    <w:rsid w:val="00092CC8"/>
    <w:rsid w:val="00095709"/>
    <w:rsid w:val="000974F9"/>
    <w:rsid w:val="000A4DCA"/>
    <w:rsid w:val="000B19AD"/>
    <w:rsid w:val="000B3B9F"/>
    <w:rsid w:val="000B5CE5"/>
    <w:rsid w:val="000B6921"/>
    <w:rsid w:val="000B7A97"/>
    <w:rsid w:val="000C229F"/>
    <w:rsid w:val="000C3016"/>
    <w:rsid w:val="000C5CDD"/>
    <w:rsid w:val="000C6572"/>
    <w:rsid w:val="000C7C3E"/>
    <w:rsid w:val="000C7C51"/>
    <w:rsid w:val="000D2793"/>
    <w:rsid w:val="000D4109"/>
    <w:rsid w:val="000D5EA2"/>
    <w:rsid w:val="000E0D91"/>
    <w:rsid w:val="000E10AF"/>
    <w:rsid w:val="000E4E15"/>
    <w:rsid w:val="000E51F7"/>
    <w:rsid w:val="000E630C"/>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40D8"/>
    <w:rsid w:val="00137C39"/>
    <w:rsid w:val="00137FB3"/>
    <w:rsid w:val="001427EF"/>
    <w:rsid w:val="00143541"/>
    <w:rsid w:val="001439BC"/>
    <w:rsid w:val="00143ABA"/>
    <w:rsid w:val="00146CA8"/>
    <w:rsid w:val="0015018D"/>
    <w:rsid w:val="001515E4"/>
    <w:rsid w:val="00151F06"/>
    <w:rsid w:val="00151FF7"/>
    <w:rsid w:val="00152AD0"/>
    <w:rsid w:val="00160260"/>
    <w:rsid w:val="00160DE2"/>
    <w:rsid w:val="00162AE1"/>
    <w:rsid w:val="00163F29"/>
    <w:rsid w:val="001641A2"/>
    <w:rsid w:val="00164230"/>
    <w:rsid w:val="00164E3B"/>
    <w:rsid w:val="001659B5"/>
    <w:rsid w:val="00166537"/>
    <w:rsid w:val="00166B76"/>
    <w:rsid w:val="00172CB9"/>
    <w:rsid w:val="00174FB0"/>
    <w:rsid w:val="00176682"/>
    <w:rsid w:val="00176A22"/>
    <w:rsid w:val="001826DC"/>
    <w:rsid w:val="00182DEE"/>
    <w:rsid w:val="0018623E"/>
    <w:rsid w:val="00186F8C"/>
    <w:rsid w:val="001915A2"/>
    <w:rsid w:val="00194E40"/>
    <w:rsid w:val="0019570D"/>
    <w:rsid w:val="001960C2"/>
    <w:rsid w:val="00196B33"/>
    <w:rsid w:val="00196ECD"/>
    <w:rsid w:val="00197C7B"/>
    <w:rsid w:val="001A4F08"/>
    <w:rsid w:val="001A7625"/>
    <w:rsid w:val="001A7B02"/>
    <w:rsid w:val="001B20AC"/>
    <w:rsid w:val="001B301F"/>
    <w:rsid w:val="001B3CFF"/>
    <w:rsid w:val="001B4975"/>
    <w:rsid w:val="001B5AF1"/>
    <w:rsid w:val="001B6A78"/>
    <w:rsid w:val="001C3EFB"/>
    <w:rsid w:val="001C53E1"/>
    <w:rsid w:val="001C7552"/>
    <w:rsid w:val="001C7E4C"/>
    <w:rsid w:val="001D4E7D"/>
    <w:rsid w:val="001E1BFD"/>
    <w:rsid w:val="001E46DE"/>
    <w:rsid w:val="001F1A6C"/>
    <w:rsid w:val="001F29F1"/>
    <w:rsid w:val="001F5E47"/>
    <w:rsid w:val="001F6C37"/>
    <w:rsid w:val="0020464E"/>
    <w:rsid w:val="002130BA"/>
    <w:rsid w:val="002159F3"/>
    <w:rsid w:val="00215C50"/>
    <w:rsid w:val="0021755B"/>
    <w:rsid w:val="00217D8F"/>
    <w:rsid w:val="00217E89"/>
    <w:rsid w:val="00217F37"/>
    <w:rsid w:val="00217FDC"/>
    <w:rsid w:val="00220097"/>
    <w:rsid w:val="0022024F"/>
    <w:rsid w:val="002229A9"/>
    <w:rsid w:val="002229FC"/>
    <w:rsid w:val="002241C3"/>
    <w:rsid w:val="00225F97"/>
    <w:rsid w:val="00227A1C"/>
    <w:rsid w:val="00233569"/>
    <w:rsid w:val="00233FD0"/>
    <w:rsid w:val="002346F5"/>
    <w:rsid w:val="0023498B"/>
    <w:rsid w:val="00234A5D"/>
    <w:rsid w:val="002351A3"/>
    <w:rsid w:val="00240AD5"/>
    <w:rsid w:val="002424BC"/>
    <w:rsid w:val="00244C3D"/>
    <w:rsid w:val="00244DBD"/>
    <w:rsid w:val="00254767"/>
    <w:rsid w:val="00260348"/>
    <w:rsid w:val="0026058F"/>
    <w:rsid w:val="002633E4"/>
    <w:rsid w:val="002639E5"/>
    <w:rsid w:val="00264FD1"/>
    <w:rsid w:val="002652A1"/>
    <w:rsid w:val="00273807"/>
    <w:rsid w:val="00273CAC"/>
    <w:rsid w:val="0028445B"/>
    <w:rsid w:val="00284505"/>
    <w:rsid w:val="00284B9F"/>
    <w:rsid w:val="00286768"/>
    <w:rsid w:val="00290ED3"/>
    <w:rsid w:val="00294B15"/>
    <w:rsid w:val="002956CE"/>
    <w:rsid w:val="0029611E"/>
    <w:rsid w:val="002A2927"/>
    <w:rsid w:val="002A330A"/>
    <w:rsid w:val="002B148B"/>
    <w:rsid w:val="002B32B6"/>
    <w:rsid w:val="002B4CBC"/>
    <w:rsid w:val="002C001E"/>
    <w:rsid w:val="002C0EEC"/>
    <w:rsid w:val="002C3743"/>
    <w:rsid w:val="002C7006"/>
    <w:rsid w:val="002C7A1E"/>
    <w:rsid w:val="002D0735"/>
    <w:rsid w:val="002D0A79"/>
    <w:rsid w:val="002D1FBD"/>
    <w:rsid w:val="002D59C6"/>
    <w:rsid w:val="002E1A12"/>
    <w:rsid w:val="002E1C81"/>
    <w:rsid w:val="002E232D"/>
    <w:rsid w:val="002E2CBA"/>
    <w:rsid w:val="002E35B1"/>
    <w:rsid w:val="002E3A38"/>
    <w:rsid w:val="002E58BC"/>
    <w:rsid w:val="002E79A2"/>
    <w:rsid w:val="002F058A"/>
    <w:rsid w:val="002F1B16"/>
    <w:rsid w:val="002F1B1B"/>
    <w:rsid w:val="002F423D"/>
    <w:rsid w:val="002F4EE0"/>
    <w:rsid w:val="002F5ED6"/>
    <w:rsid w:val="002F686F"/>
    <w:rsid w:val="002F6FCE"/>
    <w:rsid w:val="003000C6"/>
    <w:rsid w:val="00301483"/>
    <w:rsid w:val="00301B95"/>
    <w:rsid w:val="0030380C"/>
    <w:rsid w:val="003048FB"/>
    <w:rsid w:val="00304932"/>
    <w:rsid w:val="003051E5"/>
    <w:rsid w:val="003064B5"/>
    <w:rsid w:val="00307260"/>
    <w:rsid w:val="00310EF4"/>
    <w:rsid w:val="00313D6B"/>
    <w:rsid w:val="00316E68"/>
    <w:rsid w:val="0032106B"/>
    <w:rsid w:val="00321C59"/>
    <w:rsid w:val="00323BBE"/>
    <w:rsid w:val="00333696"/>
    <w:rsid w:val="0033429E"/>
    <w:rsid w:val="0033483A"/>
    <w:rsid w:val="00340415"/>
    <w:rsid w:val="00341D22"/>
    <w:rsid w:val="00341DCD"/>
    <w:rsid w:val="00342007"/>
    <w:rsid w:val="0034246D"/>
    <w:rsid w:val="00344CA1"/>
    <w:rsid w:val="003473C6"/>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A6FE8"/>
    <w:rsid w:val="003B12A1"/>
    <w:rsid w:val="003B22A8"/>
    <w:rsid w:val="003B490B"/>
    <w:rsid w:val="003B696F"/>
    <w:rsid w:val="003C45A4"/>
    <w:rsid w:val="003C542F"/>
    <w:rsid w:val="003C793E"/>
    <w:rsid w:val="003D404C"/>
    <w:rsid w:val="003D5FFF"/>
    <w:rsid w:val="003E5A94"/>
    <w:rsid w:val="003E621D"/>
    <w:rsid w:val="003E6C07"/>
    <w:rsid w:val="003F21DC"/>
    <w:rsid w:val="003F4733"/>
    <w:rsid w:val="003F5F96"/>
    <w:rsid w:val="003F78EB"/>
    <w:rsid w:val="003F79FD"/>
    <w:rsid w:val="003F7ACA"/>
    <w:rsid w:val="003F7BEE"/>
    <w:rsid w:val="00403116"/>
    <w:rsid w:val="00405261"/>
    <w:rsid w:val="0040535E"/>
    <w:rsid w:val="00406990"/>
    <w:rsid w:val="00413DFB"/>
    <w:rsid w:val="00414E41"/>
    <w:rsid w:val="0041653C"/>
    <w:rsid w:val="00421E74"/>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63915"/>
    <w:rsid w:val="00464F18"/>
    <w:rsid w:val="004715BE"/>
    <w:rsid w:val="0047287C"/>
    <w:rsid w:val="00473437"/>
    <w:rsid w:val="00473BB2"/>
    <w:rsid w:val="00473CE7"/>
    <w:rsid w:val="004812C2"/>
    <w:rsid w:val="00483D76"/>
    <w:rsid w:val="0048741E"/>
    <w:rsid w:val="00487F5D"/>
    <w:rsid w:val="00490E7E"/>
    <w:rsid w:val="00491C62"/>
    <w:rsid w:val="00491F6B"/>
    <w:rsid w:val="004925FD"/>
    <w:rsid w:val="004927D5"/>
    <w:rsid w:val="00493CDB"/>
    <w:rsid w:val="00496E98"/>
    <w:rsid w:val="004A0001"/>
    <w:rsid w:val="004A0BD5"/>
    <w:rsid w:val="004A5CC8"/>
    <w:rsid w:val="004A5E30"/>
    <w:rsid w:val="004A74AD"/>
    <w:rsid w:val="004B0EB5"/>
    <w:rsid w:val="004B4E16"/>
    <w:rsid w:val="004B76B9"/>
    <w:rsid w:val="004C069A"/>
    <w:rsid w:val="004C38A9"/>
    <w:rsid w:val="004D108E"/>
    <w:rsid w:val="004D2220"/>
    <w:rsid w:val="004D79ED"/>
    <w:rsid w:val="004E1026"/>
    <w:rsid w:val="004E1CCB"/>
    <w:rsid w:val="004E2575"/>
    <w:rsid w:val="004E5211"/>
    <w:rsid w:val="004F00DD"/>
    <w:rsid w:val="004F026D"/>
    <w:rsid w:val="004F0A8A"/>
    <w:rsid w:val="00500547"/>
    <w:rsid w:val="005027D0"/>
    <w:rsid w:val="00505345"/>
    <w:rsid w:val="00505A48"/>
    <w:rsid w:val="0051100A"/>
    <w:rsid w:val="00517A41"/>
    <w:rsid w:val="00517CC2"/>
    <w:rsid w:val="00524CF0"/>
    <w:rsid w:val="00527197"/>
    <w:rsid w:val="005306D9"/>
    <w:rsid w:val="00540088"/>
    <w:rsid w:val="00540BD3"/>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4556"/>
    <w:rsid w:val="005950E9"/>
    <w:rsid w:val="00597872"/>
    <w:rsid w:val="00597B68"/>
    <w:rsid w:val="005A6C17"/>
    <w:rsid w:val="005B1B2C"/>
    <w:rsid w:val="005B2773"/>
    <w:rsid w:val="005B438B"/>
    <w:rsid w:val="005B6563"/>
    <w:rsid w:val="005B66DF"/>
    <w:rsid w:val="005B72B5"/>
    <w:rsid w:val="005C4269"/>
    <w:rsid w:val="005C730E"/>
    <w:rsid w:val="005D1D49"/>
    <w:rsid w:val="005D1FC4"/>
    <w:rsid w:val="005D57F0"/>
    <w:rsid w:val="005D5827"/>
    <w:rsid w:val="005D6E33"/>
    <w:rsid w:val="005E170C"/>
    <w:rsid w:val="005E41B4"/>
    <w:rsid w:val="005E4E8D"/>
    <w:rsid w:val="005E6F86"/>
    <w:rsid w:val="005F09F2"/>
    <w:rsid w:val="005F1AFA"/>
    <w:rsid w:val="005F2C48"/>
    <w:rsid w:val="005F67B7"/>
    <w:rsid w:val="0060013A"/>
    <w:rsid w:val="006002D8"/>
    <w:rsid w:val="006006B1"/>
    <w:rsid w:val="00600BCE"/>
    <w:rsid w:val="00602143"/>
    <w:rsid w:val="006036DD"/>
    <w:rsid w:val="00604CD5"/>
    <w:rsid w:val="006064A2"/>
    <w:rsid w:val="006116BA"/>
    <w:rsid w:val="00611D99"/>
    <w:rsid w:val="00612711"/>
    <w:rsid w:val="00616C28"/>
    <w:rsid w:val="0061725F"/>
    <w:rsid w:val="00617406"/>
    <w:rsid w:val="00621090"/>
    <w:rsid w:val="006212D6"/>
    <w:rsid w:val="00622199"/>
    <w:rsid w:val="00640074"/>
    <w:rsid w:val="006421DD"/>
    <w:rsid w:val="0064273F"/>
    <w:rsid w:val="00644AC6"/>
    <w:rsid w:val="00645609"/>
    <w:rsid w:val="00646937"/>
    <w:rsid w:val="00646C56"/>
    <w:rsid w:val="00651ECD"/>
    <w:rsid w:val="00653B40"/>
    <w:rsid w:val="0066421D"/>
    <w:rsid w:val="0066768A"/>
    <w:rsid w:val="00671F47"/>
    <w:rsid w:val="00675455"/>
    <w:rsid w:val="006776BC"/>
    <w:rsid w:val="00677FF3"/>
    <w:rsid w:val="00680A2D"/>
    <w:rsid w:val="00682BE6"/>
    <w:rsid w:val="00684410"/>
    <w:rsid w:val="006844BE"/>
    <w:rsid w:val="006930BE"/>
    <w:rsid w:val="00697504"/>
    <w:rsid w:val="006A472B"/>
    <w:rsid w:val="006A77FC"/>
    <w:rsid w:val="006B0322"/>
    <w:rsid w:val="006B1FAB"/>
    <w:rsid w:val="006B635E"/>
    <w:rsid w:val="006B6785"/>
    <w:rsid w:val="006C0CBD"/>
    <w:rsid w:val="006C24DB"/>
    <w:rsid w:val="006C30AD"/>
    <w:rsid w:val="006C440D"/>
    <w:rsid w:val="006C4BF7"/>
    <w:rsid w:val="006C4CE7"/>
    <w:rsid w:val="006C5C97"/>
    <w:rsid w:val="006D0509"/>
    <w:rsid w:val="006D05C2"/>
    <w:rsid w:val="006D0B22"/>
    <w:rsid w:val="006D1FED"/>
    <w:rsid w:val="006D3345"/>
    <w:rsid w:val="006D69C5"/>
    <w:rsid w:val="006E18A2"/>
    <w:rsid w:val="006E28CC"/>
    <w:rsid w:val="006E586A"/>
    <w:rsid w:val="006E6300"/>
    <w:rsid w:val="006E7C83"/>
    <w:rsid w:val="006F0C4E"/>
    <w:rsid w:val="006F3858"/>
    <w:rsid w:val="006F79F0"/>
    <w:rsid w:val="00701DDB"/>
    <w:rsid w:val="00702456"/>
    <w:rsid w:val="00702EF4"/>
    <w:rsid w:val="00703E6D"/>
    <w:rsid w:val="007043C5"/>
    <w:rsid w:val="007064ED"/>
    <w:rsid w:val="007076E3"/>
    <w:rsid w:val="00707931"/>
    <w:rsid w:val="00712F0A"/>
    <w:rsid w:val="00713643"/>
    <w:rsid w:val="00721086"/>
    <w:rsid w:val="0072222D"/>
    <w:rsid w:val="00723A0E"/>
    <w:rsid w:val="00724137"/>
    <w:rsid w:val="00725EDA"/>
    <w:rsid w:val="007266DF"/>
    <w:rsid w:val="00727865"/>
    <w:rsid w:val="00730AA4"/>
    <w:rsid w:val="0073453C"/>
    <w:rsid w:val="0073459A"/>
    <w:rsid w:val="007352DF"/>
    <w:rsid w:val="00736CF0"/>
    <w:rsid w:val="00737F29"/>
    <w:rsid w:val="00740765"/>
    <w:rsid w:val="007432FF"/>
    <w:rsid w:val="0074561D"/>
    <w:rsid w:val="0074660A"/>
    <w:rsid w:val="0075114A"/>
    <w:rsid w:val="00751483"/>
    <w:rsid w:val="00751731"/>
    <w:rsid w:val="00751A0A"/>
    <w:rsid w:val="007526D8"/>
    <w:rsid w:val="00754B7F"/>
    <w:rsid w:val="00762060"/>
    <w:rsid w:val="00763DBD"/>
    <w:rsid w:val="00764391"/>
    <w:rsid w:val="0076686A"/>
    <w:rsid w:val="007672DA"/>
    <w:rsid w:val="00767F5B"/>
    <w:rsid w:val="007809AB"/>
    <w:rsid w:val="00781FDE"/>
    <w:rsid w:val="007822C9"/>
    <w:rsid w:val="00782AFD"/>
    <w:rsid w:val="007836DA"/>
    <w:rsid w:val="0078599C"/>
    <w:rsid w:val="00787395"/>
    <w:rsid w:val="007875F6"/>
    <w:rsid w:val="007879C6"/>
    <w:rsid w:val="007910B5"/>
    <w:rsid w:val="00795AF9"/>
    <w:rsid w:val="00795CF2"/>
    <w:rsid w:val="00796AE4"/>
    <w:rsid w:val="007A0B2A"/>
    <w:rsid w:val="007A25BD"/>
    <w:rsid w:val="007A2E87"/>
    <w:rsid w:val="007A3C7C"/>
    <w:rsid w:val="007A47BC"/>
    <w:rsid w:val="007A5537"/>
    <w:rsid w:val="007B03AA"/>
    <w:rsid w:val="007B64CA"/>
    <w:rsid w:val="007C143B"/>
    <w:rsid w:val="007C291D"/>
    <w:rsid w:val="007C294E"/>
    <w:rsid w:val="007C3EE2"/>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37C1"/>
    <w:rsid w:val="007F72DC"/>
    <w:rsid w:val="00800D4C"/>
    <w:rsid w:val="00802130"/>
    <w:rsid w:val="00803885"/>
    <w:rsid w:val="008045D6"/>
    <w:rsid w:val="00806A0C"/>
    <w:rsid w:val="008107D0"/>
    <w:rsid w:val="00810A14"/>
    <w:rsid w:val="00810A6F"/>
    <w:rsid w:val="008115BE"/>
    <w:rsid w:val="00812779"/>
    <w:rsid w:val="00816F62"/>
    <w:rsid w:val="00817BD9"/>
    <w:rsid w:val="0082691A"/>
    <w:rsid w:val="00827D98"/>
    <w:rsid w:val="00830159"/>
    <w:rsid w:val="0083137D"/>
    <w:rsid w:val="008348A6"/>
    <w:rsid w:val="008358C3"/>
    <w:rsid w:val="008364E7"/>
    <w:rsid w:val="00837949"/>
    <w:rsid w:val="008424D1"/>
    <w:rsid w:val="00842D08"/>
    <w:rsid w:val="0084367F"/>
    <w:rsid w:val="00843E9E"/>
    <w:rsid w:val="008473C7"/>
    <w:rsid w:val="00851C1A"/>
    <w:rsid w:val="008531BA"/>
    <w:rsid w:val="00855BD0"/>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2F4A"/>
    <w:rsid w:val="008C3B27"/>
    <w:rsid w:val="008C65FB"/>
    <w:rsid w:val="008C6712"/>
    <w:rsid w:val="008C695E"/>
    <w:rsid w:val="008D052B"/>
    <w:rsid w:val="008D0AF1"/>
    <w:rsid w:val="008D0F9D"/>
    <w:rsid w:val="008D4F7C"/>
    <w:rsid w:val="008D55DF"/>
    <w:rsid w:val="008D5AF0"/>
    <w:rsid w:val="008D7E76"/>
    <w:rsid w:val="008E1328"/>
    <w:rsid w:val="008E71D2"/>
    <w:rsid w:val="008F0181"/>
    <w:rsid w:val="008F3AC2"/>
    <w:rsid w:val="008F42E4"/>
    <w:rsid w:val="008F617A"/>
    <w:rsid w:val="008F75F2"/>
    <w:rsid w:val="00900F2D"/>
    <w:rsid w:val="00910EBC"/>
    <w:rsid w:val="00911D63"/>
    <w:rsid w:val="00911EBE"/>
    <w:rsid w:val="00913B67"/>
    <w:rsid w:val="00914344"/>
    <w:rsid w:val="00914A4D"/>
    <w:rsid w:val="00915413"/>
    <w:rsid w:val="00916D16"/>
    <w:rsid w:val="00917742"/>
    <w:rsid w:val="00920F70"/>
    <w:rsid w:val="00921A9D"/>
    <w:rsid w:val="00921D05"/>
    <w:rsid w:val="00923F7F"/>
    <w:rsid w:val="00925C5A"/>
    <w:rsid w:val="0092645E"/>
    <w:rsid w:val="00927AD0"/>
    <w:rsid w:val="00931365"/>
    <w:rsid w:val="009372A3"/>
    <w:rsid w:val="009402A0"/>
    <w:rsid w:val="00941DF2"/>
    <w:rsid w:val="00942385"/>
    <w:rsid w:val="009426D1"/>
    <w:rsid w:val="009428C5"/>
    <w:rsid w:val="00942CBE"/>
    <w:rsid w:val="00945D65"/>
    <w:rsid w:val="00946470"/>
    <w:rsid w:val="00946A3D"/>
    <w:rsid w:val="00951466"/>
    <w:rsid w:val="009525A3"/>
    <w:rsid w:val="0095359C"/>
    <w:rsid w:val="00954BBE"/>
    <w:rsid w:val="00954BD3"/>
    <w:rsid w:val="00955640"/>
    <w:rsid w:val="00956CB5"/>
    <w:rsid w:val="00957743"/>
    <w:rsid w:val="00957F07"/>
    <w:rsid w:val="009604AC"/>
    <w:rsid w:val="0096186E"/>
    <w:rsid w:val="009640AF"/>
    <w:rsid w:val="0096561B"/>
    <w:rsid w:val="00970162"/>
    <w:rsid w:val="00971022"/>
    <w:rsid w:val="009732DF"/>
    <w:rsid w:val="00980291"/>
    <w:rsid w:val="00982341"/>
    <w:rsid w:val="009876B2"/>
    <w:rsid w:val="00987DFB"/>
    <w:rsid w:val="009906BD"/>
    <w:rsid w:val="0099364D"/>
    <w:rsid w:val="00996C15"/>
    <w:rsid w:val="00996EE9"/>
    <w:rsid w:val="009978A2"/>
    <w:rsid w:val="009A306D"/>
    <w:rsid w:val="009B04FD"/>
    <w:rsid w:val="009B07B2"/>
    <w:rsid w:val="009B3F96"/>
    <w:rsid w:val="009B6ED0"/>
    <w:rsid w:val="009B791A"/>
    <w:rsid w:val="009C111D"/>
    <w:rsid w:val="009C2C9C"/>
    <w:rsid w:val="009C54D5"/>
    <w:rsid w:val="009C76E1"/>
    <w:rsid w:val="009D28C0"/>
    <w:rsid w:val="009D2BCB"/>
    <w:rsid w:val="009D3AA4"/>
    <w:rsid w:val="009D56C9"/>
    <w:rsid w:val="009D66DF"/>
    <w:rsid w:val="009D76AD"/>
    <w:rsid w:val="009D7928"/>
    <w:rsid w:val="009E030E"/>
    <w:rsid w:val="009E5330"/>
    <w:rsid w:val="009E5947"/>
    <w:rsid w:val="009F507D"/>
    <w:rsid w:val="009F7631"/>
    <w:rsid w:val="00A0261D"/>
    <w:rsid w:val="00A054AD"/>
    <w:rsid w:val="00A0574D"/>
    <w:rsid w:val="00A05EC5"/>
    <w:rsid w:val="00A10A4C"/>
    <w:rsid w:val="00A1151B"/>
    <w:rsid w:val="00A15AEE"/>
    <w:rsid w:val="00A2675E"/>
    <w:rsid w:val="00A30251"/>
    <w:rsid w:val="00A30587"/>
    <w:rsid w:val="00A30E71"/>
    <w:rsid w:val="00A31CF1"/>
    <w:rsid w:val="00A35430"/>
    <w:rsid w:val="00A35663"/>
    <w:rsid w:val="00A35A8D"/>
    <w:rsid w:val="00A35D9F"/>
    <w:rsid w:val="00A37818"/>
    <w:rsid w:val="00A42EFC"/>
    <w:rsid w:val="00A43563"/>
    <w:rsid w:val="00A50921"/>
    <w:rsid w:val="00A50CA0"/>
    <w:rsid w:val="00A52143"/>
    <w:rsid w:val="00A53B8A"/>
    <w:rsid w:val="00A54E02"/>
    <w:rsid w:val="00A57DA0"/>
    <w:rsid w:val="00A6037C"/>
    <w:rsid w:val="00A61151"/>
    <w:rsid w:val="00A632F0"/>
    <w:rsid w:val="00A633A7"/>
    <w:rsid w:val="00A654EF"/>
    <w:rsid w:val="00A6570C"/>
    <w:rsid w:val="00A729C6"/>
    <w:rsid w:val="00A74592"/>
    <w:rsid w:val="00A7468F"/>
    <w:rsid w:val="00A75381"/>
    <w:rsid w:val="00A765BA"/>
    <w:rsid w:val="00A76738"/>
    <w:rsid w:val="00A833D5"/>
    <w:rsid w:val="00A84479"/>
    <w:rsid w:val="00A84DA7"/>
    <w:rsid w:val="00A93665"/>
    <w:rsid w:val="00A93B90"/>
    <w:rsid w:val="00A9439C"/>
    <w:rsid w:val="00A94BA1"/>
    <w:rsid w:val="00A9563B"/>
    <w:rsid w:val="00A97173"/>
    <w:rsid w:val="00AA1DF9"/>
    <w:rsid w:val="00AA26AB"/>
    <w:rsid w:val="00AA26BF"/>
    <w:rsid w:val="00AA3032"/>
    <w:rsid w:val="00AA33BD"/>
    <w:rsid w:val="00AB5323"/>
    <w:rsid w:val="00AB5460"/>
    <w:rsid w:val="00AC0EFE"/>
    <w:rsid w:val="00AC4087"/>
    <w:rsid w:val="00AC68D0"/>
    <w:rsid w:val="00AC76FB"/>
    <w:rsid w:val="00AD0B53"/>
    <w:rsid w:val="00AD13BB"/>
    <w:rsid w:val="00AD5356"/>
    <w:rsid w:val="00AE09E3"/>
    <w:rsid w:val="00AE10A8"/>
    <w:rsid w:val="00AE2FE9"/>
    <w:rsid w:val="00AE4AD2"/>
    <w:rsid w:val="00AE5A61"/>
    <w:rsid w:val="00AE652A"/>
    <w:rsid w:val="00AE7C34"/>
    <w:rsid w:val="00AF466B"/>
    <w:rsid w:val="00AF4E42"/>
    <w:rsid w:val="00AF6775"/>
    <w:rsid w:val="00AF6A3C"/>
    <w:rsid w:val="00AF6BC2"/>
    <w:rsid w:val="00B017B8"/>
    <w:rsid w:val="00B020C6"/>
    <w:rsid w:val="00B047CC"/>
    <w:rsid w:val="00B04D28"/>
    <w:rsid w:val="00B11073"/>
    <w:rsid w:val="00B13569"/>
    <w:rsid w:val="00B1517A"/>
    <w:rsid w:val="00B177D3"/>
    <w:rsid w:val="00B20EC4"/>
    <w:rsid w:val="00B24C22"/>
    <w:rsid w:val="00B30C44"/>
    <w:rsid w:val="00B33DDF"/>
    <w:rsid w:val="00B34DAB"/>
    <w:rsid w:val="00B35CC1"/>
    <w:rsid w:val="00B3672B"/>
    <w:rsid w:val="00B404F7"/>
    <w:rsid w:val="00B42D86"/>
    <w:rsid w:val="00B44DA7"/>
    <w:rsid w:val="00B45335"/>
    <w:rsid w:val="00B51F44"/>
    <w:rsid w:val="00B523CB"/>
    <w:rsid w:val="00B534C8"/>
    <w:rsid w:val="00B546FC"/>
    <w:rsid w:val="00B613D2"/>
    <w:rsid w:val="00B613D3"/>
    <w:rsid w:val="00B616DA"/>
    <w:rsid w:val="00B72B62"/>
    <w:rsid w:val="00B74D84"/>
    <w:rsid w:val="00B750EB"/>
    <w:rsid w:val="00B77915"/>
    <w:rsid w:val="00B825AB"/>
    <w:rsid w:val="00B82FDD"/>
    <w:rsid w:val="00B8434E"/>
    <w:rsid w:val="00B848AD"/>
    <w:rsid w:val="00B85CD9"/>
    <w:rsid w:val="00B85EDD"/>
    <w:rsid w:val="00B86C18"/>
    <w:rsid w:val="00B904DA"/>
    <w:rsid w:val="00B90712"/>
    <w:rsid w:val="00B926E9"/>
    <w:rsid w:val="00B9401C"/>
    <w:rsid w:val="00B951BB"/>
    <w:rsid w:val="00B96308"/>
    <w:rsid w:val="00B968E6"/>
    <w:rsid w:val="00BA0A39"/>
    <w:rsid w:val="00BB1781"/>
    <w:rsid w:val="00BB344F"/>
    <w:rsid w:val="00BB3F71"/>
    <w:rsid w:val="00BB602E"/>
    <w:rsid w:val="00BC3800"/>
    <w:rsid w:val="00BC3B46"/>
    <w:rsid w:val="00BC3CE0"/>
    <w:rsid w:val="00BC61E0"/>
    <w:rsid w:val="00BC71B1"/>
    <w:rsid w:val="00BD1359"/>
    <w:rsid w:val="00BD2400"/>
    <w:rsid w:val="00BD62D6"/>
    <w:rsid w:val="00BD6369"/>
    <w:rsid w:val="00BD6861"/>
    <w:rsid w:val="00BE7426"/>
    <w:rsid w:val="00BF00A0"/>
    <w:rsid w:val="00BF283D"/>
    <w:rsid w:val="00BF2AF8"/>
    <w:rsid w:val="00BF4481"/>
    <w:rsid w:val="00BF63C1"/>
    <w:rsid w:val="00C04519"/>
    <w:rsid w:val="00C05979"/>
    <w:rsid w:val="00C06FD5"/>
    <w:rsid w:val="00C11543"/>
    <w:rsid w:val="00C122F9"/>
    <w:rsid w:val="00C13751"/>
    <w:rsid w:val="00C1572E"/>
    <w:rsid w:val="00C167FB"/>
    <w:rsid w:val="00C2168A"/>
    <w:rsid w:val="00C23CF0"/>
    <w:rsid w:val="00C27C5C"/>
    <w:rsid w:val="00C3269B"/>
    <w:rsid w:val="00C40128"/>
    <w:rsid w:val="00C44AA9"/>
    <w:rsid w:val="00C53C17"/>
    <w:rsid w:val="00C540A8"/>
    <w:rsid w:val="00C568C7"/>
    <w:rsid w:val="00C60102"/>
    <w:rsid w:val="00C601A8"/>
    <w:rsid w:val="00C624FA"/>
    <w:rsid w:val="00C62E5D"/>
    <w:rsid w:val="00C6507C"/>
    <w:rsid w:val="00C6549A"/>
    <w:rsid w:val="00C65BA2"/>
    <w:rsid w:val="00C66EFA"/>
    <w:rsid w:val="00C71E60"/>
    <w:rsid w:val="00C725D9"/>
    <w:rsid w:val="00C733B6"/>
    <w:rsid w:val="00C75080"/>
    <w:rsid w:val="00C76040"/>
    <w:rsid w:val="00C772E1"/>
    <w:rsid w:val="00C807FB"/>
    <w:rsid w:val="00C847B2"/>
    <w:rsid w:val="00C85AB6"/>
    <w:rsid w:val="00C86495"/>
    <w:rsid w:val="00C92102"/>
    <w:rsid w:val="00C94D68"/>
    <w:rsid w:val="00C97836"/>
    <w:rsid w:val="00C97CC7"/>
    <w:rsid w:val="00C97E4C"/>
    <w:rsid w:val="00CA0B33"/>
    <w:rsid w:val="00CA1811"/>
    <w:rsid w:val="00CA25D3"/>
    <w:rsid w:val="00CA2C4D"/>
    <w:rsid w:val="00CA372E"/>
    <w:rsid w:val="00CA6BB2"/>
    <w:rsid w:val="00CA761E"/>
    <w:rsid w:val="00CB08DA"/>
    <w:rsid w:val="00CB2429"/>
    <w:rsid w:val="00CB5A0A"/>
    <w:rsid w:val="00CB76B8"/>
    <w:rsid w:val="00CB7A7C"/>
    <w:rsid w:val="00CC402A"/>
    <w:rsid w:val="00CC4761"/>
    <w:rsid w:val="00CC4A11"/>
    <w:rsid w:val="00CC4D79"/>
    <w:rsid w:val="00CC7449"/>
    <w:rsid w:val="00CC7C31"/>
    <w:rsid w:val="00CD009E"/>
    <w:rsid w:val="00CD0C74"/>
    <w:rsid w:val="00CD4218"/>
    <w:rsid w:val="00CD5CDE"/>
    <w:rsid w:val="00CD6B3A"/>
    <w:rsid w:val="00CE03AA"/>
    <w:rsid w:val="00CE29B2"/>
    <w:rsid w:val="00CE3C4A"/>
    <w:rsid w:val="00CE5B73"/>
    <w:rsid w:val="00CE7459"/>
    <w:rsid w:val="00CF031E"/>
    <w:rsid w:val="00CF38CE"/>
    <w:rsid w:val="00CF3AA5"/>
    <w:rsid w:val="00CF4247"/>
    <w:rsid w:val="00CF5461"/>
    <w:rsid w:val="00CF6224"/>
    <w:rsid w:val="00CF6237"/>
    <w:rsid w:val="00CF629B"/>
    <w:rsid w:val="00D018A6"/>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6765"/>
    <w:rsid w:val="00D57F37"/>
    <w:rsid w:val="00D657B5"/>
    <w:rsid w:val="00D72205"/>
    <w:rsid w:val="00D738AD"/>
    <w:rsid w:val="00D74440"/>
    <w:rsid w:val="00D74A5F"/>
    <w:rsid w:val="00D80792"/>
    <w:rsid w:val="00D80956"/>
    <w:rsid w:val="00D84334"/>
    <w:rsid w:val="00D861A8"/>
    <w:rsid w:val="00D87C2E"/>
    <w:rsid w:val="00D92AC5"/>
    <w:rsid w:val="00D937A3"/>
    <w:rsid w:val="00D93CD9"/>
    <w:rsid w:val="00D94642"/>
    <w:rsid w:val="00D97A98"/>
    <w:rsid w:val="00DA1322"/>
    <w:rsid w:val="00DA144E"/>
    <w:rsid w:val="00DA1C37"/>
    <w:rsid w:val="00DA26DF"/>
    <w:rsid w:val="00DA358D"/>
    <w:rsid w:val="00DA3D6C"/>
    <w:rsid w:val="00DA51E3"/>
    <w:rsid w:val="00DC17D5"/>
    <w:rsid w:val="00DC6523"/>
    <w:rsid w:val="00DC6735"/>
    <w:rsid w:val="00DC795D"/>
    <w:rsid w:val="00DD386E"/>
    <w:rsid w:val="00DE3933"/>
    <w:rsid w:val="00DE480D"/>
    <w:rsid w:val="00DE5919"/>
    <w:rsid w:val="00DE6A5A"/>
    <w:rsid w:val="00DE6C76"/>
    <w:rsid w:val="00DF3AED"/>
    <w:rsid w:val="00DF4513"/>
    <w:rsid w:val="00DF4E26"/>
    <w:rsid w:val="00DF5EF9"/>
    <w:rsid w:val="00E00D69"/>
    <w:rsid w:val="00E00FFE"/>
    <w:rsid w:val="00E01393"/>
    <w:rsid w:val="00E02B29"/>
    <w:rsid w:val="00E035F0"/>
    <w:rsid w:val="00E03DE9"/>
    <w:rsid w:val="00E04201"/>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37782"/>
    <w:rsid w:val="00E41769"/>
    <w:rsid w:val="00E42D0B"/>
    <w:rsid w:val="00E43BAF"/>
    <w:rsid w:val="00E45871"/>
    <w:rsid w:val="00E45DDB"/>
    <w:rsid w:val="00E5030E"/>
    <w:rsid w:val="00E539F5"/>
    <w:rsid w:val="00E561C2"/>
    <w:rsid w:val="00E56715"/>
    <w:rsid w:val="00E57D37"/>
    <w:rsid w:val="00E60DE8"/>
    <w:rsid w:val="00E615AE"/>
    <w:rsid w:val="00E6356B"/>
    <w:rsid w:val="00E64B81"/>
    <w:rsid w:val="00E66B0C"/>
    <w:rsid w:val="00E66DA1"/>
    <w:rsid w:val="00E7194A"/>
    <w:rsid w:val="00E74C89"/>
    <w:rsid w:val="00E77C12"/>
    <w:rsid w:val="00E811BE"/>
    <w:rsid w:val="00E82672"/>
    <w:rsid w:val="00E845B8"/>
    <w:rsid w:val="00E8608D"/>
    <w:rsid w:val="00E91717"/>
    <w:rsid w:val="00E91BA8"/>
    <w:rsid w:val="00E9207B"/>
    <w:rsid w:val="00E93B61"/>
    <w:rsid w:val="00E94DEA"/>
    <w:rsid w:val="00E95D2E"/>
    <w:rsid w:val="00E96796"/>
    <w:rsid w:val="00E9709C"/>
    <w:rsid w:val="00E97569"/>
    <w:rsid w:val="00E97B19"/>
    <w:rsid w:val="00EA093C"/>
    <w:rsid w:val="00EA280B"/>
    <w:rsid w:val="00EA2C86"/>
    <w:rsid w:val="00EA4755"/>
    <w:rsid w:val="00EA47BD"/>
    <w:rsid w:val="00EA559E"/>
    <w:rsid w:val="00EA6BE0"/>
    <w:rsid w:val="00EC2BB0"/>
    <w:rsid w:val="00EC30D1"/>
    <w:rsid w:val="00EC3DE4"/>
    <w:rsid w:val="00EC5BD0"/>
    <w:rsid w:val="00EC690C"/>
    <w:rsid w:val="00ED6A7B"/>
    <w:rsid w:val="00EE117B"/>
    <w:rsid w:val="00EE35E5"/>
    <w:rsid w:val="00EE3763"/>
    <w:rsid w:val="00EE56D8"/>
    <w:rsid w:val="00EE5A98"/>
    <w:rsid w:val="00EE62F5"/>
    <w:rsid w:val="00EE6A51"/>
    <w:rsid w:val="00EF1BF0"/>
    <w:rsid w:val="00EF385C"/>
    <w:rsid w:val="00EF4984"/>
    <w:rsid w:val="00EF4F9D"/>
    <w:rsid w:val="00EF6D4B"/>
    <w:rsid w:val="00EF7D45"/>
    <w:rsid w:val="00F021A3"/>
    <w:rsid w:val="00F026D5"/>
    <w:rsid w:val="00F043C4"/>
    <w:rsid w:val="00F056DF"/>
    <w:rsid w:val="00F10D5B"/>
    <w:rsid w:val="00F11217"/>
    <w:rsid w:val="00F1256F"/>
    <w:rsid w:val="00F137D9"/>
    <w:rsid w:val="00F14071"/>
    <w:rsid w:val="00F14545"/>
    <w:rsid w:val="00F16DD9"/>
    <w:rsid w:val="00F20EF3"/>
    <w:rsid w:val="00F214AB"/>
    <w:rsid w:val="00F21A68"/>
    <w:rsid w:val="00F2209F"/>
    <w:rsid w:val="00F24100"/>
    <w:rsid w:val="00F2658E"/>
    <w:rsid w:val="00F266D0"/>
    <w:rsid w:val="00F3033B"/>
    <w:rsid w:val="00F331B9"/>
    <w:rsid w:val="00F35465"/>
    <w:rsid w:val="00F36556"/>
    <w:rsid w:val="00F373D5"/>
    <w:rsid w:val="00F404D9"/>
    <w:rsid w:val="00F43C54"/>
    <w:rsid w:val="00F44869"/>
    <w:rsid w:val="00F46765"/>
    <w:rsid w:val="00F50069"/>
    <w:rsid w:val="00F51D12"/>
    <w:rsid w:val="00F5696A"/>
    <w:rsid w:val="00F61378"/>
    <w:rsid w:val="00F62A23"/>
    <w:rsid w:val="00F673A8"/>
    <w:rsid w:val="00F72C78"/>
    <w:rsid w:val="00F741DD"/>
    <w:rsid w:val="00F75DD5"/>
    <w:rsid w:val="00F85423"/>
    <w:rsid w:val="00F8555C"/>
    <w:rsid w:val="00F8759D"/>
    <w:rsid w:val="00F87CCF"/>
    <w:rsid w:val="00F908DE"/>
    <w:rsid w:val="00F90F6C"/>
    <w:rsid w:val="00F91392"/>
    <w:rsid w:val="00F91EEC"/>
    <w:rsid w:val="00F92C62"/>
    <w:rsid w:val="00F94ED4"/>
    <w:rsid w:val="00FA0B08"/>
    <w:rsid w:val="00FA1334"/>
    <w:rsid w:val="00FA2EB6"/>
    <w:rsid w:val="00FA39E9"/>
    <w:rsid w:val="00FA595D"/>
    <w:rsid w:val="00FB0C3C"/>
    <w:rsid w:val="00FB2ADE"/>
    <w:rsid w:val="00FB4316"/>
    <w:rsid w:val="00FC10E4"/>
    <w:rsid w:val="00FC5D5D"/>
    <w:rsid w:val="00FD1DCC"/>
    <w:rsid w:val="00FD438E"/>
    <w:rsid w:val="00FD4C83"/>
    <w:rsid w:val="00FD612B"/>
    <w:rsid w:val="00FD7537"/>
    <w:rsid w:val="00FE381B"/>
    <w:rsid w:val="00FE47F9"/>
    <w:rsid w:val="00FE5503"/>
    <w:rsid w:val="00FE7A18"/>
    <w:rsid w:val="00FF2814"/>
    <w:rsid w:val="00FF34EA"/>
    <w:rsid w:val="00FF5A6F"/>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3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 w:type="paragraph" w:customStyle="1" w:styleId="7Tablecopybulleted">
    <w:name w:val="7 Table copy bulleted"/>
    <w:basedOn w:val="Normal"/>
    <w:qFormat/>
    <w:rsid w:val="00071530"/>
    <w:pPr>
      <w:numPr>
        <w:numId w:val="23"/>
      </w:numPr>
      <w:spacing w:after="60"/>
    </w:pPr>
    <w:rPr>
      <w:rFonts w:ascii="Arial" w:eastAsia="MS Mincho" w:hAnsi="Arial"/>
      <w:sz w:val="20"/>
      <w:lang w:eastAsia="en-US"/>
    </w:rPr>
  </w:style>
  <w:style w:type="paragraph" w:customStyle="1" w:styleId="p2">
    <w:name w:val="p2"/>
    <w:basedOn w:val="Normal"/>
    <w:rsid w:val="0073453C"/>
    <w:pPr>
      <w:spacing w:before="100" w:beforeAutospacing="1" w:after="100" w:afterAutospacing="1"/>
    </w:pPr>
    <w:rPr>
      <w:rFonts w:ascii="Calibri" w:eastAsiaTheme="minorHAnsi" w:hAnsi="Calibri" w:cs="Calibri"/>
      <w:sz w:val="22"/>
      <w:szCs w:val="22"/>
      <w:lang w:eastAsia="en-US"/>
    </w:rPr>
  </w:style>
  <w:style w:type="paragraph" w:customStyle="1" w:styleId="p3">
    <w:name w:val="p3"/>
    <w:basedOn w:val="Normal"/>
    <w:rsid w:val="0073453C"/>
    <w:pPr>
      <w:spacing w:before="100" w:beforeAutospacing="1" w:after="100" w:afterAutospacing="1"/>
    </w:pPr>
    <w:rPr>
      <w:rFonts w:ascii="Calibri" w:eastAsiaTheme="minorHAnsi" w:hAnsi="Calibri" w:cs="Calibri"/>
      <w:sz w:val="22"/>
      <w:szCs w:val="22"/>
      <w:lang w:eastAsia="en-US"/>
    </w:rPr>
  </w:style>
  <w:style w:type="character" w:customStyle="1" w:styleId="s3">
    <w:name w:val="s3"/>
    <w:basedOn w:val="DefaultParagraphFont"/>
    <w:rsid w:val="0073453C"/>
  </w:style>
  <w:style w:type="character" w:customStyle="1" w:styleId="s2">
    <w:name w:val="s2"/>
    <w:basedOn w:val="DefaultParagraphFont"/>
    <w:rsid w:val="00734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45422956">
      <w:bodyDiv w:val="1"/>
      <w:marLeft w:val="0"/>
      <w:marRight w:val="0"/>
      <w:marTop w:val="0"/>
      <w:marBottom w:val="0"/>
      <w:divBdr>
        <w:top w:val="none" w:sz="0" w:space="0" w:color="auto"/>
        <w:left w:val="none" w:sz="0" w:space="0" w:color="auto"/>
        <w:bottom w:val="none" w:sz="0" w:space="0" w:color="auto"/>
        <w:right w:val="none" w:sz="0" w:space="0" w:color="auto"/>
      </w:divBdr>
    </w:div>
    <w:div w:id="45953822">
      <w:bodyDiv w:val="1"/>
      <w:marLeft w:val="0"/>
      <w:marRight w:val="0"/>
      <w:marTop w:val="0"/>
      <w:marBottom w:val="0"/>
      <w:divBdr>
        <w:top w:val="none" w:sz="0" w:space="0" w:color="auto"/>
        <w:left w:val="none" w:sz="0" w:space="0" w:color="auto"/>
        <w:bottom w:val="none" w:sz="0" w:space="0" w:color="auto"/>
        <w:right w:val="none" w:sz="0" w:space="0" w:color="auto"/>
      </w:divBdr>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5050509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0613292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20180680">
      <w:bodyDiv w:val="1"/>
      <w:marLeft w:val="0"/>
      <w:marRight w:val="0"/>
      <w:marTop w:val="0"/>
      <w:marBottom w:val="0"/>
      <w:divBdr>
        <w:top w:val="none" w:sz="0" w:space="0" w:color="auto"/>
        <w:left w:val="none" w:sz="0" w:space="0" w:color="auto"/>
        <w:bottom w:val="none" w:sz="0" w:space="0" w:color="auto"/>
        <w:right w:val="none" w:sz="0" w:space="0" w:color="auto"/>
      </w:divBdr>
    </w:div>
    <w:div w:id="462307028">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2182596">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6697654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23680370">
      <w:bodyDiv w:val="1"/>
      <w:marLeft w:val="0"/>
      <w:marRight w:val="0"/>
      <w:marTop w:val="0"/>
      <w:marBottom w:val="0"/>
      <w:divBdr>
        <w:top w:val="none" w:sz="0" w:space="0" w:color="auto"/>
        <w:left w:val="none" w:sz="0" w:space="0" w:color="auto"/>
        <w:bottom w:val="none" w:sz="0" w:space="0" w:color="auto"/>
        <w:right w:val="none" w:sz="0" w:space="0" w:color="auto"/>
      </w:divBdr>
    </w:div>
    <w:div w:id="728840061">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119872">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97722861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38748514">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12701820">
      <w:bodyDiv w:val="1"/>
      <w:marLeft w:val="0"/>
      <w:marRight w:val="0"/>
      <w:marTop w:val="0"/>
      <w:marBottom w:val="0"/>
      <w:divBdr>
        <w:top w:val="none" w:sz="0" w:space="0" w:color="auto"/>
        <w:left w:val="none" w:sz="0" w:space="0" w:color="auto"/>
        <w:bottom w:val="none" w:sz="0" w:space="0" w:color="auto"/>
        <w:right w:val="none" w:sz="0" w:space="0" w:color="auto"/>
      </w:divBdr>
    </w:div>
    <w:div w:id="1136338298">
      <w:bodyDiv w:val="1"/>
      <w:marLeft w:val="0"/>
      <w:marRight w:val="0"/>
      <w:marTop w:val="0"/>
      <w:marBottom w:val="0"/>
      <w:divBdr>
        <w:top w:val="none" w:sz="0" w:space="0" w:color="auto"/>
        <w:left w:val="none" w:sz="0" w:space="0" w:color="auto"/>
        <w:bottom w:val="none" w:sz="0" w:space="0" w:color="auto"/>
        <w:right w:val="none" w:sz="0" w:space="0" w:color="auto"/>
      </w:divBdr>
    </w:div>
    <w:div w:id="1145584308">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22445783">
      <w:bodyDiv w:val="1"/>
      <w:marLeft w:val="0"/>
      <w:marRight w:val="0"/>
      <w:marTop w:val="0"/>
      <w:marBottom w:val="0"/>
      <w:divBdr>
        <w:top w:val="none" w:sz="0" w:space="0" w:color="auto"/>
        <w:left w:val="none" w:sz="0" w:space="0" w:color="auto"/>
        <w:bottom w:val="none" w:sz="0" w:space="0" w:color="auto"/>
        <w:right w:val="none" w:sz="0" w:space="0" w:color="auto"/>
      </w:divBdr>
    </w:div>
    <w:div w:id="1235966226">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036004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795055388">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16514707">
      <w:bodyDiv w:val="1"/>
      <w:marLeft w:val="0"/>
      <w:marRight w:val="0"/>
      <w:marTop w:val="0"/>
      <w:marBottom w:val="0"/>
      <w:divBdr>
        <w:top w:val="none" w:sz="0" w:space="0" w:color="auto"/>
        <w:left w:val="none" w:sz="0" w:space="0" w:color="auto"/>
        <w:bottom w:val="none" w:sz="0" w:space="0" w:color="auto"/>
        <w:right w:val="none" w:sz="0" w:space="0" w:color="auto"/>
      </w:divBdr>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witter.com/ShenfieldHigh" TargetMode="External"/><Relationship Id="rId4" Type="http://schemas.openxmlformats.org/officeDocument/2006/relationships/settings" Target="settings.xml"/><Relationship Id="rId9" Type="http://schemas.openxmlformats.org/officeDocument/2006/relationships/hyperlink" Target="http://www.shenfield.essex.sch.uk/newsletters/overview.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martin\AppData\Local\Microsoft\Windows\INetCache\Content.Outlook\XOIZT51I\COVID%20-%20National%20snapshot%20comparisons%2029.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r>
              <a:rPr lang="en-GB"/>
              <a:t>FSM Attendance SHS Vs National</a:t>
            </a:r>
          </a:p>
        </c:rich>
      </c:tx>
      <c:layout/>
      <c:overlay val="0"/>
      <c:spPr>
        <a:noFill/>
        <a:ln>
          <a:noFill/>
        </a:ln>
        <a:effectLst/>
      </c:spPr>
      <c:txPr>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Sheet2!$A$6</c:f>
              <c:strCache>
                <c:ptCount val="1"/>
                <c:pt idx="0">
                  <c:v>National</c:v>
                </c:pt>
              </c:strCache>
            </c:strRef>
          </c:tx>
          <c:spPr>
            <a:ln w="28575" cap="rnd">
              <a:solidFill>
                <a:schemeClr val="accent1"/>
              </a:solidFill>
              <a:round/>
            </a:ln>
            <a:effectLst/>
          </c:spPr>
          <c:marker>
            <c:symbol val="none"/>
          </c:marker>
          <c:cat>
            <c:strRef>
              <c:f>Sheet2!$B$5:$H$5</c:f>
              <c:strCache>
                <c:ptCount val="7"/>
                <c:pt idx="0">
                  <c:v>21-Oct</c:v>
                </c:pt>
                <c:pt idx="1">
                  <c:v>11-Nov</c:v>
                </c:pt>
                <c:pt idx="2">
                  <c:v>25-Nov</c:v>
                </c:pt>
                <c:pt idx="3">
                  <c:v>03-Jan</c:v>
                </c:pt>
                <c:pt idx="4">
                  <c:v>10-Feb</c:v>
                </c:pt>
                <c:pt idx="5">
                  <c:v>3/3/</c:v>
                </c:pt>
                <c:pt idx="6">
                  <c:v>22-Mar</c:v>
                </c:pt>
              </c:strCache>
            </c:strRef>
          </c:cat>
          <c:val>
            <c:numRef>
              <c:f>Sheet2!$B$6:$H$6</c:f>
              <c:numCache>
                <c:formatCode>General</c:formatCode>
                <c:ptCount val="7"/>
                <c:pt idx="0">
                  <c:v>83</c:v>
                </c:pt>
                <c:pt idx="1">
                  <c:v>87</c:v>
                </c:pt>
                <c:pt idx="2">
                  <c:v>84</c:v>
                </c:pt>
                <c:pt idx="3">
                  <c:v>82</c:v>
                </c:pt>
                <c:pt idx="4">
                  <c:v>83</c:v>
                </c:pt>
                <c:pt idx="5">
                  <c:v>86</c:v>
                </c:pt>
                <c:pt idx="6">
                  <c:v>83</c:v>
                </c:pt>
              </c:numCache>
            </c:numRef>
          </c:val>
          <c:smooth val="0"/>
          <c:extLst>
            <c:ext xmlns:c16="http://schemas.microsoft.com/office/drawing/2014/chart" uri="{C3380CC4-5D6E-409C-BE32-E72D297353CC}">
              <c16:uniqueId val="{00000000-24B6-4E47-A891-22A722B65DD5}"/>
            </c:ext>
          </c:extLst>
        </c:ser>
        <c:ser>
          <c:idx val="1"/>
          <c:order val="1"/>
          <c:tx>
            <c:strRef>
              <c:f>Sheet2!$A$7</c:f>
              <c:strCache>
                <c:ptCount val="1"/>
                <c:pt idx="0">
                  <c:v>SHS</c:v>
                </c:pt>
              </c:strCache>
            </c:strRef>
          </c:tx>
          <c:spPr>
            <a:ln w="28575" cap="rnd">
              <a:solidFill>
                <a:schemeClr val="accent2"/>
              </a:solidFill>
              <a:round/>
            </a:ln>
            <a:effectLst/>
          </c:spPr>
          <c:marker>
            <c:symbol val="none"/>
          </c:marker>
          <c:cat>
            <c:strRef>
              <c:f>Sheet2!$B$5:$H$5</c:f>
              <c:strCache>
                <c:ptCount val="7"/>
                <c:pt idx="0">
                  <c:v>21-Oct</c:v>
                </c:pt>
                <c:pt idx="1">
                  <c:v>11-Nov</c:v>
                </c:pt>
                <c:pt idx="2">
                  <c:v>25-Nov</c:v>
                </c:pt>
                <c:pt idx="3">
                  <c:v>03-Jan</c:v>
                </c:pt>
                <c:pt idx="4">
                  <c:v>10-Feb</c:v>
                </c:pt>
                <c:pt idx="5">
                  <c:v>3/3/</c:v>
                </c:pt>
                <c:pt idx="6">
                  <c:v>22-Mar</c:v>
                </c:pt>
              </c:strCache>
            </c:strRef>
          </c:cat>
          <c:val>
            <c:numRef>
              <c:f>Sheet2!$B$7:$H$7</c:f>
              <c:numCache>
                <c:formatCode>General</c:formatCode>
                <c:ptCount val="7"/>
                <c:pt idx="0">
                  <c:v>87.76</c:v>
                </c:pt>
                <c:pt idx="1">
                  <c:v>86.35</c:v>
                </c:pt>
                <c:pt idx="2">
                  <c:v>88.18</c:v>
                </c:pt>
                <c:pt idx="3">
                  <c:v>91.36</c:v>
                </c:pt>
                <c:pt idx="4">
                  <c:v>88.94</c:v>
                </c:pt>
                <c:pt idx="5">
                  <c:v>91.36</c:v>
                </c:pt>
                <c:pt idx="6">
                  <c:v>84.94</c:v>
                </c:pt>
              </c:numCache>
            </c:numRef>
          </c:val>
          <c:smooth val="0"/>
          <c:extLst>
            <c:ext xmlns:c16="http://schemas.microsoft.com/office/drawing/2014/chart" uri="{C3380CC4-5D6E-409C-BE32-E72D297353CC}">
              <c16:uniqueId val="{00000001-24B6-4E47-A891-22A722B65DD5}"/>
            </c:ext>
          </c:extLst>
        </c:ser>
        <c:dLbls>
          <c:showLegendKey val="0"/>
          <c:showVal val="0"/>
          <c:showCatName val="0"/>
          <c:showSerName val="0"/>
          <c:showPercent val="0"/>
          <c:showBubbleSize val="0"/>
        </c:dLbls>
        <c:smooth val="0"/>
        <c:axId val="190674784"/>
        <c:axId val="190681024"/>
      </c:lineChart>
      <c:catAx>
        <c:axId val="19067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90681024"/>
        <c:crosses val="autoZero"/>
        <c:auto val="1"/>
        <c:lblAlgn val="ctr"/>
        <c:lblOffset val="100"/>
        <c:noMultiLvlLbl val="0"/>
      </c:catAx>
      <c:valAx>
        <c:axId val="19068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90674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5B1F-51B0-4EFC-973E-8557FEC3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6598</Words>
  <Characters>33957</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2</cp:revision>
  <cp:lastPrinted>2022-06-27T16:06:00Z</cp:lastPrinted>
  <dcterms:created xsi:type="dcterms:W3CDTF">2022-09-13T11:55:00Z</dcterms:created>
  <dcterms:modified xsi:type="dcterms:W3CDTF">2022-09-13T11:55:00Z</dcterms:modified>
</cp:coreProperties>
</file>