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DCA" w:rsidRPr="00284505" w:rsidRDefault="00CC7449">
      <w:pPr>
        <w:rPr>
          <w:rFonts w:ascii="Arial" w:hAnsi="Arial" w:cs="Arial"/>
        </w:rPr>
      </w:pPr>
      <w:r>
        <w:rPr>
          <w:rFonts w:ascii="Arial" w:hAnsi="Arial" w:cs="Arial"/>
        </w:rPr>
        <w:t xml:space="preserve"> </w:t>
      </w:r>
      <w:r w:rsidR="00527197">
        <w:rPr>
          <w:rFonts w:ascii="Arial" w:hAnsi="Arial" w:cs="Arial"/>
        </w:rPr>
        <w:t xml:space="preserve"> </w:t>
      </w:r>
      <w:r w:rsidR="00E2301C">
        <w:rPr>
          <w:rFonts w:ascii="Arial" w:hAnsi="Arial" w:cs="Arial"/>
        </w:rPr>
        <w:t xml:space="preserve"> </w:t>
      </w:r>
    </w:p>
    <w:p w:rsidR="00160260" w:rsidRPr="00284505" w:rsidRDefault="00160260">
      <w:pPr>
        <w:rPr>
          <w:rFonts w:ascii="Arial" w:hAnsi="Arial" w:cs="Arial"/>
        </w:rPr>
      </w:pPr>
    </w:p>
    <w:p w:rsidR="00F24100" w:rsidRPr="00284505" w:rsidRDefault="00F24100">
      <w:pPr>
        <w:rPr>
          <w:rFonts w:ascii="Arial" w:hAnsi="Arial" w:cs="Arial"/>
        </w:rPr>
      </w:pPr>
    </w:p>
    <w:p w:rsidR="00F24100" w:rsidRPr="00284505" w:rsidRDefault="00F24100">
      <w:pPr>
        <w:rPr>
          <w:rFonts w:ascii="Arial" w:hAnsi="Arial" w:cs="Arial"/>
        </w:rPr>
      </w:pPr>
    </w:p>
    <w:p w:rsidR="00F24100" w:rsidRPr="00284505" w:rsidRDefault="00F24100">
      <w:pPr>
        <w:rPr>
          <w:rFonts w:ascii="Arial" w:hAnsi="Arial" w:cs="Arial"/>
        </w:rPr>
      </w:pPr>
    </w:p>
    <w:p w:rsidR="008C65FB" w:rsidRDefault="008C65FB" w:rsidP="005D57F0">
      <w:pPr>
        <w:jc w:val="center"/>
        <w:rPr>
          <w:rFonts w:ascii="Arial" w:hAnsi="Arial" w:cs="Arial"/>
          <w:b/>
          <w:sz w:val="36"/>
          <w:szCs w:val="36"/>
        </w:rPr>
      </w:pPr>
    </w:p>
    <w:p w:rsidR="008C65FB" w:rsidRDefault="008C65FB" w:rsidP="005D57F0">
      <w:pPr>
        <w:jc w:val="center"/>
        <w:rPr>
          <w:rFonts w:ascii="Arial" w:hAnsi="Arial" w:cs="Arial"/>
          <w:b/>
          <w:sz w:val="36"/>
          <w:szCs w:val="36"/>
        </w:rPr>
      </w:pPr>
    </w:p>
    <w:p w:rsidR="008C65FB" w:rsidRDefault="008C65FB" w:rsidP="005D57F0">
      <w:pPr>
        <w:jc w:val="center"/>
        <w:rPr>
          <w:rFonts w:ascii="Arial" w:hAnsi="Arial" w:cs="Arial"/>
          <w:b/>
          <w:sz w:val="36"/>
          <w:szCs w:val="36"/>
        </w:rPr>
      </w:pPr>
    </w:p>
    <w:p w:rsidR="008C65FB" w:rsidRPr="00B404F7" w:rsidRDefault="00F36556" w:rsidP="005D57F0">
      <w:pPr>
        <w:jc w:val="center"/>
        <w:rPr>
          <w:rFonts w:ascii="Tahoma" w:hAnsi="Tahoma" w:cs="Tahoma"/>
          <w:b/>
          <w:sz w:val="52"/>
          <w:szCs w:val="52"/>
        </w:rPr>
      </w:pPr>
      <w:r w:rsidRPr="00B404F7">
        <w:rPr>
          <w:rFonts w:ascii="Tahoma" w:hAnsi="Tahoma" w:cs="Tahoma"/>
          <w:b/>
          <w:sz w:val="52"/>
          <w:szCs w:val="52"/>
        </w:rPr>
        <w:t>Shenfield High School</w:t>
      </w:r>
    </w:p>
    <w:p w:rsidR="008C65FB" w:rsidRPr="00B404F7" w:rsidRDefault="008C65FB" w:rsidP="005D57F0">
      <w:pPr>
        <w:jc w:val="center"/>
        <w:rPr>
          <w:rFonts w:ascii="Tahoma" w:hAnsi="Tahoma" w:cs="Tahoma"/>
          <w:b/>
          <w:sz w:val="52"/>
          <w:szCs w:val="52"/>
        </w:rPr>
      </w:pPr>
    </w:p>
    <w:p w:rsidR="008C65FB" w:rsidRPr="00B404F7" w:rsidRDefault="008C65FB"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8C65FB" w:rsidRPr="00B404F7" w:rsidRDefault="002E3A38" w:rsidP="005D57F0">
      <w:pPr>
        <w:jc w:val="center"/>
        <w:rPr>
          <w:rFonts w:ascii="Tahoma" w:hAnsi="Tahoma" w:cs="Tahoma"/>
          <w:b/>
          <w:sz w:val="52"/>
          <w:szCs w:val="52"/>
        </w:rPr>
      </w:pPr>
      <w:r w:rsidRPr="00B404F7">
        <w:rPr>
          <w:rFonts w:ascii="Tahoma" w:hAnsi="Tahoma" w:cs="Tahoma"/>
          <w:b/>
          <w:sz w:val="52"/>
          <w:szCs w:val="52"/>
        </w:rPr>
        <w:t>Headteacher’s Report</w:t>
      </w:r>
      <w:r w:rsidR="00873775" w:rsidRPr="00B404F7">
        <w:rPr>
          <w:rFonts w:ascii="Tahoma" w:hAnsi="Tahoma" w:cs="Tahoma"/>
          <w:b/>
          <w:sz w:val="52"/>
          <w:szCs w:val="52"/>
        </w:rPr>
        <w:t xml:space="preserve"> </w:t>
      </w:r>
    </w:p>
    <w:p w:rsidR="00160260" w:rsidRPr="00B404F7" w:rsidRDefault="002229A9" w:rsidP="005D57F0">
      <w:pPr>
        <w:jc w:val="center"/>
        <w:rPr>
          <w:rFonts w:ascii="Tahoma" w:hAnsi="Tahoma" w:cs="Tahoma"/>
          <w:b/>
          <w:sz w:val="52"/>
          <w:szCs w:val="52"/>
        </w:rPr>
      </w:pPr>
      <w:r w:rsidRPr="00B404F7">
        <w:rPr>
          <w:rFonts w:ascii="Tahoma" w:hAnsi="Tahoma" w:cs="Tahoma"/>
          <w:b/>
          <w:sz w:val="52"/>
          <w:szCs w:val="52"/>
        </w:rPr>
        <w:t xml:space="preserve">to </w:t>
      </w:r>
      <w:r w:rsidR="00873775" w:rsidRPr="00B404F7">
        <w:rPr>
          <w:rFonts w:ascii="Tahoma" w:hAnsi="Tahoma" w:cs="Tahoma"/>
          <w:b/>
          <w:sz w:val="52"/>
          <w:szCs w:val="52"/>
        </w:rPr>
        <w:t>the Governing Body</w:t>
      </w:r>
      <w:r w:rsidR="00160260" w:rsidRPr="00B404F7">
        <w:rPr>
          <w:rFonts w:ascii="Tahoma" w:hAnsi="Tahoma" w:cs="Tahoma"/>
          <w:b/>
          <w:sz w:val="52"/>
          <w:szCs w:val="52"/>
        </w:rPr>
        <w:t xml:space="preserve"> </w:t>
      </w:r>
    </w:p>
    <w:p w:rsidR="008C65FB" w:rsidRPr="00B404F7" w:rsidRDefault="00160260" w:rsidP="005D57F0">
      <w:pPr>
        <w:jc w:val="center"/>
        <w:rPr>
          <w:rFonts w:ascii="Tahoma" w:hAnsi="Tahoma" w:cs="Tahoma"/>
          <w:b/>
          <w:sz w:val="52"/>
          <w:szCs w:val="52"/>
        </w:rPr>
      </w:pPr>
      <w:r w:rsidRPr="00B404F7">
        <w:rPr>
          <w:rFonts w:ascii="Tahoma" w:hAnsi="Tahoma" w:cs="Tahoma"/>
          <w:b/>
          <w:sz w:val="52"/>
          <w:szCs w:val="52"/>
        </w:rPr>
        <w:t xml:space="preserve"> </w:t>
      </w:r>
    </w:p>
    <w:p w:rsidR="00F36556" w:rsidRPr="00B404F7" w:rsidRDefault="00F36556"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160260" w:rsidRPr="00B404F7" w:rsidRDefault="00B546FC" w:rsidP="00544F09">
      <w:pPr>
        <w:jc w:val="center"/>
        <w:rPr>
          <w:rFonts w:ascii="Tahoma" w:hAnsi="Tahoma" w:cs="Tahoma"/>
          <w:b/>
          <w:sz w:val="52"/>
          <w:szCs w:val="52"/>
        </w:rPr>
      </w:pPr>
      <w:r>
        <w:rPr>
          <w:rFonts w:ascii="Tahoma" w:hAnsi="Tahoma" w:cs="Tahoma"/>
          <w:b/>
          <w:sz w:val="52"/>
          <w:szCs w:val="52"/>
        </w:rPr>
        <w:t>July</w:t>
      </w:r>
      <w:r w:rsidR="009732DF">
        <w:rPr>
          <w:rFonts w:ascii="Tahoma" w:hAnsi="Tahoma" w:cs="Tahoma"/>
          <w:b/>
          <w:sz w:val="52"/>
          <w:szCs w:val="52"/>
        </w:rPr>
        <w:t xml:space="preserve"> 2021</w:t>
      </w:r>
      <w:r w:rsidR="005B66DF">
        <w:rPr>
          <w:rFonts w:ascii="Tahoma" w:hAnsi="Tahoma" w:cs="Tahoma"/>
          <w:b/>
          <w:sz w:val="52"/>
          <w:szCs w:val="52"/>
        </w:rPr>
        <w:t xml:space="preserve"> </w:t>
      </w:r>
    </w:p>
    <w:p w:rsidR="00125B51" w:rsidRPr="00B404F7" w:rsidRDefault="00125B51" w:rsidP="00160260">
      <w:pPr>
        <w:rPr>
          <w:rFonts w:ascii="Tahoma" w:hAnsi="Tahoma" w:cs="Tahoma"/>
          <w:b/>
          <w:sz w:val="52"/>
          <w:szCs w:val="52"/>
        </w:rPr>
      </w:pPr>
    </w:p>
    <w:p w:rsidR="002A330A" w:rsidRPr="00B404F7" w:rsidRDefault="002A330A" w:rsidP="00160260">
      <w:pPr>
        <w:rPr>
          <w:rFonts w:ascii="Tahoma" w:hAnsi="Tahoma" w:cs="Tahoma"/>
          <w:b/>
          <w:sz w:val="52"/>
          <w:szCs w:val="52"/>
        </w:rPr>
      </w:pPr>
    </w:p>
    <w:p w:rsidR="008C65FB" w:rsidRPr="00B404F7" w:rsidRDefault="008C65FB" w:rsidP="00160260">
      <w:pPr>
        <w:rPr>
          <w:rFonts w:ascii="Tahoma" w:hAnsi="Tahoma" w:cs="Tahoma"/>
          <w:b/>
          <w:sz w:val="22"/>
          <w:szCs w:val="22"/>
        </w:rPr>
      </w:pPr>
    </w:p>
    <w:p w:rsidR="008C65FB" w:rsidRPr="00B404F7" w:rsidRDefault="008C65FB" w:rsidP="00160260">
      <w:pPr>
        <w:rPr>
          <w:rFonts w:ascii="Tahoma" w:hAnsi="Tahoma" w:cs="Tahoma"/>
          <w:b/>
          <w:sz w:val="22"/>
          <w:szCs w:val="22"/>
        </w:rPr>
      </w:pPr>
    </w:p>
    <w:p w:rsidR="008C65FB" w:rsidRPr="00B404F7" w:rsidRDefault="008C65FB" w:rsidP="00160260">
      <w:pPr>
        <w:rPr>
          <w:rFonts w:ascii="Tahoma" w:hAnsi="Tahoma" w:cs="Tahoma"/>
          <w:b/>
          <w:sz w:val="22"/>
          <w:szCs w:val="22"/>
        </w:rPr>
      </w:pPr>
    </w:p>
    <w:p w:rsidR="008C65FB" w:rsidRPr="00B404F7" w:rsidRDefault="008C65FB" w:rsidP="00160260">
      <w:pPr>
        <w:rPr>
          <w:rFonts w:ascii="Tahoma" w:hAnsi="Tahoma" w:cs="Tahoma"/>
          <w:b/>
          <w:sz w:val="22"/>
          <w:szCs w:val="22"/>
        </w:rPr>
      </w:pPr>
    </w:p>
    <w:p w:rsidR="008C65FB" w:rsidRPr="00B404F7" w:rsidRDefault="008C65FB" w:rsidP="00160260">
      <w:pPr>
        <w:rPr>
          <w:rFonts w:ascii="Tahoma" w:hAnsi="Tahoma" w:cs="Tahoma"/>
          <w:b/>
          <w:sz w:val="22"/>
          <w:szCs w:val="22"/>
        </w:rPr>
      </w:pPr>
    </w:p>
    <w:p w:rsidR="008C65FB" w:rsidRPr="00B404F7" w:rsidRDefault="008C65FB" w:rsidP="00160260">
      <w:pPr>
        <w:rPr>
          <w:rFonts w:ascii="Tahoma" w:hAnsi="Tahoma" w:cs="Tahoma"/>
          <w:b/>
          <w:sz w:val="22"/>
          <w:szCs w:val="22"/>
        </w:rPr>
      </w:pPr>
    </w:p>
    <w:p w:rsidR="00D94642" w:rsidRPr="00B404F7" w:rsidRDefault="00D94642" w:rsidP="008D052B">
      <w:pPr>
        <w:rPr>
          <w:rFonts w:ascii="Tahoma" w:hAnsi="Tahoma" w:cs="Tahoma"/>
          <w:b/>
          <w:sz w:val="22"/>
          <w:szCs w:val="22"/>
        </w:rPr>
      </w:pPr>
    </w:p>
    <w:p w:rsidR="00B77915" w:rsidRDefault="001F1A6C" w:rsidP="008D052B">
      <w:pPr>
        <w:rPr>
          <w:rFonts w:ascii="Tahoma" w:eastAsia="Calibri" w:hAnsi="Tahoma" w:cs="Tahoma"/>
          <w:b/>
          <w:sz w:val="22"/>
          <w:szCs w:val="22"/>
          <w:lang w:eastAsia="en-US"/>
        </w:rPr>
      </w:pPr>
      <w:r w:rsidRPr="00B404F7">
        <w:rPr>
          <w:rFonts w:ascii="Tahoma" w:eastAsia="Calibri" w:hAnsi="Tahoma" w:cs="Tahoma"/>
          <w:b/>
          <w:sz w:val="22"/>
          <w:szCs w:val="22"/>
          <w:lang w:eastAsia="en-US"/>
        </w:rPr>
        <w:br w:type="page"/>
      </w:r>
      <w:r w:rsidR="00B77915" w:rsidRPr="00B404F7">
        <w:rPr>
          <w:rFonts w:ascii="Tahoma" w:eastAsia="Calibri" w:hAnsi="Tahoma" w:cs="Tahoma"/>
          <w:b/>
          <w:sz w:val="22"/>
          <w:szCs w:val="22"/>
          <w:lang w:eastAsia="en-US"/>
        </w:rPr>
        <w:lastRenderedPageBreak/>
        <w:t>Numbers currently on roll:</w:t>
      </w:r>
      <w:r w:rsidR="00942385">
        <w:rPr>
          <w:rFonts w:ascii="Tahoma" w:eastAsia="Calibri" w:hAnsi="Tahoma" w:cs="Tahoma"/>
          <w:b/>
          <w:sz w:val="22"/>
          <w:szCs w:val="22"/>
          <w:lang w:eastAsia="en-US"/>
        </w:rPr>
        <w:t xml:space="preserve"> </w:t>
      </w:r>
      <w:r w:rsidR="009732DF">
        <w:rPr>
          <w:rFonts w:ascii="Tahoma" w:eastAsia="Calibri" w:hAnsi="Tahoma" w:cs="Tahoma"/>
          <w:b/>
          <w:sz w:val="22"/>
          <w:szCs w:val="22"/>
          <w:lang w:eastAsia="en-US"/>
        </w:rPr>
        <w:t>1432</w:t>
      </w:r>
    </w:p>
    <w:p w:rsidR="009732DF" w:rsidRDefault="009732DF" w:rsidP="009732DF">
      <w:pPr>
        <w:rPr>
          <w:rFonts w:ascii="Tahoma" w:hAnsi="Tahoma" w:cs="Tahoma"/>
          <w:lang w:val="en-US"/>
        </w:rPr>
      </w:pPr>
    </w:p>
    <w:tbl>
      <w:tblPr>
        <w:tblpPr w:leftFromText="180" w:rightFromText="180" w:vertAnchor="text"/>
        <w:tblW w:w="9405" w:type="dxa"/>
        <w:tblCellMar>
          <w:left w:w="0" w:type="dxa"/>
          <w:right w:w="0" w:type="dxa"/>
        </w:tblCellMar>
        <w:tblLook w:val="04A0" w:firstRow="1" w:lastRow="0" w:firstColumn="1" w:lastColumn="0" w:noHBand="0" w:noVBand="1"/>
      </w:tblPr>
      <w:tblGrid>
        <w:gridCol w:w="3478"/>
        <w:gridCol w:w="1078"/>
        <w:gridCol w:w="3689"/>
        <w:gridCol w:w="1160"/>
      </w:tblGrid>
      <w:tr w:rsidR="009732DF" w:rsidTr="009732DF">
        <w:trPr>
          <w:trHeight w:val="340"/>
        </w:trPr>
        <w:tc>
          <w:tcPr>
            <w:tcW w:w="9398" w:type="dxa"/>
            <w:gridSpan w:val="4"/>
            <w:tcBorders>
              <w:top w:val="single" w:sz="8" w:space="0" w:color="auto"/>
              <w:left w:val="single" w:sz="8" w:space="0" w:color="auto"/>
              <w:bottom w:val="single" w:sz="8" w:space="0" w:color="auto"/>
              <w:right w:val="single" w:sz="8" w:space="0" w:color="auto"/>
            </w:tcBorders>
            <w:shd w:val="clear" w:color="auto" w:fill="C0C0C0"/>
            <w:noWrap/>
            <w:tcMar>
              <w:top w:w="17" w:type="dxa"/>
              <w:left w:w="17" w:type="dxa"/>
              <w:bottom w:w="0" w:type="dxa"/>
              <w:right w:w="17" w:type="dxa"/>
            </w:tcMar>
            <w:vAlign w:val="center"/>
            <w:hideMark/>
          </w:tcPr>
          <w:p w:rsidR="009732DF" w:rsidRDefault="009732DF">
            <w:pPr>
              <w:pStyle w:val="tableheading"/>
              <w:spacing w:before="0" w:after="0"/>
              <w:rPr>
                <w:rFonts w:ascii="Tahoma" w:hAnsi="Tahoma" w:cs="Tahoma"/>
              </w:rPr>
            </w:pPr>
            <w:r>
              <w:rPr>
                <w:rFonts w:ascii="Tahoma" w:hAnsi="Tahoma" w:cs="Tahoma"/>
              </w:rPr>
              <w:t xml:space="preserve">Numbers on Roll </w:t>
            </w:r>
          </w:p>
        </w:tc>
      </w:tr>
      <w:tr w:rsidR="009732DF" w:rsidTr="009732DF">
        <w:trPr>
          <w:trHeight w:val="340"/>
        </w:trPr>
        <w:tc>
          <w:tcPr>
            <w:tcW w:w="3476" w:type="dxa"/>
            <w:tcBorders>
              <w:top w:val="nil"/>
              <w:left w:val="single" w:sz="8" w:space="0" w:color="auto"/>
              <w:bottom w:val="nil"/>
              <w:right w:val="nil"/>
            </w:tcBorders>
            <w:noWrap/>
            <w:tcMar>
              <w:top w:w="17" w:type="dxa"/>
              <w:left w:w="17" w:type="dxa"/>
              <w:bottom w:w="0" w:type="dxa"/>
              <w:right w:w="17" w:type="dxa"/>
            </w:tcMar>
            <w:vAlign w:val="bottom"/>
            <w:hideMark/>
          </w:tcPr>
          <w:p w:rsidR="009732DF" w:rsidRDefault="009732DF">
            <w:pPr>
              <w:ind w:left="181"/>
              <w:rPr>
                <w:rFonts w:ascii="Tahoma" w:hAnsi="Tahoma" w:cs="Tahoma"/>
              </w:rPr>
            </w:pPr>
            <w:r>
              <w:rPr>
                <w:rFonts w:ascii="Tahoma" w:hAnsi="Tahoma" w:cs="Tahoma"/>
              </w:rPr>
              <w:t>Y7</w:t>
            </w:r>
          </w:p>
        </w:tc>
        <w:tc>
          <w:tcPr>
            <w:tcW w:w="1077" w:type="dxa"/>
            <w:noWrap/>
            <w:tcMar>
              <w:top w:w="17" w:type="dxa"/>
              <w:left w:w="17" w:type="dxa"/>
              <w:bottom w:w="0" w:type="dxa"/>
              <w:right w:w="17" w:type="dxa"/>
            </w:tcMar>
            <w:vAlign w:val="bottom"/>
            <w:hideMark/>
          </w:tcPr>
          <w:p w:rsidR="009732DF" w:rsidRDefault="009732DF">
            <w:pPr>
              <w:jc w:val="center"/>
              <w:rPr>
                <w:rFonts w:ascii="Tahoma" w:hAnsi="Tahoma" w:cs="Tahoma"/>
              </w:rPr>
            </w:pPr>
            <w:r>
              <w:rPr>
                <w:rFonts w:ascii="Tahoma" w:hAnsi="Tahoma" w:cs="Tahoma"/>
              </w:rPr>
              <w:t>24</w:t>
            </w:r>
            <w:r w:rsidR="0040535E">
              <w:rPr>
                <w:rFonts w:ascii="Tahoma" w:hAnsi="Tahoma" w:cs="Tahoma"/>
              </w:rPr>
              <w:t>4</w:t>
            </w:r>
          </w:p>
        </w:tc>
        <w:tc>
          <w:tcPr>
            <w:tcW w:w="3686" w:type="dxa"/>
            <w:tcBorders>
              <w:top w:val="nil"/>
              <w:left w:val="single" w:sz="8" w:space="0" w:color="auto"/>
              <w:bottom w:val="nil"/>
              <w:right w:val="nil"/>
            </w:tcBorders>
            <w:noWrap/>
            <w:tcMar>
              <w:top w:w="17" w:type="dxa"/>
              <w:left w:w="17" w:type="dxa"/>
              <w:bottom w:w="0" w:type="dxa"/>
              <w:right w:w="17" w:type="dxa"/>
            </w:tcMar>
            <w:vAlign w:val="bottom"/>
            <w:hideMark/>
          </w:tcPr>
          <w:p w:rsidR="009732DF" w:rsidRDefault="009732DF">
            <w:pPr>
              <w:pStyle w:val="xl24"/>
              <w:spacing w:before="0" w:beforeAutospacing="0" w:after="0" w:afterAutospacing="0"/>
              <w:ind w:left="189"/>
              <w:rPr>
                <w:rFonts w:ascii="Tahoma" w:hAnsi="Tahoma" w:cs="Tahoma"/>
              </w:rPr>
            </w:pPr>
            <w:r>
              <w:rPr>
                <w:rFonts w:ascii="Tahoma" w:hAnsi="Tahoma" w:cs="Tahoma"/>
              </w:rPr>
              <w:t>Y11</w:t>
            </w:r>
          </w:p>
        </w:tc>
        <w:tc>
          <w:tcPr>
            <w:tcW w:w="1159" w:type="dxa"/>
            <w:tcBorders>
              <w:top w:val="nil"/>
              <w:left w:val="nil"/>
              <w:bottom w:val="nil"/>
              <w:right w:val="single" w:sz="8" w:space="0" w:color="auto"/>
            </w:tcBorders>
            <w:noWrap/>
            <w:tcMar>
              <w:top w:w="17" w:type="dxa"/>
              <w:left w:w="17" w:type="dxa"/>
              <w:bottom w:w="0" w:type="dxa"/>
              <w:right w:w="17" w:type="dxa"/>
            </w:tcMar>
            <w:vAlign w:val="bottom"/>
            <w:hideMark/>
          </w:tcPr>
          <w:p w:rsidR="009732DF" w:rsidRDefault="009732DF">
            <w:pPr>
              <w:jc w:val="center"/>
              <w:rPr>
                <w:rFonts w:ascii="Tahoma" w:hAnsi="Tahoma" w:cs="Tahoma"/>
              </w:rPr>
            </w:pPr>
            <w:r>
              <w:rPr>
                <w:rFonts w:ascii="Tahoma" w:hAnsi="Tahoma" w:cs="Tahoma"/>
              </w:rPr>
              <w:t>172</w:t>
            </w:r>
          </w:p>
        </w:tc>
      </w:tr>
      <w:tr w:rsidR="009732DF" w:rsidTr="009732DF">
        <w:trPr>
          <w:trHeight w:val="340"/>
        </w:trPr>
        <w:tc>
          <w:tcPr>
            <w:tcW w:w="3476" w:type="dxa"/>
            <w:tcBorders>
              <w:top w:val="nil"/>
              <w:left w:val="single" w:sz="8" w:space="0" w:color="auto"/>
              <w:bottom w:val="nil"/>
              <w:right w:val="nil"/>
            </w:tcBorders>
            <w:noWrap/>
            <w:tcMar>
              <w:top w:w="17" w:type="dxa"/>
              <w:left w:w="17" w:type="dxa"/>
              <w:bottom w:w="0" w:type="dxa"/>
              <w:right w:w="17" w:type="dxa"/>
            </w:tcMar>
            <w:vAlign w:val="bottom"/>
            <w:hideMark/>
          </w:tcPr>
          <w:p w:rsidR="009732DF" w:rsidRDefault="009732DF">
            <w:pPr>
              <w:ind w:left="181"/>
              <w:rPr>
                <w:rFonts w:ascii="Tahoma" w:hAnsi="Tahoma" w:cs="Tahoma"/>
              </w:rPr>
            </w:pPr>
            <w:r>
              <w:rPr>
                <w:rFonts w:ascii="Tahoma" w:hAnsi="Tahoma" w:cs="Tahoma"/>
              </w:rPr>
              <w:t>Y8</w:t>
            </w:r>
          </w:p>
        </w:tc>
        <w:tc>
          <w:tcPr>
            <w:tcW w:w="1077" w:type="dxa"/>
            <w:noWrap/>
            <w:tcMar>
              <w:top w:w="17" w:type="dxa"/>
              <w:left w:w="17" w:type="dxa"/>
              <w:bottom w:w="0" w:type="dxa"/>
              <w:right w:w="17" w:type="dxa"/>
            </w:tcMar>
            <w:vAlign w:val="bottom"/>
            <w:hideMark/>
          </w:tcPr>
          <w:p w:rsidR="009732DF" w:rsidRDefault="0040535E">
            <w:pPr>
              <w:jc w:val="center"/>
              <w:rPr>
                <w:rFonts w:ascii="Tahoma" w:hAnsi="Tahoma" w:cs="Tahoma"/>
              </w:rPr>
            </w:pPr>
            <w:r>
              <w:rPr>
                <w:rFonts w:ascii="Tahoma" w:hAnsi="Tahoma" w:cs="Tahoma"/>
              </w:rPr>
              <w:t>238</w:t>
            </w:r>
          </w:p>
        </w:tc>
        <w:tc>
          <w:tcPr>
            <w:tcW w:w="3686" w:type="dxa"/>
            <w:tcBorders>
              <w:top w:val="nil"/>
              <w:left w:val="single" w:sz="8" w:space="0" w:color="auto"/>
              <w:bottom w:val="nil"/>
              <w:right w:val="nil"/>
            </w:tcBorders>
            <w:noWrap/>
            <w:tcMar>
              <w:top w:w="17" w:type="dxa"/>
              <w:left w:w="17" w:type="dxa"/>
              <w:bottom w:w="0" w:type="dxa"/>
              <w:right w:w="17" w:type="dxa"/>
            </w:tcMar>
            <w:vAlign w:val="bottom"/>
            <w:hideMark/>
          </w:tcPr>
          <w:p w:rsidR="009732DF" w:rsidRDefault="009732DF">
            <w:pPr>
              <w:ind w:left="189"/>
              <w:rPr>
                <w:rFonts w:ascii="Tahoma" w:hAnsi="Tahoma" w:cs="Tahoma"/>
              </w:rPr>
            </w:pPr>
            <w:r>
              <w:rPr>
                <w:rFonts w:ascii="Tahoma" w:hAnsi="Tahoma" w:cs="Tahoma"/>
              </w:rPr>
              <w:t>Y12</w:t>
            </w:r>
          </w:p>
        </w:tc>
        <w:tc>
          <w:tcPr>
            <w:tcW w:w="1159" w:type="dxa"/>
            <w:tcBorders>
              <w:top w:val="nil"/>
              <w:left w:val="nil"/>
              <w:bottom w:val="nil"/>
              <w:right w:val="single" w:sz="8" w:space="0" w:color="auto"/>
            </w:tcBorders>
            <w:noWrap/>
            <w:tcMar>
              <w:top w:w="17" w:type="dxa"/>
              <w:left w:w="17" w:type="dxa"/>
              <w:bottom w:w="0" w:type="dxa"/>
              <w:right w:w="17" w:type="dxa"/>
            </w:tcMar>
            <w:vAlign w:val="bottom"/>
            <w:hideMark/>
          </w:tcPr>
          <w:p w:rsidR="009732DF" w:rsidRDefault="0040535E">
            <w:pPr>
              <w:jc w:val="center"/>
              <w:rPr>
                <w:rFonts w:ascii="Tahoma" w:hAnsi="Tahoma" w:cs="Tahoma"/>
              </w:rPr>
            </w:pPr>
            <w:r>
              <w:rPr>
                <w:rFonts w:ascii="Tahoma" w:hAnsi="Tahoma" w:cs="Tahoma"/>
              </w:rPr>
              <w:t>176</w:t>
            </w:r>
          </w:p>
        </w:tc>
      </w:tr>
      <w:tr w:rsidR="009732DF" w:rsidTr="009732DF">
        <w:trPr>
          <w:trHeight w:val="340"/>
        </w:trPr>
        <w:tc>
          <w:tcPr>
            <w:tcW w:w="3476" w:type="dxa"/>
            <w:tcBorders>
              <w:top w:val="nil"/>
              <w:left w:val="single" w:sz="8" w:space="0" w:color="auto"/>
              <w:bottom w:val="nil"/>
              <w:right w:val="nil"/>
            </w:tcBorders>
            <w:noWrap/>
            <w:tcMar>
              <w:top w:w="17" w:type="dxa"/>
              <w:left w:w="17" w:type="dxa"/>
              <w:bottom w:w="0" w:type="dxa"/>
              <w:right w:w="17" w:type="dxa"/>
            </w:tcMar>
            <w:vAlign w:val="bottom"/>
            <w:hideMark/>
          </w:tcPr>
          <w:p w:rsidR="009732DF" w:rsidRDefault="009732DF">
            <w:pPr>
              <w:ind w:left="181"/>
              <w:rPr>
                <w:rFonts w:ascii="Tahoma" w:hAnsi="Tahoma" w:cs="Tahoma"/>
              </w:rPr>
            </w:pPr>
            <w:r>
              <w:rPr>
                <w:rFonts w:ascii="Tahoma" w:hAnsi="Tahoma" w:cs="Tahoma"/>
              </w:rPr>
              <w:t>Y9</w:t>
            </w:r>
          </w:p>
        </w:tc>
        <w:tc>
          <w:tcPr>
            <w:tcW w:w="1077" w:type="dxa"/>
            <w:noWrap/>
            <w:tcMar>
              <w:top w:w="17" w:type="dxa"/>
              <w:left w:w="17" w:type="dxa"/>
              <w:bottom w:w="0" w:type="dxa"/>
              <w:right w:w="17" w:type="dxa"/>
            </w:tcMar>
            <w:vAlign w:val="bottom"/>
            <w:hideMark/>
          </w:tcPr>
          <w:p w:rsidR="009732DF" w:rsidRDefault="009732DF">
            <w:pPr>
              <w:jc w:val="center"/>
              <w:rPr>
                <w:rFonts w:ascii="Tahoma" w:hAnsi="Tahoma" w:cs="Tahoma"/>
              </w:rPr>
            </w:pPr>
            <w:r>
              <w:rPr>
                <w:rFonts w:ascii="Tahoma" w:hAnsi="Tahoma" w:cs="Tahoma"/>
              </w:rPr>
              <w:t>23</w:t>
            </w:r>
            <w:r w:rsidR="0040535E">
              <w:rPr>
                <w:rFonts w:ascii="Tahoma" w:hAnsi="Tahoma" w:cs="Tahoma"/>
              </w:rPr>
              <w:t>3</w:t>
            </w:r>
          </w:p>
        </w:tc>
        <w:tc>
          <w:tcPr>
            <w:tcW w:w="3686" w:type="dxa"/>
            <w:tcBorders>
              <w:top w:val="nil"/>
              <w:left w:val="single" w:sz="8" w:space="0" w:color="auto"/>
              <w:bottom w:val="nil"/>
              <w:right w:val="nil"/>
            </w:tcBorders>
            <w:noWrap/>
            <w:tcMar>
              <w:top w:w="17" w:type="dxa"/>
              <w:left w:w="17" w:type="dxa"/>
              <w:bottom w:w="0" w:type="dxa"/>
              <w:right w:w="17" w:type="dxa"/>
            </w:tcMar>
            <w:vAlign w:val="bottom"/>
            <w:hideMark/>
          </w:tcPr>
          <w:p w:rsidR="009732DF" w:rsidRDefault="009732DF">
            <w:pPr>
              <w:pStyle w:val="xl24"/>
              <w:spacing w:before="0" w:beforeAutospacing="0" w:after="0" w:afterAutospacing="0"/>
              <w:ind w:left="189"/>
              <w:rPr>
                <w:rFonts w:ascii="Tahoma" w:hAnsi="Tahoma" w:cs="Tahoma"/>
              </w:rPr>
            </w:pPr>
            <w:r>
              <w:rPr>
                <w:rFonts w:ascii="Tahoma" w:hAnsi="Tahoma" w:cs="Tahoma"/>
              </w:rPr>
              <w:t>Y13</w:t>
            </w:r>
          </w:p>
        </w:tc>
        <w:tc>
          <w:tcPr>
            <w:tcW w:w="1159" w:type="dxa"/>
            <w:tcBorders>
              <w:top w:val="nil"/>
              <w:left w:val="nil"/>
              <w:bottom w:val="nil"/>
              <w:right w:val="single" w:sz="8" w:space="0" w:color="auto"/>
            </w:tcBorders>
            <w:noWrap/>
            <w:tcMar>
              <w:top w:w="17" w:type="dxa"/>
              <w:left w:w="17" w:type="dxa"/>
              <w:bottom w:w="0" w:type="dxa"/>
              <w:right w:w="17" w:type="dxa"/>
            </w:tcMar>
            <w:vAlign w:val="bottom"/>
            <w:hideMark/>
          </w:tcPr>
          <w:p w:rsidR="009732DF" w:rsidRDefault="009732DF">
            <w:pPr>
              <w:jc w:val="center"/>
              <w:rPr>
                <w:rFonts w:ascii="Tahoma" w:hAnsi="Tahoma" w:cs="Tahoma"/>
              </w:rPr>
            </w:pPr>
            <w:r>
              <w:rPr>
                <w:rFonts w:ascii="Tahoma" w:hAnsi="Tahoma" w:cs="Tahoma"/>
              </w:rPr>
              <w:t>145</w:t>
            </w:r>
          </w:p>
        </w:tc>
      </w:tr>
      <w:tr w:rsidR="009732DF" w:rsidTr="009732DF">
        <w:trPr>
          <w:trHeight w:val="340"/>
        </w:trPr>
        <w:tc>
          <w:tcPr>
            <w:tcW w:w="3476" w:type="dxa"/>
            <w:tcBorders>
              <w:top w:val="nil"/>
              <w:left w:val="single" w:sz="8" w:space="0" w:color="auto"/>
              <w:bottom w:val="single" w:sz="8" w:space="0" w:color="auto"/>
              <w:right w:val="nil"/>
            </w:tcBorders>
            <w:noWrap/>
            <w:tcMar>
              <w:top w:w="17" w:type="dxa"/>
              <w:left w:w="17" w:type="dxa"/>
              <w:bottom w:w="0" w:type="dxa"/>
              <w:right w:w="17" w:type="dxa"/>
            </w:tcMar>
            <w:vAlign w:val="bottom"/>
            <w:hideMark/>
          </w:tcPr>
          <w:p w:rsidR="009732DF" w:rsidRDefault="009732DF">
            <w:pPr>
              <w:ind w:left="181"/>
              <w:rPr>
                <w:rFonts w:ascii="Tahoma" w:hAnsi="Tahoma" w:cs="Tahoma"/>
              </w:rPr>
            </w:pPr>
            <w:r>
              <w:rPr>
                <w:rFonts w:ascii="Tahoma" w:hAnsi="Tahoma" w:cs="Tahoma"/>
              </w:rPr>
              <w:t>Y10</w:t>
            </w:r>
          </w:p>
        </w:tc>
        <w:tc>
          <w:tcPr>
            <w:tcW w:w="1077" w:type="dxa"/>
            <w:tcBorders>
              <w:top w:val="nil"/>
              <w:left w:val="nil"/>
              <w:bottom w:val="single" w:sz="8" w:space="0" w:color="auto"/>
              <w:right w:val="nil"/>
            </w:tcBorders>
            <w:noWrap/>
            <w:tcMar>
              <w:top w:w="17" w:type="dxa"/>
              <w:left w:w="17" w:type="dxa"/>
              <w:bottom w:w="0" w:type="dxa"/>
              <w:right w:w="17" w:type="dxa"/>
            </w:tcMar>
            <w:vAlign w:val="bottom"/>
            <w:hideMark/>
          </w:tcPr>
          <w:p w:rsidR="009732DF" w:rsidRDefault="009732DF">
            <w:pPr>
              <w:jc w:val="center"/>
              <w:rPr>
                <w:rFonts w:ascii="Tahoma" w:hAnsi="Tahoma" w:cs="Tahoma"/>
              </w:rPr>
            </w:pPr>
            <w:r>
              <w:rPr>
                <w:rFonts w:ascii="Tahoma" w:hAnsi="Tahoma" w:cs="Tahoma"/>
              </w:rPr>
              <w:t>20</w:t>
            </w:r>
            <w:r w:rsidR="0040535E">
              <w:rPr>
                <w:rFonts w:ascii="Tahoma" w:hAnsi="Tahoma" w:cs="Tahoma"/>
              </w:rPr>
              <w:t>6</w:t>
            </w:r>
          </w:p>
        </w:tc>
        <w:tc>
          <w:tcPr>
            <w:tcW w:w="3686" w:type="dxa"/>
            <w:tcBorders>
              <w:top w:val="nil"/>
              <w:left w:val="single" w:sz="8" w:space="0" w:color="auto"/>
              <w:bottom w:val="single" w:sz="8" w:space="0" w:color="auto"/>
              <w:right w:val="nil"/>
            </w:tcBorders>
            <w:noWrap/>
            <w:tcMar>
              <w:top w:w="17" w:type="dxa"/>
              <w:left w:w="17" w:type="dxa"/>
              <w:bottom w:w="0" w:type="dxa"/>
              <w:right w:w="17" w:type="dxa"/>
            </w:tcMar>
            <w:vAlign w:val="bottom"/>
            <w:hideMark/>
          </w:tcPr>
          <w:p w:rsidR="009732DF" w:rsidRDefault="009732DF">
            <w:pPr>
              <w:ind w:left="189"/>
              <w:rPr>
                <w:rFonts w:ascii="Tahoma" w:hAnsi="Tahoma" w:cs="Tahoma"/>
                <w:b/>
                <w:bCs/>
              </w:rPr>
            </w:pPr>
            <w:r>
              <w:rPr>
                <w:rFonts w:ascii="Tahoma" w:hAnsi="Tahoma" w:cs="Tahoma"/>
                <w:b/>
                <w:bCs/>
              </w:rPr>
              <w:t>TOTAL</w:t>
            </w:r>
          </w:p>
        </w:tc>
        <w:tc>
          <w:tcPr>
            <w:tcW w:w="1159" w:type="dxa"/>
            <w:tcBorders>
              <w:top w:val="nil"/>
              <w:left w:val="nil"/>
              <w:bottom w:val="single" w:sz="8" w:space="0" w:color="auto"/>
              <w:right w:val="single" w:sz="8" w:space="0" w:color="auto"/>
            </w:tcBorders>
            <w:noWrap/>
            <w:tcMar>
              <w:top w:w="17" w:type="dxa"/>
              <w:left w:w="17" w:type="dxa"/>
              <w:bottom w:w="0" w:type="dxa"/>
              <w:right w:w="17" w:type="dxa"/>
            </w:tcMar>
            <w:vAlign w:val="bottom"/>
            <w:hideMark/>
          </w:tcPr>
          <w:p w:rsidR="009732DF" w:rsidRDefault="0040535E">
            <w:pPr>
              <w:jc w:val="center"/>
              <w:rPr>
                <w:rFonts w:ascii="Tahoma" w:hAnsi="Tahoma" w:cs="Tahoma"/>
                <w:b/>
                <w:bCs/>
              </w:rPr>
            </w:pPr>
            <w:r>
              <w:rPr>
                <w:rFonts w:ascii="Tahoma" w:hAnsi="Tahoma" w:cs="Tahoma"/>
                <w:b/>
                <w:bCs/>
              </w:rPr>
              <w:t>1414</w:t>
            </w:r>
          </w:p>
        </w:tc>
      </w:tr>
    </w:tbl>
    <w:p w:rsidR="009732DF" w:rsidRDefault="009732DF" w:rsidP="008D052B">
      <w:pPr>
        <w:rPr>
          <w:rFonts w:ascii="Tahoma" w:eastAsia="Calibri" w:hAnsi="Tahoma" w:cs="Tahoma"/>
          <w:b/>
          <w:sz w:val="22"/>
          <w:szCs w:val="22"/>
          <w:lang w:eastAsia="en-US"/>
        </w:rPr>
      </w:pPr>
    </w:p>
    <w:p w:rsidR="001F6C37" w:rsidRDefault="001F6C37" w:rsidP="001F6C37">
      <w:pPr>
        <w:rPr>
          <w:rFonts w:ascii="Tahoma" w:hAnsi="Tahoma" w:cs="Tahoma"/>
          <w:b/>
          <w:sz w:val="22"/>
          <w:szCs w:val="22"/>
        </w:rPr>
      </w:pPr>
    </w:p>
    <w:p w:rsidR="001F6C37" w:rsidRPr="001F6C37" w:rsidRDefault="001F6C37" w:rsidP="001F6C37">
      <w:pPr>
        <w:rPr>
          <w:rFonts w:ascii="Tahoma" w:hAnsi="Tahoma" w:cs="Tahoma"/>
          <w:b/>
          <w:sz w:val="22"/>
          <w:szCs w:val="22"/>
        </w:rPr>
      </w:pPr>
      <w:r w:rsidRPr="001F6C37">
        <w:rPr>
          <w:rFonts w:ascii="Tahoma" w:hAnsi="Tahoma" w:cs="Tahoma"/>
          <w:b/>
          <w:sz w:val="22"/>
          <w:szCs w:val="22"/>
        </w:rPr>
        <w:t>Attendance Report</w:t>
      </w:r>
      <w:r>
        <w:rPr>
          <w:rFonts w:ascii="Tahoma" w:hAnsi="Tahoma" w:cs="Tahoma"/>
          <w:b/>
          <w:sz w:val="22"/>
          <w:szCs w:val="22"/>
        </w:rPr>
        <w:t xml:space="preserve"> (from Jenny Comerford)</w:t>
      </w:r>
    </w:p>
    <w:p w:rsidR="001F6C37" w:rsidRDefault="001F6C37" w:rsidP="001F6C37">
      <w:pPr>
        <w:rPr>
          <w:rFonts w:ascii="Tahoma" w:hAnsi="Tahoma" w:cs="Tahoma"/>
          <w:sz w:val="22"/>
          <w:szCs w:val="22"/>
        </w:rPr>
      </w:pPr>
    </w:p>
    <w:p w:rsidR="001F6C37" w:rsidRPr="001F6C37" w:rsidRDefault="001F6C37" w:rsidP="001F6C37">
      <w:pPr>
        <w:rPr>
          <w:rFonts w:ascii="Tahoma" w:hAnsi="Tahoma" w:cs="Tahoma"/>
          <w:sz w:val="22"/>
          <w:szCs w:val="22"/>
        </w:rPr>
      </w:pPr>
      <w:r w:rsidRPr="001F6C37">
        <w:rPr>
          <w:rFonts w:ascii="Tahoma" w:hAnsi="Tahoma" w:cs="Tahoma"/>
          <w:sz w:val="22"/>
          <w:szCs w:val="22"/>
        </w:rPr>
        <w:t xml:space="preserve">This report for on attendance for the 2020- 2021 academic year and covers for attendance from September 2020 to May half term 2021. </w:t>
      </w:r>
    </w:p>
    <w:p w:rsidR="001F6C37" w:rsidRPr="001F6C37" w:rsidRDefault="001F6C37" w:rsidP="001F6C37">
      <w:pPr>
        <w:rPr>
          <w:rFonts w:ascii="Tahoma" w:hAnsi="Tahoma" w:cs="Tahoma"/>
          <w:sz w:val="22"/>
          <w:szCs w:val="22"/>
        </w:rPr>
      </w:pPr>
      <w:r w:rsidRPr="001F6C37">
        <w:rPr>
          <w:rFonts w:ascii="Tahoma" w:hAnsi="Tahoma" w:cs="Tahoma"/>
          <w:sz w:val="22"/>
          <w:szCs w:val="22"/>
        </w:rPr>
        <w:t xml:space="preserve">6th form data has never been provided previously as this is not counted in official statistics from Essex or national data – but following the request from Governors at the last S &amp; P Committee this is provided for the same period as above but without comparative data. </w:t>
      </w:r>
    </w:p>
    <w:p w:rsidR="001F6C37" w:rsidRPr="001F6C37" w:rsidRDefault="001F6C37" w:rsidP="001F6C37">
      <w:pPr>
        <w:rPr>
          <w:rFonts w:ascii="Tahoma" w:hAnsi="Tahoma" w:cs="Tahoma"/>
          <w:sz w:val="22"/>
          <w:szCs w:val="22"/>
        </w:rPr>
      </w:pPr>
      <w:r w:rsidRPr="001F6C37">
        <w:rPr>
          <w:rFonts w:ascii="Tahoma" w:hAnsi="Tahoma" w:cs="Tahoma"/>
          <w:sz w:val="22"/>
          <w:szCs w:val="22"/>
        </w:rPr>
        <w:t xml:space="preserve">The summer term has continued to be difficult with a huge increase in anxious school refusal and some isolation. The isolation trend is just starting to increase in the last two weeks, but is not yet on a par with the complete disruption to attendance seen in the Autumn term 2020. </w:t>
      </w:r>
    </w:p>
    <w:p w:rsidR="001F6C37" w:rsidRDefault="001F6C37" w:rsidP="001F6C37">
      <w:pPr>
        <w:rPr>
          <w:rFonts w:ascii="Tahoma" w:hAnsi="Tahoma" w:cs="Tahoma"/>
          <w:sz w:val="22"/>
          <w:szCs w:val="22"/>
        </w:rPr>
      </w:pPr>
    </w:p>
    <w:p w:rsidR="001F6C37" w:rsidRPr="001F6C37" w:rsidRDefault="001F6C37" w:rsidP="001F6C37">
      <w:pPr>
        <w:rPr>
          <w:rFonts w:ascii="Tahoma" w:hAnsi="Tahoma" w:cs="Tahoma"/>
          <w:sz w:val="22"/>
          <w:szCs w:val="22"/>
        </w:rPr>
      </w:pPr>
      <w:r w:rsidRPr="001F6C37">
        <w:rPr>
          <w:rFonts w:ascii="Tahoma" w:hAnsi="Tahoma" w:cs="Tahoma"/>
          <w:sz w:val="22"/>
          <w:szCs w:val="22"/>
        </w:rPr>
        <w:t xml:space="preserve">The local authority compliance team have only started to accept recommendations for penalty notices in the past month, and will not pursue a recommendation if the child is suffering from low mental health – so if a child is not coming to school and has seen the GP for mental health issues, we are not pursuing it. </w:t>
      </w:r>
    </w:p>
    <w:p w:rsidR="001F6C37" w:rsidRPr="001F6C37" w:rsidRDefault="001F6C37" w:rsidP="001F6C37">
      <w:pPr>
        <w:rPr>
          <w:rFonts w:ascii="Tahoma" w:hAnsi="Tahoma" w:cs="Tahoma"/>
          <w:sz w:val="22"/>
          <w:szCs w:val="22"/>
        </w:rPr>
      </w:pPr>
      <w:r w:rsidRPr="001F6C37">
        <w:rPr>
          <w:rFonts w:ascii="Tahoma" w:hAnsi="Tahoma" w:cs="Tahoma"/>
          <w:sz w:val="22"/>
          <w:szCs w:val="22"/>
        </w:rPr>
        <w:t>Governors will also note that when students came back on March 8</w:t>
      </w:r>
      <w:r w:rsidRPr="001F6C37">
        <w:rPr>
          <w:rFonts w:ascii="Tahoma" w:hAnsi="Tahoma" w:cs="Tahoma"/>
          <w:sz w:val="22"/>
          <w:szCs w:val="22"/>
          <w:vertAlign w:val="superscript"/>
        </w:rPr>
        <w:t>th</w:t>
      </w:r>
      <w:r w:rsidRPr="001F6C37">
        <w:rPr>
          <w:rFonts w:ascii="Tahoma" w:hAnsi="Tahoma" w:cs="Tahoma"/>
          <w:sz w:val="22"/>
          <w:szCs w:val="22"/>
        </w:rPr>
        <w:t xml:space="preserve"> for about 6 weeks attendance was good, but dropped off in May. Also that the year 9 cohort, PP cohort and the oasis cohort have not reached targets. </w:t>
      </w:r>
    </w:p>
    <w:p w:rsidR="001F6C37" w:rsidRPr="001F6C37" w:rsidRDefault="001F6C37" w:rsidP="001F6C37">
      <w:pPr>
        <w:rPr>
          <w:rFonts w:ascii="Tahoma" w:hAnsi="Tahoma" w:cs="Tahoma"/>
          <w:sz w:val="22"/>
          <w:szCs w:val="22"/>
        </w:rPr>
      </w:pPr>
      <w:r w:rsidRPr="001F6C37">
        <w:rPr>
          <w:rFonts w:ascii="Tahoma" w:hAnsi="Tahoma" w:cs="Tahoma"/>
          <w:sz w:val="22"/>
          <w:szCs w:val="22"/>
        </w:rPr>
        <w:t xml:space="preserve">In each of those cohorts there are significant individuals, whose attendance has been poor – again mainly around mental health reasons. Some of those cases have been previously discussed with you as case studies. </w:t>
      </w:r>
    </w:p>
    <w:p w:rsidR="001F6C37" w:rsidRDefault="001F6C37" w:rsidP="001F6C37">
      <w:pPr>
        <w:rPr>
          <w:rFonts w:ascii="Tahoma" w:hAnsi="Tahoma" w:cs="Tahoma"/>
          <w:sz w:val="22"/>
          <w:szCs w:val="22"/>
        </w:rPr>
      </w:pPr>
    </w:p>
    <w:p w:rsidR="001F6C37" w:rsidRPr="001F6C37" w:rsidRDefault="001F6C37" w:rsidP="001F6C37">
      <w:pPr>
        <w:rPr>
          <w:rFonts w:ascii="Tahoma" w:hAnsi="Tahoma" w:cs="Tahoma"/>
          <w:sz w:val="22"/>
          <w:szCs w:val="22"/>
        </w:rPr>
      </w:pPr>
      <w:r w:rsidRPr="001F6C37">
        <w:rPr>
          <w:rFonts w:ascii="Tahoma" w:hAnsi="Tahoma" w:cs="Tahoma"/>
          <w:sz w:val="22"/>
          <w:szCs w:val="22"/>
        </w:rPr>
        <w:t xml:space="preserve">In handover discussions with the new attendance team it is clear that the Y9 cohort having higher than average absences in both the PP and oasis cohort is the priority year group to manage.  Having said that in the past three weeks there have been some significant induvial withdrawn by parents for home schooling - whose data is in this report but will not be influencing the data in the final weeks of the year. </w:t>
      </w:r>
    </w:p>
    <w:p w:rsidR="001F6C37" w:rsidRPr="001F6C37" w:rsidRDefault="001F6C37" w:rsidP="001F6C37">
      <w:pPr>
        <w:rPr>
          <w:rFonts w:ascii="Tahoma" w:hAnsi="Tahoma" w:cs="Tahoma"/>
          <w:sz w:val="22"/>
          <w:szCs w:val="22"/>
        </w:rPr>
      </w:pPr>
    </w:p>
    <w:p w:rsidR="001F6C37" w:rsidRPr="001F6C37" w:rsidRDefault="001F6C37" w:rsidP="001F6C37">
      <w:pPr>
        <w:rPr>
          <w:rFonts w:ascii="Tahoma" w:hAnsi="Tahoma" w:cs="Tahoma"/>
          <w:sz w:val="22"/>
          <w:szCs w:val="22"/>
        </w:rPr>
      </w:pPr>
    </w:p>
    <w:p w:rsidR="001F6C37" w:rsidRPr="001F6C37" w:rsidRDefault="001F6C37" w:rsidP="001F6C37">
      <w:pPr>
        <w:tabs>
          <w:tab w:val="left" w:pos="7605"/>
        </w:tabs>
        <w:rPr>
          <w:rFonts w:ascii="Tahoma" w:hAnsi="Tahoma" w:cs="Tahoma"/>
          <w:sz w:val="22"/>
          <w:szCs w:val="22"/>
        </w:rPr>
      </w:pPr>
      <w:r w:rsidRPr="001F6C37">
        <w:rPr>
          <w:rFonts w:ascii="Tahoma" w:hAnsi="Tahoma" w:cs="Tahoma"/>
          <w:sz w:val="22"/>
          <w:szCs w:val="22"/>
        </w:rPr>
        <w:lastRenderedPageBreak/>
        <w:tab/>
      </w:r>
    </w:p>
    <w:p w:rsidR="001F6C37" w:rsidRPr="001F6C37" w:rsidRDefault="001F6C37" w:rsidP="001F6C37">
      <w:pPr>
        <w:rPr>
          <w:rFonts w:ascii="Tahoma" w:hAnsi="Tahoma" w:cs="Tahoma"/>
          <w:sz w:val="22"/>
          <w:szCs w:val="22"/>
        </w:rPr>
      </w:pPr>
      <w:r w:rsidRPr="001F6C37">
        <w:rPr>
          <w:rFonts w:ascii="Tahoma" w:hAnsi="Tahoma" w:cs="Tahoma"/>
          <w:noProof/>
          <w:sz w:val="22"/>
          <w:szCs w:val="22"/>
        </w:rPr>
        <w:drawing>
          <wp:inline distT="0" distB="0" distL="0" distR="0" wp14:anchorId="53FDDE19" wp14:editId="4D3E4A62">
            <wp:extent cx="4981575" cy="5153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81575" cy="5153025"/>
                    </a:xfrm>
                    <a:prstGeom prst="rect">
                      <a:avLst/>
                    </a:prstGeom>
                    <a:noFill/>
                    <a:ln>
                      <a:noFill/>
                    </a:ln>
                  </pic:spPr>
                </pic:pic>
              </a:graphicData>
            </a:graphic>
          </wp:inline>
        </w:drawing>
      </w:r>
    </w:p>
    <w:tbl>
      <w:tblPr>
        <w:tblW w:w="0" w:type="auto"/>
        <w:tblInd w:w="-38" w:type="dxa"/>
        <w:tblLayout w:type="fixed"/>
        <w:tblCellMar>
          <w:left w:w="30" w:type="dxa"/>
          <w:right w:w="30" w:type="dxa"/>
        </w:tblCellMar>
        <w:tblLook w:val="0000" w:firstRow="0" w:lastRow="0" w:firstColumn="0" w:lastColumn="0" w:noHBand="0" w:noVBand="0"/>
      </w:tblPr>
      <w:tblGrid>
        <w:gridCol w:w="2160"/>
        <w:gridCol w:w="1032"/>
        <w:gridCol w:w="1032"/>
        <w:gridCol w:w="2304"/>
      </w:tblGrid>
      <w:tr w:rsidR="001F6C37" w:rsidRPr="001F6C37" w:rsidTr="005373F1">
        <w:trPr>
          <w:trHeight w:val="290"/>
        </w:trPr>
        <w:tc>
          <w:tcPr>
            <w:tcW w:w="2160" w:type="dxa"/>
            <w:tcBorders>
              <w:top w:val="single" w:sz="6" w:space="0" w:color="auto"/>
              <w:left w:val="single" w:sz="6" w:space="0" w:color="auto"/>
              <w:bottom w:val="single" w:sz="6" w:space="0" w:color="auto"/>
              <w:right w:val="single" w:sz="6" w:space="0" w:color="auto"/>
            </w:tcBorders>
          </w:tcPr>
          <w:p w:rsidR="001F6C37" w:rsidRPr="001F6C37" w:rsidRDefault="001F6C37" w:rsidP="005373F1">
            <w:pPr>
              <w:autoSpaceDE w:val="0"/>
              <w:autoSpaceDN w:val="0"/>
              <w:adjustRightInd w:val="0"/>
              <w:rPr>
                <w:rFonts w:ascii="Tahoma" w:hAnsi="Tahoma" w:cs="Tahoma"/>
                <w:color w:val="000000"/>
                <w:sz w:val="22"/>
                <w:szCs w:val="22"/>
              </w:rPr>
            </w:pPr>
            <w:r w:rsidRPr="001F6C37">
              <w:rPr>
                <w:rFonts w:ascii="Tahoma" w:hAnsi="Tahoma" w:cs="Tahoma"/>
                <w:color w:val="000000"/>
                <w:sz w:val="22"/>
                <w:szCs w:val="22"/>
              </w:rPr>
              <w:t>SEPT 2020 - May 2021</w:t>
            </w:r>
          </w:p>
        </w:tc>
        <w:tc>
          <w:tcPr>
            <w:tcW w:w="1032" w:type="dxa"/>
            <w:tcBorders>
              <w:top w:val="single" w:sz="6" w:space="0" w:color="auto"/>
              <w:left w:val="single" w:sz="6" w:space="0" w:color="auto"/>
              <w:bottom w:val="single" w:sz="6" w:space="0" w:color="auto"/>
              <w:right w:val="single" w:sz="6" w:space="0" w:color="auto"/>
            </w:tcBorders>
          </w:tcPr>
          <w:p w:rsidR="001F6C37" w:rsidRPr="001F6C37" w:rsidRDefault="001F6C37" w:rsidP="005373F1">
            <w:pPr>
              <w:autoSpaceDE w:val="0"/>
              <w:autoSpaceDN w:val="0"/>
              <w:adjustRightInd w:val="0"/>
              <w:jc w:val="right"/>
              <w:rPr>
                <w:rFonts w:ascii="Tahoma" w:hAnsi="Tahoma" w:cs="Tahoma"/>
                <w:color w:val="000000"/>
                <w:sz w:val="22"/>
                <w:szCs w:val="22"/>
              </w:rPr>
            </w:pPr>
          </w:p>
        </w:tc>
        <w:tc>
          <w:tcPr>
            <w:tcW w:w="1032" w:type="dxa"/>
            <w:tcBorders>
              <w:top w:val="single" w:sz="6" w:space="0" w:color="auto"/>
              <w:left w:val="single" w:sz="6" w:space="0" w:color="auto"/>
              <w:bottom w:val="single" w:sz="6" w:space="0" w:color="auto"/>
              <w:right w:val="single" w:sz="6" w:space="0" w:color="auto"/>
            </w:tcBorders>
          </w:tcPr>
          <w:p w:rsidR="001F6C37" w:rsidRPr="001F6C37" w:rsidRDefault="001F6C37" w:rsidP="005373F1">
            <w:pPr>
              <w:autoSpaceDE w:val="0"/>
              <w:autoSpaceDN w:val="0"/>
              <w:adjustRightInd w:val="0"/>
              <w:jc w:val="right"/>
              <w:rPr>
                <w:rFonts w:ascii="Tahoma" w:hAnsi="Tahoma" w:cs="Tahoma"/>
                <w:color w:val="000000"/>
                <w:sz w:val="22"/>
                <w:szCs w:val="22"/>
              </w:rPr>
            </w:pPr>
          </w:p>
        </w:tc>
        <w:tc>
          <w:tcPr>
            <w:tcW w:w="2304" w:type="dxa"/>
            <w:tcBorders>
              <w:top w:val="single" w:sz="6" w:space="0" w:color="auto"/>
              <w:left w:val="single" w:sz="6" w:space="0" w:color="auto"/>
              <w:bottom w:val="single" w:sz="6" w:space="0" w:color="auto"/>
              <w:right w:val="single" w:sz="6" w:space="0" w:color="auto"/>
            </w:tcBorders>
          </w:tcPr>
          <w:p w:rsidR="001F6C37" w:rsidRPr="001F6C37" w:rsidRDefault="001F6C37" w:rsidP="005373F1">
            <w:pPr>
              <w:autoSpaceDE w:val="0"/>
              <w:autoSpaceDN w:val="0"/>
              <w:adjustRightInd w:val="0"/>
              <w:rPr>
                <w:rFonts w:ascii="Tahoma" w:hAnsi="Tahoma" w:cs="Tahoma"/>
                <w:color w:val="000000"/>
                <w:sz w:val="22"/>
                <w:szCs w:val="22"/>
              </w:rPr>
            </w:pPr>
            <w:r w:rsidRPr="001F6C37">
              <w:rPr>
                <w:rFonts w:ascii="Tahoma" w:hAnsi="Tahoma" w:cs="Tahoma"/>
                <w:color w:val="000000"/>
                <w:sz w:val="22"/>
                <w:szCs w:val="22"/>
              </w:rPr>
              <w:t>Sept 2019 - March 2020</w:t>
            </w:r>
          </w:p>
        </w:tc>
      </w:tr>
      <w:tr w:rsidR="001F6C37" w:rsidRPr="001F6C37" w:rsidTr="005373F1">
        <w:trPr>
          <w:trHeight w:val="290"/>
        </w:trPr>
        <w:tc>
          <w:tcPr>
            <w:tcW w:w="2160" w:type="dxa"/>
            <w:tcBorders>
              <w:top w:val="single" w:sz="6" w:space="0" w:color="auto"/>
              <w:left w:val="single" w:sz="6" w:space="0" w:color="auto"/>
              <w:bottom w:val="single" w:sz="6" w:space="0" w:color="auto"/>
              <w:right w:val="single" w:sz="6" w:space="0" w:color="auto"/>
            </w:tcBorders>
          </w:tcPr>
          <w:p w:rsidR="001F6C37" w:rsidRPr="001F6C37" w:rsidRDefault="001F6C37" w:rsidP="005373F1">
            <w:pPr>
              <w:autoSpaceDE w:val="0"/>
              <w:autoSpaceDN w:val="0"/>
              <w:adjustRightInd w:val="0"/>
              <w:jc w:val="right"/>
              <w:rPr>
                <w:rFonts w:ascii="Tahoma" w:hAnsi="Tahoma" w:cs="Tahoma"/>
                <w:color w:val="000000"/>
                <w:sz w:val="22"/>
                <w:szCs w:val="22"/>
              </w:rPr>
            </w:pPr>
          </w:p>
        </w:tc>
        <w:tc>
          <w:tcPr>
            <w:tcW w:w="1032" w:type="dxa"/>
            <w:tcBorders>
              <w:top w:val="single" w:sz="6" w:space="0" w:color="auto"/>
              <w:left w:val="single" w:sz="6" w:space="0" w:color="auto"/>
              <w:bottom w:val="single" w:sz="6" w:space="0" w:color="auto"/>
              <w:right w:val="single" w:sz="6" w:space="0" w:color="auto"/>
            </w:tcBorders>
          </w:tcPr>
          <w:p w:rsidR="001F6C37" w:rsidRPr="001F6C37" w:rsidRDefault="001F6C37" w:rsidP="005373F1">
            <w:pPr>
              <w:autoSpaceDE w:val="0"/>
              <w:autoSpaceDN w:val="0"/>
              <w:adjustRightInd w:val="0"/>
              <w:jc w:val="right"/>
              <w:rPr>
                <w:rFonts w:ascii="Tahoma" w:hAnsi="Tahoma" w:cs="Tahoma"/>
                <w:color w:val="000000"/>
                <w:sz w:val="22"/>
                <w:szCs w:val="22"/>
              </w:rPr>
            </w:pPr>
          </w:p>
        </w:tc>
        <w:tc>
          <w:tcPr>
            <w:tcW w:w="1032" w:type="dxa"/>
            <w:tcBorders>
              <w:top w:val="single" w:sz="6" w:space="0" w:color="auto"/>
              <w:left w:val="single" w:sz="6" w:space="0" w:color="auto"/>
              <w:bottom w:val="single" w:sz="6" w:space="0" w:color="auto"/>
              <w:right w:val="single" w:sz="6" w:space="0" w:color="auto"/>
            </w:tcBorders>
          </w:tcPr>
          <w:p w:rsidR="001F6C37" w:rsidRPr="001F6C37" w:rsidRDefault="001F6C37" w:rsidP="005373F1">
            <w:pPr>
              <w:autoSpaceDE w:val="0"/>
              <w:autoSpaceDN w:val="0"/>
              <w:adjustRightInd w:val="0"/>
              <w:jc w:val="right"/>
              <w:rPr>
                <w:rFonts w:ascii="Tahoma" w:hAnsi="Tahoma" w:cs="Tahoma"/>
                <w:color w:val="000000"/>
                <w:sz w:val="22"/>
                <w:szCs w:val="22"/>
              </w:rPr>
            </w:pPr>
          </w:p>
        </w:tc>
        <w:tc>
          <w:tcPr>
            <w:tcW w:w="2304" w:type="dxa"/>
            <w:tcBorders>
              <w:top w:val="single" w:sz="6" w:space="0" w:color="auto"/>
              <w:left w:val="single" w:sz="6" w:space="0" w:color="auto"/>
              <w:bottom w:val="single" w:sz="6" w:space="0" w:color="auto"/>
              <w:right w:val="single" w:sz="6" w:space="0" w:color="auto"/>
            </w:tcBorders>
          </w:tcPr>
          <w:p w:rsidR="001F6C37" w:rsidRPr="001F6C37" w:rsidRDefault="001F6C37" w:rsidP="005373F1">
            <w:pPr>
              <w:autoSpaceDE w:val="0"/>
              <w:autoSpaceDN w:val="0"/>
              <w:adjustRightInd w:val="0"/>
              <w:jc w:val="right"/>
              <w:rPr>
                <w:rFonts w:ascii="Tahoma" w:hAnsi="Tahoma" w:cs="Tahoma"/>
                <w:color w:val="000000"/>
                <w:sz w:val="22"/>
                <w:szCs w:val="22"/>
              </w:rPr>
            </w:pPr>
          </w:p>
        </w:tc>
      </w:tr>
      <w:tr w:rsidR="001F6C37" w:rsidRPr="001F6C37" w:rsidTr="005373F1">
        <w:trPr>
          <w:trHeight w:val="290"/>
        </w:trPr>
        <w:tc>
          <w:tcPr>
            <w:tcW w:w="2160" w:type="dxa"/>
            <w:tcBorders>
              <w:top w:val="single" w:sz="6" w:space="0" w:color="auto"/>
              <w:left w:val="single" w:sz="6" w:space="0" w:color="auto"/>
              <w:bottom w:val="single" w:sz="6" w:space="0" w:color="auto"/>
              <w:right w:val="single" w:sz="6" w:space="0" w:color="auto"/>
            </w:tcBorders>
          </w:tcPr>
          <w:p w:rsidR="001F6C37" w:rsidRPr="001F6C37" w:rsidRDefault="001F6C37" w:rsidP="005373F1">
            <w:pPr>
              <w:autoSpaceDE w:val="0"/>
              <w:autoSpaceDN w:val="0"/>
              <w:adjustRightInd w:val="0"/>
              <w:rPr>
                <w:rFonts w:ascii="Tahoma" w:hAnsi="Tahoma" w:cs="Tahoma"/>
                <w:b/>
                <w:bCs/>
                <w:color w:val="000000"/>
                <w:sz w:val="22"/>
                <w:szCs w:val="22"/>
              </w:rPr>
            </w:pPr>
            <w:r w:rsidRPr="001F6C37">
              <w:rPr>
                <w:rFonts w:ascii="Tahoma" w:hAnsi="Tahoma" w:cs="Tahoma"/>
                <w:b/>
                <w:bCs/>
                <w:color w:val="000000"/>
                <w:sz w:val="22"/>
                <w:szCs w:val="22"/>
              </w:rPr>
              <w:t>Yr12</w:t>
            </w:r>
          </w:p>
        </w:tc>
        <w:tc>
          <w:tcPr>
            <w:tcW w:w="1032" w:type="dxa"/>
            <w:tcBorders>
              <w:top w:val="single" w:sz="6" w:space="0" w:color="auto"/>
              <w:left w:val="single" w:sz="6" w:space="0" w:color="auto"/>
              <w:bottom w:val="single" w:sz="6" w:space="0" w:color="auto"/>
              <w:right w:val="single" w:sz="6" w:space="0" w:color="auto"/>
            </w:tcBorders>
          </w:tcPr>
          <w:p w:rsidR="001F6C37" w:rsidRPr="001F6C37" w:rsidRDefault="001F6C37" w:rsidP="005373F1">
            <w:pPr>
              <w:autoSpaceDE w:val="0"/>
              <w:autoSpaceDN w:val="0"/>
              <w:adjustRightInd w:val="0"/>
              <w:jc w:val="right"/>
              <w:rPr>
                <w:rFonts w:ascii="Tahoma" w:hAnsi="Tahoma" w:cs="Tahoma"/>
                <w:color w:val="000000"/>
                <w:sz w:val="22"/>
                <w:szCs w:val="22"/>
              </w:rPr>
            </w:pPr>
          </w:p>
        </w:tc>
        <w:tc>
          <w:tcPr>
            <w:tcW w:w="1032" w:type="dxa"/>
            <w:tcBorders>
              <w:top w:val="single" w:sz="6" w:space="0" w:color="auto"/>
              <w:left w:val="single" w:sz="6" w:space="0" w:color="auto"/>
              <w:bottom w:val="single" w:sz="6" w:space="0" w:color="auto"/>
              <w:right w:val="single" w:sz="6" w:space="0" w:color="auto"/>
            </w:tcBorders>
          </w:tcPr>
          <w:p w:rsidR="001F6C37" w:rsidRPr="001F6C37" w:rsidRDefault="001F6C37" w:rsidP="005373F1">
            <w:pPr>
              <w:autoSpaceDE w:val="0"/>
              <w:autoSpaceDN w:val="0"/>
              <w:adjustRightInd w:val="0"/>
              <w:jc w:val="right"/>
              <w:rPr>
                <w:rFonts w:ascii="Tahoma" w:hAnsi="Tahoma" w:cs="Tahoma"/>
                <w:color w:val="000000"/>
                <w:sz w:val="22"/>
                <w:szCs w:val="22"/>
              </w:rPr>
            </w:pPr>
          </w:p>
        </w:tc>
        <w:tc>
          <w:tcPr>
            <w:tcW w:w="2304" w:type="dxa"/>
            <w:tcBorders>
              <w:top w:val="single" w:sz="6" w:space="0" w:color="auto"/>
              <w:left w:val="single" w:sz="6" w:space="0" w:color="auto"/>
              <w:bottom w:val="single" w:sz="6" w:space="0" w:color="auto"/>
              <w:right w:val="single" w:sz="6" w:space="0" w:color="auto"/>
            </w:tcBorders>
          </w:tcPr>
          <w:p w:rsidR="001F6C37" w:rsidRPr="001F6C37" w:rsidRDefault="001F6C37" w:rsidP="005373F1">
            <w:pPr>
              <w:autoSpaceDE w:val="0"/>
              <w:autoSpaceDN w:val="0"/>
              <w:adjustRightInd w:val="0"/>
              <w:jc w:val="right"/>
              <w:rPr>
                <w:rFonts w:ascii="Tahoma" w:hAnsi="Tahoma" w:cs="Tahoma"/>
                <w:color w:val="000000"/>
                <w:sz w:val="22"/>
                <w:szCs w:val="22"/>
              </w:rPr>
            </w:pPr>
          </w:p>
        </w:tc>
      </w:tr>
      <w:tr w:rsidR="001F6C37" w:rsidRPr="001F6C37" w:rsidTr="005373F1">
        <w:trPr>
          <w:trHeight w:val="290"/>
        </w:trPr>
        <w:tc>
          <w:tcPr>
            <w:tcW w:w="2160" w:type="dxa"/>
            <w:tcBorders>
              <w:top w:val="single" w:sz="6" w:space="0" w:color="auto"/>
              <w:left w:val="single" w:sz="6" w:space="0" w:color="auto"/>
              <w:bottom w:val="single" w:sz="6" w:space="0" w:color="auto"/>
              <w:right w:val="single" w:sz="6" w:space="0" w:color="auto"/>
            </w:tcBorders>
          </w:tcPr>
          <w:p w:rsidR="001F6C37" w:rsidRPr="001F6C37" w:rsidRDefault="001F6C37" w:rsidP="005373F1">
            <w:pPr>
              <w:autoSpaceDE w:val="0"/>
              <w:autoSpaceDN w:val="0"/>
              <w:adjustRightInd w:val="0"/>
              <w:jc w:val="right"/>
              <w:rPr>
                <w:rFonts w:ascii="Tahoma" w:hAnsi="Tahoma" w:cs="Tahoma"/>
                <w:color w:val="000000"/>
                <w:sz w:val="22"/>
                <w:szCs w:val="22"/>
              </w:rPr>
            </w:pPr>
          </w:p>
        </w:tc>
        <w:tc>
          <w:tcPr>
            <w:tcW w:w="1032" w:type="dxa"/>
            <w:tcBorders>
              <w:top w:val="single" w:sz="6" w:space="0" w:color="auto"/>
              <w:left w:val="single" w:sz="6" w:space="0" w:color="auto"/>
              <w:bottom w:val="single" w:sz="6" w:space="0" w:color="auto"/>
              <w:right w:val="single" w:sz="6" w:space="0" w:color="auto"/>
            </w:tcBorders>
          </w:tcPr>
          <w:p w:rsidR="001F6C37" w:rsidRPr="001F6C37" w:rsidRDefault="001F6C37" w:rsidP="005373F1">
            <w:pPr>
              <w:autoSpaceDE w:val="0"/>
              <w:autoSpaceDN w:val="0"/>
              <w:adjustRightInd w:val="0"/>
              <w:jc w:val="right"/>
              <w:rPr>
                <w:rFonts w:ascii="Tahoma" w:hAnsi="Tahoma" w:cs="Tahoma"/>
                <w:color w:val="000000"/>
                <w:sz w:val="22"/>
                <w:szCs w:val="22"/>
              </w:rPr>
            </w:pPr>
          </w:p>
        </w:tc>
        <w:tc>
          <w:tcPr>
            <w:tcW w:w="1032" w:type="dxa"/>
            <w:tcBorders>
              <w:top w:val="single" w:sz="6" w:space="0" w:color="auto"/>
              <w:left w:val="single" w:sz="6" w:space="0" w:color="auto"/>
              <w:bottom w:val="single" w:sz="6" w:space="0" w:color="auto"/>
              <w:right w:val="single" w:sz="6" w:space="0" w:color="auto"/>
            </w:tcBorders>
          </w:tcPr>
          <w:p w:rsidR="001F6C37" w:rsidRPr="001F6C37" w:rsidRDefault="001F6C37" w:rsidP="005373F1">
            <w:pPr>
              <w:autoSpaceDE w:val="0"/>
              <w:autoSpaceDN w:val="0"/>
              <w:adjustRightInd w:val="0"/>
              <w:jc w:val="right"/>
              <w:rPr>
                <w:rFonts w:ascii="Tahoma" w:hAnsi="Tahoma" w:cs="Tahoma"/>
                <w:color w:val="000000"/>
                <w:sz w:val="22"/>
                <w:szCs w:val="22"/>
              </w:rPr>
            </w:pPr>
          </w:p>
        </w:tc>
        <w:tc>
          <w:tcPr>
            <w:tcW w:w="2304" w:type="dxa"/>
            <w:tcBorders>
              <w:top w:val="single" w:sz="6" w:space="0" w:color="auto"/>
              <w:left w:val="single" w:sz="6" w:space="0" w:color="auto"/>
              <w:bottom w:val="single" w:sz="6" w:space="0" w:color="auto"/>
              <w:right w:val="single" w:sz="6" w:space="0" w:color="auto"/>
            </w:tcBorders>
          </w:tcPr>
          <w:p w:rsidR="001F6C37" w:rsidRPr="001F6C37" w:rsidRDefault="001F6C37" w:rsidP="005373F1">
            <w:pPr>
              <w:autoSpaceDE w:val="0"/>
              <w:autoSpaceDN w:val="0"/>
              <w:adjustRightInd w:val="0"/>
              <w:jc w:val="right"/>
              <w:rPr>
                <w:rFonts w:ascii="Tahoma" w:hAnsi="Tahoma" w:cs="Tahoma"/>
                <w:color w:val="000000"/>
                <w:sz w:val="22"/>
                <w:szCs w:val="22"/>
              </w:rPr>
            </w:pPr>
          </w:p>
        </w:tc>
      </w:tr>
      <w:tr w:rsidR="001F6C37" w:rsidRPr="001F6C37" w:rsidTr="005373F1">
        <w:trPr>
          <w:trHeight w:val="290"/>
        </w:trPr>
        <w:tc>
          <w:tcPr>
            <w:tcW w:w="2160" w:type="dxa"/>
            <w:tcBorders>
              <w:top w:val="single" w:sz="6" w:space="0" w:color="auto"/>
              <w:left w:val="single" w:sz="6" w:space="0" w:color="auto"/>
              <w:bottom w:val="single" w:sz="6" w:space="0" w:color="auto"/>
              <w:right w:val="single" w:sz="6" w:space="0" w:color="auto"/>
            </w:tcBorders>
          </w:tcPr>
          <w:p w:rsidR="001F6C37" w:rsidRPr="001F6C37" w:rsidRDefault="001F6C37" w:rsidP="005373F1">
            <w:pPr>
              <w:autoSpaceDE w:val="0"/>
              <w:autoSpaceDN w:val="0"/>
              <w:adjustRightInd w:val="0"/>
              <w:rPr>
                <w:rFonts w:ascii="Tahoma" w:hAnsi="Tahoma" w:cs="Tahoma"/>
                <w:color w:val="000000"/>
                <w:sz w:val="22"/>
                <w:szCs w:val="22"/>
              </w:rPr>
            </w:pPr>
            <w:r w:rsidRPr="001F6C37">
              <w:rPr>
                <w:rFonts w:ascii="Tahoma" w:hAnsi="Tahoma" w:cs="Tahoma"/>
                <w:color w:val="000000"/>
                <w:sz w:val="22"/>
                <w:szCs w:val="22"/>
              </w:rPr>
              <w:t>Overall Att</w:t>
            </w:r>
          </w:p>
        </w:tc>
        <w:tc>
          <w:tcPr>
            <w:tcW w:w="1032" w:type="dxa"/>
            <w:tcBorders>
              <w:top w:val="single" w:sz="6" w:space="0" w:color="auto"/>
              <w:left w:val="single" w:sz="6" w:space="0" w:color="auto"/>
              <w:bottom w:val="single" w:sz="6" w:space="0" w:color="auto"/>
              <w:right w:val="single" w:sz="6" w:space="0" w:color="auto"/>
            </w:tcBorders>
          </w:tcPr>
          <w:p w:rsidR="001F6C37" w:rsidRPr="001F6C37" w:rsidRDefault="001F6C37" w:rsidP="005373F1">
            <w:pPr>
              <w:autoSpaceDE w:val="0"/>
              <w:autoSpaceDN w:val="0"/>
              <w:adjustRightInd w:val="0"/>
              <w:jc w:val="right"/>
              <w:rPr>
                <w:rFonts w:ascii="Tahoma" w:hAnsi="Tahoma" w:cs="Tahoma"/>
                <w:color w:val="000000"/>
                <w:sz w:val="22"/>
                <w:szCs w:val="22"/>
              </w:rPr>
            </w:pPr>
            <w:r w:rsidRPr="001F6C37">
              <w:rPr>
                <w:rFonts w:ascii="Tahoma" w:hAnsi="Tahoma" w:cs="Tahoma"/>
                <w:color w:val="000000"/>
                <w:sz w:val="22"/>
                <w:szCs w:val="22"/>
              </w:rPr>
              <w:t>94.4%</w:t>
            </w:r>
          </w:p>
        </w:tc>
        <w:tc>
          <w:tcPr>
            <w:tcW w:w="1032" w:type="dxa"/>
            <w:tcBorders>
              <w:top w:val="single" w:sz="6" w:space="0" w:color="auto"/>
              <w:left w:val="single" w:sz="6" w:space="0" w:color="auto"/>
              <w:bottom w:val="single" w:sz="6" w:space="0" w:color="auto"/>
              <w:right w:val="single" w:sz="6" w:space="0" w:color="auto"/>
            </w:tcBorders>
          </w:tcPr>
          <w:p w:rsidR="001F6C37" w:rsidRPr="001F6C37" w:rsidRDefault="001F6C37" w:rsidP="005373F1">
            <w:pPr>
              <w:autoSpaceDE w:val="0"/>
              <w:autoSpaceDN w:val="0"/>
              <w:adjustRightInd w:val="0"/>
              <w:jc w:val="right"/>
              <w:rPr>
                <w:rFonts w:ascii="Tahoma" w:hAnsi="Tahoma" w:cs="Tahoma"/>
                <w:color w:val="000000"/>
                <w:sz w:val="22"/>
                <w:szCs w:val="22"/>
              </w:rPr>
            </w:pPr>
          </w:p>
        </w:tc>
        <w:tc>
          <w:tcPr>
            <w:tcW w:w="2304" w:type="dxa"/>
            <w:tcBorders>
              <w:top w:val="single" w:sz="6" w:space="0" w:color="auto"/>
              <w:left w:val="single" w:sz="6" w:space="0" w:color="auto"/>
              <w:bottom w:val="single" w:sz="6" w:space="0" w:color="auto"/>
              <w:right w:val="single" w:sz="6" w:space="0" w:color="auto"/>
            </w:tcBorders>
          </w:tcPr>
          <w:p w:rsidR="001F6C37" w:rsidRPr="001F6C37" w:rsidRDefault="001F6C37" w:rsidP="005373F1">
            <w:pPr>
              <w:autoSpaceDE w:val="0"/>
              <w:autoSpaceDN w:val="0"/>
              <w:adjustRightInd w:val="0"/>
              <w:jc w:val="right"/>
              <w:rPr>
                <w:rFonts w:ascii="Tahoma" w:hAnsi="Tahoma" w:cs="Tahoma"/>
                <w:color w:val="000000"/>
                <w:sz w:val="22"/>
                <w:szCs w:val="22"/>
              </w:rPr>
            </w:pPr>
            <w:r w:rsidRPr="001F6C37">
              <w:rPr>
                <w:rFonts w:ascii="Tahoma" w:hAnsi="Tahoma" w:cs="Tahoma"/>
                <w:color w:val="000000"/>
                <w:sz w:val="22"/>
                <w:szCs w:val="22"/>
              </w:rPr>
              <w:t>91.6%</w:t>
            </w:r>
          </w:p>
        </w:tc>
      </w:tr>
      <w:tr w:rsidR="001F6C37" w:rsidRPr="001F6C37" w:rsidTr="005373F1">
        <w:trPr>
          <w:trHeight w:val="290"/>
        </w:trPr>
        <w:tc>
          <w:tcPr>
            <w:tcW w:w="2160" w:type="dxa"/>
            <w:tcBorders>
              <w:top w:val="single" w:sz="6" w:space="0" w:color="auto"/>
              <w:left w:val="single" w:sz="6" w:space="0" w:color="auto"/>
              <w:bottom w:val="single" w:sz="6" w:space="0" w:color="auto"/>
              <w:right w:val="single" w:sz="6" w:space="0" w:color="auto"/>
            </w:tcBorders>
          </w:tcPr>
          <w:p w:rsidR="001F6C37" w:rsidRPr="001F6C37" w:rsidRDefault="001F6C37" w:rsidP="005373F1">
            <w:pPr>
              <w:autoSpaceDE w:val="0"/>
              <w:autoSpaceDN w:val="0"/>
              <w:adjustRightInd w:val="0"/>
              <w:rPr>
                <w:rFonts w:ascii="Tahoma" w:hAnsi="Tahoma" w:cs="Tahoma"/>
                <w:color w:val="000000"/>
                <w:sz w:val="22"/>
                <w:szCs w:val="22"/>
              </w:rPr>
            </w:pPr>
            <w:r w:rsidRPr="001F6C37">
              <w:rPr>
                <w:rFonts w:ascii="Tahoma" w:hAnsi="Tahoma" w:cs="Tahoma"/>
                <w:color w:val="000000"/>
                <w:sz w:val="22"/>
                <w:szCs w:val="22"/>
              </w:rPr>
              <w:t>APRIL</w:t>
            </w:r>
          </w:p>
        </w:tc>
        <w:tc>
          <w:tcPr>
            <w:tcW w:w="1032" w:type="dxa"/>
            <w:tcBorders>
              <w:top w:val="single" w:sz="6" w:space="0" w:color="auto"/>
              <w:left w:val="single" w:sz="6" w:space="0" w:color="auto"/>
              <w:bottom w:val="single" w:sz="6" w:space="0" w:color="auto"/>
              <w:right w:val="single" w:sz="6" w:space="0" w:color="auto"/>
            </w:tcBorders>
          </w:tcPr>
          <w:p w:rsidR="001F6C37" w:rsidRPr="001F6C37" w:rsidRDefault="001F6C37" w:rsidP="005373F1">
            <w:pPr>
              <w:autoSpaceDE w:val="0"/>
              <w:autoSpaceDN w:val="0"/>
              <w:adjustRightInd w:val="0"/>
              <w:jc w:val="right"/>
              <w:rPr>
                <w:rFonts w:ascii="Tahoma" w:hAnsi="Tahoma" w:cs="Tahoma"/>
                <w:color w:val="000000"/>
                <w:sz w:val="22"/>
                <w:szCs w:val="22"/>
              </w:rPr>
            </w:pPr>
            <w:r w:rsidRPr="001F6C37">
              <w:rPr>
                <w:rFonts w:ascii="Tahoma" w:hAnsi="Tahoma" w:cs="Tahoma"/>
                <w:color w:val="000000"/>
                <w:sz w:val="22"/>
                <w:szCs w:val="22"/>
              </w:rPr>
              <w:t>94.5%</w:t>
            </w:r>
          </w:p>
        </w:tc>
        <w:tc>
          <w:tcPr>
            <w:tcW w:w="1032" w:type="dxa"/>
            <w:tcBorders>
              <w:top w:val="single" w:sz="6" w:space="0" w:color="auto"/>
              <w:left w:val="single" w:sz="6" w:space="0" w:color="auto"/>
              <w:bottom w:val="single" w:sz="6" w:space="0" w:color="auto"/>
              <w:right w:val="single" w:sz="6" w:space="0" w:color="auto"/>
            </w:tcBorders>
          </w:tcPr>
          <w:p w:rsidR="001F6C37" w:rsidRPr="001F6C37" w:rsidRDefault="001F6C37" w:rsidP="005373F1">
            <w:pPr>
              <w:autoSpaceDE w:val="0"/>
              <w:autoSpaceDN w:val="0"/>
              <w:adjustRightInd w:val="0"/>
              <w:jc w:val="right"/>
              <w:rPr>
                <w:rFonts w:ascii="Tahoma" w:hAnsi="Tahoma" w:cs="Tahoma"/>
                <w:color w:val="000000"/>
                <w:sz w:val="22"/>
                <w:szCs w:val="22"/>
              </w:rPr>
            </w:pPr>
          </w:p>
        </w:tc>
        <w:tc>
          <w:tcPr>
            <w:tcW w:w="2304" w:type="dxa"/>
            <w:tcBorders>
              <w:top w:val="single" w:sz="6" w:space="0" w:color="auto"/>
              <w:left w:val="single" w:sz="6" w:space="0" w:color="auto"/>
              <w:bottom w:val="single" w:sz="6" w:space="0" w:color="auto"/>
              <w:right w:val="single" w:sz="6" w:space="0" w:color="auto"/>
            </w:tcBorders>
          </w:tcPr>
          <w:p w:rsidR="001F6C37" w:rsidRPr="001F6C37" w:rsidRDefault="001F6C37" w:rsidP="005373F1">
            <w:pPr>
              <w:autoSpaceDE w:val="0"/>
              <w:autoSpaceDN w:val="0"/>
              <w:adjustRightInd w:val="0"/>
              <w:jc w:val="right"/>
              <w:rPr>
                <w:rFonts w:ascii="Tahoma" w:hAnsi="Tahoma" w:cs="Tahoma"/>
                <w:color w:val="000000"/>
                <w:sz w:val="22"/>
                <w:szCs w:val="22"/>
              </w:rPr>
            </w:pPr>
          </w:p>
        </w:tc>
      </w:tr>
      <w:tr w:rsidR="001F6C37" w:rsidRPr="001F6C37" w:rsidTr="005373F1">
        <w:trPr>
          <w:trHeight w:val="290"/>
        </w:trPr>
        <w:tc>
          <w:tcPr>
            <w:tcW w:w="2160" w:type="dxa"/>
            <w:tcBorders>
              <w:top w:val="single" w:sz="6" w:space="0" w:color="auto"/>
              <w:left w:val="single" w:sz="6" w:space="0" w:color="auto"/>
              <w:bottom w:val="single" w:sz="6" w:space="0" w:color="auto"/>
              <w:right w:val="single" w:sz="6" w:space="0" w:color="auto"/>
            </w:tcBorders>
          </w:tcPr>
          <w:p w:rsidR="001F6C37" w:rsidRPr="001F6C37" w:rsidRDefault="001F6C37" w:rsidP="005373F1">
            <w:pPr>
              <w:autoSpaceDE w:val="0"/>
              <w:autoSpaceDN w:val="0"/>
              <w:adjustRightInd w:val="0"/>
              <w:rPr>
                <w:rFonts w:ascii="Tahoma" w:hAnsi="Tahoma" w:cs="Tahoma"/>
                <w:color w:val="000000"/>
                <w:sz w:val="22"/>
                <w:szCs w:val="22"/>
              </w:rPr>
            </w:pPr>
            <w:r w:rsidRPr="001F6C37">
              <w:rPr>
                <w:rFonts w:ascii="Tahoma" w:hAnsi="Tahoma" w:cs="Tahoma"/>
                <w:color w:val="000000"/>
                <w:sz w:val="22"/>
                <w:szCs w:val="22"/>
              </w:rPr>
              <w:t>MAY</w:t>
            </w:r>
          </w:p>
        </w:tc>
        <w:tc>
          <w:tcPr>
            <w:tcW w:w="1032" w:type="dxa"/>
            <w:tcBorders>
              <w:top w:val="single" w:sz="6" w:space="0" w:color="auto"/>
              <w:left w:val="single" w:sz="6" w:space="0" w:color="auto"/>
              <w:bottom w:val="single" w:sz="6" w:space="0" w:color="auto"/>
              <w:right w:val="single" w:sz="6" w:space="0" w:color="auto"/>
            </w:tcBorders>
          </w:tcPr>
          <w:p w:rsidR="001F6C37" w:rsidRPr="001F6C37" w:rsidRDefault="001F6C37" w:rsidP="005373F1">
            <w:pPr>
              <w:autoSpaceDE w:val="0"/>
              <w:autoSpaceDN w:val="0"/>
              <w:adjustRightInd w:val="0"/>
              <w:jc w:val="right"/>
              <w:rPr>
                <w:rFonts w:ascii="Tahoma" w:hAnsi="Tahoma" w:cs="Tahoma"/>
                <w:color w:val="000000"/>
                <w:sz w:val="22"/>
                <w:szCs w:val="22"/>
              </w:rPr>
            </w:pPr>
            <w:r w:rsidRPr="001F6C37">
              <w:rPr>
                <w:rFonts w:ascii="Tahoma" w:hAnsi="Tahoma" w:cs="Tahoma"/>
                <w:color w:val="000000"/>
                <w:sz w:val="22"/>
                <w:szCs w:val="22"/>
              </w:rPr>
              <w:t>92.0%</w:t>
            </w:r>
          </w:p>
        </w:tc>
        <w:tc>
          <w:tcPr>
            <w:tcW w:w="1032" w:type="dxa"/>
            <w:tcBorders>
              <w:top w:val="single" w:sz="6" w:space="0" w:color="auto"/>
              <w:left w:val="single" w:sz="6" w:space="0" w:color="auto"/>
              <w:bottom w:val="single" w:sz="6" w:space="0" w:color="auto"/>
              <w:right w:val="single" w:sz="6" w:space="0" w:color="auto"/>
            </w:tcBorders>
          </w:tcPr>
          <w:p w:rsidR="001F6C37" w:rsidRPr="001F6C37" w:rsidRDefault="001F6C37" w:rsidP="005373F1">
            <w:pPr>
              <w:autoSpaceDE w:val="0"/>
              <w:autoSpaceDN w:val="0"/>
              <w:adjustRightInd w:val="0"/>
              <w:jc w:val="right"/>
              <w:rPr>
                <w:rFonts w:ascii="Tahoma" w:hAnsi="Tahoma" w:cs="Tahoma"/>
                <w:color w:val="000000"/>
                <w:sz w:val="22"/>
                <w:szCs w:val="22"/>
              </w:rPr>
            </w:pPr>
          </w:p>
        </w:tc>
        <w:tc>
          <w:tcPr>
            <w:tcW w:w="2304" w:type="dxa"/>
            <w:tcBorders>
              <w:top w:val="single" w:sz="6" w:space="0" w:color="auto"/>
              <w:left w:val="single" w:sz="6" w:space="0" w:color="auto"/>
              <w:bottom w:val="single" w:sz="6" w:space="0" w:color="auto"/>
              <w:right w:val="single" w:sz="6" w:space="0" w:color="auto"/>
            </w:tcBorders>
          </w:tcPr>
          <w:p w:rsidR="001F6C37" w:rsidRPr="001F6C37" w:rsidRDefault="001F6C37" w:rsidP="005373F1">
            <w:pPr>
              <w:autoSpaceDE w:val="0"/>
              <w:autoSpaceDN w:val="0"/>
              <w:adjustRightInd w:val="0"/>
              <w:jc w:val="right"/>
              <w:rPr>
                <w:rFonts w:ascii="Tahoma" w:hAnsi="Tahoma" w:cs="Tahoma"/>
                <w:color w:val="000000"/>
                <w:sz w:val="22"/>
                <w:szCs w:val="22"/>
              </w:rPr>
            </w:pPr>
          </w:p>
        </w:tc>
      </w:tr>
      <w:tr w:rsidR="001F6C37" w:rsidRPr="001F6C37" w:rsidTr="005373F1">
        <w:trPr>
          <w:trHeight w:val="290"/>
        </w:trPr>
        <w:tc>
          <w:tcPr>
            <w:tcW w:w="2160" w:type="dxa"/>
            <w:tcBorders>
              <w:top w:val="nil"/>
              <w:left w:val="nil"/>
              <w:bottom w:val="nil"/>
              <w:right w:val="nil"/>
            </w:tcBorders>
          </w:tcPr>
          <w:p w:rsidR="001F6C37" w:rsidRPr="001F6C37" w:rsidRDefault="001F6C37" w:rsidP="005373F1">
            <w:pPr>
              <w:autoSpaceDE w:val="0"/>
              <w:autoSpaceDN w:val="0"/>
              <w:adjustRightInd w:val="0"/>
              <w:jc w:val="right"/>
              <w:rPr>
                <w:rFonts w:ascii="Tahoma" w:hAnsi="Tahoma" w:cs="Tahoma"/>
                <w:color w:val="000000"/>
                <w:sz w:val="22"/>
                <w:szCs w:val="22"/>
              </w:rPr>
            </w:pPr>
          </w:p>
        </w:tc>
        <w:tc>
          <w:tcPr>
            <w:tcW w:w="1032" w:type="dxa"/>
            <w:tcBorders>
              <w:top w:val="nil"/>
              <w:left w:val="nil"/>
              <w:bottom w:val="nil"/>
              <w:right w:val="nil"/>
            </w:tcBorders>
          </w:tcPr>
          <w:p w:rsidR="001F6C37" w:rsidRPr="001F6C37" w:rsidRDefault="001F6C37" w:rsidP="005373F1">
            <w:pPr>
              <w:autoSpaceDE w:val="0"/>
              <w:autoSpaceDN w:val="0"/>
              <w:adjustRightInd w:val="0"/>
              <w:jc w:val="right"/>
              <w:rPr>
                <w:rFonts w:ascii="Tahoma" w:hAnsi="Tahoma" w:cs="Tahoma"/>
                <w:color w:val="000000"/>
                <w:sz w:val="22"/>
                <w:szCs w:val="22"/>
              </w:rPr>
            </w:pPr>
          </w:p>
        </w:tc>
        <w:tc>
          <w:tcPr>
            <w:tcW w:w="1032" w:type="dxa"/>
            <w:tcBorders>
              <w:top w:val="nil"/>
              <w:left w:val="nil"/>
              <w:bottom w:val="nil"/>
              <w:right w:val="nil"/>
            </w:tcBorders>
          </w:tcPr>
          <w:p w:rsidR="001F6C37" w:rsidRPr="001F6C37" w:rsidRDefault="001F6C37" w:rsidP="005373F1">
            <w:pPr>
              <w:autoSpaceDE w:val="0"/>
              <w:autoSpaceDN w:val="0"/>
              <w:adjustRightInd w:val="0"/>
              <w:jc w:val="right"/>
              <w:rPr>
                <w:rFonts w:ascii="Tahoma" w:hAnsi="Tahoma" w:cs="Tahoma"/>
                <w:color w:val="000000"/>
                <w:sz w:val="22"/>
                <w:szCs w:val="22"/>
              </w:rPr>
            </w:pPr>
          </w:p>
        </w:tc>
        <w:tc>
          <w:tcPr>
            <w:tcW w:w="2304" w:type="dxa"/>
            <w:tcBorders>
              <w:top w:val="nil"/>
              <w:left w:val="nil"/>
              <w:bottom w:val="nil"/>
              <w:right w:val="nil"/>
            </w:tcBorders>
          </w:tcPr>
          <w:p w:rsidR="001F6C37" w:rsidRPr="001F6C37" w:rsidRDefault="001F6C37" w:rsidP="005373F1">
            <w:pPr>
              <w:autoSpaceDE w:val="0"/>
              <w:autoSpaceDN w:val="0"/>
              <w:adjustRightInd w:val="0"/>
              <w:jc w:val="right"/>
              <w:rPr>
                <w:rFonts w:ascii="Tahoma" w:hAnsi="Tahoma" w:cs="Tahoma"/>
                <w:color w:val="000000"/>
                <w:sz w:val="22"/>
                <w:szCs w:val="22"/>
              </w:rPr>
            </w:pPr>
          </w:p>
        </w:tc>
      </w:tr>
      <w:tr w:rsidR="001F6C37" w:rsidRPr="001F6C37" w:rsidTr="005373F1">
        <w:trPr>
          <w:trHeight w:val="290"/>
        </w:trPr>
        <w:tc>
          <w:tcPr>
            <w:tcW w:w="2160" w:type="dxa"/>
            <w:tcBorders>
              <w:top w:val="nil"/>
              <w:left w:val="nil"/>
              <w:bottom w:val="nil"/>
              <w:right w:val="nil"/>
            </w:tcBorders>
          </w:tcPr>
          <w:p w:rsidR="001F6C37" w:rsidRPr="001F6C37" w:rsidRDefault="001F6C37" w:rsidP="005373F1">
            <w:pPr>
              <w:autoSpaceDE w:val="0"/>
              <w:autoSpaceDN w:val="0"/>
              <w:adjustRightInd w:val="0"/>
              <w:jc w:val="right"/>
              <w:rPr>
                <w:rFonts w:ascii="Tahoma" w:hAnsi="Tahoma" w:cs="Tahoma"/>
                <w:color w:val="000000"/>
                <w:sz w:val="22"/>
                <w:szCs w:val="22"/>
              </w:rPr>
            </w:pPr>
          </w:p>
        </w:tc>
        <w:tc>
          <w:tcPr>
            <w:tcW w:w="1032" w:type="dxa"/>
            <w:tcBorders>
              <w:top w:val="nil"/>
              <w:left w:val="nil"/>
              <w:bottom w:val="nil"/>
              <w:right w:val="nil"/>
            </w:tcBorders>
          </w:tcPr>
          <w:p w:rsidR="001F6C37" w:rsidRPr="001F6C37" w:rsidRDefault="001F6C37" w:rsidP="005373F1">
            <w:pPr>
              <w:autoSpaceDE w:val="0"/>
              <w:autoSpaceDN w:val="0"/>
              <w:adjustRightInd w:val="0"/>
              <w:jc w:val="right"/>
              <w:rPr>
                <w:rFonts w:ascii="Tahoma" w:hAnsi="Tahoma" w:cs="Tahoma"/>
                <w:color w:val="000000"/>
                <w:sz w:val="22"/>
                <w:szCs w:val="22"/>
              </w:rPr>
            </w:pPr>
          </w:p>
        </w:tc>
        <w:tc>
          <w:tcPr>
            <w:tcW w:w="1032" w:type="dxa"/>
            <w:tcBorders>
              <w:top w:val="nil"/>
              <w:left w:val="nil"/>
              <w:bottom w:val="nil"/>
              <w:right w:val="nil"/>
            </w:tcBorders>
          </w:tcPr>
          <w:p w:rsidR="001F6C37" w:rsidRPr="001F6C37" w:rsidRDefault="001F6C37" w:rsidP="005373F1">
            <w:pPr>
              <w:autoSpaceDE w:val="0"/>
              <w:autoSpaceDN w:val="0"/>
              <w:adjustRightInd w:val="0"/>
              <w:jc w:val="right"/>
              <w:rPr>
                <w:rFonts w:ascii="Tahoma" w:hAnsi="Tahoma" w:cs="Tahoma"/>
                <w:color w:val="000000"/>
                <w:sz w:val="22"/>
                <w:szCs w:val="22"/>
              </w:rPr>
            </w:pPr>
          </w:p>
        </w:tc>
        <w:tc>
          <w:tcPr>
            <w:tcW w:w="2304" w:type="dxa"/>
            <w:tcBorders>
              <w:top w:val="nil"/>
              <w:left w:val="nil"/>
              <w:bottom w:val="nil"/>
              <w:right w:val="nil"/>
            </w:tcBorders>
          </w:tcPr>
          <w:p w:rsidR="001F6C37" w:rsidRPr="001F6C37" w:rsidRDefault="001F6C37" w:rsidP="005373F1">
            <w:pPr>
              <w:autoSpaceDE w:val="0"/>
              <w:autoSpaceDN w:val="0"/>
              <w:adjustRightInd w:val="0"/>
              <w:jc w:val="right"/>
              <w:rPr>
                <w:rFonts w:ascii="Tahoma" w:hAnsi="Tahoma" w:cs="Tahoma"/>
                <w:color w:val="000000"/>
                <w:sz w:val="22"/>
                <w:szCs w:val="22"/>
              </w:rPr>
            </w:pPr>
          </w:p>
        </w:tc>
      </w:tr>
      <w:tr w:rsidR="001F6C37" w:rsidRPr="001F6C37" w:rsidTr="005373F1">
        <w:trPr>
          <w:trHeight w:val="290"/>
        </w:trPr>
        <w:tc>
          <w:tcPr>
            <w:tcW w:w="2160" w:type="dxa"/>
            <w:tcBorders>
              <w:top w:val="single" w:sz="6" w:space="0" w:color="auto"/>
              <w:left w:val="single" w:sz="6" w:space="0" w:color="auto"/>
              <w:bottom w:val="single" w:sz="6" w:space="0" w:color="auto"/>
              <w:right w:val="single" w:sz="6" w:space="0" w:color="auto"/>
            </w:tcBorders>
          </w:tcPr>
          <w:p w:rsidR="001F6C37" w:rsidRPr="001F6C37" w:rsidRDefault="001F6C37" w:rsidP="005373F1">
            <w:pPr>
              <w:autoSpaceDE w:val="0"/>
              <w:autoSpaceDN w:val="0"/>
              <w:adjustRightInd w:val="0"/>
              <w:rPr>
                <w:rFonts w:ascii="Tahoma" w:hAnsi="Tahoma" w:cs="Tahoma"/>
                <w:color w:val="000000"/>
                <w:sz w:val="22"/>
                <w:szCs w:val="22"/>
              </w:rPr>
            </w:pPr>
            <w:r w:rsidRPr="001F6C37">
              <w:rPr>
                <w:rFonts w:ascii="Tahoma" w:hAnsi="Tahoma" w:cs="Tahoma"/>
                <w:color w:val="000000"/>
                <w:sz w:val="22"/>
                <w:szCs w:val="22"/>
              </w:rPr>
              <w:t>SEPT 2020 - May 2021</w:t>
            </w:r>
          </w:p>
        </w:tc>
        <w:tc>
          <w:tcPr>
            <w:tcW w:w="1032" w:type="dxa"/>
            <w:tcBorders>
              <w:top w:val="single" w:sz="6" w:space="0" w:color="auto"/>
              <w:left w:val="single" w:sz="6" w:space="0" w:color="auto"/>
              <w:bottom w:val="single" w:sz="6" w:space="0" w:color="auto"/>
              <w:right w:val="single" w:sz="6" w:space="0" w:color="auto"/>
            </w:tcBorders>
          </w:tcPr>
          <w:p w:rsidR="001F6C37" w:rsidRPr="001F6C37" w:rsidRDefault="001F6C37" w:rsidP="005373F1">
            <w:pPr>
              <w:autoSpaceDE w:val="0"/>
              <w:autoSpaceDN w:val="0"/>
              <w:adjustRightInd w:val="0"/>
              <w:jc w:val="right"/>
              <w:rPr>
                <w:rFonts w:ascii="Tahoma" w:hAnsi="Tahoma" w:cs="Tahoma"/>
                <w:color w:val="000000"/>
                <w:sz w:val="22"/>
                <w:szCs w:val="22"/>
              </w:rPr>
            </w:pPr>
          </w:p>
        </w:tc>
        <w:tc>
          <w:tcPr>
            <w:tcW w:w="1032" w:type="dxa"/>
            <w:tcBorders>
              <w:top w:val="single" w:sz="6" w:space="0" w:color="auto"/>
              <w:left w:val="single" w:sz="6" w:space="0" w:color="auto"/>
              <w:bottom w:val="single" w:sz="6" w:space="0" w:color="auto"/>
              <w:right w:val="single" w:sz="6" w:space="0" w:color="auto"/>
            </w:tcBorders>
          </w:tcPr>
          <w:p w:rsidR="001F6C37" w:rsidRPr="001F6C37" w:rsidRDefault="001F6C37" w:rsidP="005373F1">
            <w:pPr>
              <w:autoSpaceDE w:val="0"/>
              <w:autoSpaceDN w:val="0"/>
              <w:adjustRightInd w:val="0"/>
              <w:jc w:val="right"/>
              <w:rPr>
                <w:rFonts w:ascii="Tahoma" w:hAnsi="Tahoma" w:cs="Tahoma"/>
                <w:color w:val="000000"/>
                <w:sz w:val="22"/>
                <w:szCs w:val="22"/>
              </w:rPr>
            </w:pPr>
          </w:p>
        </w:tc>
        <w:tc>
          <w:tcPr>
            <w:tcW w:w="2304" w:type="dxa"/>
            <w:tcBorders>
              <w:top w:val="single" w:sz="6" w:space="0" w:color="auto"/>
              <w:left w:val="single" w:sz="6" w:space="0" w:color="auto"/>
              <w:bottom w:val="single" w:sz="6" w:space="0" w:color="auto"/>
              <w:right w:val="single" w:sz="6" w:space="0" w:color="auto"/>
            </w:tcBorders>
          </w:tcPr>
          <w:p w:rsidR="001F6C37" w:rsidRPr="001F6C37" w:rsidRDefault="001F6C37" w:rsidP="005373F1">
            <w:pPr>
              <w:autoSpaceDE w:val="0"/>
              <w:autoSpaceDN w:val="0"/>
              <w:adjustRightInd w:val="0"/>
              <w:rPr>
                <w:rFonts w:ascii="Tahoma" w:hAnsi="Tahoma" w:cs="Tahoma"/>
                <w:color w:val="000000"/>
                <w:sz w:val="22"/>
                <w:szCs w:val="22"/>
              </w:rPr>
            </w:pPr>
            <w:r w:rsidRPr="001F6C37">
              <w:rPr>
                <w:rFonts w:ascii="Tahoma" w:hAnsi="Tahoma" w:cs="Tahoma"/>
                <w:color w:val="000000"/>
                <w:sz w:val="22"/>
                <w:szCs w:val="22"/>
              </w:rPr>
              <w:t>Sept 2019 - March 2020</w:t>
            </w:r>
          </w:p>
        </w:tc>
      </w:tr>
      <w:tr w:rsidR="001F6C37" w:rsidRPr="001F6C37" w:rsidTr="005373F1">
        <w:trPr>
          <w:trHeight w:val="290"/>
        </w:trPr>
        <w:tc>
          <w:tcPr>
            <w:tcW w:w="2160" w:type="dxa"/>
            <w:tcBorders>
              <w:top w:val="single" w:sz="6" w:space="0" w:color="auto"/>
              <w:left w:val="single" w:sz="6" w:space="0" w:color="auto"/>
              <w:bottom w:val="single" w:sz="6" w:space="0" w:color="auto"/>
              <w:right w:val="single" w:sz="6" w:space="0" w:color="auto"/>
            </w:tcBorders>
          </w:tcPr>
          <w:p w:rsidR="001F6C37" w:rsidRPr="001F6C37" w:rsidRDefault="001F6C37" w:rsidP="005373F1">
            <w:pPr>
              <w:autoSpaceDE w:val="0"/>
              <w:autoSpaceDN w:val="0"/>
              <w:adjustRightInd w:val="0"/>
              <w:jc w:val="right"/>
              <w:rPr>
                <w:rFonts w:ascii="Tahoma" w:hAnsi="Tahoma" w:cs="Tahoma"/>
                <w:color w:val="000000"/>
                <w:sz w:val="22"/>
                <w:szCs w:val="22"/>
              </w:rPr>
            </w:pPr>
          </w:p>
        </w:tc>
        <w:tc>
          <w:tcPr>
            <w:tcW w:w="1032" w:type="dxa"/>
            <w:tcBorders>
              <w:top w:val="single" w:sz="6" w:space="0" w:color="auto"/>
              <w:left w:val="single" w:sz="6" w:space="0" w:color="auto"/>
              <w:bottom w:val="single" w:sz="6" w:space="0" w:color="auto"/>
              <w:right w:val="single" w:sz="6" w:space="0" w:color="auto"/>
            </w:tcBorders>
          </w:tcPr>
          <w:p w:rsidR="001F6C37" w:rsidRPr="001F6C37" w:rsidRDefault="001F6C37" w:rsidP="005373F1">
            <w:pPr>
              <w:autoSpaceDE w:val="0"/>
              <w:autoSpaceDN w:val="0"/>
              <w:adjustRightInd w:val="0"/>
              <w:jc w:val="right"/>
              <w:rPr>
                <w:rFonts w:ascii="Tahoma" w:hAnsi="Tahoma" w:cs="Tahoma"/>
                <w:color w:val="000000"/>
                <w:sz w:val="22"/>
                <w:szCs w:val="22"/>
              </w:rPr>
            </w:pPr>
          </w:p>
        </w:tc>
        <w:tc>
          <w:tcPr>
            <w:tcW w:w="1032" w:type="dxa"/>
            <w:tcBorders>
              <w:top w:val="single" w:sz="6" w:space="0" w:color="auto"/>
              <w:left w:val="single" w:sz="6" w:space="0" w:color="auto"/>
              <w:bottom w:val="single" w:sz="6" w:space="0" w:color="auto"/>
              <w:right w:val="single" w:sz="6" w:space="0" w:color="auto"/>
            </w:tcBorders>
          </w:tcPr>
          <w:p w:rsidR="001F6C37" w:rsidRPr="001F6C37" w:rsidRDefault="001F6C37" w:rsidP="005373F1">
            <w:pPr>
              <w:autoSpaceDE w:val="0"/>
              <w:autoSpaceDN w:val="0"/>
              <w:adjustRightInd w:val="0"/>
              <w:jc w:val="right"/>
              <w:rPr>
                <w:rFonts w:ascii="Tahoma" w:hAnsi="Tahoma" w:cs="Tahoma"/>
                <w:color w:val="000000"/>
                <w:sz w:val="22"/>
                <w:szCs w:val="22"/>
              </w:rPr>
            </w:pPr>
          </w:p>
        </w:tc>
        <w:tc>
          <w:tcPr>
            <w:tcW w:w="2304" w:type="dxa"/>
            <w:tcBorders>
              <w:top w:val="single" w:sz="6" w:space="0" w:color="auto"/>
              <w:left w:val="single" w:sz="6" w:space="0" w:color="auto"/>
              <w:bottom w:val="single" w:sz="6" w:space="0" w:color="auto"/>
              <w:right w:val="single" w:sz="6" w:space="0" w:color="auto"/>
            </w:tcBorders>
          </w:tcPr>
          <w:p w:rsidR="001F6C37" w:rsidRPr="001F6C37" w:rsidRDefault="001F6C37" w:rsidP="005373F1">
            <w:pPr>
              <w:autoSpaceDE w:val="0"/>
              <w:autoSpaceDN w:val="0"/>
              <w:adjustRightInd w:val="0"/>
              <w:jc w:val="right"/>
              <w:rPr>
                <w:rFonts w:ascii="Tahoma" w:hAnsi="Tahoma" w:cs="Tahoma"/>
                <w:color w:val="000000"/>
                <w:sz w:val="22"/>
                <w:szCs w:val="22"/>
              </w:rPr>
            </w:pPr>
          </w:p>
        </w:tc>
      </w:tr>
      <w:tr w:rsidR="001F6C37" w:rsidRPr="001F6C37" w:rsidTr="005373F1">
        <w:trPr>
          <w:trHeight w:val="290"/>
        </w:trPr>
        <w:tc>
          <w:tcPr>
            <w:tcW w:w="2160" w:type="dxa"/>
            <w:tcBorders>
              <w:top w:val="single" w:sz="6" w:space="0" w:color="auto"/>
              <w:left w:val="single" w:sz="6" w:space="0" w:color="auto"/>
              <w:bottom w:val="single" w:sz="6" w:space="0" w:color="auto"/>
              <w:right w:val="single" w:sz="6" w:space="0" w:color="auto"/>
            </w:tcBorders>
          </w:tcPr>
          <w:p w:rsidR="001F6C37" w:rsidRPr="001F6C37" w:rsidRDefault="001F6C37" w:rsidP="005373F1">
            <w:pPr>
              <w:autoSpaceDE w:val="0"/>
              <w:autoSpaceDN w:val="0"/>
              <w:adjustRightInd w:val="0"/>
              <w:rPr>
                <w:rFonts w:ascii="Tahoma" w:hAnsi="Tahoma" w:cs="Tahoma"/>
                <w:b/>
                <w:bCs/>
                <w:color w:val="000000"/>
                <w:sz w:val="22"/>
                <w:szCs w:val="22"/>
              </w:rPr>
            </w:pPr>
            <w:r w:rsidRPr="001F6C37">
              <w:rPr>
                <w:rFonts w:ascii="Tahoma" w:hAnsi="Tahoma" w:cs="Tahoma"/>
                <w:b/>
                <w:bCs/>
                <w:color w:val="000000"/>
                <w:sz w:val="22"/>
                <w:szCs w:val="22"/>
              </w:rPr>
              <w:t>Yr13</w:t>
            </w:r>
          </w:p>
        </w:tc>
        <w:tc>
          <w:tcPr>
            <w:tcW w:w="1032" w:type="dxa"/>
            <w:tcBorders>
              <w:top w:val="single" w:sz="6" w:space="0" w:color="auto"/>
              <w:left w:val="single" w:sz="6" w:space="0" w:color="auto"/>
              <w:bottom w:val="single" w:sz="6" w:space="0" w:color="auto"/>
              <w:right w:val="single" w:sz="6" w:space="0" w:color="auto"/>
            </w:tcBorders>
          </w:tcPr>
          <w:p w:rsidR="001F6C37" w:rsidRPr="001F6C37" w:rsidRDefault="001F6C37" w:rsidP="005373F1">
            <w:pPr>
              <w:autoSpaceDE w:val="0"/>
              <w:autoSpaceDN w:val="0"/>
              <w:adjustRightInd w:val="0"/>
              <w:jc w:val="right"/>
              <w:rPr>
                <w:rFonts w:ascii="Tahoma" w:hAnsi="Tahoma" w:cs="Tahoma"/>
                <w:color w:val="000000"/>
                <w:sz w:val="22"/>
                <w:szCs w:val="22"/>
              </w:rPr>
            </w:pPr>
          </w:p>
        </w:tc>
        <w:tc>
          <w:tcPr>
            <w:tcW w:w="1032" w:type="dxa"/>
            <w:tcBorders>
              <w:top w:val="single" w:sz="6" w:space="0" w:color="auto"/>
              <w:left w:val="single" w:sz="6" w:space="0" w:color="auto"/>
              <w:bottom w:val="single" w:sz="6" w:space="0" w:color="auto"/>
              <w:right w:val="single" w:sz="6" w:space="0" w:color="auto"/>
            </w:tcBorders>
          </w:tcPr>
          <w:p w:rsidR="001F6C37" w:rsidRPr="001F6C37" w:rsidRDefault="001F6C37" w:rsidP="005373F1">
            <w:pPr>
              <w:autoSpaceDE w:val="0"/>
              <w:autoSpaceDN w:val="0"/>
              <w:adjustRightInd w:val="0"/>
              <w:jc w:val="right"/>
              <w:rPr>
                <w:rFonts w:ascii="Tahoma" w:hAnsi="Tahoma" w:cs="Tahoma"/>
                <w:color w:val="000000"/>
                <w:sz w:val="22"/>
                <w:szCs w:val="22"/>
              </w:rPr>
            </w:pPr>
          </w:p>
        </w:tc>
        <w:tc>
          <w:tcPr>
            <w:tcW w:w="2304" w:type="dxa"/>
            <w:tcBorders>
              <w:top w:val="single" w:sz="6" w:space="0" w:color="auto"/>
              <w:left w:val="single" w:sz="6" w:space="0" w:color="auto"/>
              <w:bottom w:val="single" w:sz="6" w:space="0" w:color="auto"/>
              <w:right w:val="single" w:sz="6" w:space="0" w:color="auto"/>
            </w:tcBorders>
          </w:tcPr>
          <w:p w:rsidR="001F6C37" w:rsidRPr="001F6C37" w:rsidRDefault="001F6C37" w:rsidP="005373F1">
            <w:pPr>
              <w:autoSpaceDE w:val="0"/>
              <w:autoSpaceDN w:val="0"/>
              <w:adjustRightInd w:val="0"/>
              <w:jc w:val="right"/>
              <w:rPr>
                <w:rFonts w:ascii="Tahoma" w:hAnsi="Tahoma" w:cs="Tahoma"/>
                <w:color w:val="000000"/>
                <w:sz w:val="22"/>
                <w:szCs w:val="22"/>
              </w:rPr>
            </w:pPr>
          </w:p>
        </w:tc>
      </w:tr>
      <w:tr w:rsidR="001F6C37" w:rsidRPr="001F6C37" w:rsidTr="005373F1">
        <w:trPr>
          <w:trHeight w:val="290"/>
        </w:trPr>
        <w:tc>
          <w:tcPr>
            <w:tcW w:w="2160" w:type="dxa"/>
            <w:tcBorders>
              <w:top w:val="single" w:sz="6" w:space="0" w:color="auto"/>
              <w:left w:val="single" w:sz="6" w:space="0" w:color="auto"/>
              <w:bottom w:val="single" w:sz="6" w:space="0" w:color="auto"/>
              <w:right w:val="single" w:sz="6" w:space="0" w:color="auto"/>
            </w:tcBorders>
          </w:tcPr>
          <w:p w:rsidR="001F6C37" w:rsidRPr="001F6C37" w:rsidRDefault="001F6C37" w:rsidP="005373F1">
            <w:pPr>
              <w:autoSpaceDE w:val="0"/>
              <w:autoSpaceDN w:val="0"/>
              <w:adjustRightInd w:val="0"/>
              <w:jc w:val="right"/>
              <w:rPr>
                <w:rFonts w:ascii="Tahoma" w:hAnsi="Tahoma" w:cs="Tahoma"/>
                <w:color w:val="000000"/>
                <w:sz w:val="22"/>
                <w:szCs w:val="22"/>
              </w:rPr>
            </w:pPr>
          </w:p>
        </w:tc>
        <w:tc>
          <w:tcPr>
            <w:tcW w:w="1032" w:type="dxa"/>
            <w:tcBorders>
              <w:top w:val="single" w:sz="6" w:space="0" w:color="auto"/>
              <w:left w:val="single" w:sz="6" w:space="0" w:color="auto"/>
              <w:bottom w:val="single" w:sz="6" w:space="0" w:color="auto"/>
              <w:right w:val="single" w:sz="6" w:space="0" w:color="auto"/>
            </w:tcBorders>
          </w:tcPr>
          <w:p w:rsidR="001F6C37" w:rsidRPr="001F6C37" w:rsidRDefault="001F6C37" w:rsidP="005373F1">
            <w:pPr>
              <w:autoSpaceDE w:val="0"/>
              <w:autoSpaceDN w:val="0"/>
              <w:adjustRightInd w:val="0"/>
              <w:jc w:val="right"/>
              <w:rPr>
                <w:rFonts w:ascii="Tahoma" w:hAnsi="Tahoma" w:cs="Tahoma"/>
                <w:color w:val="000000"/>
                <w:sz w:val="22"/>
                <w:szCs w:val="22"/>
              </w:rPr>
            </w:pPr>
          </w:p>
        </w:tc>
        <w:tc>
          <w:tcPr>
            <w:tcW w:w="1032" w:type="dxa"/>
            <w:tcBorders>
              <w:top w:val="single" w:sz="6" w:space="0" w:color="auto"/>
              <w:left w:val="single" w:sz="6" w:space="0" w:color="auto"/>
              <w:bottom w:val="single" w:sz="6" w:space="0" w:color="auto"/>
              <w:right w:val="single" w:sz="6" w:space="0" w:color="auto"/>
            </w:tcBorders>
          </w:tcPr>
          <w:p w:rsidR="001F6C37" w:rsidRPr="001F6C37" w:rsidRDefault="001F6C37" w:rsidP="005373F1">
            <w:pPr>
              <w:autoSpaceDE w:val="0"/>
              <w:autoSpaceDN w:val="0"/>
              <w:adjustRightInd w:val="0"/>
              <w:jc w:val="right"/>
              <w:rPr>
                <w:rFonts w:ascii="Tahoma" w:hAnsi="Tahoma" w:cs="Tahoma"/>
                <w:color w:val="000000"/>
                <w:sz w:val="22"/>
                <w:szCs w:val="22"/>
              </w:rPr>
            </w:pPr>
          </w:p>
        </w:tc>
        <w:tc>
          <w:tcPr>
            <w:tcW w:w="2304" w:type="dxa"/>
            <w:tcBorders>
              <w:top w:val="single" w:sz="6" w:space="0" w:color="auto"/>
              <w:left w:val="single" w:sz="6" w:space="0" w:color="auto"/>
              <w:bottom w:val="single" w:sz="6" w:space="0" w:color="auto"/>
              <w:right w:val="single" w:sz="6" w:space="0" w:color="auto"/>
            </w:tcBorders>
          </w:tcPr>
          <w:p w:rsidR="001F6C37" w:rsidRPr="001F6C37" w:rsidRDefault="001F6C37" w:rsidP="005373F1">
            <w:pPr>
              <w:autoSpaceDE w:val="0"/>
              <w:autoSpaceDN w:val="0"/>
              <w:adjustRightInd w:val="0"/>
              <w:jc w:val="right"/>
              <w:rPr>
                <w:rFonts w:ascii="Tahoma" w:hAnsi="Tahoma" w:cs="Tahoma"/>
                <w:color w:val="000000"/>
                <w:sz w:val="22"/>
                <w:szCs w:val="22"/>
              </w:rPr>
            </w:pPr>
          </w:p>
        </w:tc>
      </w:tr>
      <w:tr w:rsidR="001F6C37" w:rsidRPr="001F6C37" w:rsidTr="005373F1">
        <w:trPr>
          <w:trHeight w:val="290"/>
        </w:trPr>
        <w:tc>
          <w:tcPr>
            <w:tcW w:w="2160" w:type="dxa"/>
            <w:tcBorders>
              <w:top w:val="single" w:sz="6" w:space="0" w:color="auto"/>
              <w:left w:val="single" w:sz="6" w:space="0" w:color="auto"/>
              <w:bottom w:val="single" w:sz="6" w:space="0" w:color="auto"/>
              <w:right w:val="single" w:sz="6" w:space="0" w:color="auto"/>
            </w:tcBorders>
          </w:tcPr>
          <w:p w:rsidR="001F6C37" w:rsidRPr="001F6C37" w:rsidRDefault="001F6C37" w:rsidP="005373F1">
            <w:pPr>
              <w:autoSpaceDE w:val="0"/>
              <w:autoSpaceDN w:val="0"/>
              <w:adjustRightInd w:val="0"/>
              <w:rPr>
                <w:rFonts w:ascii="Tahoma" w:hAnsi="Tahoma" w:cs="Tahoma"/>
                <w:color w:val="000000"/>
                <w:sz w:val="22"/>
                <w:szCs w:val="22"/>
              </w:rPr>
            </w:pPr>
            <w:r w:rsidRPr="001F6C37">
              <w:rPr>
                <w:rFonts w:ascii="Tahoma" w:hAnsi="Tahoma" w:cs="Tahoma"/>
                <w:color w:val="000000"/>
                <w:sz w:val="22"/>
                <w:szCs w:val="22"/>
              </w:rPr>
              <w:t>Overall Att</w:t>
            </w:r>
          </w:p>
        </w:tc>
        <w:tc>
          <w:tcPr>
            <w:tcW w:w="1032" w:type="dxa"/>
            <w:tcBorders>
              <w:top w:val="single" w:sz="6" w:space="0" w:color="auto"/>
              <w:left w:val="single" w:sz="6" w:space="0" w:color="auto"/>
              <w:bottom w:val="single" w:sz="6" w:space="0" w:color="auto"/>
              <w:right w:val="single" w:sz="6" w:space="0" w:color="auto"/>
            </w:tcBorders>
          </w:tcPr>
          <w:p w:rsidR="001F6C37" w:rsidRPr="001F6C37" w:rsidRDefault="001F6C37" w:rsidP="005373F1">
            <w:pPr>
              <w:autoSpaceDE w:val="0"/>
              <w:autoSpaceDN w:val="0"/>
              <w:adjustRightInd w:val="0"/>
              <w:jc w:val="right"/>
              <w:rPr>
                <w:rFonts w:ascii="Tahoma" w:hAnsi="Tahoma" w:cs="Tahoma"/>
                <w:color w:val="000000"/>
                <w:sz w:val="22"/>
                <w:szCs w:val="22"/>
              </w:rPr>
            </w:pPr>
            <w:r w:rsidRPr="001F6C37">
              <w:rPr>
                <w:rFonts w:ascii="Tahoma" w:hAnsi="Tahoma" w:cs="Tahoma"/>
                <w:color w:val="000000"/>
                <w:sz w:val="22"/>
                <w:szCs w:val="22"/>
              </w:rPr>
              <w:t>92.0%</w:t>
            </w:r>
          </w:p>
        </w:tc>
        <w:tc>
          <w:tcPr>
            <w:tcW w:w="1032" w:type="dxa"/>
            <w:tcBorders>
              <w:top w:val="single" w:sz="6" w:space="0" w:color="auto"/>
              <w:left w:val="single" w:sz="6" w:space="0" w:color="auto"/>
              <w:bottom w:val="single" w:sz="6" w:space="0" w:color="auto"/>
              <w:right w:val="single" w:sz="6" w:space="0" w:color="auto"/>
            </w:tcBorders>
          </w:tcPr>
          <w:p w:rsidR="001F6C37" w:rsidRPr="001F6C37" w:rsidRDefault="001F6C37" w:rsidP="005373F1">
            <w:pPr>
              <w:autoSpaceDE w:val="0"/>
              <w:autoSpaceDN w:val="0"/>
              <w:adjustRightInd w:val="0"/>
              <w:jc w:val="right"/>
              <w:rPr>
                <w:rFonts w:ascii="Tahoma" w:hAnsi="Tahoma" w:cs="Tahoma"/>
                <w:color w:val="000000"/>
                <w:sz w:val="22"/>
                <w:szCs w:val="22"/>
              </w:rPr>
            </w:pPr>
          </w:p>
        </w:tc>
        <w:tc>
          <w:tcPr>
            <w:tcW w:w="2304" w:type="dxa"/>
            <w:tcBorders>
              <w:top w:val="single" w:sz="6" w:space="0" w:color="auto"/>
              <w:left w:val="single" w:sz="6" w:space="0" w:color="auto"/>
              <w:bottom w:val="single" w:sz="6" w:space="0" w:color="auto"/>
              <w:right w:val="single" w:sz="6" w:space="0" w:color="auto"/>
            </w:tcBorders>
          </w:tcPr>
          <w:p w:rsidR="001F6C37" w:rsidRPr="001F6C37" w:rsidRDefault="001F6C37" w:rsidP="005373F1">
            <w:pPr>
              <w:autoSpaceDE w:val="0"/>
              <w:autoSpaceDN w:val="0"/>
              <w:adjustRightInd w:val="0"/>
              <w:jc w:val="right"/>
              <w:rPr>
                <w:rFonts w:ascii="Tahoma" w:hAnsi="Tahoma" w:cs="Tahoma"/>
                <w:color w:val="000000"/>
                <w:sz w:val="22"/>
                <w:szCs w:val="22"/>
              </w:rPr>
            </w:pPr>
            <w:r w:rsidRPr="001F6C37">
              <w:rPr>
                <w:rFonts w:ascii="Tahoma" w:hAnsi="Tahoma" w:cs="Tahoma"/>
                <w:color w:val="000000"/>
                <w:sz w:val="22"/>
                <w:szCs w:val="22"/>
              </w:rPr>
              <w:t>93.4%</w:t>
            </w:r>
          </w:p>
        </w:tc>
      </w:tr>
      <w:tr w:rsidR="001F6C37" w:rsidRPr="001F6C37" w:rsidTr="005373F1">
        <w:trPr>
          <w:trHeight w:val="290"/>
        </w:trPr>
        <w:tc>
          <w:tcPr>
            <w:tcW w:w="2160" w:type="dxa"/>
            <w:tcBorders>
              <w:top w:val="single" w:sz="6" w:space="0" w:color="auto"/>
              <w:left w:val="single" w:sz="6" w:space="0" w:color="auto"/>
              <w:bottom w:val="single" w:sz="6" w:space="0" w:color="auto"/>
              <w:right w:val="single" w:sz="6" w:space="0" w:color="auto"/>
            </w:tcBorders>
          </w:tcPr>
          <w:p w:rsidR="001F6C37" w:rsidRPr="001F6C37" w:rsidRDefault="001F6C37" w:rsidP="005373F1">
            <w:pPr>
              <w:autoSpaceDE w:val="0"/>
              <w:autoSpaceDN w:val="0"/>
              <w:adjustRightInd w:val="0"/>
              <w:rPr>
                <w:rFonts w:ascii="Tahoma" w:hAnsi="Tahoma" w:cs="Tahoma"/>
                <w:color w:val="000000"/>
                <w:sz w:val="22"/>
                <w:szCs w:val="22"/>
              </w:rPr>
            </w:pPr>
            <w:r w:rsidRPr="001F6C37">
              <w:rPr>
                <w:rFonts w:ascii="Tahoma" w:hAnsi="Tahoma" w:cs="Tahoma"/>
                <w:color w:val="000000"/>
                <w:sz w:val="22"/>
                <w:szCs w:val="22"/>
              </w:rPr>
              <w:lastRenderedPageBreak/>
              <w:t>APRIL</w:t>
            </w:r>
          </w:p>
        </w:tc>
        <w:tc>
          <w:tcPr>
            <w:tcW w:w="1032" w:type="dxa"/>
            <w:tcBorders>
              <w:top w:val="single" w:sz="6" w:space="0" w:color="auto"/>
              <w:left w:val="single" w:sz="6" w:space="0" w:color="auto"/>
              <w:bottom w:val="single" w:sz="6" w:space="0" w:color="auto"/>
              <w:right w:val="single" w:sz="6" w:space="0" w:color="auto"/>
            </w:tcBorders>
          </w:tcPr>
          <w:p w:rsidR="001F6C37" w:rsidRPr="001F6C37" w:rsidRDefault="001F6C37" w:rsidP="005373F1">
            <w:pPr>
              <w:autoSpaceDE w:val="0"/>
              <w:autoSpaceDN w:val="0"/>
              <w:adjustRightInd w:val="0"/>
              <w:jc w:val="right"/>
              <w:rPr>
                <w:rFonts w:ascii="Tahoma" w:hAnsi="Tahoma" w:cs="Tahoma"/>
                <w:color w:val="000000"/>
                <w:sz w:val="22"/>
                <w:szCs w:val="22"/>
              </w:rPr>
            </w:pPr>
            <w:r w:rsidRPr="001F6C37">
              <w:rPr>
                <w:rFonts w:ascii="Tahoma" w:hAnsi="Tahoma" w:cs="Tahoma"/>
                <w:color w:val="000000"/>
                <w:sz w:val="22"/>
                <w:szCs w:val="22"/>
              </w:rPr>
              <w:t>91.6%</w:t>
            </w:r>
          </w:p>
        </w:tc>
        <w:tc>
          <w:tcPr>
            <w:tcW w:w="1032" w:type="dxa"/>
            <w:tcBorders>
              <w:top w:val="single" w:sz="6" w:space="0" w:color="auto"/>
              <w:left w:val="single" w:sz="6" w:space="0" w:color="auto"/>
              <w:bottom w:val="single" w:sz="6" w:space="0" w:color="auto"/>
              <w:right w:val="single" w:sz="6" w:space="0" w:color="auto"/>
            </w:tcBorders>
          </w:tcPr>
          <w:p w:rsidR="001F6C37" w:rsidRPr="001F6C37" w:rsidRDefault="001F6C37" w:rsidP="005373F1">
            <w:pPr>
              <w:autoSpaceDE w:val="0"/>
              <w:autoSpaceDN w:val="0"/>
              <w:adjustRightInd w:val="0"/>
              <w:jc w:val="right"/>
              <w:rPr>
                <w:rFonts w:ascii="Tahoma" w:hAnsi="Tahoma" w:cs="Tahoma"/>
                <w:color w:val="000000"/>
                <w:sz w:val="22"/>
                <w:szCs w:val="22"/>
              </w:rPr>
            </w:pPr>
          </w:p>
        </w:tc>
        <w:tc>
          <w:tcPr>
            <w:tcW w:w="2304" w:type="dxa"/>
            <w:tcBorders>
              <w:top w:val="single" w:sz="6" w:space="0" w:color="auto"/>
              <w:left w:val="single" w:sz="6" w:space="0" w:color="auto"/>
              <w:bottom w:val="single" w:sz="6" w:space="0" w:color="auto"/>
              <w:right w:val="single" w:sz="6" w:space="0" w:color="auto"/>
            </w:tcBorders>
          </w:tcPr>
          <w:p w:rsidR="001F6C37" w:rsidRPr="001F6C37" w:rsidRDefault="001F6C37" w:rsidP="005373F1">
            <w:pPr>
              <w:autoSpaceDE w:val="0"/>
              <w:autoSpaceDN w:val="0"/>
              <w:adjustRightInd w:val="0"/>
              <w:jc w:val="right"/>
              <w:rPr>
                <w:rFonts w:ascii="Tahoma" w:hAnsi="Tahoma" w:cs="Tahoma"/>
                <w:color w:val="000000"/>
                <w:sz w:val="22"/>
                <w:szCs w:val="22"/>
              </w:rPr>
            </w:pPr>
          </w:p>
        </w:tc>
      </w:tr>
      <w:tr w:rsidR="001F6C37" w:rsidRPr="001F6C37" w:rsidTr="005373F1">
        <w:trPr>
          <w:trHeight w:val="290"/>
        </w:trPr>
        <w:tc>
          <w:tcPr>
            <w:tcW w:w="2160" w:type="dxa"/>
            <w:tcBorders>
              <w:top w:val="single" w:sz="6" w:space="0" w:color="auto"/>
              <w:left w:val="single" w:sz="6" w:space="0" w:color="auto"/>
              <w:bottom w:val="single" w:sz="6" w:space="0" w:color="auto"/>
              <w:right w:val="single" w:sz="6" w:space="0" w:color="auto"/>
            </w:tcBorders>
          </w:tcPr>
          <w:p w:rsidR="001F6C37" w:rsidRPr="001F6C37" w:rsidRDefault="001F6C37" w:rsidP="005373F1">
            <w:pPr>
              <w:autoSpaceDE w:val="0"/>
              <w:autoSpaceDN w:val="0"/>
              <w:adjustRightInd w:val="0"/>
              <w:rPr>
                <w:rFonts w:ascii="Tahoma" w:hAnsi="Tahoma" w:cs="Tahoma"/>
                <w:color w:val="000000"/>
                <w:sz w:val="22"/>
                <w:szCs w:val="22"/>
              </w:rPr>
            </w:pPr>
            <w:r w:rsidRPr="001F6C37">
              <w:rPr>
                <w:rFonts w:ascii="Tahoma" w:hAnsi="Tahoma" w:cs="Tahoma"/>
                <w:color w:val="000000"/>
                <w:sz w:val="22"/>
                <w:szCs w:val="22"/>
              </w:rPr>
              <w:t>MAY</w:t>
            </w:r>
          </w:p>
        </w:tc>
        <w:tc>
          <w:tcPr>
            <w:tcW w:w="1032" w:type="dxa"/>
            <w:tcBorders>
              <w:top w:val="single" w:sz="6" w:space="0" w:color="auto"/>
              <w:left w:val="single" w:sz="6" w:space="0" w:color="auto"/>
              <w:bottom w:val="single" w:sz="6" w:space="0" w:color="auto"/>
              <w:right w:val="single" w:sz="6" w:space="0" w:color="auto"/>
            </w:tcBorders>
          </w:tcPr>
          <w:p w:rsidR="001F6C37" w:rsidRPr="001F6C37" w:rsidRDefault="001F6C37" w:rsidP="005373F1">
            <w:pPr>
              <w:autoSpaceDE w:val="0"/>
              <w:autoSpaceDN w:val="0"/>
              <w:adjustRightInd w:val="0"/>
              <w:jc w:val="right"/>
              <w:rPr>
                <w:rFonts w:ascii="Tahoma" w:hAnsi="Tahoma" w:cs="Tahoma"/>
                <w:color w:val="000000"/>
                <w:sz w:val="22"/>
                <w:szCs w:val="22"/>
              </w:rPr>
            </w:pPr>
            <w:r w:rsidRPr="001F6C37">
              <w:rPr>
                <w:rFonts w:ascii="Tahoma" w:hAnsi="Tahoma" w:cs="Tahoma"/>
                <w:color w:val="000000"/>
                <w:sz w:val="22"/>
                <w:szCs w:val="22"/>
              </w:rPr>
              <w:t>94.4%</w:t>
            </w:r>
          </w:p>
        </w:tc>
        <w:tc>
          <w:tcPr>
            <w:tcW w:w="1032" w:type="dxa"/>
            <w:tcBorders>
              <w:top w:val="single" w:sz="6" w:space="0" w:color="auto"/>
              <w:left w:val="single" w:sz="6" w:space="0" w:color="auto"/>
              <w:bottom w:val="single" w:sz="6" w:space="0" w:color="auto"/>
              <w:right w:val="single" w:sz="6" w:space="0" w:color="auto"/>
            </w:tcBorders>
          </w:tcPr>
          <w:p w:rsidR="001F6C37" w:rsidRPr="001F6C37" w:rsidRDefault="001F6C37" w:rsidP="005373F1">
            <w:pPr>
              <w:autoSpaceDE w:val="0"/>
              <w:autoSpaceDN w:val="0"/>
              <w:adjustRightInd w:val="0"/>
              <w:jc w:val="right"/>
              <w:rPr>
                <w:rFonts w:ascii="Tahoma" w:hAnsi="Tahoma" w:cs="Tahoma"/>
                <w:color w:val="000000"/>
                <w:sz w:val="22"/>
                <w:szCs w:val="22"/>
              </w:rPr>
            </w:pPr>
          </w:p>
        </w:tc>
        <w:tc>
          <w:tcPr>
            <w:tcW w:w="2304" w:type="dxa"/>
            <w:tcBorders>
              <w:top w:val="single" w:sz="6" w:space="0" w:color="auto"/>
              <w:left w:val="single" w:sz="6" w:space="0" w:color="auto"/>
              <w:bottom w:val="single" w:sz="6" w:space="0" w:color="auto"/>
              <w:right w:val="single" w:sz="6" w:space="0" w:color="auto"/>
            </w:tcBorders>
          </w:tcPr>
          <w:p w:rsidR="001F6C37" w:rsidRPr="001F6C37" w:rsidRDefault="001F6C37" w:rsidP="005373F1">
            <w:pPr>
              <w:autoSpaceDE w:val="0"/>
              <w:autoSpaceDN w:val="0"/>
              <w:adjustRightInd w:val="0"/>
              <w:jc w:val="right"/>
              <w:rPr>
                <w:rFonts w:ascii="Tahoma" w:hAnsi="Tahoma" w:cs="Tahoma"/>
                <w:color w:val="000000"/>
                <w:sz w:val="22"/>
                <w:szCs w:val="22"/>
              </w:rPr>
            </w:pPr>
          </w:p>
        </w:tc>
      </w:tr>
    </w:tbl>
    <w:p w:rsidR="001F6C37" w:rsidRPr="001F6C37" w:rsidRDefault="001F6C37" w:rsidP="001F6C37">
      <w:pPr>
        <w:rPr>
          <w:rFonts w:ascii="Tahoma" w:hAnsi="Tahoma" w:cs="Tahoma"/>
          <w:sz w:val="22"/>
          <w:szCs w:val="22"/>
        </w:rPr>
      </w:pPr>
    </w:p>
    <w:p w:rsidR="001F6C37" w:rsidRDefault="001F6C37" w:rsidP="008D052B">
      <w:pPr>
        <w:rPr>
          <w:rFonts w:ascii="Tahoma" w:eastAsia="Calibri" w:hAnsi="Tahoma" w:cs="Tahoma"/>
          <w:b/>
          <w:sz w:val="22"/>
          <w:szCs w:val="22"/>
          <w:lang w:eastAsia="en-US"/>
        </w:rPr>
      </w:pPr>
    </w:p>
    <w:p w:rsidR="001F6C37" w:rsidRDefault="001F6C37">
      <w:pPr>
        <w:rPr>
          <w:rFonts w:ascii="Tahoma" w:hAnsi="Tahoma" w:cs="Tahoma"/>
          <w:b/>
          <w:bCs/>
          <w:sz w:val="22"/>
          <w:szCs w:val="22"/>
        </w:rPr>
      </w:pPr>
      <w:r>
        <w:rPr>
          <w:rFonts w:ascii="Tahoma" w:hAnsi="Tahoma" w:cs="Tahoma"/>
          <w:b/>
          <w:bCs/>
          <w:sz w:val="22"/>
          <w:szCs w:val="22"/>
        </w:rPr>
        <w:br w:type="page"/>
      </w:r>
    </w:p>
    <w:p w:rsidR="002B148B" w:rsidRDefault="002B148B" w:rsidP="00FE5503">
      <w:pPr>
        <w:rPr>
          <w:rFonts w:ascii="Tahoma" w:hAnsi="Tahoma" w:cs="Tahoma"/>
          <w:b/>
          <w:bCs/>
          <w:sz w:val="22"/>
          <w:szCs w:val="22"/>
        </w:rPr>
      </w:pPr>
      <w:r>
        <w:rPr>
          <w:rFonts w:ascii="Tahoma" w:hAnsi="Tahoma" w:cs="Tahoma"/>
          <w:b/>
          <w:bCs/>
          <w:sz w:val="22"/>
          <w:szCs w:val="22"/>
        </w:rPr>
        <w:lastRenderedPageBreak/>
        <w:t>Staffing</w:t>
      </w:r>
    </w:p>
    <w:p w:rsidR="000B3B9F" w:rsidRDefault="000B3B9F" w:rsidP="00FE5503">
      <w:pPr>
        <w:rPr>
          <w:rFonts w:ascii="Tahoma" w:hAnsi="Tahoma" w:cs="Tahoma"/>
          <w:b/>
          <w:bCs/>
          <w:sz w:val="22"/>
          <w:szCs w:val="22"/>
        </w:rPr>
      </w:pPr>
    </w:p>
    <w:p w:rsidR="000B3B9F" w:rsidRDefault="000B3B9F" w:rsidP="00FE5503">
      <w:pPr>
        <w:rPr>
          <w:rFonts w:ascii="Tahoma" w:hAnsi="Tahoma" w:cs="Tahoma"/>
          <w:b/>
          <w:bCs/>
          <w:sz w:val="22"/>
          <w:szCs w:val="22"/>
        </w:rPr>
      </w:pPr>
      <w:r>
        <w:rPr>
          <w:rFonts w:ascii="Tahoma" w:hAnsi="Tahoma" w:cs="Tahoma"/>
          <w:b/>
          <w:bCs/>
          <w:sz w:val="22"/>
          <w:szCs w:val="22"/>
        </w:rPr>
        <w:t>Leavers – Summer 2021</w:t>
      </w:r>
    </w:p>
    <w:p w:rsidR="009732DF" w:rsidRDefault="009732DF" w:rsidP="00FE5503">
      <w:pPr>
        <w:rPr>
          <w:rFonts w:ascii="Tahoma" w:hAnsi="Tahoma" w:cs="Tahoma"/>
          <w:b/>
          <w:bCs/>
          <w:sz w:val="22"/>
          <w:szCs w:val="22"/>
        </w:rPr>
      </w:pPr>
    </w:p>
    <w:tbl>
      <w:tblPr>
        <w:tblStyle w:val="TableGrid"/>
        <w:tblW w:w="0" w:type="auto"/>
        <w:tblLook w:val="04A0" w:firstRow="1" w:lastRow="0" w:firstColumn="1" w:lastColumn="0" w:noHBand="0" w:noVBand="1"/>
      </w:tblPr>
      <w:tblGrid>
        <w:gridCol w:w="2996"/>
        <w:gridCol w:w="2997"/>
        <w:gridCol w:w="2997"/>
      </w:tblGrid>
      <w:tr w:rsidR="000B3B9F" w:rsidTr="000B3B9F">
        <w:tc>
          <w:tcPr>
            <w:tcW w:w="2996" w:type="dxa"/>
          </w:tcPr>
          <w:p w:rsidR="000B3B9F" w:rsidRDefault="000B3B9F" w:rsidP="00FE5503">
            <w:pPr>
              <w:rPr>
                <w:rFonts w:ascii="Tahoma" w:hAnsi="Tahoma" w:cs="Tahoma"/>
                <w:b/>
                <w:bCs/>
                <w:sz w:val="22"/>
                <w:szCs w:val="22"/>
              </w:rPr>
            </w:pPr>
            <w:r>
              <w:rPr>
                <w:rFonts w:ascii="Tahoma" w:hAnsi="Tahoma" w:cs="Tahoma"/>
                <w:b/>
                <w:bCs/>
                <w:sz w:val="22"/>
                <w:szCs w:val="22"/>
              </w:rPr>
              <w:t>Name</w:t>
            </w:r>
          </w:p>
        </w:tc>
        <w:tc>
          <w:tcPr>
            <w:tcW w:w="2997" w:type="dxa"/>
          </w:tcPr>
          <w:p w:rsidR="000B3B9F" w:rsidRDefault="000B3B9F" w:rsidP="00FE5503">
            <w:pPr>
              <w:rPr>
                <w:rFonts w:ascii="Tahoma" w:hAnsi="Tahoma" w:cs="Tahoma"/>
                <w:b/>
                <w:bCs/>
                <w:sz w:val="22"/>
                <w:szCs w:val="22"/>
              </w:rPr>
            </w:pPr>
            <w:r>
              <w:rPr>
                <w:rFonts w:ascii="Tahoma" w:hAnsi="Tahoma" w:cs="Tahoma"/>
                <w:b/>
                <w:bCs/>
                <w:sz w:val="22"/>
                <w:szCs w:val="22"/>
              </w:rPr>
              <w:t>Role</w:t>
            </w:r>
          </w:p>
        </w:tc>
        <w:tc>
          <w:tcPr>
            <w:tcW w:w="2997" w:type="dxa"/>
          </w:tcPr>
          <w:p w:rsidR="000B3B9F" w:rsidRDefault="000B3B9F" w:rsidP="00FE5503">
            <w:pPr>
              <w:rPr>
                <w:rFonts w:ascii="Tahoma" w:hAnsi="Tahoma" w:cs="Tahoma"/>
                <w:b/>
                <w:bCs/>
                <w:sz w:val="22"/>
                <w:szCs w:val="22"/>
              </w:rPr>
            </w:pPr>
            <w:r>
              <w:rPr>
                <w:rFonts w:ascii="Tahoma" w:hAnsi="Tahoma" w:cs="Tahoma"/>
                <w:b/>
                <w:bCs/>
                <w:sz w:val="22"/>
                <w:szCs w:val="22"/>
              </w:rPr>
              <w:t>Reason</w:t>
            </w:r>
          </w:p>
        </w:tc>
      </w:tr>
      <w:tr w:rsidR="000B3B9F" w:rsidRPr="00737F29" w:rsidTr="000B3B9F">
        <w:tc>
          <w:tcPr>
            <w:tcW w:w="2996" w:type="dxa"/>
          </w:tcPr>
          <w:p w:rsidR="000B3B9F" w:rsidRPr="00737F29" w:rsidRDefault="000B3B9F" w:rsidP="00FE5503">
            <w:pPr>
              <w:rPr>
                <w:rFonts w:ascii="Tahoma" w:hAnsi="Tahoma" w:cs="Tahoma"/>
                <w:bCs/>
                <w:sz w:val="22"/>
                <w:szCs w:val="22"/>
              </w:rPr>
            </w:pPr>
            <w:r w:rsidRPr="00737F29">
              <w:rPr>
                <w:rFonts w:ascii="Tahoma" w:hAnsi="Tahoma" w:cs="Tahoma"/>
                <w:bCs/>
                <w:sz w:val="22"/>
                <w:szCs w:val="22"/>
              </w:rPr>
              <w:t>Jenny Comerford</w:t>
            </w:r>
          </w:p>
        </w:tc>
        <w:tc>
          <w:tcPr>
            <w:tcW w:w="2997" w:type="dxa"/>
          </w:tcPr>
          <w:p w:rsidR="000B3B9F" w:rsidRPr="00737F29" w:rsidRDefault="000B3B9F" w:rsidP="00FE5503">
            <w:pPr>
              <w:rPr>
                <w:rFonts w:ascii="Tahoma" w:hAnsi="Tahoma" w:cs="Tahoma"/>
                <w:bCs/>
                <w:sz w:val="22"/>
                <w:szCs w:val="22"/>
              </w:rPr>
            </w:pPr>
            <w:r w:rsidRPr="00737F29">
              <w:rPr>
                <w:rFonts w:ascii="Tahoma" w:hAnsi="Tahoma" w:cs="Tahoma"/>
                <w:bCs/>
                <w:sz w:val="22"/>
                <w:szCs w:val="22"/>
              </w:rPr>
              <w:t>Deputy Headteacher</w:t>
            </w:r>
          </w:p>
        </w:tc>
        <w:tc>
          <w:tcPr>
            <w:tcW w:w="2997" w:type="dxa"/>
          </w:tcPr>
          <w:p w:rsidR="000B3B9F" w:rsidRPr="00737F29" w:rsidRDefault="000B3B9F" w:rsidP="00FE5503">
            <w:pPr>
              <w:rPr>
                <w:rFonts w:ascii="Tahoma" w:hAnsi="Tahoma" w:cs="Tahoma"/>
                <w:bCs/>
                <w:sz w:val="22"/>
                <w:szCs w:val="22"/>
              </w:rPr>
            </w:pPr>
            <w:r w:rsidRPr="00737F29">
              <w:rPr>
                <w:rFonts w:ascii="Tahoma" w:hAnsi="Tahoma" w:cs="Tahoma"/>
                <w:bCs/>
                <w:sz w:val="22"/>
                <w:szCs w:val="22"/>
              </w:rPr>
              <w:t>retirement</w:t>
            </w:r>
          </w:p>
        </w:tc>
      </w:tr>
      <w:tr w:rsidR="000B3B9F" w:rsidRPr="00737F29" w:rsidTr="000B3B9F">
        <w:tc>
          <w:tcPr>
            <w:tcW w:w="2996" w:type="dxa"/>
          </w:tcPr>
          <w:p w:rsidR="000B3B9F" w:rsidRPr="00737F29" w:rsidRDefault="000B3B9F" w:rsidP="00FE5503">
            <w:pPr>
              <w:rPr>
                <w:rFonts w:ascii="Tahoma" w:hAnsi="Tahoma" w:cs="Tahoma"/>
                <w:bCs/>
                <w:sz w:val="22"/>
                <w:szCs w:val="22"/>
              </w:rPr>
            </w:pPr>
            <w:r w:rsidRPr="00737F29">
              <w:rPr>
                <w:rFonts w:ascii="Tahoma" w:hAnsi="Tahoma" w:cs="Tahoma"/>
                <w:bCs/>
                <w:sz w:val="22"/>
                <w:szCs w:val="22"/>
              </w:rPr>
              <w:t>Gill Hards</w:t>
            </w:r>
          </w:p>
        </w:tc>
        <w:tc>
          <w:tcPr>
            <w:tcW w:w="2997" w:type="dxa"/>
          </w:tcPr>
          <w:p w:rsidR="000B3B9F" w:rsidRPr="00737F29" w:rsidRDefault="000B3B9F" w:rsidP="00FE5503">
            <w:pPr>
              <w:rPr>
                <w:rFonts w:ascii="Tahoma" w:hAnsi="Tahoma" w:cs="Tahoma"/>
                <w:bCs/>
                <w:sz w:val="22"/>
                <w:szCs w:val="22"/>
              </w:rPr>
            </w:pPr>
            <w:r w:rsidRPr="00737F29">
              <w:rPr>
                <w:rFonts w:ascii="Tahoma" w:hAnsi="Tahoma" w:cs="Tahoma"/>
                <w:bCs/>
                <w:sz w:val="22"/>
                <w:szCs w:val="22"/>
              </w:rPr>
              <w:t>Finance Assistant</w:t>
            </w:r>
          </w:p>
        </w:tc>
        <w:tc>
          <w:tcPr>
            <w:tcW w:w="2997" w:type="dxa"/>
          </w:tcPr>
          <w:p w:rsidR="000B3B9F" w:rsidRPr="00737F29" w:rsidRDefault="000B3B9F" w:rsidP="00FE5503">
            <w:pPr>
              <w:rPr>
                <w:rFonts w:ascii="Tahoma" w:hAnsi="Tahoma" w:cs="Tahoma"/>
                <w:bCs/>
                <w:sz w:val="22"/>
                <w:szCs w:val="22"/>
              </w:rPr>
            </w:pPr>
            <w:r w:rsidRPr="00737F29">
              <w:rPr>
                <w:rFonts w:ascii="Tahoma" w:hAnsi="Tahoma" w:cs="Tahoma"/>
                <w:bCs/>
                <w:sz w:val="22"/>
                <w:szCs w:val="22"/>
              </w:rPr>
              <w:t>retirement</w:t>
            </w:r>
          </w:p>
        </w:tc>
      </w:tr>
      <w:tr w:rsidR="00737F29" w:rsidRPr="00737F29" w:rsidTr="000B3B9F">
        <w:tc>
          <w:tcPr>
            <w:tcW w:w="2996" w:type="dxa"/>
          </w:tcPr>
          <w:p w:rsidR="00737F29" w:rsidRPr="00737F29" w:rsidRDefault="00737F29" w:rsidP="00FE5503">
            <w:pPr>
              <w:rPr>
                <w:rFonts w:ascii="Tahoma" w:hAnsi="Tahoma" w:cs="Tahoma"/>
                <w:bCs/>
                <w:sz w:val="22"/>
                <w:szCs w:val="22"/>
              </w:rPr>
            </w:pPr>
            <w:r w:rsidRPr="00737F29">
              <w:rPr>
                <w:rFonts w:ascii="Tahoma" w:hAnsi="Tahoma" w:cs="Tahoma"/>
                <w:bCs/>
                <w:sz w:val="22"/>
                <w:szCs w:val="22"/>
              </w:rPr>
              <w:t>Heidi Casey</w:t>
            </w:r>
          </w:p>
        </w:tc>
        <w:tc>
          <w:tcPr>
            <w:tcW w:w="2997" w:type="dxa"/>
          </w:tcPr>
          <w:p w:rsidR="00737F29" w:rsidRPr="00737F29" w:rsidRDefault="00737F29" w:rsidP="00FE5503">
            <w:pPr>
              <w:rPr>
                <w:rFonts w:ascii="Tahoma" w:hAnsi="Tahoma" w:cs="Tahoma"/>
                <w:bCs/>
                <w:sz w:val="22"/>
                <w:szCs w:val="22"/>
              </w:rPr>
            </w:pPr>
            <w:r w:rsidRPr="00737F29">
              <w:rPr>
                <w:rFonts w:ascii="Tahoma" w:hAnsi="Tahoma" w:cs="Tahoma"/>
                <w:bCs/>
                <w:sz w:val="22"/>
                <w:szCs w:val="22"/>
              </w:rPr>
              <w:t>Art and Science technician</w:t>
            </w:r>
          </w:p>
        </w:tc>
        <w:tc>
          <w:tcPr>
            <w:tcW w:w="2997" w:type="dxa"/>
          </w:tcPr>
          <w:p w:rsidR="00737F29" w:rsidRPr="00737F29" w:rsidRDefault="00737F29" w:rsidP="00FE5503">
            <w:pPr>
              <w:rPr>
                <w:rFonts w:ascii="Tahoma" w:hAnsi="Tahoma" w:cs="Tahoma"/>
                <w:bCs/>
                <w:sz w:val="22"/>
                <w:szCs w:val="22"/>
              </w:rPr>
            </w:pPr>
            <w:r w:rsidRPr="00737F29">
              <w:rPr>
                <w:rFonts w:ascii="Tahoma" w:hAnsi="Tahoma" w:cs="Tahoma"/>
                <w:bCs/>
                <w:sz w:val="22"/>
                <w:szCs w:val="22"/>
              </w:rPr>
              <w:t>relocation</w:t>
            </w:r>
          </w:p>
        </w:tc>
      </w:tr>
      <w:tr w:rsidR="000B3B9F" w:rsidRPr="00737F29" w:rsidTr="000B3B9F">
        <w:tc>
          <w:tcPr>
            <w:tcW w:w="2996" w:type="dxa"/>
          </w:tcPr>
          <w:p w:rsidR="000B3B9F" w:rsidRPr="00737F29" w:rsidRDefault="000B3B9F" w:rsidP="00FE5503">
            <w:pPr>
              <w:rPr>
                <w:rFonts w:ascii="Tahoma" w:hAnsi="Tahoma" w:cs="Tahoma"/>
                <w:bCs/>
                <w:sz w:val="22"/>
                <w:szCs w:val="22"/>
              </w:rPr>
            </w:pPr>
            <w:r w:rsidRPr="00737F29">
              <w:rPr>
                <w:rFonts w:ascii="Tahoma" w:hAnsi="Tahoma" w:cs="Tahoma"/>
                <w:bCs/>
                <w:sz w:val="22"/>
                <w:szCs w:val="22"/>
              </w:rPr>
              <w:t>Vicky Kitchen</w:t>
            </w:r>
          </w:p>
        </w:tc>
        <w:tc>
          <w:tcPr>
            <w:tcW w:w="2997" w:type="dxa"/>
          </w:tcPr>
          <w:p w:rsidR="000B3B9F" w:rsidRPr="00737F29" w:rsidRDefault="000B3B9F" w:rsidP="00FE5503">
            <w:pPr>
              <w:rPr>
                <w:rFonts w:ascii="Tahoma" w:hAnsi="Tahoma" w:cs="Tahoma"/>
                <w:bCs/>
                <w:sz w:val="22"/>
                <w:szCs w:val="22"/>
              </w:rPr>
            </w:pPr>
            <w:r w:rsidRPr="00737F29">
              <w:rPr>
                <w:rFonts w:ascii="Tahoma" w:hAnsi="Tahoma" w:cs="Tahoma"/>
                <w:bCs/>
                <w:sz w:val="22"/>
                <w:szCs w:val="22"/>
              </w:rPr>
              <w:t>Maths teacher</w:t>
            </w:r>
          </w:p>
        </w:tc>
        <w:tc>
          <w:tcPr>
            <w:tcW w:w="2997" w:type="dxa"/>
          </w:tcPr>
          <w:p w:rsidR="000B3B9F" w:rsidRPr="00737F29" w:rsidRDefault="000B3B9F" w:rsidP="00FE5503">
            <w:pPr>
              <w:rPr>
                <w:rFonts w:ascii="Tahoma" w:hAnsi="Tahoma" w:cs="Tahoma"/>
                <w:bCs/>
                <w:sz w:val="22"/>
                <w:szCs w:val="22"/>
              </w:rPr>
            </w:pPr>
            <w:r w:rsidRPr="00737F29">
              <w:rPr>
                <w:rFonts w:ascii="Tahoma" w:hAnsi="Tahoma" w:cs="Tahoma"/>
                <w:bCs/>
                <w:sz w:val="22"/>
                <w:szCs w:val="22"/>
              </w:rPr>
              <w:t>new post</w:t>
            </w:r>
            <w:r w:rsidR="00737F29" w:rsidRPr="00737F29">
              <w:rPr>
                <w:rFonts w:ascii="Tahoma" w:hAnsi="Tahoma" w:cs="Tahoma"/>
                <w:bCs/>
                <w:sz w:val="22"/>
                <w:szCs w:val="22"/>
              </w:rPr>
              <w:t xml:space="preserve"> at Becket Keys</w:t>
            </w:r>
          </w:p>
        </w:tc>
      </w:tr>
      <w:tr w:rsidR="000B3B9F" w:rsidRPr="00737F29" w:rsidTr="000B3B9F">
        <w:tc>
          <w:tcPr>
            <w:tcW w:w="2996" w:type="dxa"/>
          </w:tcPr>
          <w:p w:rsidR="000B3B9F" w:rsidRPr="00737F29" w:rsidRDefault="00737F29" w:rsidP="00FE5503">
            <w:pPr>
              <w:rPr>
                <w:rFonts w:ascii="Tahoma" w:hAnsi="Tahoma" w:cs="Tahoma"/>
                <w:bCs/>
                <w:sz w:val="22"/>
                <w:szCs w:val="22"/>
              </w:rPr>
            </w:pPr>
            <w:r w:rsidRPr="00737F29">
              <w:rPr>
                <w:rFonts w:ascii="Tahoma" w:hAnsi="Tahoma" w:cs="Tahoma"/>
                <w:bCs/>
                <w:sz w:val="22"/>
                <w:szCs w:val="22"/>
              </w:rPr>
              <w:t>Julie Pitkin</w:t>
            </w:r>
          </w:p>
        </w:tc>
        <w:tc>
          <w:tcPr>
            <w:tcW w:w="2997" w:type="dxa"/>
          </w:tcPr>
          <w:p w:rsidR="000B3B9F" w:rsidRPr="00737F29" w:rsidRDefault="00737F29" w:rsidP="00FE5503">
            <w:pPr>
              <w:rPr>
                <w:rFonts w:ascii="Tahoma" w:hAnsi="Tahoma" w:cs="Tahoma"/>
                <w:bCs/>
                <w:sz w:val="22"/>
                <w:szCs w:val="22"/>
              </w:rPr>
            </w:pPr>
            <w:r w:rsidRPr="00737F29">
              <w:rPr>
                <w:rFonts w:ascii="Tahoma" w:hAnsi="Tahoma" w:cs="Tahoma"/>
                <w:bCs/>
                <w:sz w:val="22"/>
                <w:szCs w:val="22"/>
              </w:rPr>
              <w:t>Oasis Manager</w:t>
            </w:r>
          </w:p>
        </w:tc>
        <w:tc>
          <w:tcPr>
            <w:tcW w:w="2997" w:type="dxa"/>
          </w:tcPr>
          <w:p w:rsidR="000B3B9F" w:rsidRPr="00737F29" w:rsidRDefault="00737F29" w:rsidP="00FE5503">
            <w:pPr>
              <w:rPr>
                <w:rFonts w:ascii="Tahoma" w:hAnsi="Tahoma" w:cs="Tahoma"/>
                <w:bCs/>
                <w:sz w:val="22"/>
                <w:szCs w:val="22"/>
              </w:rPr>
            </w:pPr>
            <w:r w:rsidRPr="00737F29">
              <w:rPr>
                <w:rFonts w:ascii="Tahoma" w:hAnsi="Tahoma" w:cs="Tahoma"/>
                <w:bCs/>
                <w:sz w:val="22"/>
                <w:szCs w:val="22"/>
              </w:rPr>
              <w:t>relocation</w:t>
            </w:r>
          </w:p>
        </w:tc>
      </w:tr>
      <w:tr w:rsidR="000B3B9F" w:rsidRPr="00737F29" w:rsidTr="000B3B9F">
        <w:tc>
          <w:tcPr>
            <w:tcW w:w="2996" w:type="dxa"/>
          </w:tcPr>
          <w:p w:rsidR="000B3B9F" w:rsidRPr="00737F29" w:rsidRDefault="00737F29" w:rsidP="00FE5503">
            <w:pPr>
              <w:rPr>
                <w:rFonts w:ascii="Tahoma" w:hAnsi="Tahoma" w:cs="Tahoma"/>
                <w:bCs/>
                <w:sz w:val="22"/>
                <w:szCs w:val="22"/>
              </w:rPr>
            </w:pPr>
            <w:r w:rsidRPr="00737F29">
              <w:rPr>
                <w:rFonts w:ascii="Tahoma" w:hAnsi="Tahoma" w:cs="Tahoma"/>
                <w:bCs/>
                <w:sz w:val="22"/>
                <w:szCs w:val="22"/>
              </w:rPr>
              <w:t>Linda Jones</w:t>
            </w:r>
          </w:p>
        </w:tc>
        <w:tc>
          <w:tcPr>
            <w:tcW w:w="2997" w:type="dxa"/>
          </w:tcPr>
          <w:p w:rsidR="000B3B9F" w:rsidRPr="00737F29" w:rsidRDefault="00737F29" w:rsidP="00FE5503">
            <w:pPr>
              <w:rPr>
                <w:rFonts w:ascii="Tahoma" w:hAnsi="Tahoma" w:cs="Tahoma"/>
                <w:bCs/>
                <w:sz w:val="22"/>
                <w:szCs w:val="22"/>
              </w:rPr>
            </w:pPr>
            <w:r w:rsidRPr="00737F29">
              <w:rPr>
                <w:rFonts w:ascii="Tahoma" w:hAnsi="Tahoma" w:cs="Tahoma"/>
                <w:bCs/>
                <w:sz w:val="22"/>
                <w:szCs w:val="22"/>
              </w:rPr>
              <w:t>Attendance Officer</w:t>
            </w:r>
          </w:p>
        </w:tc>
        <w:tc>
          <w:tcPr>
            <w:tcW w:w="2997" w:type="dxa"/>
          </w:tcPr>
          <w:p w:rsidR="000B3B9F" w:rsidRPr="00737F29" w:rsidRDefault="00737F29" w:rsidP="00FE5503">
            <w:pPr>
              <w:rPr>
                <w:rFonts w:ascii="Tahoma" w:hAnsi="Tahoma" w:cs="Tahoma"/>
                <w:bCs/>
                <w:sz w:val="22"/>
                <w:szCs w:val="22"/>
              </w:rPr>
            </w:pPr>
            <w:r w:rsidRPr="00737F29">
              <w:rPr>
                <w:rFonts w:ascii="Tahoma" w:hAnsi="Tahoma" w:cs="Tahoma"/>
                <w:bCs/>
                <w:sz w:val="22"/>
                <w:szCs w:val="22"/>
              </w:rPr>
              <w:t>relocation</w:t>
            </w:r>
          </w:p>
        </w:tc>
      </w:tr>
      <w:tr w:rsidR="000B3B9F" w:rsidRPr="00737F29" w:rsidTr="000B3B9F">
        <w:tc>
          <w:tcPr>
            <w:tcW w:w="2996" w:type="dxa"/>
          </w:tcPr>
          <w:p w:rsidR="000B3B9F" w:rsidRPr="00737F29" w:rsidRDefault="00737F29" w:rsidP="00FE5503">
            <w:pPr>
              <w:rPr>
                <w:rFonts w:ascii="Tahoma" w:hAnsi="Tahoma" w:cs="Tahoma"/>
                <w:bCs/>
                <w:sz w:val="22"/>
                <w:szCs w:val="22"/>
              </w:rPr>
            </w:pPr>
            <w:r w:rsidRPr="00737F29">
              <w:rPr>
                <w:rFonts w:ascii="Tahoma" w:hAnsi="Tahoma" w:cs="Tahoma"/>
                <w:bCs/>
                <w:sz w:val="22"/>
                <w:szCs w:val="22"/>
              </w:rPr>
              <w:t>Mini Nowlan</w:t>
            </w:r>
          </w:p>
        </w:tc>
        <w:tc>
          <w:tcPr>
            <w:tcW w:w="2997" w:type="dxa"/>
          </w:tcPr>
          <w:p w:rsidR="000B3B9F" w:rsidRPr="00737F29" w:rsidRDefault="00737F29" w:rsidP="00FE5503">
            <w:pPr>
              <w:rPr>
                <w:rFonts w:ascii="Tahoma" w:hAnsi="Tahoma" w:cs="Tahoma"/>
                <w:bCs/>
                <w:sz w:val="22"/>
                <w:szCs w:val="22"/>
              </w:rPr>
            </w:pPr>
            <w:r w:rsidRPr="00737F29">
              <w:rPr>
                <w:rFonts w:ascii="Tahoma" w:hAnsi="Tahoma" w:cs="Tahoma"/>
                <w:bCs/>
                <w:sz w:val="22"/>
                <w:szCs w:val="22"/>
              </w:rPr>
              <w:t>Teacher of drama and leader of the performing arts junior academy</w:t>
            </w:r>
          </w:p>
        </w:tc>
        <w:tc>
          <w:tcPr>
            <w:tcW w:w="2997" w:type="dxa"/>
          </w:tcPr>
          <w:p w:rsidR="000B3B9F" w:rsidRPr="00737F29" w:rsidRDefault="00737F29" w:rsidP="00FE5503">
            <w:pPr>
              <w:rPr>
                <w:rFonts w:ascii="Tahoma" w:hAnsi="Tahoma" w:cs="Tahoma"/>
                <w:bCs/>
                <w:sz w:val="22"/>
                <w:szCs w:val="22"/>
              </w:rPr>
            </w:pPr>
            <w:r w:rsidRPr="00737F29">
              <w:rPr>
                <w:rFonts w:ascii="Tahoma" w:hAnsi="Tahoma" w:cs="Tahoma"/>
                <w:bCs/>
                <w:sz w:val="22"/>
                <w:szCs w:val="22"/>
              </w:rPr>
              <w:t>Head of Drama at Sir John Payne</w:t>
            </w:r>
          </w:p>
        </w:tc>
      </w:tr>
      <w:tr w:rsidR="000B3B9F" w:rsidRPr="00737F29" w:rsidTr="000B3B9F">
        <w:tc>
          <w:tcPr>
            <w:tcW w:w="2996" w:type="dxa"/>
          </w:tcPr>
          <w:p w:rsidR="000B3B9F" w:rsidRPr="00737F29" w:rsidRDefault="00737F29" w:rsidP="00FE5503">
            <w:pPr>
              <w:rPr>
                <w:rFonts w:ascii="Tahoma" w:hAnsi="Tahoma" w:cs="Tahoma"/>
                <w:bCs/>
                <w:sz w:val="22"/>
                <w:szCs w:val="22"/>
              </w:rPr>
            </w:pPr>
            <w:r w:rsidRPr="00737F29">
              <w:rPr>
                <w:rFonts w:ascii="Tahoma" w:hAnsi="Tahoma" w:cs="Tahoma"/>
                <w:bCs/>
                <w:sz w:val="22"/>
                <w:szCs w:val="22"/>
              </w:rPr>
              <w:t>Mark Lowrie</w:t>
            </w:r>
          </w:p>
        </w:tc>
        <w:tc>
          <w:tcPr>
            <w:tcW w:w="2997" w:type="dxa"/>
          </w:tcPr>
          <w:p w:rsidR="000B3B9F" w:rsidRPr="00737F29" w:rsidRDefault="00737F29" w:rsidP="00FE5503">
            <w:pPr>
              <w:rPr>
                <w:rFonts w:ascii="Tahoma" w:hAnsi="Tahoma" w:cs="Tahoma"/>
                <w:bCs/>
                <w:sz w:val="22"/>
                <w:szCs w:val="22"/>
              </w:rPr>
            </w:pPr>
            <w:r w:rsidRPr="00737F29">
              <w:rPr>
                <w:rFonts w:ascii="Tahoma" w:hAnsi="Tahoma" w:cs="Tahoma"/>
                <w:bCs/>
                <w:sz w:val="22"/>
                <w:szCs w:val="22"/>
              </w:rPr>
              <w:t>Cover supervisor</w:t>
            </w:r>
          </w:p>
        </w:tc>
        <w:tc>
          <w:tcPr>
            <w:tcW w:w="2997" w:type="dxa"/>
          </w:tcPr>
          <w:p w:rsidR="000B3B9F" w:rsidRPr="00737F29" w:rsidRDefault="00737F29" w:rsidP="00FE5503">
            <w:pPr>
              <w:rPr>
                <w:rFonts w:ascii="Tahoma" w:hAnsi="Tahoma" w:cs="Tahoma"/>
                <w:bCs/>
                <w:sz w:val="22"/>
                <w:szCs w:val="22"/>
              </w:rPr>
            </w:pPr>
            <w:r w:rsidRPr="00737F29">
              <w:rPr>
                <w:rFonts w:ascii="Tahoma" w:hAnsi="Tahoma" w:cs="Tahoma"/>
                <w:bCs/>
                <w:sz w:val="22"/>
                <w:szCs w:val="22"/>
              </w:rPr>
              <w:t>Cover supervisor at BCHS</w:t>
            </w:r>
          </w:p>
        </w:tc>
      </w:tr>
      <w:tr w:rsidR="00737F29" w:rsidRPr="00737F29" w:rsidTr="000B3B9F">
        <w:tc>
          <w:tcPr>
            <w:tcW w:w="2996" w:type="dxa"/>
          </w:tcPr>
          <w:p w:rsidR="00737F29" w:rsidRPr="00737F29" w:rsidRDefault="00737F29" w:rsidP="00FE5503">
            <w:pPr>
              <w:rPr>
                <w:rFonts w:ascii="Tahoma" w:hAnsi="Tahoma" w:cs="Tahoma"/>
                <w:bCs/>
                <w:sz w:val="22"/>
                <w:szCs w:val="22"/>
              </w:rPr>
            </w:pPr>
            <w:r w:rsidRPr="00737F29">
              <w:rPr>
                <w:rFonts w:ascii="Tahoma" w:hAnsi="Tahoma" w:cs="Tahoma"/>
                <w:bCs/>
                <w:sz w:val="22"/>
                <w:szCs w:val="22"/>
              </w:rPr>
              <w:t>Erin Horgan</w:t>
            </w:r>
          </w:p>
        </w:tc>
        <w:tc>
          <w:tcPr>
            <w:tcW w:w="2997" w:type="dxa"/>
          </w:tcPr>
          <w:p w:rsidR="00737F29" w:rsidRPr="00737F29" w:rsidRDefault="00737F29" w:rsidP="00FE5503">
            <w:pPr>
              <w:rPr>
                <w:rFonts w:ascii="Tahoma" w:hAnsi="Tahoma" w:cs="Tahoma"/>
                <w:bCs/>
                <w:sz w:val="22"/>
                <w:szCs w:val="22"/>
              </w:rPr>
            </w:pPr>
            <w:r w:rsidRPr="00737F29">
              <w:rPr>
                <w:rFonts w:ascii="Tahoma" w:hAnsi="Tahoma" w:cs="Tahoma"/>
                <w:bCs/>
                <w:sz w:val="22"/>
                <w:szCs w:val="22"/>
              </w:rPr>
              <w:t>English teacher</w:t>
            </w:r>
          </w:p>
        </w:tc>
        <w:tc>
          <w:tcPr>
            <w:tcW w:w="2997" w:type="dxa"/>
          </w:tcPr>
          <w:p w:rsidR="00737F29" w:rsidRPr="00737F29" w:rsidRDefault="00737F29" w:rsidP="00FE5503">
            <w:pPr>
              <w:rPr>
                <w:rFonts w:ascii="Tahoma" w:hAnsi="Tahoma" w:cs="Tahoma"/>
                <w:bCs/>
                <w:sz w:val="22"/>
                <w:szCs w:val="22"/>
              </w:rPr>
            </w:pPr>
            <w:r w:rsidRPr="00737F29">
              <w:rPr>
                <w:rFonts w:ascii="Tahoma" w:hAnsi="Tahoma" w:cs="Tahoma"/>
                <w:bCs/>
                <w:sz w:val="22"/>
                <w:szCs w:val="22"/>
              </w:rPr>
              <w:t>i/c KS3 English at Great Baddow.</w:t>
            </w:r>
          </w:p>
        </w:tc>
      </w:tr>
      <w:tr w:rsidR="00737F29" w:rsidRPr="00737F29" w:rsidTr="000B3B9F">
        <w:tc>
          <w:tcPr>
            <w:tcW w:w="2996" w:type="dxa"/>
          </w:tcPr>
          <w:p w:rsidR="00737F29" w:rsidRPr="00737F29" w:rsidRDefault="00737F29" w:rsidP="00FE5503">
            <w:pPr>
              <w:rPr>
                <w:rFonts w:ascii="Tahoma" w:hAnsi="Tahoma" w:cs="Tahoma"/>
                <w:bCs/>
                <w:sz w:val="22"/>
                <w:szCs w:val="22"/>
              </w:rPr>
            </w:pPr>
            <w:r w:rsidRPr="00737F29">
              <w:rPr>
                <w:rFonts w:ascii="Tahoma" w:hAnsi="Tahoma" w:cs="Tahoma"/>
                <w:bCs/>
                <w:sz w:val="22"/>
                <w:szCs w:val="22"/>
              </w:rPr>
              <w:t>Paul Tully</w:t>
            </w:r>
          </w:p>
        </w:tc>
        <w:tc>
          <w:tcPr>
            <w:tcW w:w="2997" w:type="dxa"/>
          </w:tcPr>
          <w:p w:rsidR="00737F29" w:rsidRPr="00737F29" w:rsidRDefault="00737F29" w:rsidP="00FE5503">
            <w:pPr>
              <w:rPr>
                <w:rFonts w:ascii="Tahoma" w:hAnsi="Tahoma" w:cs="Tahoma"/>
                <w:bCs/>
                <w:sz w:val="22"/>
                <w:szCs w:val="22"/>
              </w:rPr>
            </w:pPr>
            <w:r w:rsidRPr="00737F29">
              <w:rPr>
                <w:rFonts w:ascii="Tahoma" w:hAnsi="Tahoma" w:cs="Tahoma"/>
                <w:bCs/>
                <w:sz w:val="22"/>
                <w:szCs w:val="22"/>
              </w:rPr>
              <w:t>Head of Drama</w:t>
            </w:r>
          </w:p>
        </w:tc>
        <w:tc>
          <w:tcPr>
            <w:tcW w:w="2997" w:type="dxa"/>
          </w:tcPr>
          <w:p w:rsidR="00737F29" w:rsidRPr="00737F29" w:rsidRDefault="00737F29" w:rsidP="00FE5503">
            <w:pPr>
              <w:rPr>
                <w:rFonts w:ascii="Tahoma" w:hAnsi="Tahoma" w:cs="Tahoma"/>
                <w:bCs/>
                <w:sz w:val="22"/>
                <w:szCs w:val="22"/>
              </w:rPr>
            </w:pPr>
            <w:r w:rsidRPr="00737F29">
              <w:rPr>
                <w:rFonts w:ascii="Tahoma" w:hAnsi="Tahoma" w:cs="Tahoma"/>
                <w:bCs/>
                <w:sz w:val="22"/>
                <w:szCs w:val="22"/>
              </w:rPr>
              <w:t>Head of Academic Drama at Westminster School.</w:t>
            </w:r>
          </w:p>
        </w:tc>
      </w:tr>
      <w:tr w:rsidR="00737F29" w:rsidRPr="00737F29" w:rsidTr="000B3B9F">
        <w:tc>
          <w:tcPr>
            <w:tcW w:w="2996" w:type="dxa"/>
          </w:tcPr>
          <w:p w:rsidR="00737F29" w:rsidRPr="00737F29" w:rsidRDefault="00737F29" w:rsidP="00FE5503">
            <w:pPr>
              <w:rPr>
                <w:rFonts w:ascii="Tahoma" w:hAnsi="Tahoma" w:cs="Tahoma"/>
                <w:bCs/>
                <w:sz w:val="22"/>
                <w:szCs w:val="22"/>
              </w:rPr>
            </w:pPr>
            <w:r w:rsidRPr="00737F29">
              <w:rPr>
                <w:rFonts w:ascii="Tahoma" w:hAnsi="Tahoma" w:cs="Tahoma"/>
                <w:bCs/>
                <w:sz w:val="22"/>
                <w:szCs w:val="22"/>
              </w:rPr>
              <w:t>Fawn Roberts</w:t>
            </w:r>
          </w:p>
        </w:tc>
        <w:tc>
          <w:tcPr>
            <w:tcW w:w="2997" w:type="dxa"/>
          </w:tcPr>
          <w:p w:rsidR="00737F29" w:rsidRPr="00737F29" w:rsidRDefault="00737F29" w:rsidP="00FE5503">
            <w:pPr>
              <w:rPr>
                <w:rFonts w:ascii="Tahoma" w:hAnsi="Tahoma" w:cs="Tahoma"/>
                <w:bCs/>
                <w:sz w:val="22"/>
                <w:szCs w:val="22"/>
              </w:rPr>
            </w:pPr>
            <w:r w:rsidRPr="00737F29">
              <w:rPr>
                <w:rFonts w:ascii="Tahoma" w:hAnsi="Tahoma" w:cs="Tahoma"/>
                <w:bCs/>
                <w:sz w:val="22"/>
                <w:szCs w:val="22"/>
              </w:rPr>
              <w:t>Teaching assistant</w:t>
            </w:r>
          </w:p>
        </w:tc>
        <w:tc>
          <w:tcPr>
            <w:tcW w:w="2997" w:type="dxa"/>
          </w:tcPr>
          <w:p w:rsidR="00737F29" w:rsidRPr="00737F29" w:rsidRDefault="00196ECD" w:rsidP="00FE5503">
            <w:pPr>
              <w:rPr>
                <w:rFonts w:ascii="Tahoma" w:hAnsi="Tahoma" w:cs="Tahoma"/>
                <w:bCs/>
                <w:sz w:val="22"/>
                <w:szCs w:val="22"/>
              </w:rPr>
            </w:pPr>
            <w:r>
              <w:rPr>
                <w:rFonts w:ascii="Tahoma" w:hAnsi="Tahoma" w:cs="Tahoma"/>
                <w:bCs/>
                <w:sz w:val="22"/>
                <w:szCs w:val="22"/>
              </w:rPr>
              <w:t>Appointed to a</w:t>
            </w:r>
            <w:r w:rsidR="00737F29" w:rsidRPr="00737F29">
              <w:rPr>
                <w:rFonts w:ascii="Tahoma" w:hAnsi="Tahoma" w:cs="Tahoma"/>
                <w:bCs/>
                <w:sz w:val="22"/>
                <w:szCs w:val="22"/>
              </w:rPr>
              <w:t xml:space="preserve"> role closer to home</w:t>
            </w:r>
          </w:p>
        </w:tc>
      </w:tr>
      <w:tr w:rsidR="00737F29" w:rsidRPr="00737F29" w:rsidTr="000B3B9F">
        <w:tc>
          <w:tcPr>
            <w:tcW w:w="2996" w:type="dxa"/>
          </w:tcPr>
          <w:p w:rsidR="00737F29" w:rsidRPr="00737F29" w:rsidRDefault="00737F29" w:rsidP="00FE5503">
            <w:pPr>
              <w:rPr>
                <w:rFonts w:ascii="Tahoma" w:hAnsi="Tahoma" w:cs="Tahoma"/>
                <w:bCs/>
                <w:sz w:val="22"/>
                <w:szCs w:val="22"/>
              </w:rPr>
            </w:pPr>
            <w:r w:rsidRPr="00737F29">
              <w:rPr>
                <w:rFonts w:ascii="Tahoma" w:hAnsi="Tahoma" w:cs="Tahoma"/>
                <w:bCs/>
                <w:sz w:val="22"/>
                <w:szCs w:val="22"/>
              </w:rPr>
              <w:t>Jon Pead</w:t>
            </w:r>
          </w:p>
        </w:tc>
        <w:tc>
          <w:tcPr>
            <w:tcW w:w="2997" w:type="dxa"/>
          </w:tcPr>
          <w:p w:rsidR="00737F29" w:rsidRPr="00737F29" w:rsidRDefault="00737F29" w:rsidP="00FE5503">
            <w:pPr>
              <w:rPr>
                <w:rFonts w:ascii="Tahoma" w:hAnsi="Tahoma" w:cs="Tahoma"/>
                <w:bCs/>
                <w:sz w:val="22"/>
                <w:szCs w:val="22"/>
              </w:rPr>
            </w:pPr>
            <w:r w:rsidRPr="00737F29">
              <w:rPr>
                <w:rFonts w:ascii="Tahoma" w:hAnsi="Tahoma" w:cs="Tahoma"/>
                <w:bCs/>
                <w:sz w:val="22"/>
                <w:szCs w:val="22"/>
              </w:rPr>
              <w:t>Lead Practitioner Maths</w:t>
            </w:r>
          </w:p>
        </w:tc>
        <w:tc>
          <w:tcPr>
            <w:tcW w:w="2997" w:type="dxa"/>
          </w:tcPr>
          <w:p w:rsidR="00737F29" w:rsidRPr="00737F29" w:rsidRDefault="00737F29" w:rsidP="00FE5503">
            <w:pPr>
              <w:rPr>
                <w:rFonts w:ascii="Tahoma" w:hAnsi="Tahoma" w:cs="Tahoma"/>
                <w:bCs/>
                <w:sz w:val="22"/>
                <w:szCs w:val="22"/>
              </w:rPr>
            </w:pPr>
            <w:r w:rsidRPr="00737F29">
              <w:rPr>
                <w:rFonts w:ascii="Tahoma" w:hAnsi="Tahoma" w:cs="Tahoma"/>
                <w:bCs/>
                <w:sz w:val="22"/>
                <w:szCs w:val="22"/>
              </w:rPr>
              <w:t>Assistant Headteacher at The Billericay School</w:t>
            </w:r>
          </w:p>
        </w:tc>
      </w:tr>
      <w:tr w:rsidR="00737F29" w:rsidRPr="00737F29" w:rsidTr="000B3B9F">
        <w:tc>
          <w:tcPr>
            <w:tcW w:w="2996" w:type="dxa"/>
          </w:tcPr>
          <w:p w:rsidR="00737F29" w:rsidRPr="00737F29" w:rsidRDefault="00737F29" w:rsidP="00FE5503">
            <w:pPr>
              <w:rPr>
                <w:rFonts w:ascii="Tahoma" w:hAnsi="Tahoma" w:cs="Tahoma"/>
                <w:bCs/>
                <w:sz w:val="22"/>
                <w:szCs w:val="22"/>
              </w:rPr>
            </w:pPr>
            <w:r w:rsidRPr="00737F29">
              <w:rPr>
                <w:rFonts w:ascii="Tahoma" w:hAnsi="Tahoma" w:cs="Tahoma"/>
                <w:bCs/>
                <w:sz w:val="22"/>
                <w:szCs w:val="22"/>
              </w:rPr>
              <w:t>Ken Mitala</w:t>
            </w:r>
          </w:p>
        </w:tc>
        <w:tc>
          <w:tcPr>
            <w:tcW w:w="2997" w:type="dxa"/>
          </w:tcPr>
          <w:p w:rsidR="00737F29" w:rsidRPr="00737F29" w:rsidRDefault="00737F29" w:rsidP="00FE5503">
            <w:pPr>
              <w:rPr>
                <w:rFonts w:ascii="Tahoma" w:hAnsi="Tahoma" w:cs="Tahoma"/>
                <w:bCs/>
                <w:sz w:val="22"/>
                <w:szCs w:val="22"/>
              </w:rPr>
            </w:pPr>
            <w:r w:rsidRPr="00737F29">
              <w:rPr>
                <w:rFonts w:ascii="Tahoma" w:hAnsi="Tahoma" w:cs="Tahoma"/>
                <w:bCs/>
                <w:sz w:val="22"/>
                <w:szCs w:val="22"/>
              </w:rPr>
              <w:t>Fixed term teacher of Computer Science</w:t>
            </w:r>
          </w:p>
        </w:tc>
        <w:tc>
          <w:tcPr>
            <w:tcW w:w="2997" w:type="dxa"/>
          </w:tcPr>
          <w:p w:rsidR="00737F29" w:rsidRPr="00737F29" w:rsidRDefault="00737F29" w:rsidP="00FE5503">
            <w:pPr>
              <w:rPr>
                <w:rFonts w:ascii="Tahoma" w:hAnsi="Tahoma" w:cs="Tahoma"/>
                <w:bCs/>
                <w:sz w:val="22"/>
                <w:szCs w:val="22"/>
              </w:rPr>
            </w:pPr>
            <w:r w:rsidRPr="00737F29">
              <w:rPr>
                <w:rFonts w:ascii="Tahoma" w:hAnsi="Tahoma" w:cs="Tahoma"/>
                <w:bCs/>
                <w:sz w:val="22"/>
                <w:szCs w:val="22"/>
              </w:rPr>
              <w:t>End of contract</w:t>
            </w:r>
          </w:p>
        </w:tc>
      </w:tr>
      <w:tr w:rsidR="00737F29" w:rsidRPr="00737F29" w:rsidTr="000B3B9F">
        <w:tc>
          <w:tcPr>
            <w:tcW w:w="2996" w:type="dxa"/>
          </w:tcPr>
          <w:p w:rsidR="00737F29" w:rsidRPr="00737F29" w:rsidRDefault="00737F29" w:rsidP="00FE5503">
            <w:pPr>
              <w:rPr>
                <w:rFonts w:ascii="Tahoma" w:hAnsi="Tahoma" w:cs="Tahoma"/>
                <w:bCs/>
                <w:sz w:val="22"/>
                <w:szCs w:val="22"/>
              </w:rPr>
            </w:pPr>
            <w:r w:rsidRPr="00737F29">
              <w:rPr>
                <w:rFonts w:ascii="Tahoma" w:hAnsi="Tahoma" w:cs="Tahoma"/>
                <w:bCs/>
                <w:sz w:val="22"/>
                <w:szCs w:val="22"/>
              </w:rPr>
              <w:t>Rachel Scales</w:t>
            </w:r>
          </w:p>
        </w:tc>
        <w:tc>
          <w:tcPr>
            <w:tcW w:w="2997" w:type="dxa"/>
          </w:tcPr>
          <w:p w:rsidR="00737F29" w:rsidRPr="00737F29" w:rsidRDefault="00737F29" w:rsidP="00FE5503">
            <w:pPr>
              <w:rPr>
                <w:rFonts w:ascii="Tahoma" w:hAnsi="Tahoma" w:cs="Tahoma"/>
                <w:bCs/>
                <w:sz w:val="22"/>
                <w:szCs w:val="22"/>
              </w:rPr>
            </w:pPr>
            <w:r w:rsidRPr="00737F29">
              <w:rPr>
                <w:rFonts w:ascii="Tahoma" w:hAnsi="Tahoma" w:cs="Tahoma"/>
                <w:bCs/>
                <w:sz w:val="22"/>
                <w:szCs w:val="22"/>
              </w:rPr>
              <w:t>Teaching apprentice - English</w:t>
            </w:r>
          </w:p>
        </w:tc>
        <w:tc>
          <w:tcPr>
            <w:tcW w:w="2997" w:type="dxa"/>
          </w:tcPr>
          <w:p w:rsidR="00737F29" w:rsidRPr="00737F29" w:rsidRDefault="00737F29" w:rsidP="00FE5503">
            <w:pPr>
              <w:rPr>
                <w:rFonts w:ascii="Tahoma" w:hAnsi="Tahoma" w:cs="Tahoma"/>
                <w:bCs/>
                <w:sz w:val="22"/>
                <w:szCs w:val="22"/>
              </w:rPr>
            </w:pPr>
            <w:r w:rsidRPr="00737F29">
              <w:rPr>
                <w:rFonts w:ascii="Tahoma" w:hAnsi="Tahoma" w:cs="Tahoma"/>
                <w:bCs/>
                <w:sz w:val="22"/>
                <w:szCs w:val="22"/>
              </w:rPr>
              <w:t>Decided not to continue with apprenticeship.</w:t>
            </w:r>
          </w:p>
        </w:tc>
      </w:tr>
      <w:tr w:rsidR="00737F29" w:rsidRPr="00737F29" w:rsidTr="000B3B9F">
        <w:tc>
          <w:tcPr>
            <w:tcW w:w="2996" w:type="dxa"/>
          </w:tcPr>
          <w:p w:rsidR="00737F29" w:rsidRPr="00737F29" w:rsidRDefault="00737F29" w:rsidP="00FE5503">
            <w:pPr>
              <w:rPr>
                <w:rFonts w:ascii="Tahoma" w:hAnsi="Tahoma" w:cs="Tahoma"/>
                <w:bCs/>
                <w:sz w:val="22"/>
                <w:szCs w:val="22"/>
              </w:rPr>
            </w:pPr>
          </w:p>
        </w:tc>
        <w:tc>
          <w:tcPr>
            <w:tcW w:w="2997" w:type="dxa"/>
          </w:tcPr>
          <w:p w:rsidR="00737F29" w:rsidRPr="00737F29" w:rsidRDefault="00737F29" w:rsidP="00FE5503">
            <w:pPr>
              <w:rPr>
                <w:rFonts w:ascii="Tahoma" w:hAnsi="Tahoma" w:cs="Tahoma"/>
                <w:bCs/>
                <w:sz w:val="22"/>
                <w:szCs w:val="22"/>
              </w:rPr>
            </w:pPr>
          </w:p>
        </w:tc>
        <w:tc>
          <w:tcPr>
            <w:tcW w:w="2997" w:type="dxa"/>
          </w:tcPr>
          <w:p w:rsidR="00737F29" w:rsidRPr="00737F29" w:rsidRDefault="00737F29" w:rsidP="00FE5503">
            <w:pPr>
              <w:rPr>
                <w:rFonts w:ascii="Tahoma" w:hAnsi="Tahoma" w:cs="Tahoma"/>
                <w:bCs/>
                <w:sz w:val="22"/>
                <w:szCs w:val="22"/>
              </w:rPr>
            </w:pPr>
          </w:p>
        </w:tc>
      </w:tr>
    </w:tbl>
    <w:p w:rsidR="009732DF" w:rsidRPr="00737F29" w:rsidRDefault="009732DF" w:rsidP="00FE5503">
      <w:pPr>
        <w:rPr>
          <w:rFonts w:ascii="Tahoma" w:hAnsi="Tahoma" w:cs="Tahoma"/>
          <w:bCs/>
          <w:sz w:val="22"/>
          <w:szCs w:val="22"/>
        </w:rPr>
      </w:pPr>
    </w:p>
    <w:p w:rsidR="003E621D" w:rsidRDefault="000B3B9F" w:rsidP="00413DFB">
      <w:pPr>
        <w:rPr>
          <w:rFonts w:ascii="Tahoma" w:hAnsi="Tahoma" w:cs="Tahoma"/>
          <w:b/>
          <w:bCs/>
        </w:rPr>
      </w:pPr>
      <w:r>
        <w:rPr>
          <w:rFonts w:ascii="Tahoma" w:hAnsi="Tahoma" w:cs="Tahoma"/>
          <w:b/>
          <w:bCs/>
        </w:rPr>
        <w:t>New staff – September 2021</w:t>
      </w:r>
    </w:p>
    <w:p w:rsidR="003E621D" w:rsidRDefault="003E621D" w:rsidP="00413DFB">
      <w:pPr>
        <w:rPr>
          <w:rFonts w:ascii="Tahoma" w:hAnsi="Tahoma" w:cs="Tahoma"/>
          <w:b/>
          <w:bCs/>
        </w:rPr>
      </w:pPr>
    </w:p>
    <w:tbl>
      <w:tblPr>
        <w:tblStyle w:val="TableGrid"/>
        <w:tblW w:w="0" w:type="auto"/>
        <w:tblLook w:val="04A0" w:firstRow="1" w:lastRow="0" w:firstColumn="1" w:lastColumn="0" w:noHBand="0" w:noVBand="1"/>
      </w:tblPr>
      <w:tblGrid>
        <w:gridCol w:w="4495"/>
        <w:gridCol w:w="4495"/>
      </w:tblGrid>
      <w:tr w:rsidR="003E621D" w:rsidRPr="0040535E" w:rsidTr="003E621D">
        <w:tc>
          <w:tcPr>
            <w:tcW w:w="4495" w:type="dxa"/>
          </w:tcPr>
          <w:p w:rsidR="003E621D" w:rsidRPr="0040535E" w:rsidRDefault="003E621D" w:rsidP="00413DFB">
            <w:pPr>
              <w:rPr>
                <w:rFonts w:ascii="Tahoma" w:hAnsi="Tahoma" w:cs="Tahoma"/>
                <w:b/>
                <w:bCs/>
                <w:sz w:val="22"/>
                <w:szCs w:val="22"/>
              </w:rPr>
            </w:pPr>
            <w:r w:rsidRPr="0040535E">
              <w:rPr>
                <w:rFonts w:ascii="Tahoma" w:hAnsi="Tahoma" w:cs="Tahoma"/>
                <w:b/>
                <w:bCs/>
                <w:sz w:val="22"/>
                <w:szCs w:val="22"/>
              </w:rPr>
              <w:t>Name</w:t>
            </w:r>
          </w:p>
        </w:tc>
        <w:tc>
          <w:tcPr>
            <w:tcW w:w="4495" w:type="dxa"/>
          </w:tcPr>
          <w:p w:rsidR="003E621D" w:rsidRPr="0040535E" w:rsidRDefault="003E621D" w:rsidP="00413DFB">
            <w:pPr>
              <w:rPr>
                <w:rFonts w:ascii="Tahoma" w:hAnsi="Tahoma" w:cs="Tahoma"/>
                <w:b/>
                <w:bCs/>
                <w:sz w:val="22"/>
                <w:szCs w:val="22"/>
              </w:rPr>
            </w:pPr>
            <w:r w:rsidRPr="0040535E">
              <w:rPr>
                <w:rFonts w:ascii="Tahoma" w:hAnsi="Tahoma" w:cs="Tahoma"/>
                <w:b/>
                <w:bCs/>
                <w:sz w:val="22"/>
                <w:szCs w:val="22"/>
              </w:rPr>
              <w:t>Role</w:t>
            </w:r>
          </w:p>
        </w:tc>
      </w:tr>
      <w:tr w:rsidR="003D404C" w:rsidRPr="0040535E" w:rsidTr="003E621D">
        <w:tc>
          <w:tcPr>
            <w:tcW w:w="4495" w:type="dxa"/>
          </w:tcPr>
          <w:p w:rsidR="003D404C" w:rsidRPr="0040535E" w:rsidRDefault="003D404C" w:rsidP="00413DFB">
            <w:pPr>
              <w:rPr>
                <w:rFonts w:ascii="Tahoma" w:hAnsi="Tahoma" w:cs="Tahoma"/>
                <w:b/>
                <w:bCs/>
                <w:sz w:val="22"/>
                <w:szCs w:val="22"/>
              </w:rPr>
            </w:pPr>
            <w:r w:rsidRPr="0040535E">
              <w:rPr>
                <w:rFonts w:ascii="Tahoma" w:hAnsi="Tahoma" w:cs="Tahoma"/>
                <w:b/>
                <w:bCs/>
                <w:sz w:val="22"/>
                <w:szCs w:val="22"/>
              </w:rPr>
              <w:t>Teaching staff:</w:t>
            </w:r>
          </w:p>
        </w:tc>
        <w:tc>
          <w:tcPr>
            <w:tcW w:w="4495" w:type="dxa"/>
          </w:tcPr>
          <w:p w:rsidR="003D404C" w:rsidRPr="0040535E" w:rsidRDefault="003D404C" w:rsidP="00413DFB">
            <w:pPr>
              <w:rPr>
                <w:rFonts w:ascii="Tahoma" w:hAnsi="Tahoma" w:cs="Tahoma"/>
                <w:b/>
                <w:bCs/>
                <w:sz w:val="22"/>
                <w:szCs w:val="22"/>
              </w:rPr>
            </w:pPr>
          </w:p>
        </w:tc>
      </w:tr>
      <w:tr w:rsidR="003E621D" w:rsidRPr="0040535E" w:rsidTr="003E621D">
        <w:tc>
          <w:tcPr>
            <w:tcW w:w="4495" w:type="dxa"/>
          </w:tcPr>
          <w:p w:rsidR="003E621D" w:rsidRPr="0040535E" w:rsidRDefault="003D404C" w:rsidP="00413DFB">
            <w:pPr>
              <w:rPr>
                <w:rFonts w:ascii="Tahoma" w:hAnsi="Tahoma" w:cs="Tahoma"/>
                <w:bCs/>
                <w:sz w:val="22"/>
                <w:szCs w:val="22"/>
              </w:rPr>
            </w:pPr>
            <w:r w:rsidRPr="0040535E">
              <w:rPr>
                <w:rFonts w:ascii="Tahoma" w:hAnsi="Tahoma" w:cs="Tahoma"/>
                <w:bCs/>
                <w:sz w:val="22"/>
                <w:szCs w:val="22"/>
              </w:rPr>
              <w:t>Josie Joshua (ECT)</w:t>
            </w:r>
          </w:p>
        </w:tc>
        <w:tc>
          <w:tcPr>
            <w:tcW w:w="4495" w:type="dxa"/>
          </w:tcPr>
          <w:p w:rsidR="003E621D" w:rsidRPr="0040535E" w:rsidRDefault="002C0EEC" w:rsidP="00413DFB">
            <w:pPr>
              <w:rPr>
                <w:rFonts w:ascii="Tahoma" w:hAnsi="Tahoma" w:cs="Tahoma"/>
                <w:bCs/>
                <w:sz w:val="22"/>
                <w:szCs w:val="22"/>
              </w:rPr>
            </w:pPr>
            <w:r w:rsidRPr="0040535E">
              <w:rPr>
                <w:rFonts w:ascii="Tahoma" w:hAnsi="Tahoma" w:cs="Tahoma"/>
                <w:bCs/>
                <w:sz w:val="22"/>
                <w:szCs w:val="22"/>
              </w:rPr>
              <w:t>Teacher of Dr</w:t>
            </w:r>
            <w:r w:rsidR="003E621D" w:rsidRPr="0040535E">
              <w:rPr>
                <w:rFonts w:ascii="Tahoma" w:hAnsi="Tahoma" w:cs="Tahoma"/>
                <w:bCs/>
                <w:sz w:val="22"/>
                <w:szCs w:val="22"/>
              </w:rPr>
              <w:t>ama</w:t>
            </w:r>
          </w:p>
        </w:tc>
      </w:tr>
      <w:tr w:rsidR="003E621D" w:rsidRPr="0040535E" w:rsidTr="003E621D">
        <w:tc>
          <w:tcPr>
            <w:tcW w:w="4495" w:type="dxa"/>
          </w:tcPr>
          <w:p w:rsidR="003E621D" w:rsidRPr="0040535E" w:rsidRDefault="003D404C" w:rsidP="00413DFB">
            <w:pPr>
              <w:rPr>
                <w:rFonts w:ascii="Tahoma" w:hAnsi="Tahoma" w:cs="Tahoma"/>
                <w:bCs/>
                <w:sz w:val="22"/>
                <w:szCs w:val="22"/>
              </w:rPr>
            </w:pPr>
            <w:r w:rsidRPr="0040535E">
              <w:rPr>
                <w:rFonts w:ascii="Tahoma" w:hAnsi="Tahoma" w:cs="Tahoma"/>
                <w:bCs/>
                <w:sz w:val="22"/>
                <w:szCs w:val="22"/>
              </w:rPr>
              <w:t>Brendan Weakliam (ECT)</w:t>
            </w:r>
          </w:p>
        </w:tc>
        <w:tc>
          <w:tcPr>
            <w:tcW w:w="4495" w:type="dxa"/>
          </w:tcPr>
          <w:p w:rsidR="003E621D" w:rsidRPr="0040535E" w:rsidRDefault="002C0EEC" w:rsidP="00413DFB">
            <w:pPr>
              <w:rPr>
                <w:rFonts w:ascii="Tahoma" w:hAnsi="Tahoma" w:cs="Tahoma"/>
                <w:bCs/>
                <w:sz w:val="22"/>
                <w:szCs w:val="22"/>
              </w:rPr>
            </w:pPr>
            <w:r w:rsidRPr="0040535E">
              <w:rPr>
                <w:rFonts w:ascii="Tahoma" w:hAnsi="Tahoma" w:cs="Tahoma"/>
                <w:bCs/>
                <w:sz w:val="22"/>
                <w:szCs w:val="22"/>
              </w:rPr>
              <w:t>Teacher of D</w:t>
            </w:r>
            <w:r w:rsidR="003E621D" w:rsidRPr="0040535E">
              <w:rPr>
                <w:rFonts w:ascii="Tahoma" w:hAnsi="Tahoma" w:cs="Tahoma"/>
                <w:bCs/>
                <w:sz w:val="22"/>
                <w:szCs w:val="22"/>
              </w:rPr>
              <w:t>rama</w:t>
            </w:r>
            <w:r w:rsidR="003D404C" w:rsidRPr="0040535E">
              <w:rPr>
                <w:rFonts w:ascii="Tahoma" w:hAnsi="Tahoma" w:cs="Tahoma"/>
                <w:bCs/>
                <w:sz w:val="22"/>
                <w:szCs w:val="22"/>
              </w:rPr>
              <w:t xml:space="preserve"> </w:t>
            </w:r>
          </w:p>
        </w:tc>
      </w:tr>
      <w:tr w:rsidR="003E621D" w:rsidRPr="0040535E" w:rsidTr="003E621D">
        <w:tc>
          <w:tcPr>
            <w:tcW w:w="4495" w:type="dxa"/>
          </w:tcPr>
          <w:p w:rsidR="003E621D" w:rsidRPr="0040535E" w:rsidRDefault="003D404C" w:rsidP="00413DFB">
            <w:pPr>
              <w:rPr>
                <w:rFonts w:ascii="Tahoma" w:hAnsi="Tahoma" w:cs="Tahoma"/>
                <w:bCs/>
                <w:sz w:val="22"/>
                <w:szCs w:val="22"/>
              </w:rPr>
            </w:pPr>
            <w:r w:rsidRPr="0040535E">
              <w:rPr>
                <w:rFonts w:ascii="Tahoma" w:hAnsi="Tahoma" w:cs="Tahoma"/>
                <w:bCs/>
                <w:sz w:val="22"/>
                <w:szCs w:val="22"/>
              </w:rPr>
              <w:t>Fergus Ree-Gildea (ECT)</w:t>
            </w:r>
          </w:p>
        </w:tc>
        <w:tc>
          <w:tcPr>
            <w:tcW w:w="4495" w:type="dxa"/>
          </w:tcPr>
          <w:p w:rsidR="003E621D" w:rsidRPr="0040535E" w:rsidRDefault="003D404C" w:rsidP="00413DFB">
            <w:pPr>
              <w:rPr>
                <w:rFonts w:ascii="Tahoma" w:hAnsi="Tahoma" w:cs="Tahoma"/>
                <w:bCs/>
                <w:sz w:val="22"/>
                <w:szCs w:val="22"/>
              </w:rPr>
            </w:pPr>
            <w:r w:rsidRPr="0040535E">
              <w:rPr>
                <w:rFonts w:ascii="Tahoma" w:hAnsi="Tahoma" w:cs="Tahoma"/>
                <w:bCs/>
                <w:sz w:val="22"/>
                <w:szCs w:val="22"/>
              </w:rPr>
              <w:t>Teacher of English</w:t>
            </w:r>
          </w:p>
        </w:tc>
      </w:tr>
      <w:tr w:rsidR="003E621D" w:rsidRPr="0040535E" w:rsidTr="003E621D">
        <w:tc>
          <w:tcPr>
            <w:tcW w:w="4495" w:type="dxa"/>
          </w:tcPr>
          <w:p w:rsidR="003E621D" w:rsidRPr="0040535E" w:rsidRDefault="003D404C" w:rsidP="00413DFB">
            <w:pPr>
              <w:rPr>
                <w:rFonts w:ascii="Tahoma" w:hAnsi="Tahoma" w:cs="Tahoma"/>
                <w:bCs/>
                <w:sz w:val="22"/>
                <w:szCs w:val="22"/>
              </w:rPr>
            </w:pPr>
            <w:r w:rsidRPr="0040535E">
              <w:rPr>
                <w:rFonts w:ascii="Tahoma" w:hAnsi="Tahoma" w:cs="Tahoma"/>
                <w:bCs/>
                <w:sz w:val="22"/>
                <w:szCs w:val="22"/>
              </w:rPr>
              <w:t>Rosie Grabowski (ECT)</w:t>
            </w:r>
          </w:p>
        </w:tc>
        <w:tc>
          <w:tcPr>
            <w:tcW w:w="4495" w:type="dxa"/>
          </w:tcPr>
          <w:p w:rsidR="003E621D" w:rsidRPr="0040535E" w:rsidRDefault="003D404C" w:rsidP="00413DFB">
            <w:pPr>
              <w:rPr>
                <w:rFonts w:ascii="Tahoma" w:hAnsi="Tahoma" w:cs="Tahoma"/>
                <w:bCs/>
                <w:sz w:val="22"/>
                <w:szCs w:val="22"/>
              </w:rPr>
            </w:pPr>
            <w:r w:rsidRPr="0040535E">
              <w:rPr>
                <w:rFonts w:ascii="Tahoma" w:hAnsi="Tahoma" w:cs="Tahoma"/>
                <w:bCs/>
                <w:sz w:val="22"/>
                <w:szCs w:val="22"/>
              </w:rPr>
              <w:t>Teacher of English</w:t>
            </w:r>
          </w:p>
        </w:tc>
      </w:tr>
      <w:tr w:rsidR="003E621D" w:rsidRPr="0040535E" w:rsidTr="003E621D">
        <w:tc>
          <w:tcPr>
            <w:tcW w:w="4495" w:type="dxa"/>
          </w:tcPr>
          <w:p w:rsidR="003E621D" w:rsidRPr="0040535E" w:rsidRDefault="003D404C" w:rsidP="00413DFB">
            <w:pPr>
              <w:rPr>
                <w:rFonts w:ascii="Tahoma" w:hAnsi="Tahoma" w:cs="Tahoma"/>
                <w:bCs/>
                <w:sz w:val="22"/>
                <w:szCs w:val="22"/>
              </w:rPr>
            </w:pPr>
            <w:r w:rsidRPr="0040535E">
              <w:rPr>
                <w:rFonts w:ascii="Tahoma" w:hAnsi="Tahoma" w:cs="Tahoma"/>
                <w:bCs/>
                <w:sz w:val="22"/>
                <w:szCs w:val="22"/>
              </w:rPr>
              <w:t>Faye Nichol (ECT)</w:t>
            </w:r>
          </w:p>
        </w:tc>
        <w:tc>
          <w:tcPr>
            <w:tcW w:w="4495" w:type="dxa"/>
          </w:tcPr>
          <w:p w:rsidR="003E621D" w:rsidRPr="0040535E" w:rsidRDefault="003D404C" w:rsidP="00413DFB">
            <w:pPr>
              <w:rPr>
                <w:rFonts w:ascii="Tahoma" w:hAnsi="Tahoma" w:cs="Tahoma"/>
                <w:bCs/>
                <w:sz w:val="22"/>
                <w:szCs w:val="22"/>
              </w:rPr>
            </w:pPr>
            <w:r w:rsidRPr="0040535E">
              <w:rPr>
                <w:rFonts w:ascii="Tahoma" w:hAnsi="Tahoma" w:cs="Tahoma"/>
                <w:bCs/>
                <w:sz w:val="22"/>
                <w:szCs w:val="22"/>
              </w:rPr>
              <w:t>Teacher of English</w:t>
            </w:r>
          </w:p>
        </w:tc>
      </w:tr>
      <w:tr w:rsidR="003E621D" w:rsidRPr="0040535E" w:rsidTr="003E621D">
        <w:tc>
          <w:tcPr>
            <w:tcW w:w="4495" w:type="dxa"/>
          </w:tcPr>
          <w:p w:rsidR="003E621D" w:rsidRPr="0040535E" w:rsidRDefault="003D404C" w:rsidP="00413DFB">
            <w:pPr>
              <w:rPr>
                <w:rFonts w:ascii="Tahoma" w:hAnsi="Tahoma" w:cs="Tahoma"/>
                <w:bCs/>
                <w:sz w:val="22"/>
                <w:szCs w:val="22"/>
              </w:rPr>
            </w:pPr>
            <w:r w:rsidRPr="0040535E">
              <w:rPr>
                <w:rFonts w:ascii="Tahoma" w:hAnsi="Tahoma" w:cs="Tahoma"/>
                <w:bCs/>
                <w:sz w:val="22"/>
                <w:szCs w:val="22"/>
              </w:rPr>
              <w:t>Neville Denehy</w:t>
            </w:r>
          </w:p>
        </w:tc>
        <w:tc>
          <w:tcPr>
            <w:tcW w:w="4495" w:type="dxa"/>
          </w:tcPr>
          <w:p w:rsidR="003E621D" w:rsidRPr="0040535E" w:rsidRDefault="003D404C" w:rsidP="00413DFB">
            <w:pPr>
              <w:rPr>
                <w:rFonts w:ascii="Tahoma" w:hAnsi="Tahoma" w:cs="Tahoma"/>
                <w:bCs/>
                <w:sz w:val="22"/>
                <w:szCs w:val="22"/>
              </w:rPr>
            </w:pPr>
            <w:r w:rsidRPr="0040535E">
              <w:rPr>
                <w:rFonts w:ascii="Tahoma" w:hAnsi="Tahoma" w:cs="Tahoma"/>
                <w:bCs/>
                <w:sz w:val="22"/>
                <w:szCs w:val="22"/>
              </w:rPr>
              <w:t>Team Leader for Maths</w:t>
            </w:r>
          </w:p>
        </w:tc>
      </w:tr>
      <w:tr w:rsidR="003E621D" w:rsidRPr="0040535E" w:rsidTr="003E621D">
        <w:tc>
          <w:tcPr>
            <w:tcW w:w="4495" w:type="dxa"/>
          </w:tcPr>
          <w:p w:rsidR="003E621D" w:rsidRPr="0040535E" w:rsidRDefault="003D404C" w:rsidP="00413DFB">
            <w:pPr>
              <w:rPr>
                <w:rFonts w:ascii="Tahoma" w:hAnsi="Tahoma" w:cs="Tahoma"/>
                <w:bCs/>
                <w:sz w:val="22"/>
                <w:szCs w:val="22"/>
              </w:rPr>
            </w:pPr>
            <w:r w:rsidRPr="0040535E">
              <w:rPr>
                <w:rFonts w:ascii="Tahoma" w:hAnsi="Tahoma" w:cs="Tahoma"/>
                <w:bCs/>
                <w:sz w:val="22"/>
                <w:szCs w:val="22"/>
              </w:rPr>
              <w:t>Hannah Thornhill (ECT)</w:t>
            </w:r>
          </w:p>
        </w:tc>
        <w:tc>
          <w:tcPr>
            <w:tcW w:w="4495" w:type="dxa"/>
          </w:tcPr>
          <w:p w:rsidR="003E621D" w:rsidRPr="0040535E" w:rsidRDefault="003D404C" w:rsidP="00413DFB">
            <w:pPr>
              <w:rPr>
                <w:rFonts w:ascii="Tahoma" w:hAnsi="Tahoma" w:cs="Tahoma"/>
                <w:bCs/>
                <w:sz w:val="22"/>
                <w:szCs w:val="22"/>
              </w:rPr>
            </w:pPr>
            <w:r w:rsidRPr="0040535E">
              <w:rPr>
                <w:rFonts w:ascii="Tahoma" w:hAnsi="Tahoma" w:cs="Tahoma"/>
                <w:bCs/>
                <w:sz w:val="22"/>
                <w:szCs w:val="22"/>
              </w:rPr>
              <w:t>Teacher of PE</w:t>
            </w:r>
          </w:p>
        </w:tc>
      </w:tr>
      <w:tr w:rsidR="003E621D" w:rsidRPr="0040535E" w:rsidTr="003E621D">
        <w:tc>
          <w:tcPr>
            <w:tcW w:w="4495" w:type="dxa"/>
          </w:tcPr>
          <w:p w:rsidR="003E621D" w:rsidRPr="0040535E" w:rsidRDefault="003D404C" w:rsidP="00413DFB">
            <w:pPr>
              <w:rPr>
                <w:rFonts w:ascii="Tahoma" w:hAnsi="Tahoma" w:cs="Tahoma"/>
                <w:bCs/>
                <w:sz w:val="22"/>
                <w:szCs w:val="22"/>
              </w:rPr>
            </w:pPr>
            <w:r w:rsidRPr="0040535E">
              <w:rPr>
                <w:rFonts w:ascii="Tahoma" w:hAnsi="Tahoma" w:cs="Tahoma"/>
                <w:bCs/>
                <w:sz w:val="22"/>
                <w:szCs w:val="22"/>
              </w:rPr>
              <w:t>Luke Clayton (ECT)</w:t>
            </w:r>
          </w:p>
        </w:tc>
        <w:tc>
          <w:tcPr>
            <w:tcW w:w="4495" w:type="dxa"/>
          </w:tcPr>
          <w:p w:rsidR="003E621D" w:rsidRPr="0040535E" w:rsidRDefault="003D404C" w:rsidP="00413DFB">
            <w:pPr>
              <w:rPr>
                <w:rFonts w:ascii="Tahoma" w:hAnsi="Tahoma" w:cs="Tahoma"/>
                <w:bCs/>
                <w:sz w:val="22"/>
                <w:szCs w:val="22"/>
              </w:rPr>
            </w:pPr>
            <w:r w:rsidRPr="0040535E">
              <w:rPr>
                <w:rFonts w:ascii="Tahoma" w:hAnsi="Tahoma" w:cs="Tahoma"/>
                <w:bCs/>
                <w:sz w:val="22"/>
                <w:szCs w:val="22"/>
              </w:rPr>
              <w:t>Teacher of PE and Social Sciences</w:t>
            </w:r>
          </w:p>
        </w:tc>
      </w:tr>
      <w:tr w:rsidR="003E621D" w:rsidRPr="0040535E" w:rsidTr="003E621D">
        <w:tc>
          <w:tcPr>
            <w:tcW w:w="4495" w:type="dxa"/>
          </w:tcPr>
          <w:p w:rsidR="003E621D" w:rsidRPr="0040535E" w:rsidRDefault="003D404C" w:rsidP="00413DFB">
            <w:pPr>
              <w:rPr>
                <w:rFonts w:ascii="Tahoma" w:hAnsi="Tahoma" w:cs="Tahoma"/>
                <w:bCs/>
                <w:sz w:val="22"/>
                <w:szCs w:val="22"/>
              </w:rPr>
            </w:pPr>
            <w:r w:rsidRPr="0040535E">
              <w:rPr>
                <w:rFonts w:ascii="Tahoma" w:hAnsi="Tahoma" w:cs="Tahoma"/>
                <w:bCs/>
                <w:sz w:val="22"/>
                <w:szCs w:val="22"/>
              </w:rPr>
              <w:t>Emma Harris (ECT)</w:t>
            </w:r>
          </w:p>
        </w:tc>
        <w:tc>
          <w:tcPr>
            <w:tcW w:w="4495" w:type="dxa"/>
          </w:tcPr>
          <w:p w:rsidR="003E621D" w:rsidRPr="0040535E" w:rsidRDefault="003D404C" w:rsidP="00413DFB">
            <w:pPr>
              <w:rPr>
                <w:rFonts w:ascii="Tahoma" w:hAnsi="Tahoma" w:cs="Tahoma"/>
                <w:bCs/>
                <w:sz w:val="22"/>
                <w:szCs w:val="22"/>
              </w:rPr>
            </w:pPr>
            <w:r w:rsidRPr="0040535E">
              <w:rPr>
                <w:rFonts w:ascii="Tahoma" w:hAnsi="Tahoma" w:cs="Tahoma"/>
                <w:bCs/>
                <w:sz w:val="22"/>
                <w:szCs w:val="22"/>
              </w:rPr>
              <w:t>Teacher of Science</w:t>
            </w:r>
          </w:p>
        </w:tc>
      </w:tr>
      <w:tr w:rsidR="003E621D" w:rsidRPr="0040535E" w:rsidTr="003E621D">
        <w:tc>
          <w:tcPr>
            <w:tcW w:w="4495" w:type="dxa"/>
          </w:tcPr>
          <w:p w:rsidR="003E621D" w:rsidRPr="0040535E" w:rsidRDefault="003D404C" w:rsidP="00413DFB">
            <w:pPr>
              <w:rPr>
                <w:rFonts w:ascii="Tahoma" w:hAnsi="Tahoma" w:cs="Tahoma"/>
                <w:bCs/>
                <w:sz w:val="22"/>
                <w:szCs w:val="22"/>
              </w:rPr>
            </w:pPr>
            <w:r w:rsidRPr="0040535E">
              <w:rPr>
                <w:rFonts w:ascii="Tahoma" w:hAnsi="Tahoma" w:cs="Tahoma"/>
                <w:bCs/>
                <w:sz w:val="22"/>
                <w:szCs w:val="22"/>
              </w:rPr>
              <w:t>Jordan Leppard</w:t>
            </w:r>
          </w:p>
        </w:tc>
        <w:tc>
          <w:tcPr>
            <w:tcW w:w="4495" w:type="dxa"/>
          </w:tcPr>
          <w:p w:rsidR="003E621D" w:rsidRPr="0040535E" w:rsidRDefault="003D404C" w:rsidP="00413DFB">
            <w:pPr>
              <w:rPr>
                <w:rFonts w:ascii="Tahoma" w:hAnsi="Tahoma" w:cs="Tahoma"/>
                <w:bCs/>
                <w:sz w:val="22"/>
                <w:szCs w:val="22"/>
              </w:rPr>
            </w:pPr>
            <w:r w:rsidRPr="0040535E">
              <w:rPr>
                <w:rFonts w:ascii="Tahoma" w:hAnsi="Tahoma" w:cs="Tahoma"/>
                <w:bCs/>
                <w:sz w:val="22"/>
                <w:szCs w:val="22"/>
              </w:rPr>
              <w:t>Teacher of Science (PT)</w:t>
            </w:r>
          </w:p>
        </w:tc>
      </w:tr>
      <w:tr w:rsidR="003E621D" w:rsidRPr="0040535E" w:rsidTr="003E621D">
        <w:tc>
          <w:tcPr>
            <w:tcW w:w="4495" w:type="dxa"/>
          </w:tcPr>
          <w:p w:rsidR="003E621D" w:rsidRPr="0040535E" w:rsidRDefault="003D404C" w:rsidP="00413DFB">
            <w:pPr>
              <w:rPr>
                <w:rFonts w:ascii="Tahoma" w:hAnsi="Tahoma" w:cs="Tahoma"/>
                <w:b/>
                <w:bCs/>
                <w:sz w:val="22"/>
                <w:szCs w:val="22"/>
              </w:rPr>
            </w:pPr>
            <w:r w:rsidRPr="0040535E">
              <w:rPr>
                <w:rFonts w:ascii="Tahoma" w:hAnsi="Tahoma" w:cs="Tahoma"/>
                <w:b/>
                <w:bCs/>
                <w:sz w:val="22"/>
                <w:szCs w:val="22"/>
              </w:rPr>
              <w:t>Support Staff</w:t>
            </w:r>
            <w:r w:rsidR="002C0EEC" w:rsidRPr="0040535E">
              <w:rPr>
                <w:rFonts w:ascii="Tahoma" w:hAnsi="Tahoma" w:cs="Tahoma"/>
                <w:b/>
                <w:bCs/>
                <w:sz w:val="22"/>
                <w:szCs w:val="22"/>
              </w:rPr>
              <w:t>:</w:t>
            </w:r>
          </w:p>
        </w:tc>
        <w:tc>
          <w:tcPr>
            <w:tcW w:w="4495" w:type="dxa"/>
          </w:tcPr>
          <w:p w:rsidR="003E621D" w:rsidRPr="0040535E" w:rsidRDefault="003E621D" w:rsidP="00413DFB">
            <w:pPr>
              <w:rPr>
                <w:rFonts w:ascii="Tahoma" w:hAnsi="Tahoma" w:cs="Tahoma"/>
                <w:b/>
                <w:bCs/>
                <w:sz w:val="22"/>
                <w:szCs w:val="22"/>
              </w:rPr>
            </w:pPr>
          </w:p>
        </w:tc>
      </w:tr>
      <w:tr w:rsidR="003E621D" w:rsidRPr="0040535E" w:rsidTr="003E621D">
        <w:tc>
          <w:tcPr>
            <w:tcW w:w="4495" w:type="dxa"/>
          </w:tcPr>
          <w:p w:rsidR="003E621D" w:rsidRPr="0040535E" w:rsidRDefault="003D404C" w:rsidP="00413DFB">
            <w:pPr>
              <w:rPr>
                <w:rFonts w:ascii="Tahoma" w:hAnsi="Tahoma" w:cs="Tahoma"/>
                <w:bCs/>
                <w:sz w:val="22"/>
                <w:szCs w:val="22"/>
              </w:rPr>
            </w:pPr>
            <w:r w:rsidRPr="0040535E">
              <w:rPr>
                <w:rFonts w:ascii="Tahoma" w:hAnsi="Tahoma" w:cs="Tahoma"/>
                <w:bCs/>
                <w:sz w:val="22"/>
                <w:szCs w:val="22"/>
              </w:rPr>
              <w:t>Victoria Newton</w:t>
            </w:r>
          </w:p>
        </w:tc>
        <w:tc>
          <w:tcPr>
            <w:tcW w:w="4495" w:type="dxa"/>
          </w:tcPr>
          <w:p w:rsidR="003E621D" w:rsidRPr="0040535E" w:rsidRDefault="003D404C" w:rsidP="00413DFB">
            <w:pPr>
              <w:rPr>
                <w:rFonts w:ascii="Tahoma" w:hAnsi="Tahoma" w:cs="Tahoma"/>
                <w:bCs/>
                <w:sz w:val="22"/>
                <w:szCs w:val="22"/>
              </w:rPr>
            </w:pPr>
            <w:r w:rsidRPr="0040535E">
              <w:rPr>
                <w:rFonts w:ascii="Tahoma" w:hAnsi="Tahoma" w:cs="Tahoma"/>
                <w:bCs/>
                <w:sz w:val="22"/>
                <w:szCs w:val="22"/>
              </w:rPr>
              <w:t>Attendance Officer</w:t>
            </w:r>
          </w:p>
        </w:tc>
      </w:tr>
      <w:tr w:rsidR="003E621D" w:rsidRPr="0040535E" w:rsidTr="003E621D">
        <w:tc>
          <w:tcPr>
            <w:tcW w:w="4495" w:type="dxa"/>
          </w:tcPr>
          <w:p w:rsidR="003E621D" w:rsidRPr="0040535E" w:rsidRDefault="003D404C" w:rsidP="00413DFB">
            <w:pPr>
              <w:rPr>
                <w:rFonts w:ascii="Tahoma" w:hAnsi="Tahoma" w:cs="Tahoma"/>
                <w:bCs/>
                <w:sz w:val="22"/>
                <w:szCs w:val="22"/>
              </w:rPr>
            </w:pPr>
            <w:r w:rsidRPr="0040535E">
              <w:rPr>
                <w:rFonts w:ascii="Tahoma" w:hAnsi="Tahoma" w:cs="Tahoma"/>
                <w:bCs/>
                <w:sz w:val="22"/>
                <w:szCs w:val="22"/>
              </w:rPr>
              <w:t>Jack Stevens</w:t>
            </w:r>
          </w:p>
        </w:tc>
        <w:tc>
          <w:tcPr>
            <w:tcW w:w="4495" w:type="dxa"/>
          </w:tcPr>
          <w:p w:rsidR="003E621D" w:rsidRPr="0040535E" w:rsidRDefault="003D404C" w:rsidP="00413DFB">
            <w:pPr>
              <w:rPr>
                <w:rFonts w:ascii="Tahoma" w:hAnsi="Tahoma" w:cs="Tahoma"/>
                <w:bCs/>
                <w:sz w:val="22"/>
                <w:szCs w:val="22"/>
              </w:rPr>
            </w:pPr>
            <w:r w:rsidRPr="0040535E">
              <w:rPr>
                <w:rFonts w:ascii="Tahoma" w:hAnsi="Tahoma" w:cs="Tahoma"/>
                <w:bCs/>
                <w:sz w:val="22"/>
                <w:szCs w:val="22"/>
              </w:rPr>
              <w:t xml:space="preserve">Cover </w:t>
            </w:r>
            <w:r w:rsidR="002C0EEC" w:rsidRPr="0040535E">
              <w:rPr>
                <w:rFonts w:ascii="Tahoma" w:hAnsi="Tahoma" w:cs="Tahoma"/>
                <w:bCs/>
                <w:sz w:val="22"/>
                <w:szCs w:val="22"/>
              </w:rPr>
              <w:t>Supervisor</w:t>
            </w:r>
          </w:p>
        </w:tc>
      </w:tr>
      <w:tr w:rsidR="003D404C" w:rsidRPr="0040535E" w:rsidTr="003E621D">
        <w:tc>
          <w:tcPr>
            <w:tcW w:w="4495" w:type="dxa"/>
          </w:tcPr>
          <w:p w:rsidR="003D404C" w:rsidRPr="0040535E" w:rsidRDefault="003D404C" w:rsidP="00413DFB">
            <w:pPr>
              <w:rPr>
                <w:rFonts w:ascii="Tahoma" w:hAnsi="Tahoma" w:cs="Tahoma"/>
                <w:bCs/>
                <w:sz w:val="22"/>
                <w:szCs w:val="22"/>
              </w:rPr>
            </w:pPr>
          </w:p>
        </w:tc>
        <w:tc>
          <w:tcPr>
            <w:tcW w:w="4495" w:type="dxa"/>
          </w:tcPr>
          <w:p w:rsidR="003D404C" w:rsidRPr="0040535E" w:rsidRDefault="003D404C" w:rsidP="00413DFB">
            <w:pPr>
              <w:rPr>
                <w:rFonts w:ascii="Tahoma" w:hAnsi="Tahoma" w:cs="Tahoma"/>
                <w:bCs/>
                <w:sz w:val="22"/>
                <w:szCs w:val="22"/>
              </w:rPr>
            </w:pPr>
            <w:r w:rsidRPr="0040535E">
              <w:rPr>
                <w:rFonts w:ascii="Tahoma" w:hAnsi="Tahoma" w:cs="Tahoma"/>
                <w:bCs/>
                <w:sz w:val="22"/>
                <w:szCs w:val="22"/>
              </w:rPr>
              <w:t>Safeguarding Officer</w:t>
            </w:r>
          </w:p>
        </w:tc>
      </w:tr>
      <w:tr w:rsidR="003D404C" w:rsidRPr="0040535E" w:rsidTr="003E621D">
        <w:tc>
          <w:tcPr>
            <w:tcW w:w="4495" w:type="dxa"/>
          </w:tcPr>
          <w:p w:rsidR="003D404C" w:rsidRPr="0040535E" w:rsidRDefault="003D404C" w:rsidP="00413DFB">
            <w:pPr>
              <w:rPr>
                <w:rFonts w:ascii="Tahoma" w:hAnsi="Tahoma" w:cs="Tahoma"/>
                <w:bCs/>
                <w:sz w:val="22"/>
                <w:szCs w:val="22"/>
              </w:rPr>
            </w:pPr>
          </w:p>
        </w:tc>
        <w:tc>
          <w:tcPr>
            <w:tcW w:w="4495" w:type="dxa"/>
          </w:tcPr>
          <w:p w:rsidR="003D404C" w:rsidRPr="0040535E" w:rsidRDefault="003D404C" w:rsidP="00413DFB">
            <w:pPr>
              <w:rPr>
                <w:rFonts w:ascii="Tahoma" w:hAnsi="Tahoma" w:cs="Tahoma"/>
                <w:bCs/>
                <w:sz w:val="22"/>
                <w:szCs w:val="22"/>
              </w:rPr>
            </w:pPr>
            <w:r w:rsidRPr="0040535E">
              <w:rPr>
                <w:rFonts w:ascii="Tahoma" w:hAnsi="Tahoma" w:cs="Tahoma"/>
                <w:bCs/>
                <w:sz w:val="22"/>
                <w:szCs w:val="22"/>
              </w:rPr>
              <w:t>Teaching Assistant</w:t>
            </w:r>
          </w:p>
        </w:tc>
      </w:tr>
      <w:tr w:rsidR="003D404C" w:rsidRPr="0040535E" w:rsidTr="003E621D">
        <w:tc>
          <w:tcPr>
            <w:tcW w:w="4495" w:type="dxa"/>
          </w:tcPr>
          <w:p w:rsidR="003D404C" w:rsidRPr="0040535E" w:rsidRDefault="003D404C" w:rsidP="00413DFB">
            <w:pPr>
              <w:rPr>
                <w:rFonts w:ascii="Tahoma" w:hAnsi="Tahoma" w:cs="Tahoma"/>
                <w:bCs/>
                <w:sz w:val="22"/>
                <w:szCs w:val="22"/>
              </w:rPr>
            </w:pPr>
          </w:p>
        </w:tc>
        <w:tc>
          <w:tcPr>
            <w:tcW w:w="4495" w:type="dxa"/>
          </w:tcPr>
          <w:p w:rsidR="003D404C" w:rsidRPr="0040535E" w:rsidRDefault="003D404C" w:rsidP="00413DFB">
            <w:pPr>
              <w:rPr>
                <w:rFonts w:ascii="Tahoma" w:hAnsi="Tahoma" w:cs="Tahoma"/>
                <w:bCs/>
                <w:sz w:val="22"/>
                <w:szCs w:val="22"/>
              </w:rPr>
            </w:pPr>
            <w:r w:rsidRPr="0040535E">
              <w:rPr>
                <w:rFonts w:ascii="Tahoma" w:hAnsi="Tahoma" w:cs="Tahoma"/>
                <w:bCs/>
                <w:sz w:val="22"/>
                <w:szCs w:val="22"/>
              </w:rPr>
              <w:t>Teaching Assistant</w:t>
            </w:r>
          </w:p>
        </w:tc>
      </w:tr>
      <w:tr w:rsidR="003D404C" w:rsidRPr="0040535E" w:rsidTr="003E621D">
        <w:tc>
          <w:tcPr>
            <w:tcW w:w="4495" w:type="dxa"/>
          </w:tcPr>
          <w:p w:rsidR="003D404C" w:rsidRPr="0040535E" w:rsidRDefault="003D404C" w:rsidP="00413DFB">
            <w:pPr>
              <w:rPr>
                <w:rFonts w:ascii="Tahoma" w:hAnsi="Tahoma" w:cs="Tahoma"/>
                <w:bCs/>
                <w:sz w:val="22"/>
                <w:szCs w:val="22"/>
              </w:rPr>
            </w:pPr>
          </w:p>
        </w:tc>
        <w:tc>
          <w:tcPr>
            <w:tcW w:w="4495" w:type="dxa"/>
          </w:tcPr>
          <w:p w:rsidR="003D404C" w:rsidRPr="0040535E" w:rsidRDefault="003D404C" w:rsidP="00413DFB">
            <w:pPr>
              <w:rPr>
                <w:rFonts w:ascii="Tahoma" w:hAnsi="Tahoma" w:cs="Tahoma"/>
                <w:bCs/>
                <w:sz w:val="22"/>
                <w:szCs w:val="22"/>
              </w:rPr>
            </w:pPr>
            <w:r w:rsidRPr="0040535E">
              <w:rPr>
                <w:rFonts w:ascii="Tahoma" w:hAnsi="Tahoma" w:cs="Tahoma"/>
                <w:bCs/>
                <w:sz w:val="22"/>
                <w:szCs w:val="22"/>
              </w:rPr>
              <w:t>Technician (Art)</w:t>
            </w:r>
          </w:p>
        </w:tc>
      </w:tr>
      <w:tr w:rsidR="003D404C" w:rsidRPr="0040535E" w:rsidTr="003E621D">
        <w:tc>
          <w:tcPr>
            <w:tcW w:w="4495" w:type="dxa"/>
          </w:tcPr>
          <w:p w:rsidR="003D404C" w:rsidRPr="0040535E" w:rsidRDefault="003D404C" w:rsidP="00413DFB">
            <w:pPr>
              <w:rPr>
                <w:rFonts w:ascii="Tahoma" w:hAnsi="Tahoma" w:cs="Tahoma"/>
                <w:bCs/>
                <w:sz w:val="22"/>
                <w:szCs w:val="22"/>
              </w:rPr>
            </w:pPr>
          </w:p>
        </w:tc>
        <w:tc>
          <w:tcPr>
            <w:tcW w:w="4495" w:type="dxa"/>
          </w:tcPr>
          <w:p w:rsidR="003D404C" w:rsidRPr="0040535E" w:rsidRDefault="003D404C" w:rsidP="00413DFB">
            <w:pPr>
              <w:rPr>
                <w:rFonts w:ascii="Tahoma" w:hAnsi="Tahoma" w:cs="Tahoma"/>
                <w:bCs/>
                <w:sz w:val="22"/>
                <w:szCs w:val="22"/>
              </w:rPr>
            </w:pPr>
            <w:r w:rsidRPr="0040535E">
              <w:rPr>
                <w:rFonts w:ascii="Tahoma" w:hAnsi="Tahoma" w:cs="Tahoma"/>
                <w:bCs/>
                <w:sz w:val="22"/>
                <w:szCs w:val="22"/>
              </w:rPr>
              <w:t>Technician (Science)</w:t>
            </w:r>
          </w:p>
        </w:tc>
      </w:tr>
    </w:tbl>
    <w:p w:rsidR="000B3B9F" w:rsidRPr="0040535E" w:rsidRDefault="000B3B9F" w:rsidP="00413DFB">
      <w:pPr>
        <w:rPr>
          <w:rFonts w:ascii="Tahoma" w:hAnsi="Tahoma" w:cs="Tahoma"/>
          <w:b/>
          <w:bCs/>
          <w:sz w:val="22"/>
          <w:szCs w:val="22"/>
        </w:rPr>
      </w:pPr>
    </w:p>
    <w:p w:rsidR="00B33DDF" w:rsidRPr="0040535E" w:rsidRDefault="00B33DDF" w:rsidP="00413DFB">
      <w:pPr>
        <w:rPr>
          <w:rFonts w:ascii="Tahoma" w:hAnsi="Tahoma" w:cs="Tahoma"/>
          <w:b/>
          <w:bCs/>
          <w:sz w:val="22"/>
          <w:szCs w:val="22"/>
        </w:rPr>
      </w:pPr>
      <w:r w:rsidRPr="0040535E">
        <w:rPr>
          <w:rFonts w:ascii="Tahoma" w:hAnsi="Tahoma" w:cs="Tahoma"/>
          <w:b/>
          <w:bCs/>
          <w:sz w:val="22"/>
          <w:szCs w:val="22"/>
        </w:rPr>
        <w:t>Grades for Y11 and Y13</w:t>
      </w:r>
    </w:p>
    <w:p w:rsidR="00EE35E5" w:rsidRPr="0040535E" w:rsidRDefault="00EE35E5" w:rsidP="00413DFB">
      <w:pPr>
        <w:rPr>
          <w:rFonts w:ascii="Tahoma" w:hAnsi="Tahoma" w:cs="Tahoma"/>
          <w:b/>
          <w:bCs/>
          <w:sz w:val="22"/>
          <w:szCs w:val="22"/>
        </w:rPr>
      </w:pPr>
    </w:p>
    <w:p w:rsidR="00EE35E5" w:rsidRPr="0040535E" w:rsidRDefault="00EE35E5" w:rsidP="00413DFB">
      <w:pPr>
        <w:rPr>
          <w:rFonts w:ascii="Tahoma" w:hAnsi="Tahoma" w:cs="Tahoma"/>
          <w:bCs/>
          <w:sz w:val="22"/>
          <w:szCs w:val="22"/>
        </w:rPr>
      </w:pPr>
      <w:r w:rsidRPr="0040535E">
        <w:rPr>
          <w:rFonts w:ascii="Tahoma" w:hAnsi="Tahoma" w:cs="Tahoma"/>
          <w:bCs/>
          <w:sz w:val="22"/>
          <w:szCs w:val="22"/>
        </w:rPr>
        <w:t>Following our period of internal assessments, all grades were submitted by the 18</w:t>
      </w:r>
      <w:r w:rsidRPr="0040535E">
        <w:rPr>
          <w:rFonts w:ascii="Tahoma" w:hAnsi="Tahoma" w:cs="Tahoma"/>
          <w:bCs/>
          <w:sz w:val="22"/>
          <w:szCs w:val="22"/>
          <w:vertAlign w:val="superscript"/>
        </w:rPr>
        <w:t>th</w:t>
      </w:r>
      <w:r w:rsidRPr="0040535E">
        <w:rPr>
          <w:rFonts w:ascii="Tahoma" w:hAnsi="Tahoma" w:cs="Tahoma"/>
          <w:bCs/>
          <w:sz w:val="22"/>
          <w:szCs w:val="22"/>
        </w:rPr>
        <w:t xml:space="preserve"> June deadline.  A sample was subsequently requested (selected students from English Language GCSE, English Literature GCSE and A Level Psychology) and that too has been submitted.  Results are on 10</w:t>
      </w:r>
      <w:r w:rsidRPr="0040535E">
        <w:rPr>
          <w:rFonts w:ascii="Tahoma" w:hAnsi="Tahoma" w:cs="Tahoma"/>
          <w:bCs/>
          <w:sz w:val="22"/>
          <w:szCs w:val="22"/>
          <w:vertAlign w:val="superscript"/>
        </w:rPr>
        <w:t>th</w:t>
      </w:r>
      <w:r w:rsidRPr="0040535E">
        <w:rPr>
          <w:rFonts w:ascii="Tahoma" w:hAnsi="Tahoma" w:cs="Tahoma"/>
          <w:bCs/>
          <w:sz w:val="22"/>
          <w:szCs w:val="22"/>
        </w:rPr>
        <w:t xml:space="preserve"> and 12</w:t>
      </w:r>
      <w:r w:rsidRPr="0040535E">
        <w:rPr>
          <w:rFonts w:ascii="Tahoma" w:hAnsi="Tahoma" w:cs="Tahoma"/>
          <w:bCs/>
          <w:sz w:val="22"/>
          <w:szCs w:val="22"/>
          <w:vertAlign w:val="superscript"/>
        </w:rPr>
        <w:t>th</w:t>
      </w:r>
      <w:r w:rsidRPr="0040535E">
        <w:rPr>
          <w:rFonts w:ascii="Tahoma" w:hAnsi="Tahoma" w:cs="Tahoma"/>
          <w:bCs/>
          <w:sz w:val="22"/>
          <w:szCs w:val="22"/>
        </w:rPr>
        <w:t xml:space="preserve"> August, after which we will deal with appeals, sho</w:t>
      </w:r>
      <w:r w:rsidR="000E0D91" w:rsidRPr="0040535E">
        <w:rPr>
          <w:rFonts w:ascii="Tahoma" w:hAnsi="Tahoma" w:cs="Tahoma"/>
          <w:bCs/>
          <w:sz w:val="22"/>
          <w:szCs w:val="22"/>
        </w:rPr>
        <w:t>u</w:t>
      </w:r>
      <w:r w:rsidRPr="0040535E">
        <w:rPr>
          <w:rFonts w:ascii="Tahoma" w:hAnsi="Tahoma" w:cs="Tahoma"/>
          <w:bCs/>
          <w:sz w:val="22"/>
          <w:szCs w:val="22"/>
        </w:rPr>
        <w:t>ld there be any.</w:t>
      </w:r>
    </w:p>
    <w:p w:rsidR="000E0D91" w:rsidRPr="0040535E" w:rsidRDefault="000E0D91" w:rsidP="00413DFB">
      <w:pPr>
        <w:rPr>
          <w:rFonts w:ascii="Tahoma" w:hAnsi="Tahoma" w:cs="Tahoma"/>
          <w:bCs/>
          <w:sz w:val="22"/>
          <w:szCs w:val="22"/>
        </w:rPr>
      </w:pPr>
    </w:p>
    <w:p w:rsidR="000E0D91" w:rsidRDefault="000E0D91" w:rsidP="00413DFB">
      <w:pPr>
        <w:rPr>
          <w:rFonts w:ascii="Tahoma" w:hAnsi="Tahoma" w:cs="Tahoma"/>
          <w:bCs/>
          <w:sz w:val="22"/>
          <w:szCs w:val="22"/>
        </w:rPr>
      </w:pPr>
      <w:r w:rsidRPr="0040535E">
        <w:rPr>
          <w:rFonts w:ascii="Tahoma" w:hAnsi="Tahoma" w:cs="Tahoma"/>
          <w:bCs/>
          <w:sz w:val="22"/>
          <w:szCs w:val="22"/>
        </w:rPr>
        <w:t>We have yet to be informed of whether there will be any substantial changes to the assessed content for next year’s exams.  This is very frustrating as this is a key time of year for planning curriculum delivery for the new academic year.</w:t>
      </w:r>
    </w:p>
    <w:p w:rsidR="0040535E" w:rsidRDefault="0040535E" w:rsidP="00413DFB">
      <w:pPr>
        <w:rPr>
          <w:rFonts w:ascii="Tahoma" w:hAnsi="Tahoma" w:cs="Tahoma"/>
          <w:bCs/>
          <w:sz w:val="22"/>
          <w:szCs w:val="22"/>
        </w:rPr>
      </w:pPr>
    </w:p>
    <w:p w:rsidR="0040535E" w:rsidRPr="0040535E" w:rsidRDefault="0040535E" w:rsidP="00413DFB">
      <w:pPr>
        <w:rPr>
          <w:rFonts w:ascii="Tahoma" w:hAnsi="Tahoma" w:cs="Tahoma"/>
          <w:b/>
          <w:bCs/>
          <w:sz w:val="22"/>
          <w:szCs w:val="22"/>
        </w:rPr>
      </w:pPr>
      <w:r w:rsidRPr="0040535E">
        <w:rPr>
          <w:rFonts w:ascii="Tahoma" w:hAnsi="Tahoma" w:cs="Tahoma"/>
          <w:b/>
          <w:bCs/>
          <w:sz w:val="22"/>
          <w:szCs w:val="22"/>
        </w:rPr>
        <w:t>Ofsted Report on Sexual Abuse</w:t>
      </w:r>
    </w:p>
    <w:p w:rsidR="0040535E" w:rsidRDefault="0040535E" w:rsidP="00413DFB">
      <w:pPr>
        <w:rPr>
          <w:rFonts w:ascii="Tahoma" w:hAnsi="Tahoma" w:cs="Tahoma"/>
          <w:bCs/>
          <w:sz w:val="22"/>
          <w:szCs w:val="22"/>
        </w:rPr>
      </w:pPr>
    </w:p>
    <w:p w:rsidR="0040535E" w:rsidRPr="0040535E" w:rsidRDefault="00AF6BC2" w:rsidP="00413DFB">
      <w:pPr>
        <w:rPr>
          <w:rFonts w:ascii="Tahoma" w:hAnsi="Tahoma" w:cs="Tahoma"/>
          <w:bCs/>
          <w:sz w:val="22"/>
          <w:szCs w:val="22"/>
        </w:rPr>
      </w:pPr>
      <w:r>
        <w:rPr>
          <w:rFonts w:ascii="Tahoma" w:hAnsi="Tahoma" w:cs="Tahoma"/>
          <w:bCs/>
          <w:sz w:val="22"/>
          <w:szCs w:val="22"/>
        </w:rPr>
        <w:t>Following the publication of the Ofsted report on sexual abuse, t</w:t>
      </w:r>
      <w:r w:rsidR="0040535E">
        <w:rPr>
          <w:rFonts w:ascii="Tahoma" w:hAnsi="Tahoma" w:cs="Tahoma"/>
          <w:bCs/>
          <w:sz w:val="22"/>
          <w:szCs w:val="22"/>
        </w:rPr>
        <w:t>he school’s procedures for dealing with this issue was the subject of the governor monitoring visit that took place on 30</w:t>
      </w:r>
      <w:r w:rsidR="0040535E" w:rsidRPr="0040535E">
        <w:rPr>
          <w:rFonts w:ascii="Tahoma" w:hAnsi="Tahoma" w:cs="Tahoma"/>
          <w:bCs/>
          <w:sz w:val="22"/>
          <w:szCs w:val="22"/>
          <w:vertAlign w:val="superscript"/>
        </w:rPr>
        <w:t>th</w:t>
      </w:r>
      <w:r w:rsidR="0040535E">
        <w:rPr>
          <w:rFonts w:ascii="Tahoma" w:hAnsi="Tahoma" w:cs="Tahoma"/>
          <w:bCs/>
          <w:sz w:val="22"/>
          <w:szCs w:val="22"/>
        </w:rPr>
        <w:t xml:space="preserve"> June and is covered in the note of the visit.</w:t>
      </w:r>
    </w:p>
    <w:p w:rsidR="00B33DDF" w:rsidRPr="0040535E" w:rsidRDefault="00B33DDF" w:rsidP="00413DFB">
      <w:pPr>
        <w:rPr>
          <w:rFonts w:ascii="Tahoma" w:hAnsi="Tahoma" w:cs="Tahoma"/>
          <w:b/>
          <w:bCs/>
          <w:sz w:val="22"/>
          <w:szCs w:val="22"/>
        </w:rPr>
      </w:pPr>
    </w:p>
    <w:p w:rsidR="0040535E" w:rsidRDefault="0040535E" w:rsidP="00413DFB">
      <w:pPr>
        <w:rPr>
          <w:rFonts w:ascii="Tahoma" w:hAnsi="Tahoma" w:cs="Tahoma"/>
          <w:b/>
          <w:bCs/>
          <w:sz w:val="22"/>
          <w:szCs w:val="22"/>
        </w:rPr>
      </w:pPr>
      <w:r w:rsidRPr="0040535E">
        <w:rPr>
          <w:rFonts w:ascii="Tahoma" w:hAnsi="Tahoma" w:cs="Tahoma"/>
          <w:b/>
          <w:bCs/>
          <w:sz w:val="22"/>
          <w:szCs w:val="22"/>
        </w:rPr>
        <w:t>School Improvement Headlines 2021-21</w:t>
      </w:r>
      <w:r>
        <w:rPr>
          <w:rFonts w:ascii="Tahoma" w:hAnsi="Tahoma" w:cs="Tahoma"/>
          <w:b/>
          <w:bCs/>
          <w:sz w:val="22"/>
          <w:szCs w:val="22"/>
        </w:rPr>
        <w:t xml:space="preserve"> –</w:t>
      </w:r>
      <w:r w:rsidR="00143ABA">
        <w:rPr>
          <w:rFonts w:ascii="Tahoma" w:hAnsi="Tahoma" w:cs="Tahoma"/>
          <w:b/>
          <w:bCs/>
          <w:sz w:val="22"/>
          <w:szCs w:val="22"/>
        </w:rPr>
        <w:t xml:space="preserve"> end of year note</w:t>
      </w:r>
      <w:r>
        <w:rPr>
          <w:rFonts w:ascii="Tahoma" w:hAnsi="Tahoma" w:cs="Tahoma"/>
          <w:b/>
          <w:bCs/>
          <w:sz w:val="22"/>
          <w:szCs w:val="22"/>
        </w:rPr>
        <w:t xml:space="preserve"> of progress.</w:t>
      </w:r>
    </w:p>
    <w:p w:rsidR="0040535E" w:rsidRDefault="0040535E" w:rsidP="00413DFB">
      <w:pPr>
        <w:rPr>
          <w:rFonts w:ascii="Tahoma" w:hAnsi="Tahoma" w:cs="Tahoma"/>
          <w:b/>
          <w:bCs/>
          <w:sz w:val="22"/>
          <w:szCs w:val="22"/>
        </w:rPr>
      </w:pPr>
    </w:p>
    <w:p w:rsidR="0040535E" w:rsidRDefault="00143ABA" w:rsidP="00413DFB">
      <w:pPr>
        <w:rPr>
          <w:rFonts w:ascii="Tahoma" w:hAnsi="Tahoma" w:cs="Tahoma"/>
          <w:bCs/>
          <w:sz w:val="22"/>
          <w:szCs w:val="22"/>
        </w:rPr>
      </w:pPr>
      <w:r>
        <w:rPr>
          <w:rFonts w:ascii="Tahoma" w:hAnsi="Tahoma" w:cs="Tahoma"/>
          <w:bCs/>
          <w:sz w:val="22"/>
          <w:szCs w:val="22"/>
        </w:rPr>
        <w:t>Governors have been kept appraised of all the issues the school has dealt with in regard to lock down, and re-opening after lock down.</w:t>
      </w:r>
    </w:p>
    <w:p w:rsidR="00143ABA" w:rsidRDefault="00143ABA" w:rsidP="00413DFB">
      <w:pPr>
        <w:rPr>
          <w:rFonts w:ascii="Tahoma" w:hAnsi="Tahoma" w:cs="Tahoma"/>
          <w:bCs/>
          <w:sz w:val="22"/>
          <w:szCs w:val="22"/>
        </w:rPr>
      </w:pPr>
    </w:p>
    <w:p w:rsidR="00143ABA" w:rsidRPr="00143ABA" w:rsidRDefault="00143ABA" w:rsidP="00413DFB">
      <w:pPr>
        <w:rPr>
          <w:rFonts w:ascii="Tahoma" w:hAnsi="Tahoma" w:cs="Tahoma"/>
          <w:bCs/>
          <w:sz w:val="22"/>
          <w:szCs w:val="22"/>
        </w:rPr>
      </w:pPr>
      <w:r>
        <w:rPr>
          <w:rFonts w:ascii="Tahoma" w:hAnsi="Tahoma" w:cs="Tahoma"/>
          <w:bCs/>
          <w:sz w:val="22"/>
          <w:szCs w:val="22"/>
        </w:rPr>
        <w:t>The following indicates progress in the other headline areas.</w:t>
      </w:r>
    </w:p>
    <w:p w:rsidR="00143ABA" w:rsidRDefault="00143ABA" w:rsidP="00413DFB">
      <w:pPr>
        <w:rPr>
          <w:rFonts w:ascii="Tahoma" w:hAnsi="Tahoma" w:cs="Tahoma"/>
          <w:b/>
          <w:bCs/>
          <w:sz w:val="22"/>
          <w:szCs w:val="22"/>
        </w:rPr>
      </w:pPr>
    </w:p>
    <w:p w:rsidR="00921D05" w:rsidRPr="0040535E" w:rsidRDefault="00921D05" w:rsidP="00413DFB">
      <w:pPr>
        <w:rPr>
          <w:rFonts w:ascii="Tahoma" w:hAnsi="Tahoma" w:cs="Tahoma"/>
          <w:b/>
          <w:bCs/>
          <w:sz w:val="22"/>
          <w:szCs w:val="22"/>
        </w:rPr>
      </w:pPr>
      <w:r w:rsidRPr="0040535E">
        <w:rPr>
          <w:rFonts w:ascii="Tahoma" w:hAnsi="Tahoma" w:cs="Tahoma"/>
          <w:b/>
          <w:bCs/>
          <w:sz w:val="22"/>
          <w:szCs w:val="22"/>
        </w:rPr>
        <w:t xml:space="preserve">Developing our practice using the curriculum as the model of progress. </w:t>
      </w:r>
    </w:p>
    <w:p w:rsidR="00921D05" w:rsidRPr="0040535E" w:rsidRDefault="00921D05" w:rsidP="00413DFB">
      <w:pPr>
        <w:rPr>
          <w:rFonts w:ascii="Tahoma" w:hAnsi="Tahoma" w:cs="Tahoma"/>
          <w:b/>
          <w:bCs/>
          <w:sz w:val="22"/>
          <w:szCs w:val="22"/>
        </w:rPr>
      </w:pPr>
    </w:p>
    <w:p w:rsidR="00921D05" w:rsidRPr="0040535E" w:rsidRDefault="00421E74" w:rsidP="00413DFB">
      <w:pPr>
        <w:rPr>
          <w:rFonts w:ascii="Tahoma" w:hAnsi="Tahoma" w:cs="Tahoma"/>
          <w:bCs/>
          <w:sz w:val="22"/>
          <w:szCs w:val="22"/>
        </w:rPr>
      </w:pPr>
      <w:r w:rsidRPr="0040535E">
        <w:rPr>
          <w:rFonts w:ascii="Tahoma" w:hAnsi="Tahoma" w:cs="Tahoma"/>
          <w:bCs/>
          <w:sz w:val="22"/>
          <w:szCs w:val="22"/>
        </w:rPr>
        <w:t xml:space="preserve">To ensure that governors have a good understanding of our development in this area, I would propose that some of our Team Leaders are invited to Standards and Performance Committee meetings next year to present and have further discussions with you.  In the </w:t>
      </w:r>
      <w:r w:rsidRPr="0040535E">
        <w:rPr>
          <w:rFonts w:ascii="Tahoma" w:hAnsi="Tahoma" w:cs="Tahoma"/>
          <w:bCs/>
          <w:sz w:val="22"/>
          <w:szCs w:val="22"/>
        </w:rPr>
        <w:lastRenderedPageBreak/>
        <w:t>meantime, please see Appendix 1 for two examples – in Maths and Science- of how we are reviewing and developing our curriculum so it</w:t>
      </w:r>
      <w:r w:rsidR="00143ABA">
        <w:rPr>
          <w:rFonts w:ascii="Tahoma" w:hAnsi="Tahoma" w:cs="Tahoma"/>
          <w:bCs/>
          <w:sz w:val="22"/>
          <w:szCs w:val="22"/>
        </w:rPr>
        <w:t xml:space="preserve"> becomes the model of progress.</w:t>
      </w:r>
    </w:p>
    <w:p w:rsidR="00921D05" w:rsidRPr="0040535E" w:rsidRDefault="00921D05" w:rsidP="00413DFB">
      <w:pPr>
        <w:rPr>
          <w:rFonts w:ascii="Tahoma" w:hAnsi="Tahoma" w:cs="Tahoma"/>
          <w:b/>
          <w:bCs/>
          <w:sz w:val="22"/>
          <w:szCs w:val="22"/>
        </w:rPr>
      </w:pPr>
    </w:p>
    <w:p w:rsidR="00921D05" w:rsidRPr="0040535E" w:rsidRDefault="00921D05" w:rsidP="00413DFB">
      <w:pPr>
        <w:rPr>
          <w:rFonts w:ascii="Tahoma" w:hAnsi="Tahoma" w:cs="Tahoma"/>
          <w:b/>
          <w:bCs/>
          <w:sz w:val="22"/>
          <w:szCs w:val="22"/>
        </w:rPr>
      </w:pPr>
    </w:p>
    <w:p w:rsidR="000E0D91" w:rsidRPr="0040535E" w:rsidRDefault="00C122F9" w:rsidP="00413DFB">
      <w:pPr>
        <w:rPr>
          <w:rFonts w:ascii="Tahoma" w:hAnsi="Tahoma" w:cs="Tahoma"/>
          <w:b/>
          <w:bCs/>
          <w:sz w:val="22"/>
          <w:szCs w:val="22"/>
        </w:rPr>
      </w:pPr>
      <w:r w:rsidRPr="0040535E">
        <w:rPr>
          <w:rFonts w:ascii="Tahoma" w:hAnsi="Tahoma" w:cs="Tahoma"/>
          <w:b/>
          <w:bCs/>
          <w:sz w:val="22"/>
          <w:szCs w:val="22"/>
        </w:rPr>
        <w:t>Student leadership,</w:t>
      </w:r>
      <w:r w:rsidR="000E0D91" w:rsidRPr="0040535E">
        <w:rPr>
          <w:rFonts w:ascii="Tahoma" w:hAnsi="Tahoma" w:cs="Tahoma"/>
          <w:b/>
          <w:bCs/>
          <w:sz w:val="22"/>
          <w:szCs w:val="22"/>
        </w:rPr>
        <w:t xml:space="preserve"> school ethos</w:t>
      </w:r>
      <w:r w:rsidRPr="0040535E">
        <w:rPr>
          <w:rFonts w:ascii="Tahoma" w:hAnsi="Tahoma" w:cs="Tahoma"/>
          <w:b/>
          <w:bCs/>
          <w:sz w:val="22"/>
          <w:szCs w:val="22"/>
        </w:rPr>
        <w:t xml:space="preserve"> and behaviour</w:t>
      </w:r>
      <w:r w:rsidR="000E0D91" w:rsidRPr="0040535E">
        <w:rPr>
          <w:rFonts w:ascii="Tahoma" w:hAnsi="Tahoma" w:cs="Tahoma"/>
          <w:b/>
          <w:bCs/>
          <w:sz w:val="22"/>
          <w:szCs w:val="22"/>
        </w:rPr>
        <w:t>.</w:t>
      </w:r>
    </w:p>
    <w:p w:rsidR="000E0D91" w:rsidRPr="0040535E" w:rsidRDefault="000E0D91" w:rsidP="00413DFB">
      <w:pPr>
        <w:rPr>
          <w:rFonts w:ascii="Tahoma" w:hAnsi="Tahoma" w:cs="Tahoma"/>
          <w:b/>
          <w:bCs/>
          <w:sz w:val="22"/>
          <w:szCs w:val="22"/>
        </w:rPr>
      </w:pPr>
    </w:p>
    <w:p w:rsidR="008F42E4" w:rsidRDefault="000E0D91" w:rsidP="00413DFB">
      <w:pPr>
        <w:rPr>
          <w:rFonts w:ascii="Tahoma" w:hAnsi="Tahoma" w:cs="Tahoma"/>
          <w:bCs/>
          <w:sz w:val="22"/>
          <w:szCs w:val="22"/>
        </w:rPr>
      </w:pPr>
      <w:r w:rsidRPr="0040535E">
        <w:rPr>
          <w:rFonts w:ascii="Tahoma" w:hAnsi="Tahoma" w:cs="Tahoma"/>
          <w:bCs/>
          <w:sz w:val="22"/>
          <w:szCs w:val="22"/>
        </w:rPr>
        <w:t>Jamie Rigg provided governor training in June to ensure an understanding of the work that has been done</w:t>
      </w:r>
      <w:r w:rsidR="00BE7426" w:rsidRPr="0040535E">
        <w:rPr>
          <w:rFonts w:ascii="Tahoma" w:hAnsi="Tahoma" w:cs="Tahoma"/>
          <w:bCs/>
          <w:sz w:val="22"/>
          <w:szCs w:val="22"/>
        </w:rPr>
        <w:t xml:space="preserve"> </w:t>
      </w:r>
      <w:r w:rsidR="00C122F9" w:rsidRPr="0040535E">
        <w:rPr>
          <w:rFonts w:ascii="Tahoma" w:hAnsi="Tahoma" w:cs="Tahoma"/>
          <w:bCs/>
          <w:sz w:val="22"/>
          <w:szCs w:val="22"/>
        </w:rPr>
        <w:t>on student leadership and the house system.  We look forward to the official launch of our new House system in September.</w:t>
      </w:r>
      <w:r w:rsidR="00421E74" w:rsidRPr="0040535E">
        <w:rPr>
          <w:rFonts w:ascii="Tahoma" w:hAnsi="Tahoma" w:cs="Tahoma"/>
          <w:bCs/>
          <w:sz w:val="22"/>
          <w:szCs w:val="22"/>
        </w:rPr>
        <w:t xml:space="preserve"> </w:t>
      </w:r>
      <w:r w:rsidR="00C122F9" w:rsidRPr="0040535E">
        <w:rPr>
          <w:rFonts w:ascii="Tahoma" w:hAnsi="Tahoma" w:cs="Tahoma"/>
          <w:bCs/>
          <w:sz w:val="22"/>
          <w:szCs w:val="22"/>
        </w:rPr>
        <w:t>In addition Appendix 2 includes an embedded document recording our behaviour statistics for this year demonstrating a positive progress picture.  Please note the pro rata projection table on the Consequences tab, indicating that student behaviour is improving.  Jamie Rigg has provided a projection based on 2017-18 figures, and as you will see, there have been significantly less instances of poor behaviour than might have been expected.</w:t>
      </w:r>
    </w:p>
    <w:p w:rsidR="00143ABA" w:rsidRDefault="00143ABA" w:rsidP="00413DFB">
      <w:pPr>
        <w:rPr>
          <w:rFonts w:ascii="Tahoma" w:hAnsi="Tahoma" w:cs="Tahoma"/>
          <w:bCs/>
          <w:sz w:val="22"/>
          <w:szCs w:val="22"/>
        </w:rPr>
      </w:pPr>
    </w:p>
    <w:p w:rsidR="00143ABA" w:rsidRPr="0040535E" w:rsidRDefault="00143ABA" w:rsidP="00413DFB">
      <w:pPr>
        <w:rPr>
          <w:rFonts w:ascii="Tahoma" w:hAnsi="Tahoma" w:cs="Tahoma"/>
          <w:bCs/>
          <w:sz w:val="22"/>
          <w:szCs w:val="22"/>
        </w:rPr>
      </w:pPr>
      <w:r>
        <w:rPr>
          <w:rFonts w:ascii="Tahoma" w:hAnsi="Tahoma" w:cs="Tahoma"/>
          <w:bCs/>
          <w:sz w:val="22"/>
          <w:szCs w:val="22"/>
        </w:rPr>
        <w:t>To further support appropriate behaviour in school next year, we have reviewed our m</w:t>
      </w:r>
      <w:r w:rsidR="000E630C">
        <w:rPr>
          <w:rFonts w:ascii="Tahoma" w:hAnsi="Tahoma" w:cs="Tahoma"/>
          <w:bCs/>
          <w:sz w:val="22"/>
          <w:szCs w:val="22"/>
        </w:rPr>
        <w:t>o</w:t>
      </w:r>
      <w:r>
        <w:rPr>
          <w:rFonts w:ascii="Tahoma" w:hAnsi="Tahoma" w:cs="Tahoma"/>
          <w:bCs/>
          <w:sz w:val="22"/>
          <w:szCs w:val="22"/>
        </w:rPr>
        <w:t>bile phone policy and have determined that a change is necessary.  From September 2021, students will not be able to have their phone, smart watch or persona</w:t>
      </w:r>
      <w:r w:rsidR="000E630C">
        <w:rPr>
          <w:rFonts w:ascii="Tahoma" w:hAnsi="Tahoma" w:cs="Tahoma"/>
          <w:bCs/>
          <w:sz w:val="22"/>
          <w:szCs w:val="22"/>
        </w:rPr>
        <w:t>l</w:t>
      </w:r>
      <w:r>
        <w:rPr>
          <w:rFonts w:ascii="Tahoma" w:hAnsi="Tahoma" w:cs="Tahoma"/>
          <w:bCs/>
          <w:sz w:val="22"/>
          <w:szCs w:val="22"/>
        </w:rPr>
        <w:t xml:space="preserve"> earphones seen or heard on the schoo</w:t>
      </w:r>
      <w:r w:rsidR="000E630C">
        <w:rPr>
          <w:rFonts w:ascii="Tahoma" w:hAnsi="Tahoma" w:cs="Tahoma"/>
          <w:bCs/>
          <w:sz w:val="22"/>
          <w:szCs w:val="22"/>
        </w:rPr>
        <w:t>l</w:t>
      </w:r>
      <w:r>
        <w:rPr>
          <w:rFonts w:ascii="Tahoma" w:hAnsi="Tahoma" w:cs="Tahoma"/>
          <w:bCs/>
          <w:sz w:val="22"/>
          <w:szCs w:val="22"/>
        </w:rPr>
        <w:t xml:space="preserve"> site between 8am ad 4pm</w:t>
      </w:r>
      <w:r w:rsidR="000E630C">
        <w:rPr>
          <w:rFonts w:ascii="Tahoma" w:hAnsi="Tahoma" w:cs="Tahoma"/>
          <w:bCs/>
          <w:sz w:val="22"/>
          <w:szCs w:val="22"/>
        </w:rPr>
        <w:t>. Details of expectations and procedures in support of this policy change will be sent to parents and be explained to students before the end of term.</w:t>
      </w:r>
    </w:p>
    <w:p w:rsidR="002E35B1" w:rsidRPr="0040535E" w:rsidRDefault="002E35B1" w:rsidP="00413DFB">
      <w:pPr>
        <w:rPr>
          <w:rFonts w:ascii="Tahoma" w:hAnsi="Tahoma" w:cs="Tahoma"/>
          <w:bCs/>
          <w:sz w:val="22"/>
          <w:szCs w:val="22"/>
        </w:rPr>
      </w:pPr>
    </w:p>
    <w:p w:rsidR="002E35B1" w:rsidRPr="0040535E" w:rsidRDefault="002E35B1" w:rsidP="00413DFB">
      <w:pPr>
        <w:rPr>
          <w:rFonts w:ascii="Tahoma" w:hAnsi="Tahoma" w:cs="Tahoma"/>
          <w:b/>
          <w:bCs/>
          <w:sz w:val="22"/>
          <w:szCs w:val="22"/>
        </w:rPr>
      </w:pPr>
      <w:r w:rsidRPr="0040535E">
        <w:rPr>
          <w:rFonts w:ascii="Tahoma" w:hAnsi="Tahoma" w:cs="Tahoma"/>
          <w:b/>
          <w:bCs/>
          <w:sz w:val="22"/>
          <w:szCs w:val="22"/>
        </w:rPr>
        <w:t>Work towards all students being able to read to at least their chronological age</w:t>
      </w:r>
    </w:p>
    <w:p w:rsidR="002E35B1" w:rsidRPr="0040535E" w:rsidRDefault="002E35B1" w:rsidP="00413DFB">
      <w:pPr>
        <w:rPr>
          <w:rFonts w:ascii="Tahoma" w:hAnsi="Tahoma" w:cs="Tahoma"/>
          <w:b/>
          <w:bCs/>
          <w:sz w:val="22"/>
          <w:szCs w:val="22"/>
        </w:rPr>
      </w:pPr>
    </w:p>
    <w:p w:rsidR="002E35B1" w:rsidRPr="0040535E" w:rsidRDefault="002E35B1" w:rsidP="00413DFB">
      <w:pPr>
        <w:rPr>
          <w:rFonts w:ascii="Tahoma" w:hAnsi="Tahoma" w:cs="Tahoma"/>
          <w:bCs/>
          <w:sz w:val="22"/>
          <w:szCs w:val="22"/>
        </w:rPr>
      </w:pPr>
      <w:r w:rsidRPr="0040535E">
        <w:rPr>
          <w:rFonts w:ascii="Tahoma" w:hAnsi="Tahoma" w:cs="Tahoma"/>
          <w:bCs/>
          <w:sz w:val="22"/>
          <w:szCs w:val="22"/>
        </w:rPr>
        <w:t xml:space="preserve">Our Thinking Reading programme has been </w:t>
      </w:r>
      <w:r w:rsidR="00727865" w:rsidRPr="0040535E">
        <w:rPr>
          <w:rFonts w:ascii="Tahoma" w:hAnsi="Tahoma" w:cs="Tahoma"/>
          <w:bCs/>
          <w:sz w:val="22"/>
          <w:szCs w:val="22"/>
        </w:rPr>
        <w:t>necessarily</w:t>
      </w:r>
      <w:r w:rsidRPr="0040535E">
        <w:rPr>
          <w:rFonts w:ascii="Tahoma" w:hAnsi="Tahoma" w:cs="Tahoma"/>
          <w:bCs/>
          <w:sz w:val="22"/>
          <w:szCs w:val="22"/>
        </w:rPr>
        <w:t xml:space="preserve"> disrupted but the following tables demonstrate the progress that is being made.  </w:t>
      </w:r>
    </w:p>
    <w:p w:rsidR="002E35B1" w:rsidRPr="0040535E" w:rsidRDefault="002E35B1" w:rsidP="00413DFB">
      <w:pPr>
        <w:rPr>
          <w:rFonts w:ascii="Tahoma" w:hAnsi="Tahoma" w:cs="Tahoma"/>
          <w:bCs/>
          <w:sz w:val="22"/>
          <w:szCs w:val="22"/>
        </w:rPr>
      </w:pPr>
    </w:p>
    <w:p w:rsidR="002E35B1" w:rsidRPr="0040535E" w:rsidRDefault="002E35B1" w:rsidP="002E35B1">
      <w:pPr>
        <w:rPr>
          <w:rFonts w:ascii="Tahoma" w:hAnsi="Tahoma" w:cs="Tahoma"/>
          <w:b/>
          <w:sz w:val="22"/>
          <w:szCs w:val="22"/>
        </w:rPr>
      </w:pPr>
      <w:r w:rsidRPr="0040535E">
        <w:rPr>
          <w:rFonts w:ascii="Tahoma" w:hAnsi="Tahoma" w:cs="Tahoma"/>
          <w:b/>
          <w:sz w:val="22"/>
          <w:szCs w:val="22"/>
        </w:rPr>
        <w:t>Thinking Reading</w:t>
      </w:r>
      <w:r w:rsidR="00143ABA">
        <w:rPr>
          <w:rFonts w:ascii="Tahoma" w:hAnsi="Tahoma" w:cs="Tahoma"/>
          <w:b/>
          <w:sz w:val="22"/>
          <w:szCs w:val="22"/>
        </w:rPr>
        <w:t xml:space="preserve"> (TR)</w:t>
      </w:r>
      <w:r w:rsidRPr="0040535E">
        <w:rPr>
          <w:rFonts w:ascii="Tahoma" w:hAnsi="Tahoma" w:cs="Tahoma"/>
          <w:b/>
          <w:sz w:val="22"/>
          <w:szCs w:val="22"/>
        </w:rPr>
        <w:t xml:space="preserve"> Data</w:t>
      </w:r>
    </w:p>
    <w:p w:rsidR="00727865" w:rsidRPr="0040535E" w:rsidRDefault="00727865" w:rsidP="002E35B1">
      <w:pPr>
        <w:rPr>
          <w:rFonts w:ascii="Tahoma" w:hAnsi="Tahoma" w:cs="Tahoma"/>
          <w:b/>
          <w:sz w:val="22"/>
          <w:szCs w:val="22"/>
        </w:rPr>
      </w:pPr>
    </w:p>
    <w:p w:rsidR="002E35B1" w:rsidRPr="0040535E" w:rsidRDefault="002E35B1" w:rsidP="002E35B1">
      <w:pPr>
        <w:rPr>
          <w:rFonts w:ascii="Tahoma" w:hAnsi="Tahoma" w:cs="Tahoma"/>
          <w:sz w:val="22"/>
          <w:szCs w:val="22"/>
        </w:rPr>
      </w:pPr>
      <w:r w:rsidRPr="0040535E">
        <w:rPr>
          <w:rFonts w:ascii="Tahoma" w:hAnsi="Tahoma" w:cs="Tahoma"/>
          <w:sz w:val="22"/>
          <w:szCs w:val="22"/>
        </w:rPr>
        <w:t>Averages – 2019 / 2020 Cohort</w:t>
      </w:r>
    </w:p>
    <w:p w:rsidR="002E35B1" w:rsidRPr="0040535E" w:rsidRDefault="002E35B1" w:rsidP="002E35B1">
      <w:pPr>
        <w:rPr>
          <w:rFonts w:ascii="Tahoma" w:hAnsi="Tahoma" w:cs="Tahoma"/>
          <w:sz w:val="22"/>
          <w:szCs w:val="22"/>
        </w:rPr>
      </w:pPr>
      <w:r w:rsidRPr="0040535E">
        <w:rPr>
          <w:rFonts w:ascii="Tahoma" w:hAnsi="Tahoma" w:cs="Tahoma"/>
          <w:sz w:val="22"/>
          <w:szCs w:val="22"/>
        </w:rPr>
        <w:t>Across year 7 and 10 – Thinking Reading Data for Reading – on-going monitoring:</w:t>
      </w:r>
    </w:p>
    <w:tbl>
      <w:tblPr>
        <w:tblW w:w="6172" w:type="dxa"/>
        <w:tblLook w:val="04A0" w:firstRow="1" w:lastRow="0" w:firstColumn="1" w:lastColumn="0" w:noHBand="0" w:noVBand="1"/>
      </w:tblPr>
      <w:tblGrid>
        <w:gridCol w:w="1006"/>
        <w:gridCol w:w="581"/>
        <w:gridCol w:w="764"/>
        <w:gridCol w:w="523"/>
        <w:gridCol w:w="523"/>
        <w:gridCol w:w="763"/>
        <w:gridCol w:w="523"/>
        <w:gridCol w:w="523"/>
        <w:gridCol w:w="763"/>
        <w:gridCol w:w="523"/>
      </w:tblGrid>
      <w:tr w:rsidR="002E35B1" w:rsidRPr="0040535E" w:rsidTr="002E35B1">
        <w:trPr>
          <w:trHeight w:val="335"/>
        </w:trPr>
        <w:tc>
          <w:tcPr>
            <w:tcW w:w="2879" w:type="dxa"/>
            <w:gridSpan w:val="4"/>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2E35B1" w:rsidRPr="0040535E" w:rsidRDefault="002E35B1" w:rsidP="002E35B1">
            <w:pPr>
              <w:jc w:val="center"/>
              <w:rPr>
                <w:rFonts w:ascii="Tahoma" w:hAnsi="Tahoma" w:cs="Tahoma"/>
                <w:b/>
                <w:bCs/>
                <w:color w:val="000000"/>
                <w:sz w:val="22"/>
                <w:szCs w:val="22"/>
              </w:rPr>
            </w:pPr>
          </w:p>
        </w:tc>
        <w:tc>
          <w:tcPr>
            <w:tcW w:w="1748" w:type="dxa"/>
            <w:gridSpan w:val="3"/>
            <w:tcBorders>
              <w:top w:val="single" w:sz="4" w:space="0" w:color="auto"/>
              <w:left w:val="nil"/>
              <w:bottom w:val="single" w:sz="4" w:space="0" w:color="auto"/>
              <w:right w:val="single" w:sz="4" w:space="0" w:color="auto"/>
            </w:tcBorders>
            <w:shd w:val="clear" w:color="auto" w:fill="FF5050"/>
            <w:vAlign w:val="center"/>
          </w:tcPr>
          <w:p w:rsidR="002E35B1" w:rsidRPr="0040535E" w:rsidRDefault="002E35B1" w:rsidP="002E35B1">
            <w:pPr>
              <w:jc w:val="center"/>
              <w:rPr>
                <w:rFonts w:ascii="Tahoma" w:hAnsi="Tahoma" w:cs="Tahoma"/>
                <w:b/>
                <w:bCs/>
                <w:color w:val="000000"/>
                <w:sz w:val="22"/>
                <w:szCs w:val="22"/>
              </w:rPr>
            </w:pPr>
            <w:r w:rsidRPr="0040535E">
              <w:rPr>
                <w:rFonts w:ascii="Tahoma" w:hAnsi="Tahoma" w:cs="Tahoma"/>
                <w:b/>
                <w:bCs/>
                <w:color w:val="000000"/>
                <w:sz w:val="22"/>
                <w:szCs w:val="22"/>
              </w:rPr>
              <w:t>Year 7</w:t>
            </w:r>
          </w:p>
        </w:tc>
        <w:tc>
          <w:tcPr>
            <w:tcW w:w="1545" w:type="dxa"/>
            <w:gridSpan w:val="3"/>
            <w:tcBorders>
              <w:top w:val="single" w:sz="4" w:space="0" w:color="auto"/>
              <w:left w:val="nil"/>
              <w:bottom w:val="single" w:sz="4" w:space="0" w:color="auto"/>
              <w:right w:val="single" w:sz="4" w:space="0" w:color="auto"/>
            </w:tcBorders>
            <w:shd w:val="clear" w:color="auto" w:fill="00B0F0"/>
            <w:vAlign w:val="center"/>
          </w:tcPr>
          <w:p w:rsidR="002E35B1" w:rsidRPr="0040535E" w:rsidRDefault="002E35B1" w:rsidP="002E35B1">
            <w:pPr>
              <w:jc w:val="center"/>
              <w:rPr>
                <w:rFonts w:ascii="Tahoma" w:hAnsi="Tahoma" w:cs="Tahoma"/>
                <w:b/>
                <w:bCs/>
                <w:color w:val="000000"/>
                <w:sz w:val="22"/>
                <w:szCs w:val="22"/>
              </w:rPr>
            </w:pPr>
            <w:r w:rsidRPr="0040535E">
              <w:rPr>
                <w:rFonts w:ascii="Tahoma" w:hAnsi="Tahoma" w:cs="Tahoma"/>
                <w:b/>
                <w:bCs/>
                <w:color w:val="000000"/>
                <w:sz w:val="22"/>
                <w:szCs w:val="22"/>
              </w:rPr>
              <w:t>Year 10</w:t>
            </w:r>
          </w:p>
        </w:tc>
      </w:tr>
      <w:tr w:rsidR="002E35B1" w:rsidRPr="0040535E" w:rsidTr="002E35B1">
        <w:trPr>
          <w:trHeight w:val="2051"/>
        </w:trPr>
        <w:tc>
          <w:tcPr>
            <w:tcW w:w="1014" w:type="dxa"/>
            <w:tcBorders>
              <w:top w:val="single" w:sz="4" w:space="0" w:color="auto"/>
              <w:left w:val="single" w:sz="4" w:space="0" w:color="auto"/>
              <w:bottom w:val="single" w:sz="4" w:space="0" w:color="auto"/>
              <w:right w:val="single" w:sz="4" w:space="0" w:color="auto"/>
            </w:tcBorders>
            <w:shd w:val="clear" w:color="000000" w:fill="C4D79B"/>
            <w:textDirection w:val="btLr"/>
          </w:tcPr>
          <w:p w:rsidR="002E35B1" w:rsidRPr="0040535E" w:rsidRDefault="002E35B1" w:rsidP="002E35B1">
            <w:pPr>
              <w:jc w:val="center"/>
              <w:rPr>
                <w:rFonts w:ascii="Tahoma" w:hAnsi="Tahoma" w:cs="Tahoma"/>
                <w:b/>
                <w:bCs/>
                <w:color w:val="000000"/>
                <w:sz w:val="22"/>
                <w:szCs w:val="22"/>
              </w:rPr>
            </w:pPr>
          </w:p>
        </w:tc>
        <w:tc>
          <w:tcPr>
            <w:tcW w:w="581" w:type="dxa"/>
            <w:tcBorders>
              <w:top w:val="single" w:sz="4" w:space="0" w:color="auto"/>
              <w:left w:val="single" w:sz="4" w:space="0" w:color="auto"/>
              <w:bottom w:val="single" w:sz="4" w:space="0" w:color="auto"/>
              <w:right w:val="single" w:sz="4" w:space="0" w:color="auto"/>
            </w:tcBorders>
            <w:shd w:val="clear" w:color="000000" w:fill="C4D79B"/>
            <w:textDirection w:val="btLr"/>
            <w:vAlign w:val="center"/>
            <w:hideMark/>
          </w:tcPr>
          <w:p w:rsidR="002E35B1" w:rsidRPr="0040535E" w:rsidRDefault="002E35B1" w:rsidP="002E35B1">
            <w:pPr>
              <w:jc w:val="center"/>
              <w:rPr>
                <w:rFonts w:ascii="Tahoma" w:hAnsi="Tahoma" w:cs="Tahoma"/>
                <w:b/>
                <w:bCs/>
                <w:color w:val="000000"/>
                <w:sz w:val="22"/>
                <w:szCs w:val="22"/>
              </w:rPr>
            </w:pPr>
            <w:r w:rsidRPr="0040535E">
              <w:rPr>
                <w:rFonts w:ascii="Tahoma" w:hAnsi="Tahoma" w:cs="Tahoma"/>
                <w:b/>
                <w:bCs/>
                <w:color w:val="000000"/>
                <w:sz w:val="22"/>
                <w:szCs w:val="22"/>
              </w:rPr>
              <w:t>Number of lessons</w:t>
            </w:r>
          </w:p>
        </w:tc>
        <w:tc>
          <w:tcPr>
            <w:tcW w:w="764" w:type="dxa"/>
            <w:tcBorders>
              <w:top w:val="single" w:sz="4" w:space="0" w:color="auto"/>
              <w:left w:val="nil"/>
              <w:bottom w:val="single" w:sz="4" w:space="0" w:color="auto"/>
              <w:right w:val="single" w:sz="4" w:space="0" w:color="auto"/>
            </w:tcBorders>
            <w:shd w:val="clear" w:color="000000" w:fill="C4D79B"/>
            <w:textDirection w:val="btLr"/>
            <w:vAlign w:val="center"/>
            <w:hideMark/>
          </w:tcPr>
          <w:p w:rsidR="002E35B1" w:rsidRPr="0040535E" w:rsidRDefault="002E35B1" w:rsidP="002E35B1">
            <w:pPr>
              <w:jc w:val="center"/>
              <w:rPr>
                <w:rFonts w:ascii="Tahoma" w:hAnsi="Tahoma" w:cs="Tahoma"/>
                <w:b/>
                <w:bCs/>
                <w:color w:val="000000"/>
                <w:sz w:val="22"/>
                <w:szCs w:val="22"/>
              </w:rPr>
            </w:pPr>
            <w:r w:rsidRPr="0040535E">
              <w:rPr>
                <w:rFonts w:ascii="Tahoma" w:hAnsi="Tahoma" w:cs="Tahoma"/>
                <w:b/>
                <w:bCs/>
                <w:color w:val="000000"/>
                <w:sz w:val="22"/>
                <w:szCs w:val="22"/>
              </w:rPr>
              <w:t>Progress per lesson (months)</w:t>
            </w:r>
          </w:p>
        </w:tc>
        <w:tc>
          <w:tcPr>
            <w:tcW w:w="520" w:type="dxa"/>
            <w:tcBorders>
              <w:top w:val="single" w:sz="4" w:space="0" w:color="auto"/>
              <w:left w:val="nil"/>
              <w:bottom w:val="single" w:sz="4" w:space="0" w:color="auto"/>
              <w:right w:val="single" w:sz="4" w:space="0" w:color="auto"/>
            </w:tcBorders>
            <w:shd w:val="clear" w:color="000000" w:fill="C4D79B"/>
            <w:textDirection w:val="btLr"/>
            <w:vAlign w:val="center"/>
            <w:hideMark/>
          </w:tcPr>
          <w:p w:rsidR="002E35B1" w:rsidRPr="0040535E" w:rsidRDefault="002E35B1" w:rsidP="002E35B1">
            <w:pPr>
              <w:jc w:val="center"/>
              <w:rPr>
                <w:rFonts w:ascii="Tahoma" w:hAnsi="Tahoma" w:cs="Tahoma"/>
                <w:b/>
                <w:bCs/>
                <w:color w:val="000000"/>
                <w:sz w:val="22"/>
                <w:szCs w:val="22"/>
              </w:rPr>
            </w:pPr>
            <w:r w:rsidRPr="0040535E">
              <w:rPr>
                <w:rFonts w:ascii="Tahoma" w:hAnsi="Tahoma" w:cs="Tahoma"/>
                <w:b/>
                <w:bCs/>
                <w:color w:val="000000"/>
                <w:sz w:val="22"/>
                <w:szCs w:val="22"/>
              </w:rPr>
              <w:t>Progress (in Years)</w:t>
            </w:r>
          </w:p>
        </w:tc>
        <w:tc>
          <w:tcPr>
            <w:tcW w:w="515" w:type="dxa"/>
            <w:tcBorders>
              <w:top w:val="single" w:sz="4" w:space="0" w:color="auto"/>
              <w:left w:val="nil"/>
              <w:bottom w:val="single" w:sz="4" w:space="0" w:color="auto"/>
              <w:right w:val="single" w:sz="4" w:space="0" w:color="auto"/>
            </w:tcBorders>
            <w:shd w:val="clear" w:color="auto" w:fill="FF5050"/>
            <w:textDirection w:val="btLr"/>
            <w:vAlign w:val="center"/>
          </w:tcPr>
          <w:p w:rsidR="002E35B1" w:rsidRPr="0040535E" w:rsidRDefault="002E35B1" w:rsidP="002E35B1">
            <w:pPr>
              <w:jc w:val="center"/>
              <w:rPr>
                <w:rFonts w:ascii="Tahoma" w:hAnsi="Tahoma" w:cs="Tahoma"/>
                <w:b/>
                <w:bCs/>
                <w:color w:val="000000"/>
                <w:sz w:val="22"/>
                <w:szCs w:val="22"/>
              </w:rPr>
            </w:pPr>
            <w:r w:rsidRPr="0040535E">
              <w:rPr>
                <w:rFonts w:ascii="Tahoma" w:hAnsi="Tahoma" w:cs="Tahoma"/>
                <w:b/>
                <w:bCs/>
                <w:color w:val="000000"/>
                <w:sz w:val="22"/>
                <w:szCs w:val="22"/>
              </w:rPr>
              <w:t>Number of lessons</w:t>
            </w:r>
          </w:p>
        </w:tc>
        <w:tc>
          <w:tcPr>
            <w:tcW w:w="718" w:type="dxa"/>
            <w:tcBorders>
              <w:top w:val="single" w:sz="4" w:space="0" w:color="auto"/>
              <w:left w:val="nil"/>
              <w:bottom w:val="single" w:sz="4" w:space="0" w:color="auto"/>
              <w:right w:val="nil"/>
            </w:tcBorders>
            <w:shd w:val="clear" w:color="auto" w:fill="FF5050"/>
            <w:textDirection w:val="btLr"/>
            <w:vAlign w:val="center"/>
          </w:tcPr>
          <w:p w:rsidR="002E35B1" w:rsidRPr="0040535E" w:rsidRDefault="002E35B1" w:rsidP="002E35B1">
            <w:pPr>
              <w:jc w:val="center"/>
              <w:rPr>
                <w:rFonts w:ascii="Tahoma" w:hAnsi="Tahoma" w:cs="Tahoma"/>
                <w:b/>
                <w:bCs/>
                <w:color w:val="000000"/>
                <w:sz w:val="22"/>
                <w:szCs w:val="22"/>
              </w:rPr>
            </w:pPr>
            <w:r w:rsidRPr="0040535E">
              <w:rPr>
                <w:rFonts w:ascii="Tahoma" w:hAnsi="Tahoma" w:cs="Tahoma"/>
                <w:b/>
                <w:bCs/>
                <w:color w:val="000000"/>
                <w:sz w:val="22"/>
                <w:szCs w:val="22"/>
              </w:rPr>
              <w:t>Progress per lesson (months)</w:t>
            </w:r>
          </w:p>
        </w:tc>
        <w:tc>
          <w:tcPr>
            <w:tcW w:w="515" w:type="dxa"/>
            <w:tcBorders>
              <w:top w:val="single" w:sz="4" w:space="0" w:color="auto"/>
              <w:left w:val="nil"/>
              <w:bottom w:val="single" w:sz="4" w:space="0" w:color="auto"/>
              <w:right w:val="single" w:sz="4" w:space="0" w:color="auto"/>
            </w:tcBorders>
            <w:shd w:val="clear" w:color="auto" w:fill="FF5050"/>
            <w:textDirection w:val="btLr"/>
            <w:vAlign w:val="center"/>
          </w:tcPr>
          <w:p w:rsidR="002E35B1" w:rsidRPr="0040535E" w:rsidRDefault="002E35B1" w:rsidP="002E35B1">
            <w:pPr>
              <w:jc w:val="center"/>
              <w:rPr>
                <w:rFonts w:ascii="Tahoma" w:hAnsi="Tahoma" w:cs="Tahoma"/>
                <w:b/>
                <w:bCs/>
                <w:color w:val="000000"/>
                <w:sz w:val="22"/>
                <w:szCs w:val="22"/>
              </w:rPr>
            </w:pPr>
            <w:r w:rsidRPr="0040535E">
              <w:rPr>
                <w:rFonts w:ascii="Tahoma" w:hAnsi="Tahoma" w:cs="Tahoma"/>
                <w:b/>
                <w:bCs/>
                <w:color w:val="000000"/>
                <w:sz w:val="22"/>
                <w:szCs w:val="22"/>
              </w:rPr>
              <w:t>Progress (in Years)</w:t>
            </w:r>
          </w:p>
        </w:tc>
        <w:tc>
          <w:tcPr>
            <w:tcW w:w="515" w:type="dxa"/>
            <w:tcBorders>
              <w:top w:val="single" w:sz="4" w:space="0" w:color="auto"/>
              <w:left w:val="nil"/>
              <w:bottom w:val="single" w:sz="4" w:space="0" w:color="auto"/>
              <w:right w:val="single" w:sz="4" w:space="0" w:color="auto"/>
            </w:tcBorders>
            <w:shd w:val="clear" w:color="auto" w:fill="00B0F0"/>
            <w:textDirection w:val="btLr"/>
            <w:vAlign w:val="center"/>
          </w:tcPr>
          <w:p w:rsidR="002E35B1" w:rsidRPr="0040535E" w:rsidRDefault="002E35B1" w:rsidP="002E35B1">
            <w:pPr>
              <w:jc w:val="center"/>
              <w:rPr>
                <w:rFonts w:ascii="Tahoma" w:hAnsi="Tahoma" w:cs="Tahoma"/>
                <w:b/>
                <w:bCs/>
                <w:color w:val="000000"/>
                <w:sz w:val="22"/>
                <w:szCs w:val="22"/>
              </w:rPr>
            </w:pPr>
            <w:r w:rsidRPr="0040535E">
              <w:rPr>
                <w:rFonts w:ascii="Tahoma" w:hAnsi="Tahoma" w:cs="Tahoma"/>
                <w:b/>
                <w:bCs/>
                <w:color w:val="000000"/>
                <w:sz w:val="22"/>
                <w:szCs w:val="22"/>
              </w:rPr>
              <w:t>Number of lessons</w:t>
            </w:r>
          </w:p>
        </w:tc>
        <w:tc>
          <w:tcPr>
            <w:tcW w:w="515" w:type="dxa"/>
            <w:tcBorders>
              <w:top w:val="single" w:sz="4" w:space="0" w:color="auto"/>
              <w:left w:val="nil"/>
              <w:bottom w:val="single" w:sz="4" w:space="0" w:color="auto"/>
              <w:right w:val="single" w:sz="4" w:space="0" w:color="auto"/>
            </w:tcBorders>
            <w:shd w:val="clear" w:color="auto" w:fill="00B0F0"/>
            <w:textDirection w:val="btLr"/>
            <w:vAlign w:val="center"/>
          </w:tcPr>
          <w:p w:rsidR="002E35B1" w:rsidRPr="0040535E" w:rsidRDefault="002E35B1" w:rsidP="002E35B1">
            <w:pPr>
              <w:jc w:val="center"/>
              <w:rPr>
                <w:rFonts w:ascii="Tahoma" w:hAnsi="Tahoma" w:cs="Tahoma"/>
                <w:b/>
                <w:bCs/>
                <w:color w:val="000000"/>
                <w:sz w:val="22"/>
                <w:szCs w:val="22"/>
              </w:rPr>
            </w:pPr>
            <w:r w:rsidRPr="0040535E">
              <w:rPr>
                <w:rFonts w:ascii="Tahoma" w:hAnsi="Tahoma" w:cs="Tahoma"/>
                <w:b/>
                <w:bCs/>
                <w:color w:val="000000"/>
                <w:sz w:val="22"/>
                <w:szCs w:val="22"/>
              </w:rPr>
              <w:t>Progress per lesson (months)</w:t>
            </w:r>
          </w:p>
        </w:tc>
        <w:tc>
          <w:tcPr>
            <w:tcW w:w="515" w:type="dxa"/>
            <w:tcBorders>
              <w:top w:val="single" w:sz="4" w:space="0" w:color="auto"/>
              <w:left w:val="nil"/>
              <w:bottom w:val="single" w:sz="4" w:space="0" w:color="auto"/>
              <w:right w:val="single" w:sz="4" w:space="0" w:color="auto"/>
            </w:tcBorders>
            <w:shd w:val="clear" w:color="auto" w:fill="00B0F0"/>
            <w:textDirection w:val="btLr"/>
            <w:vAlign w:val="center"/>
          </w:tcPr>
          <w:p w:rsidR="002E35B1" w:rsidRPr="0040535E" w:rsidRDefault="002E35B1" w:rsidP="002E35B1">
            <w:pPr>
              <w:jc w:val="center"/>
              <w:rPr>
                <w:rFonts w:ascii="Tahoma" w:hAnsi="Tahoma" w:cs="Tahoma"/>
                <w:b/>
                <w:bCs/>
                <w:color w:val="000000"/>
                <w:sz w:val="22"/>
                <w:szCs w:val="22"/>
              </w:rPr>
            </w:pPr>
            <w:r w:rsidRPr="0040535E">
              <w:rPr>
                <w:rFonts w:ascii="Tahoma" w:hAnsi="Tahoma" w:cs="Tahoma"/>
                <w:b/>
                <w:bCs/>
                <w:color w:val="000000"/>
                <w:sz w:val="22"/>
                <w:szCs w:val="22"/>
              </w:rPr>
              <w:t>Progress (in Years)</w:t>
            </w:r>
          </w:p>
        </w:tc>
      </w:tr>
      <w:tr w:rsidR="002E35B1" w:rsidRPr="0040535E" w:rsidTr="002E35B1">
        <w:trPr>
          <w:trHeight w:val="315"/>
        </w:trPr>
        <w:tc>
          <w:tcPr>
            <w:tcW w:w="1014" w:type="dxa"/>
            <w:tcBorders>
              <w:top w:val="single" w:sz="4" w:space="0" w:color="auto"/>
              <w:left w:val="single" w:sz="4" w:space="0" w:color="auto"/>
              <w:bottom w:val="single" w:sz="4" w:space="0" w:color="auto"/>
              <w:right w:val="single" w:sz="4" w:space="0" w:color="auto"/>
            </w:tcBorders>
            <w:vAlign w:val="center"/>
          </w:tcPr>
          <w:p w:rsidR="002E35B1" w:rsidRPr="0040535E" w:rsidRDefault="002E35B1" w:rsidP="002E35B1">
            <w:pPr>
              <w:jc w:val="center"/>
              <w:rPr>
                <w:rFonts w:ascii="Tahoma" w:hAnsi="Tahoma" w:cs="Tahoma"/>
                <w:color w:val="000000"/>
                <w:sz w:val="22"/>
                <w:szCs w:val="22"/>
              </w:rPr>
            </w:pPr>
            <w:r w:rsidRPr="0040535E">
              <w:rPr>
                <w:rFonts w:ascii="Tahoma" w:hAnsi="Tahoma" w:cs="Tahoma"/>
                <w:color w:val="000000"/>
                <w:sz w:val="22"/>
                <w:szCs w:val="22"/>
              </w:rPr>
              <w:t>Total</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35B1" w:rsidRPr="0040535E" w:rsidRDefault="002E35B1" w:rsidP="002E35B1">
            <w:pPr>
              <w:jc w:val="center"/>
              <w:rPr>
                <w:rFonts w:ascii="Tahoma" w:hAnsi="Tahoma" w:cs="Tahoma"/>
                <w:color w:val="000000"/>
                <w:sz w:val="22"/>
                <w:szCs w:val="22"/>
              </w:rPr>
            </w:pPr>
            <w:r w:rsidRPr="0040535E">
              <w:rPr>
                <w:rFonts w:ascii="Tahoma" w:hAnsi="Tahoma" w:cs="Tahoma"/>
                <w:color w:val="000000"/>
                <w:sz w:val="22"/>
                <w:szCs w:val="22"/>
              </w:rPr>
              <w:t>131</w:t>
            </w: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35B1" w:rsidRPr="0040535E" w:rsidRDefault="002E35B1" w:rsidP="002E35B1">
            <w:pPr>
              <w:jc w:val="center"/>
              <w:rPr>
                <w:rFonts w:ascii="Tahoma" w:hAnsi="Tahoma" w:cs="Tahoma"/>
                <w:color w:val="000000"/>
                <w:sz w:val="22"/>
                <w:szCs w:val="22"/>
              </w:rPr>
            </w:pPr>
            <w:r w:rsidRPr="0040535E">
              <w:rPr>
                <w:rFonts w:ascii="Tahoma" w:hAnsi="Tahoma" w:cs="Tahoma"/>
                <w:color w:val="000000"/>
                <w:sz w:val="22"/>
                <w:szCs w:val="22"/>
              </w:rPr>
              <w:t>97.8</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35B1" w:rsidRPr="0040535E" w:rsidRDefault="002E35B1" w:rsidP="002E35B1">
            <w:pPr>
              <w:jc w:val="center"/>
              <w:rPr>
                <w:rFonts w:ascii="Tahoma" w:hAnsi="Tahoma" w:cs="Tahoma"/>
                <w:color w:val="000000"/>
                <w:sz w:val="22"/>
                <w:szCs w:val="22"/>
              </w:rPr>
            </w:pPr>
            <w:r w:rsidRPr="0040535E">
              <w:rPr>
                <w:rFonts w:ascii="Tahoma" w:hAnsi="Tahoma" w:cs="Tahoma"/>
                <w:color w:val="000000"/>
                <w:sz w:val="22"/>
                <w:szCs w:val="22"/>
              </w:rPr>
              <w:t>50</w:t>
            </w:r>
          </w:p>
        </w:tc>
        <w:tc>
          <w:tcPr>
            <w:tcW w:w="515" w:type="dxa"/>
            <w:tcBorders>
              <w:top w:val="single" w:sz="4" w:space="0" w:color="auto"/>
              <w:left w:val="single" w:sz="4" w:space="0" w:color="auto"/>
              <w:bottom w:val="single" w:sz="4" w:space="0" w:color="auto"/>
              <w:right w:val="single" w:sz="4" w:space="0" w:color="auto"/>
            </w:tcBorders>
            <w:vAlign w:val="center"/>
          </w:tcPr>
          <w:p w:rsidR="002E35B1" w:rsidRPr="0040535E" w:rsidRDefault="002E35B1" w:rsidP="002E35B1">
            <w:pPr>
              <w:jc w:val="center"/>
              <w:rPr>
                <w:rFonts w:ascii="Tahoma" w:hAnsi="Tahoma" w:cs="Tahoma"/>
                <w:color w:val="000000"/>
                <w:sz w:val="22"/>
                <w:szCs w:val="22"/>
              </w:rPr>
            </w:pPr>
            <w:r w:rsidRPr="0040535E">
              <w:rPr>
                <w:rFonts w:ascii="Tahoma" w:hAnsi="Tahoma" w:cs="Tahoma"/>
                <w:color w:val="000000"/>
                <w:sz w:val="22"/>
                <w:szCs w:val="22"/>
              </w:rPr>
              <w:t>92</w:t>
            </w:r>
          </w:p>
        </w:tc>
        <w:tc>
          <w:tcPr>
            <w:tcW w:w="718" w:type="dxa"/>
            <w:tcBorders>
              <w:top w:val="single" w:sz="4" w:space="0" w:color="auto"/>
              <w:left w:val="single" w:sz="4" w:space="0" w:color="auto"/>
              <w:bottom w:val="single" w:sz="4" w:space="0" w:color="auto"/>
              <w:right w:val="single" w:sz="4" w:space="0" w:color="auto"/>
            </w:tcBorders>
            <w:vAlign w:val="center"/>
          </w:tcPr>
          <w:p w:rsidR="002E35B1" w:rsidRPr="0040535E" w:rsidRDefault="002E35B1" w:rsidP="002E35B1">
            <w:pPr>
              <w:jc w:val="center"/>
              <w:rPr>
                <w:rFonts w:ascii="Tahoma" w:hAnsi="Tahoma" w:cs="Tahoma"/>
                <w:color w:val="000000"/>
                <w:sz w:val="22"/>
                <w:szCs w:val="22"/>
              </w:rPr>
            </w:pPr>
            <w:r w:rsidRPr="0040535E">
              <w:rPr>
                <w:rFonts w:ascii="Tahoma" w:hAnsi="Tahoma" w:cs="Tahoma"/>
                <w:color w:val="000000"/>
                <w:sz w:val="22"/>
                <w:szCs w:val="22"/>
              </w:rPr>
              <w:t>68.8</w:t>
            </w:r>
          </w:p>
        </w:tc>
        <w:tc>
          <w:tcPr>
            <w:tcW w:w="515" w:type="dxa"/>
            <w:tcBorders>
              <w:top w:val="single" w:sz="4" w:space="0" w:color="auto"/>
              <w:left w:val="single" w:sz="4" w:space="0" w:color="auto"/>
              <w:bottom w:val="single" w:sz="4" w:space="0" w:color="auto"/>
              <w:right w:val="single" w:sz="4" w:space="0" w:color="auto"/>
            </w:tcBorders>
            <w:vAlign w:val="center"/>
          </w:tcPr>
          <w:p w:rsidR="002E35B1" w:rsidRPr="0040535E" w:rsidRDefault="002E35B1" w:rsidP="002E35B1">
            <w:pPr>
              <w:jc w:val="center"/>
              <w:rPr>
                <w:rFonts w:ascii="Tahoma" w:hAnsi="Tahoma" w:cs="Tahoma"/>
                <w:color w:val="000000"/>
                <w:sz w:val="22"/>
                <w:szCs w:val="22"/>
              </w:rPr>
            </w:pPr>
            <w:r w:rsidRPr="0040535E">
              <w:rPr>
                <w:rFonts w:ascii="Tahoma" w:hAnsi="Tahoma" w:cs="Tahoma"/>
                <w:color w:val="000000"/>
                <w:sz w:val="22"/>
                <w:szCs w:val="22"/>
              </w:rPr>
              <w:t>37</w:t>
            </w:r>
          </w:p>
        </w:tc>
        <w:tc>
          <w:tcPr>
            <w:tcW w:w="515" w:type="dxa"/>
            <w:tcBorders>
              <w:top w:val="single" w:sz="4" w:space="0" w:color="auto"/>
              <w:left w:val="single" w:sz="4" w:space="0" w:color="auto"/>
              <w:bottom w:val="single" w:sz="4" w:space="0" w:color="auto"/>
              <w:right w:val="single" w:sz="4" w:space="0" w:color="auto"/>
            </w:tcBorders>
            <w:vAlign w:val="center"/>
          </w:tcPr>
          <w:p w:rsidR="002E35B1" w:rsidRPr="0040535E" w:rsidRDefault="002E35B1" w:rsidP="002E35B1">
            <w:pPr>
              <w:jc w:val="center"/>
              <w:rPr>
                <w:rFonts w:ascii="Tahoma" w:hAnsi="Tahoma" w:cs="Tahoma"/>
                <w:color w:val="000000"/>
                <w:sz w:val="22"/>
                <w:szCs w:val="22"/>
              </w:rPr>
            </w:pPr>
            <w:r w:rsidRPr="0040535E">
              <w:rPr>
                <w:rFonts w:ascii="Tahoma" w:hAnsi="Tahoma" w:cs="Tahoma"/>
                <w:color w:val="000000"/>
                <w:sz w:val="22"/>
                <w:szCs w:val="22"/>
              </w:rPr>
              <w:t>39</w:t>
            </w:r>
          </w:p>
        </w:tc>
        <w:tc>
          <w:tcPr>
            <w:tcW w:w="515" w:type="dxa"/>
            <w:tcBorders>
              <w:top w:val="single" w:sz="4" w:space="0" w:color="auto"/>
              <w:left w:val="single" w:sz="4" w:space="0" w:color="auto"/>
              <w:bottom w:val="single" w:sz="4" w:space="0" w:color="auto"/>
              <w:right w:val="single" w:sz="4" w:space="0" w:color="auto"/>
            </w:tcBorders>
            <w:vAlign w:val="center"/>
          </w:tcPr>
          <w:p w:rsidR="002E35B1" w:rsidRPr="0040535E" w:rsidRDefault="002E35B1" w:rsidP="002E35B1">
            <w:pPr>
              <w:jc w:val="center"/>
              <w:rPr>
                <w:rFonts w:ascii="Tahoma" w:hAnsi="Tahoma" w:cs="Tahoma"/>
                <w:color w:val="000000"/>
                <w:sz w:val="22"/>
                <w:szCs w:val="22"/>
              </w:rPr>
            </w:pPr>
            <w:r w:rsidRPr="0040535E">
              <w:rPr>
                <w:rFonts w:ascii="Tahoma" w:hAnsi="Tahoma" w:cs="Tahoma"/>
                <w:color w:val="000000"/>
                <w:sz w:val="22"/>
                <w:szCs w:val="22"/>
              </w:rPr>
              <w:t>29</w:t>
            </w:r>
          </w:p>
        </w:tc>
        <w:tc>
          <w:tcPr>
            <w:tcW w:w="515" w:type="dxa"/>
            <w:tcBorders>
              <w:top w:val="single" w:sz="4" w:space="0" w:color="auto"/>
              <w:left w:val="single" w:sz="4" w:space="0" w:color="auto"/>
              <w:bottom w:val="single" w:sz="4" w:space="0" w:color="auto"/>
              <w:right w:val="single" w:sz="4" w:space="0" w:color="auto"/>
            </w:tcBorders>
            <w:vAlign w:val="center"/>
          </w:tcPr>
          <w:p w:rsidR="002E35B1" w:rsidRPr="0040535E" w:rsidRDefault="002E35B1" w:rsidP="002E35B1">
            <w:pPr>
              <w:jc w:val="center"/>
              <w:rPr>
                <w:rFonts w:ascii="Tahoma" w:hAnsi="Tahoma" w:cs="Tahoma"/>
                <w:color w:val="000000"/>
                <w:sz w:val="22"/>
                <w:szCs w:val="22"/>
              </w:rPr>
            </w:pPr>
            <w:r w:rsidRPr="0040535E">
              <w:rPr>
                <w:rFonts w:ascii="Tahoma" w:hAnsi="Tahoma" w:cs="Tahoma"/>
                <w:color w:val="000000"/>
                <w:sz w:val="22"/>
                <w:szCs w:val="22"/>
              </w:rPr>
              <w:t>13</w:t>
            </w:r>
          </w:p>
        </w:tc>
      </w:tr>
      <w:tr w:rsidR="002E35B1" w:rsidRPr="0040535E" w:rsidTr="002E35B1">
        <w:trPr>
          <w:trHeight w:val="315"/>
        </w:trPr>
        <w:tc>
          <w:tcPr>
            <w:tcW w:w="1014" w:type="dxa"/>
            <w:tcBorders>
              <w:top w:val="single" w:sz="4" w:space="0" w:color="auto"/>
              <w:left w:val="single" w:sz="4" w:space="0" w:color="auto"/>
              <w:bottom w:val="single" w:sz="4" w:space="0" w:color="auto"/>
              <w:right w:val="single" w:sz="4" w:space="0" w:color="auto"/>
            </w:tcBorders>
            <w:vAlign w:val="center"/>
          </w:tcPr>
          <w:p w:rsidR="002E35B1" w:rsidRPr="0040535E" w:rsidRDefault="002E35B1" w:rsidP="002E35B1">
            <w:pPr>
              <w:jc w:val="center"/>
              <w:rPr>
                <w:rFonts w:ascii="Tahoma" w:hAnsi="Tahoma" w:cs="Tahoma"/>
                <w:color w:val="000000"/>
                <w:sz w:val="22"/>
                <w:szCs w:val="22"/>
              </w:rPr>
            </w:pPr>
            <w:r w:rsidRPr="0040535E">
              <w:rPr>
                <w:rFonts w:ascii="Tahoma" w:hAnsi="Tahoma" w:cs="Tahoma"/>
                <w:color w:val="000000"/>
                <w:sz w:val="22"/>
                <w:szCs w:val="22"/>
              </w:rPr>
              <w:t>Average per child</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35B1" w:rsidRPr="0040535E" w:rsidRDefault="002E35B1" w:rsidP="002E35B1">
            <w:pPr>
              <w:jc w:val="center"/>
              <w:rPr>
                <w:rFonts w:ascii="Tahoma" w:hAnsi="Tahoma" w:cs="Tahoma"/>
                <w:color w:val="000000"/>
                <w:sz w:val="22"/>
                <w:szCs w:val="22"/>
              </w:rPr>
            </w:pPr>
            <w:r w:rsidRPr="0040535E">
              <w:rPr>
                <w:rFonts w:ascii="Tahoma" w:hAnsi="Tahoma" w:cs="Tahoma"/>
                <w:color w:val="000000"/>
                <w:sz w:val="22"/>
                <w:szCs w:val="22"/>
              </w:rPr>
              <w:t>6</w:t>
            </w: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35B1" w:rsidRPr="0040535E" w:rsidRDefault="002E35B1" w:rsidP="002E35B1">
            <w:pPr>
              <w:jc w:val="center"/>
              <w:rPr>
                <w:rFonts w:ascii="Tahoma" w:hAnsi="Tahoma" w:cs="Tahoma"/>
                <w:color w:val="000000"/>
                <w:sz w:val="22"/>
                <w:szCs w:val="22"/>
              </w:rPr>
            </w:pPr>
            <w:r w:rsidRPr="0040535E">
              <w:rPr>
                <w:rFonts w:ascii="Tahoma" w:hAnsi="Tahoma" w:cs="Tahoma"/>
                <w:color w:val="000000"/>
                <w:sz w:val="22"/>
                <w:szCs w:val="22"/>
              </w:rPr>
              <w:t>4.446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35B1" w:rsidRPr="0040535E" w:rsidRDefault="002E35B1" w:rsidP="002E35B1">
            <w:pPr>
              <w:jc w:val="center"/>
              <w:rPr>
                <w:rFonts w:ascii="Tahoma" w:hAnsi="Tahoma" w:cs="Tahoma"/>
                <w:color w:val="000000"/>
                <w:sz w:val="22"/>
                <w:szCs w:val="22"/>
              </w:rPr>
            </w:pPr>
            <w:r w:rsidRPr="0040535E">
              <w:rPr>
                <w:rFonts w:ascii="Tahoma" w:hAnsi="Tahoma" w:cs="Tahoma"/>
                <w:color w:val="000000"/>
                <w:sz w:val="22"/>
                <w:szCs w:val="22"/>
              </w:rPr>
              <w:t>2.3</w:t>
            </w:r>
          </w:p>
        </w:tc>
        <w:tc>
          <w:tcPr>
            <w:tcW w:w="515" w:type="dxa"/>
            <w:tcBorders>
              <w:top w:val="single" w:sz="4" w:space="0" w:color="auto"/>
              <w:left w:val="single" w:sz="4" w:space="0" w:color="auto"/>
              <w:bottom w:val="single" w:sz="4" w:space="0" w:color="auto"/>
              <w:right w:val="single" w:sz="4" w:space="0" w:color="auto"/>
            </w:tcBorders>
            <w:vAlign w:val="center"/>
          </w:tcPr>
          <w:p w:rsidR="002E35B1" w:rsidRPr="0040535E" w:rsidRDefault="002E35B1" w:rsidP="002E35B1">
            <w:pPr>
              <w:jc w:val="center"/>
              <w:rPr>
                <w:rFonts w:ascii="Tahoma" w:hAnsi="Tahoma" w:cs="Tahoma"/>
                <w:color w:val="000000"/>
                <w:sz w:val="22"/>
                <w:szCs w:val="22"/>
              </w:rPr>
            </w:pPr>
            <w:r w:rsidRPr="0040535E">
              <w:rPr>
                <w:rFonts w:ascii="Tahoma" w:hAnsi="Tahoma" w:cs="Tahoma"/>
                <w:color w:val="000000"/>
                <w:sz w:val="22"/>
                <w:szCs w:val="22"/>
              </w:rPr>
              <w:t>4.2</w:t>
            </w:r>
          </w:p>
        </w:tc>
        <w:tc>
          <w:tcPr>
            <w:tcW w:w="718" w:type="dxa"/>
            <w:tcBorders>
              <w:top w:val="single" w:sz="4" w:space="0" w:color="auto"/>
              <w:left w:val="single" w:sz="4" w:space="0" w:color="auto"/>
              <w:bottom w:val="single" w:sz="4" w:space="0" w:color="auto"/>
              <w:right w:val="single" w:sz="4" w:space="0" w:color="auto"/>
            </w:tcBorders>
            <w:vAlign w:val="center"/>
          </w:tcPr>
          <w:p w:rsidR="002E35B1" w:rsidRPr="0040535E" w:rsidRDefault="002E35B1" w:rsidP="002E35B1">
            <w:pPr>
              <w:jc w:val="center"/>
              <w:rPr>
                <w:rFonts w:ascii="Tahoma" w:hAnsi="Tahoma" w:cs="Tahoma"/>
                <w:color w:val="000000"/>
                <w:sz w:val="22"/>
                <w:szCs w:val="22"/>
              </w:rPr>
            </w:pPr>
            <w:r w:rsidRPr="0040535E">
              <w:rPr>
                <w:rFonts w:ascii="Tahoma" w:hAnsi="Tahoma" w:cs="Tahoma"/>
                <w:color w:val="000000"/>
                <w:sz w:val="22"/>
                <w:szCs w:val="22"/>
              </w:rPr>
              <w:t>3.127</w:t>
            </w:r>
          </w:p>
        </w:tc>
        <w:tc>
          <w:tcPr>
            <w:tcW w:w="515" w:type="dxa"/>
            <w:tcBorders>
              <w:top w:val="single" w:sz="4" w:space="0" w:color="auto"/>
              <w:left w:val="single" w:sz="4" w:space="0" w:color="auto"/>
              <w:bottom w:val="single" w:sz="4" w:space="0" w:color="auto"/>
              <w:right w:val="single" w:sz="4" w:space="0" w:color="auto"/>
            </w:tcBorders>
            <w:vAlign w:val="center"/>
          </w:tcPr>
          <w:p w:rsidR="002E35B1" w:rsidRPr="0040535E" w:rsidRDefault="002E35B1" w:rsidP="002E35B1">
            <w:pPr>
              <w:jc w:val="center"/>
              <w:rPr>
                <w:rFonts w:ascii="Tahoma" w:hAnsi="Tahoma" w:cs="Tahoma"/>
                <w:color w:val="000000"/>
                <w:sz w:val="22"/>
                <w:szCs w:val="22"/>
              </w:rPr>
            </w:pPr>
            <w:r w:rsidRPr="0040535E">
              <w:rPr>
                <w:rFonts w:ascii="Tahoma" w:hAnsi="Tahoma" w:cs="Tahoma"/>
                <w:color w:val="000000"/>
                <w:sz w:val="22"/>
                <w:szCs w:val="22"/>
              </w:rPr>
              <w:t>1.7</w:t>
            </w:r>
          </w:p>
        </w:tc>
        <w:tc>
          <w:tcPr>
            <w:tcW w:w="515" w:type="dxa"/>
            <w:tcBorders>
              <w:top w:val="single" w:sz="4" w:space="0" w:color="auto"/>
              <w:left w:val="single" w:sz="4" w:space="0" w:color="auto"/>
              <w:bottom w:val="single" w:sz="4" w:space="0" w:color="auto"/>
              <w:right w:val="single" w:sz="4" w:space="0" w:color="auto"/>
            </w:tcBorders>
            <w:vAlign w:val="center"/>
          </w:tcPr>
          <w:p w:rsidR="002E35B1" w:rsidRPr="0040535E" w:rsidRDefault="002E35B1" w:rsidP="002E35B1">
            <w:pPr>
              <w:jc w:val="center"/>
              <w:rPr>
                <w:rFonts w:ascii="Tahoma" w:hAnsi="Tahoma" w:cs="Tahoma"/>
                <w:color w:val="000000"/>
                <w:sz w:val="22"/>
                <w:szCs w:val="22"/>
              </w:rPr>
            </w:pPr>
            <w:r w:rsidRPr="0040535E">
              <w:rPr>
                <w:rFonts w:ascii="Tahoma" w:hAnsi="Tahoma" w:cs="Tahoma"/>
                <w:color w:val="000000"/>
                <w:sz w:val="22"/>
                <w:szCs w:val="22"/>
              </w:rPr>
              <w:t>1.8</w:t>
            </w:r>
          </w:p>
        </w:tc>
        <w:tc>
          <w:tcPr>
            <w:tcW w:w="515" w:type="dxa"/>
            <w:tcBorders>
              <w:top w:val="single" w:sz="4" w:space="0" w:color="auto"/>
              <w:left w:val="single" w:sz="4" w:space="0" w:color="auto"/>
              <w:bottom w:val="single" w:sz="4" w:space="0" w:color="auto"/>
              <w:right w:val="single" w:sz="4" w:space="0" w:color="auto"/>
            </w:tcBorders>
            <w:vAlign w:val="center"/>
          </w:tcPr>
          <w:p w:rsidR="002E35B1" w:rsidRPr="0040535E" w:rsidRDefault="002E35B1" w:rsidP="002E35B1">
            <w:pPr>
              <w:jc w:val="center"/>
              <w:rPr>
                <w:rFonts w:ascii="Tahoma" w:hAnsi="Tahoma" w:cs="Tahoma"/>
                <w:color w:val="000000"/>
                <w:sz w:val="22"/>
                <w:szCs w:val="22"/>
              </w:rPr>
            </w:pPr>
            <w:r w:rsidRPr="0040535E">
              <w:rPr>
                <w:rFonts w:ascii="Tahoma" w:hAnsi="Tahoma" w:cs="Tahoma"/>
                <w:color w:val="000000"/>
                <w:sz w:val="22"/>
                <w:szCs w:val="22"/>
              </w:rPr>
              <w:t>1.318</w:t>
            </w:r>
          </w:p>
        </w:tc>
        <w:tc>
          <w:tcPr>
            <w:tcW w:w="515" w:type="dxa"/>
            <w:tcBorders>
              <w:top w:val="single" w:sz="4" w:space="0" w:color="auto"/>
              <w:left w:val="single" w:sz="4" w:space="0" w:color="auto"/>
              <w:bottom w:val="single" w:sz="4" w:space="0" w:color="auto"/>
              <w:right w:val="single" w:sz="4" w:space="0" w:color="auto"/>
            </w:tcBorders>
            <w:vAlign w:val="center"/>
          </w:tcPr>
          <w:p w:rsidR="002E35B1" w:rsidRPr="0040535E" w:rsidRDefault="002E35B1" w:rsidP="002E35B1">
            <w:pPr>
              <w:jc w:val="center"/>
              <w:rPr>
                <w:rFonts w:ascii="Tahoma" w:hAnsi="Tahoma" w:cs="Tahoma"/>
                <w:color w:val="000000"/>
                <w:sz w:val="22"/>
                <w:szCs w:val="22"/>
              </w:rPr>
            </w:pPr>
            <w:r w:rsidRPr="0040535E">
              <w:rPr>
                <w:rFonts w:ascii="Tahoma" w:hAnsi="Tahoma" w:cs="Tahoma"/>
                <w:color w:val="000000"/>
                <w:sz w:val="22"/>
                <w:szCs w:val="22"/>
              </w:rPr>
              <w:t>0.6</w:t>
            </w:r>
          </w:p>
        </w:tc>
      </w:tr>
    </w:tbl>
    <w:p w:rsidR="002E35B1" w:rsidRPr="0040535E" w:rsidRDefault="002E35B1" w:rsidP="002E35B1">
      <w:pPr>
        <w:rPr>
          <w:rFonts w:ascii="Tahoma" w:hAnsi="Tahoma" w:cs="Tahoma"/>
          <w:sz w:val="22"/>
          <w:szCs w:val="22"/>
        </w:rPr>
      </w:pPr>
    </w:p>
    <w:p w:rsidR="002E35B1" w:rsidRPr="0040535E" w:rsidRDefault="002E35B1" w:rsidP="002E35B1">
      <w:pPr>
        <w:rPr>
          <w:rFonts w:ascii="Tahoma" w:hAnsi="Tahoma" w:cs="Tahoma"/>
          <w:sz w:val="22"/>
          <w:szCs w:val="22"/>
        </w:rPr>
      </w:pPr>
      <w:r w:rsidRPr="0040535E">
        <w:rPr>
          <w:rFonts w:ascii="Tahoma" w:hAnsi="Tahoma" w:cs="Tahoma"/>
          <w:sz w:val="22"/>
          <w:szCs w:val="22"/>
        </w:rPr>
        <w:t>Totals:</w:t>
      </w:r>
    </w:p>
    <w:p w:rsidR="002E35B1" w:rsidRPr="0040535E" w:rsidRDefault="002E35B1" w:rsidP="002E35B1">
      <w:pPr>
        <w:rPr>
          <w:rFonts w:ascii="Tahoma" w:hAnsi="Tahoma" w:cs="Tahoma"/>
          <w:sz w:val="22"/>
          <w:szCs w:val="22"/>
        </w:rPr>
      </w:pPr>
      <w:r w:rsidRPr="0040535E">
        <w:rPr>
          <w:rFonts w:ascii="Tahoma" w:hAnsi="Tahoma" w:cs="Tahoma"/>
          <w:sz w:val="22"/>
          <w:szCs w:val="22"/>
        </w:rPr>
        <w:t>Year 7:</w:t>
      </w:r>
      <w:r w:rsidRPr="0040535E">
        <w:rPr>
          <w:rFonts w:ascii="Tahoma" w:hAnsi="Tahoma" w:cs="Tahoma"/>
          <w:sz w:val="22"/>
          <w:szCs w:val="22"/>
        </w:rPr>
        <w:tab/>
      </w:r>
      <w:r w:rsidRPr="0040535E">
        <w:rPr>
          <w:rFonts w:ascii="Tahoma" w:hAnsi="Tahoma" w:cs="Tahoma"/>
          <w:sz w:val="22"/>
          <w:szCs w:val="22"/>
        </w:rPr>
        <w:tab/>
        <w:t>15</w:t>
      </w:r>
    </w:p>
    <w:p w:rsidR="002E35B1" w:rsidRPr="0040535E" w:rsidRDefault="002E35B1" w:rsidP="002E35B1">
      <w:pPr>
        <w:rPr>
          <w:rFonts w:ascii="Tahoma" w:hAnsi="Tahoma" w:cs="Tahoma"/>
          <w:sz w:val="22"/>
          <w:szCs w:val="22"/>
        </w:rPr>
      </w:pPr>
      <w:r w:rsidRPr="0040535E">
        <w:rPr>
          <w:rFonts w:ascii="Tahoma" w:hAnsi="Tahoma" w:cs="Tahoma"/>
          <w:sz w:val="22"/>
          <w:szCs w:val="22"/>
        </w:rPr>
        <w:t>Year 10:</w:t>
      </w:r>
      <w:r w:rsidRPr="0040535E">
        <w:rPr>
          <w:rFonts w:ascii="Tahoma" w:hAnsi="Tahoma" w:cs="Tahoma"/>
          <w:sz w:val="22"/>
          <w:szCs w:val="22"/>
        </w:rPr>
        <w:tab/>
        <w:t>7</w:t>
      </w:r>
    </w:p>
    <w:p w:rsidR="002E35B1" w:rsidRPr="0040535E" w:rsidRDefault="002E35B1" w:rsidP="002E35B1">
      <w:pPr>
        <w:rPr>
          <w:rFonts w:ascii="Tahoma" w:hAnsi="Tahoma" w:cs="Tahoma"/>
          <w:sz w:val="22"/>
          <w:szCs w:val="22"/>
        </w:rPr>
      </w:pPr>
      <w:r w:rsidRPr="0040535E">
        <w:rPr>
          <w:rFonts w:ascii="Tahoma" w:hAnsi="Tahoma" w:cs="Tahoma"/>
          <w:sz w:val="22"/>
          <w:szCs w:val="22"/>
        </w:rPr>
        <w:t>Highest Progress = 5.5 Years</w:t>
      </w:r>
      <w:r w:rsidRPr="0040535E">
        <w:rPr>
          <w:rFonts w:ascii="Tahoma" w:hAnsi="Tahoma" w:cs="Tahoma"/>
          <w:sz w:val="22"/>
          <w:szCs w:val="22"/>
        </w:rPr>
        <w:br/>
        <w:t>Lowest Progress = -1 Year (2 students with significant attendance and other issues).</w:t>
      </w:r>
    </w:p>
    <w:p w:rsidR="002E35B1" w:rsidRPr="0040535E" w:rsidRDefault="002E35B1" w:rsidP="002E35B1">
      <w:pPr>
        <w:rPr>
          <w:rFonts w:ascii="Tahoma" w:hAnsi="Tahoma" w:cs="Tahoma"/>
          <w:sz w:val="22"/>
          <w:szCs w:val="22"/>
        </w:rPr>
      </w:pPr>
    </w:p>
    <w:p w:rsidR="002E35B1" w:rsidRPr="0040535E" w:rsidRDefault="002E35B1" w:rsidP="002E35B1">
      <w:pPr>
        <w:rPr>
          <w:rFonts w:ascii="Tahoma" w:hAnsi="Tahoma" w:cs="Tahoma"/>
          <w:sz w:val="22"/>
          <w:szCs w:val="22"/>
        </w:rPr>
      </w:pPr>
      <w:r w:rsidRPr="0040535E">
        <w:rPr>
          <w:rFonts w:ascii="Tahoma" w:hAnsi="Tahoma" w:cs="Tahoma"/>
          <w:sz w:val="22"/>
          <w:szCs w:val="22"/>
        </w:rPr>
        <w:t>Averages 2019 / 2020 Cohort – Final PROBE Testing</w:t>
      </w:r>
    </w:p>
    <w:tbl>
      <w:tblPr>
        <w:tblW w:w="6375" w:type="dxa"/>
        <w:tblLook w:val="04A0" w:firstRow="1" w:lastRow="0" w:firstColumn="1" w:lastColumn="0" w:noHBand="0" w:noVBand="1"/>
      </w:tblPr>
      <w:tblGrid>
        <w:gridCol w:w="1010"/>
        <w:gridCol w:w="643"/>
        <w:gridCol w:w="764"/>
        <w:gridCol w:w="523"/>
        <w:gridCol w:w="577"/>
        <w:gridCol w:w="597"/>
        <w:gridCol w:w="498"/>
        <w:gridCol w:w="643"/>
        <w:gridCol w:w="597"/>
        <w:gridCol w:w="523"/>
      </w:tblGrid>
      <w:tr w:rsidR="002E35B1" w:rsidRPr="0040535E" w:rsidTr="002E35B1">
        <w:trPr>
          <w:trHeight w:val="335"/>
        </w:trPr>
        <w:tc>
          <w:tcPr>
            <w:tcW w:w="2879" w:type="dxa"/>
            <w:gridSpan w:val="4"/>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2E35B1" w:rsidRPr="0040535E" w:rsidRDefault="002E35B1" w:rsidP="002E35B1">
            <w:pPr>
              <w:jc w:val="center"/>
              <w:rPr>
                <w:rFonts w:ascii="Tahoma" w:hAnsi="Tahoma" w:cs="Tahoma"/>
                <w:b/>
                <w:bCs/>
                <w:color w:val="000000"/>
                <w:sz w:val="22"/>
                <w:szCs w:val="22"/>
              </w:rPr>
            </w:pPr>
          </w:p>
        </w:tc>
        <w:tc>
          <w:tcPr>
            <w:tcW w:w="1748" w:type="dxa"/>
            <w:gridSpan w:val="3"/>
            <w:tcBorders>
              <w:top w:val="single" w:sz="4" w:space="0" w:color="auto"/>
              <w:left w:val="nil"/>
              <w:bottom w:val="single" w:sz="4" w:space="0" w:color="auto"/>
              <w:right w:val="single" w:sz="4" w:space="0" w:color="auto"/>
            </w:tcBorders>
            <w:shd w:val="clear" w:color="auto" w:fill="FF5050"/>
            <w:vAlign w:val="center"/>
          </w:tcPr>
          <w:p w:rsidR="002E35B1" w:rsidRPr="0040535E" w:rsidRDefault="002E35B1" w:rsidP="002E35B1">
            <w:pPr>
              <w:jc w:val="center"/>
              <w:rPr>
                <w:rFonts w:ascii="Tahoma" w:hAnsi="Tahoma" w:cs="Tahoma"/>
                <w:b/>
                <w:bCs/>
                <w:color w:val="000000"/>
                <w:sz w:val="22"/>
                <w:szCs w:val="22"/>
              </w:rPr>
            </w:pPr>
            <w:r w:rsidRPr="0040535E">
              <w:rPr>
                <w:rFonts w:ascii="Tahoma" w:hAnsi="Tahoma" w:cs="Tahoma"/>
                <w:b/>
                <w:bCs/>
                <w:color w:val="000000"/>
                <w:sz w:val="22"/>
                <w:szCs w:val="22"/>
              </w:rPr>
              <w:t>Year 7</w:t>
            </w:r>
          </w:p>
        </w:tc>
        <w:tc>
          <w:tcPr>
            <w:tcW w:w="1748" w:type="dxa"/>
            <w:gridSpan w:val="3"/>
            <w:tcBorders>
              <w:top w:val="single" w:sz="4" w:space="0" w:color="auto"/>
              <w:left w:val="nil"/>
              <w:bottom w:val="single" w:sz="4" w:space="0" w:color="auto"/>
              <w:right w:val="single" w:sz="4" w:space="0" w:color="auto"/>
            </w:tcBorders>
            <w:shd w:val="clear" w:color="auto" w:fill="00B0F0"/>
            <w:vAlign w:val="center"/>
          </w:tcPr>
          <w:p w:rsidR="002E35B1" w:rsidRPr="0040535E" w:rsidRDefault="002E35B1" w:rsidP="002E35B1">
            <w:pPr>
              <w:jc w:val="center"/>
              <w:rPr>
                <w:rFonts w:ascii="Tahoma" w:hAnsi="Tahoma" w:cs="Tahoma"/>
                <w:b/>
                <w:bCs/>
                <w:color w:val="000000"/>
                <w:sz w:val="22"/>
                <w:szCs w:val="22"/>
              </w:rPr>
            </w:pPr>
            <w:r w:rsidRPr="0040535E">
              <w:rPr>
                <w:rFonts w:ascii="Tahoma" w:hAnsi="Tahoma" w:cs="Tahoma"/>
                <w:b/>
                <w:bCs/>
                <w:color w:val="000000"/>
                <w:sz w:val="22"/>
                <w:szCs w:val="22"/>
              </w:rPr>
              <w:t>Year 10</w:t>
            </w:r>
          </w:p>
        </w:tc>
      </w:tr>
      <w:tr w:rsidR="002E35B1" w:rsidRPr="0040535E" w:rsidTr="002E35B1">
        <w:trPr>
          <w:trHeight w:val="2051"/>
        </w:trPr>
        <w:tc>
          <w:tcPr>
            <w:tcW w:w="1014" w:type="dxa"/>
            <w:tcBorders>
              <w:top w:val="single" w:sz="4" w:space="0" w:color="auto"/>
              <w:left w:val="single" w:sz="4" w:space="0" w:color="auto"/>
              <w:bottom w:val="single" w:sz="4" w:space="0" w:color="auto"/>
              <w:right w:val="single" w:sz="4" w:space="0" w:color="auto"/>
            </w:tcBorders>
            <w:shd w:val="clear" w:color="000000" w:fill="C4D79B"/>
            <w:textDirection w:val="btLr"/>
          </w:tcPr>
          <w:p w:rsidR="002E35B1" w:rsidRPr="0040535E" w:rsidRDefault="002E35B1" w:rsidP="002E35B1">
            <w:pPr>
              <w:jc w:val="center"/>
              <w:rPr>
                <w:rFonts w:ascii="Tahoma" w:hAnsi="Tahoma" w:cs="Tahoma"/>
                <w:b/>
                <w:bCs/>
                <w:color w:val="000000"/>
                <w:sz w:val="22"/>
                <w:szCs w:val="22"/>
              </w:rPr>
            </w:pPr>
          </w:p>
        </w:tc>
        <w:tc>
          <w:tcPr>
            <w:tcW w:w="581" w:type="dxa"/>
            <w:tcBorders>
              <w:top w:val="single" w:sz="4" w:space="0" w:color="auto"/>
              <w:left w:val="single" w:sz="4" w:space="0" w:color="auto"/>
              <w:bottom w:val="single" w:sz="4" w:space="0" w:color="auto"/>
              <w:right w:val="single" w:sz="4" w:space="0" w:color="auto"/>
            </w:tcBorders>
            <w:shd w:val="clear" w:color="000000" w:fill="C4D79B"/>
            <w:textDirection w:val="btLr"/>
            <w:vAlign w:val="center"/>
            <w:hideMark/>
          </w:tcPr>
          <w:p w:rsidR="002E35B1" w:rsidRPr="0040535E" w:rsidRDefault="002E35B1" w:rsidP="002E35B1">
            <w:pPr>
              <w:jc w:val="center"/>
              <w:rPr>
                <w:rFonts w:ascii="Tahoma" w:hAnsi="Tahoma" w:cs="Tahoma"/>
                <w:b/>
                <w:bCs/>
                <w:color w:val="000000"/>
                <w:sz w:val="22"/>
                <w:szCs w:val="22"/>
              </w:rPr>
            </w:pPr>
            <w:r w:rsidRPr="0040535E">
              <w:rPr>
                <w:rFonts w:ascii="Tahoma" w:hAnsi="Tahoma" w:cs="Tahoma"/>
                <w:b/>
                <w:bCs/>
                <w:color w:val="000000"/>
                <w:sz w:val="22"/>
                <w:szCs w:val="22"/>
              </w:rPr>
              <w:t>Number of lessons</w:t>
            </w:r>
          </w:p>
        </w:tc>
        <w:tc>
          <w:tcPr>
            <w:tcW w:w="764" w:type="dxa"/>
            <w:tcBorders>
              <w:top w:val="single" w:sz="4" w:space="0" w:color="auto"/>
              <w:left w:val="nil"/>
              <w:bottom w:val="single" w:sz="4" w:space="0" w:color="auto"/>
              <w:right w:val="single" w:sz="4" w:space="0" w:color="auto"/>
            </w:tcBorders>
            <w:shd w:val="clear" w:color="000000" w:fill="C4D79B"/>
            <w:textDirection w:val="btLr"/>
            <w:vAlign w:val="center"/>
            <w:hideMark/>
          </w:tcPr>
          <w:p w:rsidR="002E35B1" w:rsidRPr="0040535E" w:rsidRDefault="002E35B1" w:rsidP="002E35B1">
            <w:pPr>
              <w:jc w:val="center"/>
              <w:rPr>
                <w:rFonts w:ascii="Tahoma" w:hAnsi="Tahoma" w:cs="Tahoma"/>
                <w:b/>
                <w:bCs/>
                <w:color w:val="000000"/>
                <w:sz w:val="22"/>
                <w:szCs w:val="22"/>
              </w:rPr>
            </w:pPr>
            <w:r w:rsidRPr="0040535E">
              <w:rPr>
                <w:rFonts w:ascii="Tahoma" w:hAnsi="Tahoma" w:cs="Tahoma"/>
                <w:b/>
                <w:bCs/>
                <w:color w:val="000000"/>
                <w:sz w:val="22"/>
                <w:szCs w:val="22"/>
              </w:rPr>
              <w:t>Progress per lesson (months)</w:t>
            </w:r>
          </w:p>
        </w:tc>
        <w:tc>
          <w:tcPr>
            <w:tcW w:w="520" w:type="dxa"/>
            <w:tcBorders>
              <w:top w:val="single" w:sz="4" w:space="0" w:color="auto"/>
              <w:left w:val="nil"/>
              <w:bottom w:val="single" w:sz="4" w:space="0" w:color="auto"/>
              <w:right w:val="single" w:sz="4" w:space="0" w:color="auto"/>
            </w:tcBorders>
            <w:shd w:val="clear" w:color="000000" w:fill="C4D79B"/>
            <w:textDirection w:val="btLr"/>
            <w:vAlign w:val="center"/>
            <w:hideMark/>
          </w:tcPr>
          <w:p w:rsidR="002E35B1" w:rsidRPr="0040535E" w:rsidRDefault="002E35B1" w:rsidP="002E35B1">
            <w:pPr>
              <w:jc w:val="center"/>
              <w:rPr>
                <w:rFonts w:ascii="Tahoma" w:hAnsi="Tahoma" w:cs="Tahoma"/>
                <w:b/>
                <w:bCs/>
                <w:color w:val="000000"/>
                <w:sz w:val="22"/>
                <w:szCs w:val="22"/>
              </w:rPr>
            </w:pPr>
            <w:r w:rsidRPr="0040535E">
              <w:rPr>
                <w:rFonts w:ascii="Tahoma" w:hAnsi="Tahoma" w:cs="Tahoma"/>
                <w:b/>
                <w:bCs/>
                <w:color w:val="000000"/>
                <w:sz w:val="22"/>
                <w:szCs w:val="22"/>
              </w:rPr>
              <w:t>Progress (in Years)</w:t>
            </w:r>
          </w:p>
        </w:tc>
        <w:tc>
          <w:tcPr>
            <w:tcW w:w="515" w:type="dxa"/>
            <w:tcBorders>
              <w:top w:val="single" w:sz="4" w:space="0" w:color="auto"/>
              <w:left w:val="nil"/>
              <w:bottom w:val="single" w:sz="4" w:space="0" w:color="auto"/>
              <w:right w:val="single" w:sz="4" w:space="0" w:color="auto"/>
            </w:tcBorders>
            <w:shd w:val="clear" w:color="auto" w:fill="FF5050"/>
            <w:textDirection w:val="btLr"/>
            <w:vAlign w:val="center"/>
          </w:tcPr>
          <w:p w:rsidR="002E35B1" w:rsidRPr="0040535E" w:rsidRDefault="002E35B1" w:rsidP="002E35B1">
            <w:pPr>
              <w:jc w:val="center"/>
              <w:rPr>
                <w:rFonts w:ascii="Tahoma" w:hAnsi="Tahoma" w:cs="Tahoma"/>
                <w:b/>
                <w:bCs/>
                <w:color w:val="000000"/>
                <w:sz w:val="22"/>
                <w:szCs w:val="22"/>
              </w:rPr>
            </w:pPr>
            <w:r w:rsidRPr="0040535E">
              <w:rPr>
                <w:rFonts w:ascii="Tahoma" w:hAnsi="Tahoma" w:cs="Tahoma"/>
                <w:b/>
                <w:bCs/>
                <w:color w:val="000000"/>
                <w:sz w:val="22"/>
                <w:szCs w:val="22"/>
              </w:rPr>
              <w:t>Number of lessons</w:t>
            </w:r>
          </w:p>
        </w:tc>
        <w:tc>
          <w:tcPr>
            <w:tcW w:w="718" w:type="dxa"/>
            <w:tcBorders>
              <w:top w:val="single" w:sz="4" w:space="0" w:color="auto"/>
              <w:left w:val="nil"/>
              <w:bottom w:val="single" w:sz="4" w:space="0" w:color="auto"/>
              <w:right w:val="nil"/>
            </w:tcBorders>
            <w:shd w:val="clear" w:color="auto" w:fill="FF5050"/>
            <w:textDirection w:val="btLr"/>
            <w:vAlign w:val="center"/>
          </w:tcPr>
          <w:p w:rsidR="002E35B1" w:rsidRPr="0040535E" w:rsidRDefault="002E35B1" w:rsidP="002E35B1">
            <w:pPr>
              <w:jc w:val="center"/>
              <w:rPr>
                <w:rFonts w:ascii="Tahoma" w:hAnsi="Tahoma" w:cs="Tahoma"/>
                <w:b/>
                <w:bCs/>
                <w:color w:val="000000"/>
                <w:sz w:val="22"/>
                <w:szCs w:val="22"/>
              </w:rPr>
            </w:pPr>
            <w:r w:rsidRPr="0040535E">
              <w:rPr>
                <w:rFonts w:ascii="Tahoma" w:hAnsi="Tahoma" w:cs="Tahoma"/>
                <w:b/>
                <w:bCs/>
                <w:color w:val="000000"/>
                <w:sz w:val="22"/>
                <w:szCs w:val="22"/>
              </w:rPr>
              <w:t>Progress per lesson (months)</w:t>
            </w:r>
          </w:p>
        </w:tc>
        <w:tc>
          <w:tcPr>
            <w:tcW w:w="515" w:type="dxa"/>
            <w:tcBorders>
              <w:top w:val="single" w:sz="4" w:space="0" w:color="auto"/>
              <w:left w:val="nil"/>
              <w:bottom w:val="single" w:sz="4" w:space="0" w:color="auto"/>
              <w:right w:val="single" w:sz="4" w:space="0" w:color="auto"/>
            </w:tcBorders>
            <w:shd w:val="clear" w:color="auto" w:fill="FF5050"/>
            <w:textDirection w:val="btLr"/>
            <w:vAlign w:val="center"/>
          </w:tcPr>
          <w:p w:rsidR="002E35B1" w:rsidRPr="0040535E" w:rsidRDefault="002E35B1" w:rsidP="002E35B1">
            <w:pPr>
              <w:jc w:val="center"/>
              <w:rPr>
                <w:rFonts w:ascii="Tahoma" w:hAnsi="Tahoma" w:cs="Tahoma"/>
                <w:b/>
                <w:bCs/>
                <w:color w:val="000000"/>
                <w:sz w:val="22"/>
                <w:szCs w:val="22"/>
              </w:rPr>
            </w:pPr>
            <w:r w:rsidRPr="0040535E">
              <w:rPr>
                <w:rFonts w:ascii="Tahoma" w:hAnsi="Tahoma" w:cs="Tahoma"/>
                <w:b/>
                <w:bCs/>
                <w:color w:val="000000"/>
                <w:sz w:val="22"/>
                <w:szCs w:val="22"/>
              </w:rPr>
              <w:t>Progress (in Years)</w:t>
            </w:r>
          </w:p>
        </w:tc>
        <w:tc>
          <w:tcPr>
            <w:tcW w:w="515" w:type="dxa"/>
            <w:tcBorders>
              <w:top w:val="single" w:sz="4" w:space="0" w:color="auto"/>
              <w:left w:val="nil"/>
              <w:bottom w:val="single" w:sz="4" w:space="0" w:color="auto"/>
              <w:right w:val="single" w:sz="4" w:space="0" w:color="auto"/>
            </w:tcBorders>
            <w:shd w:val="clear" w:color="auto" w:fill="00B0F0"/>
            <w:textDirection w:val="btLr"/>
            <w:vAlign w:val="center"/>
          </w:tcPr>
          <w:p w:rsidR="002E35B1" w:rsidRPr="0040535E" w:rsidRDefault="002E35B1" w:rsidP="002E35B1">
            <w:pPr>
              <w:jc w:val="center"/>
              <w:rPr>
                <w:rFonts w:ascii="Tahoma" w:hAnsi="Tahoma" w:cs="Tahoma"/>
                <w:b/>
                <w:bCs/>
                <w:color w:val="000000"/>
                <w:sz w:val="22"/>
                <w:szCs w:val="22"/>
              </w:rPr>
            </w:pPr>
            <w:r w:rsidRPr="0040535E">
              <w:rPr>
                <w:rFonts w:ascii="Tahoma" w:hAnsi="Tahoma" w:cs="Tahoma"/>
                <w:b/>
                <w:bCs/>
                <w:color w:val="000000"/>
                <w:sz w:val="22"/>
                <w:szCs w:val="22"/>
              </w:rPr>
              <w:t>Number of lessons</w:t>
            </w:r>
          </w:p>
        </w:tc>
        <w:tc>
          <w:tcPr>
            <w:tcW w:w="718" w:type="dxa"/>
            <w:tcBorders>
              <w:top w:val="single" w:sz="4" w:space="0" w:color="auto"/>
              <w:left w:val="nil"/>
              <w:bottom w:val="single" w:sz="4" w:space="0" w:color="auto"/>
              <w:right w:val="single" w:sz="4" w:space="0" w:color="auto"/>
            </w:tcBorders>
            <w:shd w:val="clear" w:color="auto" w:fill="00B0F0"/>
            <w:textDirection w:val="btLr"/>
            <w:vAlign w:val="center"/>
          </w:tcPr>
          <w:p w:rsidR="002E35B1" w:rsidRPr="0040535E" w:rsidRDefault="002E35B1" w:rsidP="002E35B1">
            <w:pPr>
              <w:jc w:val="center"/>
              <w:rPr>
                <w:rFonts w:ascii="Tahoma" w:hAnsi="Tahoma" w:cs="Tahoma"/>
                <w:b/>
                <w:bCs/>
                <w:color w:val="000000"/>
                <w:sz w:val="22"/>
                <w:szCs w:val="22"/>
              </w:rPr>
            </w:pPr>
            <w:r w:rsidRPr="0040535E">
              <w:rPr>
                <w:rFonts w:ascii="Tahoma" w:hAnsi="Tahoma" w:cs="Tahoma"/>
                <w:b/>
                <w:bCs/>
                <w:color w:val="000000"/>
                <w:sz w:val="22"/>
                <w:szCs w:val="22"/>
              </w:rPr>
              <w:t>Progress per lesson (months)</w:t>
            </w:r>
          </w:p>
        </w:tc>
        <w:tc>
          <w:tcPr>
            <w:tcW w:w="515" w:type="dxa"/>
            <w:tcBorders>
              <w:top w:val="single" w:sz="4" w:space="0" w:color="auto"/>
              <w:left w:val="nil"/>
              <w:bottom w:val="single" w:sz="4" w:space="0" w:color="auto"/>
              <w:right w:val="single" w:sz="4" w:space="0" w:color="auto"/>
            </w:tcBorders>
            <w:shd w:val="clear" w:color="auto" w:fill="00B0F0"/>
            <w:textDirection w:val="btLr"/>
            <w:vAlign w:val="center"/>
          </w:tcPr>
          <w:p w:rsidR="002E35B1" w:rsidRPr="0040535E" w:rsidRDefault="002E35B1" w:rsidP="002E35B1">
            <w:pPr>
              <w:jc w:val="center"/>
              <w:rPr>
                <w:rFonts w:ascii="Tahoma" w:hAnsi="Tahoma" w:cs="Tahoma"/>
                <w:b/>
                <w:bCs/>
                <w:color w:val="000000"/>
                <w:sz w:val="22"/>
                <w:szCs w:val="22"/>
              </w:rPr>
            </w:pPr>
            <w:r w:rsidRPr="0040535E">
              <w:rPr>
                <w:rFonts w:ascii="Tahoma" w:hAnsi="Tahoma" w:cs="Tahoma"/>
                <w:b/>
                <w:bCs/>
                <w:color w:val="000000"/>
                <w:sz w:val="22"/>
                <w:szCs w:val="22"/>
              </w:rPr>
              <w:t>Progress (in Years)</w:t>
            </w:r>
          </w:p>
        </w:tc>
      </w:tr>
      <w:tr w:rsidR="002E35B1" w:rsidRPr="0040535E" w:rsidTr="002E35B1">
        <w:trPr>
          <w:trHeight w:val="315"/>
        </w:trPr>
        <w:tc>
          <w:tcPr>
            <w:tcW w:w="1014" w:type="dxa"/>
            <w:tcBorders>
              <w:top w:val="single" w:sz="4" w:space="0" w:color="auto"/>
              <w:left w:val="single" w:sz="4" w:space="0" w:color="auto"/>
              <w:bottom w:val="single" w:sz="4" w:space="0" w:color="auto"/>
              <w:right w:val="single" w:sz="4" w:space="0" w:color="auto"/>
            </w:tcBorders>
            <w:vAlign w:val="center"/>
          </w:tcPr>
          <w:p w:rsidR="002E35B1" w:rsidRPr="0040535E" w:rsidRDefault="002E35B1" w:rsidP="002E35B1">
            <w:pPr>
              <w:jc w:val="center"/>
              <w:rPr>
                <w:rFonts w:ascii="Tahoma" w:hAnsi="Tahoma" w:cs="Tahoma"/>
                <w:color w:val="000000"/>
                <w:sz w:val="22"/>
                <w:szCs w:val="22"/>
              </w:rPr>
            </w:pPr>
            <w:r w:rsidRPr="0040535E">
              <w:rPr>
                <w:rFonts w:ascii="Tahoma" w:hAnsi="Tahoma" w:cs="Tahoma"/>
                <w:color w:val="000000"/>
                <w:sz w:val="22"/>
                <w:szCs w:val="22"/>
              </w:rPr>
              <w:t>Total</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35B1" w:rsidRPr="0040535E" w:rsidRDefault="002E35B1" w:rsidP="002E35B1">
            <w:pPr>
              <w:jc w:val="center"/>
              <w:rPr>
                <w:rFonts w:ascii="Tahoma" w:hAnsi="Tahoma" w:cs="Tahoma"/>
                <w:color w:val="000000"/>
                <w:sz w:val="22"/>
                <w:szCs w:val="22"/>
              </w:rPr>
            </w:pPr>
            <w:r w:rsidRPr="0040535E">
              <w:rPr>
                <w:rFonts w:ascii="Tahoma" w:hAnsi="Tahoma" w:cs="Tahoma"/>
                <w:color w:val="000000"/>
                <w:sz w:val="22"/>
                <w:szCs w:val="22"/>
              </w:rPr>
              <w:t>338</w:t>
            </w: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35B1" w:rsidRPr="0040535E" w:rsidRDefault="002E35B1" w:rsidP="002E35B1">
            <w:pPr>
              <w:jc w:val="center"/>
              <w:rPr>
                <w:rFonts w:ascii="Tahoma" w:hAnsi="Tahoma" w:cs="Tahoma"/>
                <w:color w:val="000000"/>
                <w:sz w:val="22"/>
                <w:szCs w:val="22"/>
              </w:rPr>
            </w:pPr>
            <w:r w:rsidRPr="0040535E">
              <w:rPr>
                <w:rFonts w:ascii="Tahoma" w:hAnsi="Tahoma" w:cs="Tahoma"/>
                <w:color w:val="000000"/>
                <w:sz w:val="22"/>
                <w:szCs w:val="22"/>
              </w:rPr>
              <w:t>18.6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35B1" w:rsidRPr="0040535E" w:rsidRDefault="002E35B1" w:rsidP="002E35B1">
            <w:pPr>
              <w:jc w:val="center"/>
              <w:rPr>
                <w:rFonts w:ascii="Tahoma" w:hAnsi="Tahoma" w:cs="Tahoma"/>
                <w:color w:val="000000"/>
                <w:sz w:val="22"/>
                <w:szCs w:val="22"/>
              </w:rPr>
            </w:pPr>
            <w:r w:rsidRPr="0040535E">
              <w:rPr>
                <w:rFonts w:ascii="Tahoma" w:hAnsi="Tahoma" w:cs="Tahoma"/>
                <w:color w:val="000000"/>
                <w:sz w:val="22"/>
                <w:szCs w:val="22"/>
              </w:rPr>
              <w:t>47</w:t>
            </w:r>
          </w:p>
        </w:tc>
        <w:tc>
          <w:tcPr>
            <w:tcW w:w="515" w:type="dxa"/>
            <w:tcBorders>
              <w:top w:val="single" w:sz="4" w:space="0" w:color="auto"/>
              <w:left w:val="single" w:sz="4" w:space="0" w:color="auto"/>
              <w:bottom w:val="single" w:sz="4" w:space="0" w:color="auto"/>
              <w:right w:val="single" w:sz="4" w:space="0" w:color="auto"/>
            </w:tcBorders>
            <w:vAlign w:val="center"/>
          </w:tcPr>
          <w:p w:rsidR="002E35B1" w:rsidRPr="0040535E" w:rsidRDefault="002E35B1" w:rsidP="002E35B1">
            <w:pPr>
              <w:jc w:val="center"/>
              <w:rPr>
                <w:rFonts w:ascii="Tahoma" w:hAnsi="Tahoma" w:cs="Tahoma"/>
                <w:color w:val="000000"/>
                <w:sz w:val="22"/>
                <w:szCs w:val="22"/>
              </w:rPr>
            </w:pPr>
            <w:r w:rsidRPr="0040535E">
              <w:rPr>
                <w:rFonts w:ascii="Tahoma" w:hAnsi="Tahoma" w:cs="Tahoma"/>
                <w:color w:val="000000"/>
                <w:sz w:val="22"/>
                <w:szCs w:val="22"/>
              </w:rPr>
              <w:t>244</w:t>
            </w:r>
          </w:p>
        </w:tc>
        <w:tc>
          <w:tcPr>
            <w:tcW w:w="718" w:type="dxa"/>
            <w:tcBorders>
              <w:top w:val="single" w:sz="4" w:space="0" w:color="auto"/>
              <w:left w:val="single" w:sz="4" w:space="0" w:color="auto"/>
              <w:bottom w:val="single" w:sz="4" w:space="0" w:color="auto"/>
              <w:right w:val="single" w:sz="4" w:space="0" w:color="auto"/>
            </w:tcBorders>
            <w:vAlign w:val="center"/>
          </w:tcPr>
          <w:p w:rsidR="002E35B1" w:rsidRPr="0040535E" w:rsidRDefault="002E35B1" w:rsidP="002E35B1">
            <w:pPr>
              <w:jc w:val="center"/>
              <w:rPr>
                <w:rFonts w:ascii="Tahoma" w:hAnsi="Tahoma" w:cs="Tahoma"/>
                <w:color w:val="000000"/>
                <w:sz w:val="22"/>
                <w:szCs w:val="22"/>
              </w:rPr>
            </w:pPr>
            <w:r w:rsidRPr="0040535E">
              <w:rPr>
                <w:rFonts w:ascii="Tahoma" w:hAnsi="Tahoma" w:cs="Tahoma"/>
                <w:color w:val="000000"/>
                <w:sz w:val="22"/>
                <w:szCs w:val="22"/>
              </w:rPr>
              <w:t>9.1</w:t>
            </w:r>
          </w:p>
        </w:tc>
        <w:tc>
          <w:tcPr>
            <w:tcW w:w="515" w:type="dxa"/>
            <w:tcBorders>
              <w:top w:val="single" w:sz="4" w:space="0" w:color="auto"/>
              <w:left w:val="single" w:sz="4" w:space="0" w:color="auto"/>
              <w:bottom w:val="single" w:sz="4" w:space="0" w:color="auto"/>
              <w:right w:val="single" w:sz="4" w:space="0" w:color="auto"/>
            </w:tcBorders>
            <w:vAlign w:val="center"/>
          </w:tcPr>
          <w:p w:rsidR="002E35B1" w:rsidRPr="0040535E" w:rsidRDefault="002E35B1" w:rsidP="002E35B1">
            <w:pPr>
              <w:jc w:val="center"/>
              <w:rPr>
                <w:rFonts w:ascii="Tahoma" w:hAnsi="Tahoma" w:cs="Tahoma"/>
                <w:color w:val="000000"/>
                <w:sz w:val="22"/>
                <w:szCs w:val="22"/>
              </w:rPr>
            </w:pPr>
            <w:r w:rsidRPr="0040535E">
              <w:rPr>
                <w:rFonts w:ascii="Tahoma" w:hAnsi="Tahoma" w:cs="Tahoma"/>
                <w:color w:val="000000"/>
                <w:sz w:val="22"/>
                <w:szCs w:val="22"/>
              </w:rPr>
              <w:t>30</w:t>
            </w:r>
          </w:p>
        </w:tc>
        <w:tc>
          <w:tcPr>
            <w:tcW w:w="515" w:type="dxa"/>
            <w:tcBorders>
              <w:top w:val="single" w:sz="4" w:space="0" w:color="auto"/>
              <w:left w:val="single" w:sz="4" w:space="0" w:color="auto"/>
              <w:bottom w:val="single" w:sz="4" w:space="0" w:color="auto"/>
              <w:right w:val="single" w:sz="4" w:space="0" w:color="auto"/>
            </w:tcBorders>
            <w:vAlign w:val="center"/>
          </w:tcPr>
          <w:p w:rsidR="002E35B1" w:rsidRPr="0040535E" w:rsidRDefault="002E35B1" w:rsidP="002E35B1">
            <w:pPr>
              <w:jc w:val="center"/>
              <w:rPr>
                <w:rFonts w:ascii="Tahoma" w:hAnsi="Tahoma" w:cs="Tahoma"/>
                <w:color w:val="000000"/>
                <w:sz w:val="22"/>
                <w:szCs w:val="22"/>
              </w:rPr>
            </w:pPr>
            <w:r w:rsidRPr="0040535E">
              <w:rPr>
                <w:rFonts w:ascii="Tahoma" w:hAnsi="Tahoma" w:cs="Tahoma"/>
                <w:color w:val="000000"/>
                <w:sz w:val="22"/>
                <w:szCs w:val="22"/>
              </w:rPr>
              <w:t>94</w:t>
            </w:r>
          </w:p>
        </w:tc>
        <w:tc>
          <w:tcPr>
            <w:tcW w:w="718" w:type="dxa"/>
            <w:tcBorders>
              <w:top w:val="single" w:sz="4" w:space="0" w:color="auto"/>
              <w:left w:val="single" w:sz="4" w:space="0" w:color="auto"/>
              <w:bottom w:val="single" w:sz="4" w:space="0" w:color="auto"/>
              <w:right w:val="single" w:sz="4" w:space="0" w:color="auto"/>
            </w:tcBorders>
            <w:vAlign w:val="center"/>
          </w:tcPr>
          <w:p w:rsidR="002E35B1" w:rsidRPr="0040535E" w:rsidRDefault="002E35B1" w:rsidP="002E35B1">
            <w:pPr>
              <w:jc w:val="center"/>
              <w:rPr>
                <w:rFonts w:ascii="Tahoma" w:hAnsi="Tahoma" w:cs="Tahoma"/>
                <w:color w:val="000000"/>
                <w:sz w:val="22"/>
                <w:szCs w:val="22"/>
              </w:rPr>
            </w:pPr>
            <w:r w:rsidRPr="0040535E">
              <w:rPr>
                <w:rFonts w:ascii="Tahoma" w:hAnsi="Tahoma" w:cs="Tahoma"/>
                <w:color w:val="000000"/>
                <w:sz w:val="22"/>
                <w:szCs w:val="22"/>
              </w:rPr>
              <w:t>9.5</w:t>
            </w:r>
          </w:p>
        </w:tc>
        <w:tc>
          <w:tcPr>
            <w:tcW w:w="515" w:type="dxa"/>
            <w:tcBorders>
              <w:top w:val="single" w:sz="4" w:space="0" w:color="auto"/>
              <w:left w:val="single" w:sz="4" w:space="0" w:color="auto"/>
              <w:bottom w:val="single" w:sz="4" w:space="0" w:color="auto"/>
              <w:right w:val="single" w:sz="4" w:space="0" w:color="auto"/>
            </w:tcBorders>
            <w:vAlign w:val="center"/>
          </w:tcPr>
          <w:p w:rsidR="002E35B1" w:rsidRPr="0040535E" w:rsidRDefault="002E35B1" w:rsidP="002E35B1">
            <w:pPr>
              <w:jc w:val="center"/>
              <w:rPr>
                <w:rFonts w:ascii="Tahoma" w:hAnsi="Tahoma" w:cs="Tahoma"/>
                <w:color w:val="000000"/>
                <w:sz w:val="22"/>
                <w:szCs w:val="22"/>
              </w:rPr>
            </w:pPr>
            <w:r w:rsidRPr="0040535E">
              <w:rPr>
                <w:rFonts w:ascii="Tahoma" w:hAnsi="Tahoma" w:cs="Tahoma"/>
                <w:color w:val="000000"/>
                <w:sz w:val="22"/>
                <w:szCs w:val="22"/>
              </w:rPr>
              <w:t>17</w:t>
            </w:r>
          </w:p>
        </w:tc>
      </w:tr>
      <w:tr w:rsidR="002E35B1" w:rsidRPr="0040535E" w:rsidTr="002E35B1">
        <w:trPr>
          <w:trHeight w:val="315"/>
        </w:trPr>
        <w:tc>
          <w:tcPr>
            <w:tcW w:w="1014" w:type="dxa"/>
            <w:tcBorders>
              <w:top w:val="single" w:sz="4" w:space="0" w:color="auto"/>
              <w:left w:val="single" w:sz="4" w:space="0" w:color="auto"/>
              <w:bottom w:val="single" w:sz="4" w:space="0" w:color="auto"/>
              <w:right w:val="single" w:sz="4" w:space="0" w:color="auto"/>
            </w:tcBorders>
            <w:vAlign w:val="center"/>
          </w:tcPr>
          <w:p w:rsidR="002E35B1" w:rsidRPr="0040535E" w:rsidRDefault="002E35B1" w:rsidP="002E35B1">
            <w:pPr>
              <w:jc w:val="center"/>
              <w:rPr>
                <w:rFonts w:ascii="Tahoma" w:hAnsi="Tahoma" w:cs="Tahoma"/>
                <w:color w:val="000000"/>
                <w:sz w:val="22"/>
                <w:szCs w:val="22"/>
              </w:rPr>
            </w:pPr>
            <w:r w:rsidRPr="0040535E">
              <w:rPr>
                <w:rFonts w:ascii="Tahoma" w:hAnsi="Tahoma" w:cs="Tahoma"/>
                <w:color w:val="000000"/>
                <w:sz w:val="22"/>
                <w:szCs w:val="22"/>
              </w:rPr>
              <w:t>Average per child</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35B1" w:rsidRPr="0040535E" w:rsidRDefault="002E35B1" w:rsidP="002E35B1">
            <w:pPr>
              <w:jc w:val="center"/>
              <w:rPr>
                <w:rFonts w:ascii="Tahoma" w:hAnsi="Tahoma" w:cs="Tahoma"/>
                <w:color w:val="000000"/>
                <w:sz w:val="22"/>
                <w:szCs w:val="22"/>
              </w:rPr>
            </w:pPr>
            <w:r w:rsidRPr="0040535E">
              <w:rPr>
                <w:rFonts w:ascii="Tahoma" w:hAnsi="Tahoma" w:cs="Tahoma"/>
                <w:color w:val="000000"/>
                <w:sz w:val="22"/>
                <w:szCs w:val="22"/>
              </w:rPr>
              <w:t>33.8</w:t>
            </w: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35B1" w:rsidRPr="0040535E" w:rsidRDefault="002E35B1" w:rsidP="002E35B1">
            <w:pPr>
              <w:jc w:val="center"/>
              <w:rPr>
                <w:rFonts w:ascii="Tahoma" w:hAnsi="Tahoma" w:cs="Tahoma"/>
                <w:color w:val="000000"/>
                <w:sz w:val="22"/>
                <w:szCs w:val="22"/>
              </w:rPr>
            </w:pPr>
            <w:r w:rsidRPr="0040535E">
              <w:rPr>
                <w:rFonts w:ascii="Tahoma" w:hAnsi="Tahoma" w:cs="Tahoma"/>
                <w:color w:val="000000"/>
                <w:sz w:val="22"/>
                <w:szCs w:val="22"/>
              </w:rPr>
              <w:t>1.86</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35B1" w:rsidRPr="0040535E" w:rsidRDefault="002E35B1" w:rsidP="002E35B1">
            <w:pPr>
              <w:jc w:val="center"/>
              <w:rPr>
                <w:rFonts w:ascii="Tahoma" w:hAnsi="Tahoma" w:cs="Tahoma"/>
                <w:color w:val="000000"/>
                <w:sz w:val="22"/>
                <w:szCs w:val="22"/>
              </w:rPr>
            </w:pPr>
            <w:r w:rsidRPr="0040535E">
              <w:rPr>
                <w:rFonts w:ascii="Tahoma" w:hAnsi="Tahoma" w:cs="Tahoma"/>
                <w:color w:val="000000"/>
                <w:sz w:val="22"/>
                <w:szCs w:val="22"/>
              </w:rPr>
              <w:t>4.7</w:t>
            </w:r>
          </w:p>
        </w:tc>
        <w:tc>
          <w:tcPr>
            <w:tcW w:w="515" w:type="dxa"/>
            <w:tcBorders>
              <w:top w:val="single" w:sz="4" w:space="0" w:color="auto"/>
              <w:left w:val="single" w:sz="4" w:space="0" w:color="auto"/>
              <w:bottom w:val="single" w:sz="4" w:space="0" w:color="auto"/>
              <w:right w:val="single" w:sz="4" w:space="0" w:color="auto"/>
            </w:tcBorders>
            <w:vAlign w:val="center"/>
          </w:tcPr>
          <w:p w:rsidR="002E35B1" w:rsidRPr="0040535E" w:rsidRDefault="002E35B1" w:rsidP="002E35B1">
            <w:pPr>
              <w:jc w:val="center"/>
              <w:rPr>
                <w:rFonts w:ascii="Tahoma" w:hAnsi="Tahoma" w:cs="Tahoma"/>
                <w:color w:val="000000"/>
                <w:sz w:val="22"/>
                <w:szCs w:val="22"/>
              </w:rPr>
            </w:pPr>
            <w:r w:rsidRPr="0040535E">
              <w:rPr>
                <w:rFonts w:ascii="Tahoma" w:hAnsi="Tahoma" w:cs="Tahoma"/>
                <w:color w:val="000000"/>
                <w:sz w:val="22"/>
                <w:szCs w:val="22"/>
              </w:rPr>
              <w:t>41</w:t>
            </w:r>
          </w:p>
        </w:tc>
        <w:tc>
          <w:tcPr>
            <w:tcW w:w="718" w:type="dxa"/>
            <w:tcBorders>
              <w:top w:val="single" w:sz="4" w:space="0" w:color="auto"/>
              <w:left w:val="single" w:sz="4" w:space="0" w:color="auto"/>
              <w:bottom w:val="single" w:sz="4" w:space="0" w:color="auto"/>
              <w:right w:val="single" w:sz="4" w:space="0" w:color="auto"/>
            </w:tcBorders>
            <w:vAlign w:val="center"/>
          </w:tcPr>
          <w:p w:rsidR="002E35B1" w:rsidRPr="0040535E" w:rsidRDefault="002E35B1" w:rsidP="002E35B1">
            <w:pPr>
              <w:jc w:val="center"/>
              <w:rPr>
                <w:rFonts w:ascii="Tahoma" w:hAnsi="Tahoma" w:cs="Tahoma"/>
                <w:color w:val="000000"/>
                <w:sz w:val="22"/>
                <w:szCs w:val="22"/>
              </w:rPr>
            </w:pPr>
            <w:r w:rsidRPr="0040535E">
              <w:rPr>
                <w:rFonts w:ascii="Tahoma" w:hAnsi="Tahoma" w:cs="Tahoma"/>
                <w:color w:val="000000"/>
                <w:sz w:val="22"/>
                <w:szCs w:val="22"/>
              </w:rPr>
              <w:t>1.5</w:t>
            </w:r>
          </w:p>
        </w:tc>
        <w:tc>
          <w:tcPr>
            <w:tcW w:w="515" w:type="dxa"/>
            <w:tcBorders>
              <w:top w:val="single" w:sz="4" w:space="0" w:color="auto"/>
              <w:left w:val="single" w:sz="4" w:space="0" w:color="auto"/>
              <w:bottom w:val="single" w:sz="4" w:space="0" w:color="auto"/>
              <w:right w:val="single" w:sz="4" w:space="0" w:color="auto"/>
            </w:tcBorders>
            <w:vAlign w:val="center"/>
          </w:tcPr>
          <w:p w:rsidR="002E35B1" w:rsidRPr="0040535E" w:rsidRDefault="002E35B1" w:rsidP="002E35B1">
            <w:pPr>
              <w:jc w:val="center"/>
              <w:rPr>
                <w:rFonts w:ascii="Tahoma" w:hAnsi="Tahoma" w:cs="Tahoma"/>
                <w:color w:val="000000"/>
                <w:sz w:val="22"/>
                <w:szCs w:val="22"/>
              </w:rPr>
            </w:pPr>
            <w:r w:rsidRPr="0040535E">
              <w:rPr>
                <w:rFonts w:ascii="Tahoma" w:hAnsi="Tahoma" w:cs="Tahoma"/>
                <w:color w:val="000000"/>
                <w:sz w:val="22"/>
                <w:szCs w:val="22"/>
              </w:rPr>
              <w:t>5</w:t>
            </w:r>
          </w:p>
        </w:tc>
        <w:tc>
          <w:tcPr>
            <w:tcW w:w="515" w:type="dxa"/>
            <w:tcBorders>
              <w:top w:val="single" w:sz="4" w:space="0" w:color="auto"/>
              <w:left w:val="single" w:sz="4" w:space="0" w:color="auto"/>
              <w:bottom w:val="single" w:sz="4" w:space="0" w:color="auto"/>
              <w:right w:val="single" w:sz="4" w:space="0" w:color="auto"/>
            </w:tcBorders>
            <w:vAlign w:val="center"/>
          </w:tcPr>
          <w:p w:rsidR="002E35B1" w:rsidRPr="0040535E" w:rsidRDefault="002E35B1" w:rsidP="002E35B1">
            <w:pPr>
              <w:jc w:val="center"/>
              <w:rPr>
                <w:rFonts w:ascii="Tahoma" w:hAnsi="Tahoma" w:cs="Tahoma"/>
                <w:color w:val="000000"/>
                <w:sz w:val="22"/>
                <w:szCs w:val="22"/>
              </w:rPr>
            </w:pPr>
            <w:r w:rsidRPr="0040535E">
              <w:rPr>
                <w:rFonts w:ascii="Tahoma" w:hAnsi="Tahoma" w:cs="Tahoma"/>
                <w:color w:val="000000"/>
                <w:sz w:val="22"/>
                <w:szCs w:val="22"/>
              </w:rPr>
              <w:t>23.5</w:t>
            </w:r>
          </w:p>
        </w:tc>
        <w:tc>
          <w:tcPr>
            <w:tcW w:w="718" w:type="dxa"/>
            <w:tcBorders>
              <w:top w:val="single" w:sz="4" w:space="0" w:color="auto"/>
              <w:left w:val="single" w:sz="4" w:space="0" w:color="auto"/>
              <w:bottom w:val="single" w:sz="4" w:space="0" w:color="auto"/>
              <w:right w:val="single" w:sz="4" w:space="0" w:color="auto"/>
            </w:tcBorders>
            <w:vAlign w:val="center"/>
          </w:tcPr>
          <w:p w:rsidR="002E35B1" w:rsidRPr="0040535E" w:rsidRDefault="002E35B1" w:rsidP="002E35B1">
            <w:pPr>
              <w:jc w:val="center"/>
              <w:rPr>
                <w:rFonts w:ascii="Tahoma" w:hAnsi="Tahoma" w:cs="Tahoma"/>
                <w:color w:val="000000"/>
                <w:sz w:val="22"/>
                <w:szCs w:val="22"/>
              </w:rPr>
            </w:pPr>
            <w:r w:rsidRPr="0040535E">
              <w:rPr>
                <w:rFonts w:ascii="Tahoma" w:hAnsi="Tahoma" w:cs="Tahoma"/>
                <w:color w:val="000000"/>
                <w:sz w:val="22"/>
                <w:szCs w:val="22"/>
              </w:rPr>
              <w:t>1.6</w:t>
            </w:r>
          </w:p>
        </w:tc>
        <w:tc>
          <w:tcPr>
            <w:tcW w:w="515" w:type="dxa"/>
            <w:tcBorders>
              <w:top w:val="single" w:sz="4" w:space="0" w:color="auto"/>
              <w:left w:val="single" w:sz="4" w:space="0" w:color="auto"/>
              <w:bottom w:val="single" w:sz="4" w:space="0" w:color="auto"/>
              <w:right w:val="single" w:sz="4" w:space="0" w:color="auto"/>
            </w:tcBorders>
            <w:vAlign w:val="center"/>
          </w:tcPr>
          <w:p w:rsidR="002E35B1" w:rsidRPr="0040535E" w:rsidRDefault="002E35B1" w:rsidP="002E35B1">
            <w:pPr>
              <w:jc w:val="center"/>
              <w:rPr>
                <w:rFonts w:ascii="Tahoma" w:hAnsi="Tahoma" w:cs="Tahoma"/>
                <w:color w:val="000000"/>
                <w:sz w:val="22"/>
                <w:szCs w:val="22"/>
              </w:rPr>
            </w:pPr>
            <w:r w:rsidRPr="0040535E">
              <w:rPr>
                <w:rFonts w:ascii="Tahoma" w:hAnsi="Tahoma" w:cs="Tahoma"/>
                <w:color w:val="000000"/>
                <w:sz w:val="22"/>
                <w:szCs w:val="22"/>
              </w:rPr>
              <w:t>2.8</w:t>
            </w:r>
          </w:p>
        </w:tc>
      </w:tr>
    </w:tbl>
    <w:p w:rsidR="002E35B1" w:rsidRPr="0040535E" w:rsidRDefault="002E35B1" w:rsidP="002E35B1">
      <w:pPr>
        <w:rPr>
          <w:rFonts w:ascii="Tahoma" w:hAnsi="Tahoma" w:cs="Tahoma"/>
          <w:sz w:val="22"/>
          <w:szCs w:val="22"/>
        </w:rPr>
      </w:pPr>
      <w:r w:rsidRPr="0040535E">
        <w:rPr>
          <w:rFonts w:ascii="Tahoma" w:hAnsi="Tahoma" w:cs="Tahoma"/>
          <w:sz w:val="22"/>
          <w:szCs w:val="22"/>
        </w:rPr>
        <w:t>Totals:</w:t>
      </w:r>
    </w:p>
    <w:p w:rsidR="002E35B1" w:rsidRPr="0040535E" w:rsidRDefault="002E35B1" w:rsidP="002E35B1">
      <w:pPr>
        <w:rPr>
          <w:rFonts w:ascii="Tahoma" w:hAnsi="Tahoma" w:cs="Tahoma"/>
          <w:sz w:val="22"/>
          <w:szCs w:val="22"/>
        </w:rPr>
      </w:pPr>
      <w:r w:rsidRPr="0040535E">
        <w:rPr>
          <w:rFonts w:ascii="Tahoma" w:hAnsi="Tahoma" w:cs="Tahoma"/>
          <w:sz w:val="22"/>
          <w:szCs w:val="22"/>
        </w:rPr>
        <w:t>Year 7:</w:t>
      </w:r>
      <w:r w:rsidRPr="0040535E">
        <w:rPr>
          <w:rFonts w:ascii="Tahoma" w:hAnsi="Tahoma" w:cs="Tahoma"/>
          <w:sz w:val="22"/>
          <w:szCs w:val="22"/>
        </w:rPr>
        <w:tab/>
      </w:r>
      <w:r w:rsidRPr="0040535E">
        <w:rPr>
          <w:rFonts w:ascii="Tahoma" w:hAnsi="Tahoma" w:cs="Tahoma"/>
          <w:sz w:val="22"/>
          <w:szCs w:val="22"/>
        </w:rPr>
        <w:tab/>
        <w:t>15</w:t>
      </w:r>
    </w:p>
    <w:p w:rsidR="002E35B1" w:rsidRPr="0040535E" w:rsidRDefault="002E35B1" w:rsidP="002E35B1">
      <w:pPr>
        <w:rPr>
          <w:rFonts w:ascii="Tahoma" w:hAnsi="Tahoma" w:cs="Tahoma"/>
          <w:sz w:val="22"/>
          <w:szCs w:val="22"/>
        </w:rPr>
      </w:pPr>
      <w:r w:rsidRPr="0040535E">
        <w:rPr>
          <w:rFonts w:ascii="Tahoma" w:hAnsi="Tahoma" w:cs="Tahoma"/>
          <w:sz w:val="22"/>
          <w:szCs w:val="22"/>
        </w:rPr>
        <w:t>Year 10:</w:t>
      </w:r>
      <w:r w:rsidRPr="0040535E">
        <w:rPr>
          <w:rFonts w:ascii="Tahoma" w:hAnsi="Tahoma" w:cs="Tahoma"/>
          <w:sz w:val="22"/>
          <w:szCs w:val="22"/>
        </w:rPr>
        <w:tab/>
        <w:t>7</w:t>
      </w:r>
    </w:p>
    <w:p w:rsidR="002E35B1" w:rsidRPr="0040535E" w:rsidRDefault="002E35B1" w:rsidP="002E35B1">
      <w:pPr>
        <w:rPr>
          <w:rFonts w:ascii="Tahoma" w:hAnsi="Tahoma" w:cs="Tahoma"/>
          <w:sz w:val="22"/>
          <w:szCs w:val="22"/>
        </w:rPr>
      </w:pPr>
      <w:r w:rsidRPr="0040535E">
        <w:rPr>
          <w:rFonts w:ascii="Tahoma" w:hAnsi="Tahoma" w:cs="Tahoma"/>
          <w:sz w:val="22"/>
          <w:szCs w:val="22"/>
        </w:rPr>
        <w:t>Highest progress = 7 years</w:t>
      </w:r>
      <w:r w:rsidRPr="0040535E">
        <w:rPr>
          <w:rFonts w:ascii="Tahoma" w:hAnsi="Tahoma" w:cs="Tahoma"/>
          <w:sz w:val="22"/>
          <w:szCs w:val="22"/>
        </w:rPr>
        <w:br/>
        <w:t>Lowest progress = 3.5</w:t>
      </w:r>
    </w:p>
    <w:p w:rsidR="002E35B1" w:rsidRDefault="002E35B1" w:rsidP="00413DFB">
      <w:pPr>
        <w:rPr>
          <w:rFonts w:ascii="Tahoma" w:hAnsi="Tahoma" w:cs="Tahoma"/>
          <w:bCs/>
          <w:sz w:val="22"/>
          <w:szCs w:val="22"/>
        </w:rPr>
      </w:pPr>
    </w:p>
    <w:p w:rsidR="00143ABA" w:rsidRPr="00143ABA" w:rsidRDefault="00143ABA" w:rsidP="00143ABA">
      <w:pPr>
        <w:pStyle w:val="ListParagraph"/>
        <w:numPr>
          <w:ilvl w:val="0"/>
          <w:numId w:val="19"/>
        </w:numPr>
        <w:rPr>
          <w:rFonts w:ascii="Tahoma" w:hAnsi="Tahoma" w:cs="Tahoma"/>
          <w:color w:val="000000"/>
          <w:sz w:val="22"/>
          <w:szCs w:val="22"/>
        </w:rPr>
      </w:pPr>
      <w:r w:rsidRPr="00143ABA">
        <w:rPr>
          <w:rFonts w:ascii="Tahoma" w:hAnsi="Tahoma" w:cs="Tahoma"/>
          <w:color w:val="000000"/>
          <w:sz w:val="22"/>
          <w:szCs w:val="22"/>
        </w:rPr>
        <w:t>TR students have reported that they have gone bought books for themselves – they have then read and enjoyed these;</w:t>
      </w:r>
    </w:p>
    <w:p w:rsidR="00143ABA" w:rsidRPr="00143ABA" w:rsidRDefault="00143ABA" w:rsidP="00143ABA">
      <w:pPr>
        <w:pStyle w:val="ListParagraph"/>
        <w:numPr>
          <w:ilvl w:val="0"/>
          <w:numId w:val="19"/>
        </w:numPr>
        <w:rPr>
          <w:rFonts w:ascii="Tahoma" w:hAnsi="Tahoma" w:cs="Tahoma"/>
          <w:color w:val="000000"/>
          <w:sz w:val="22"/>
          <w:szCs w:val="22"/>
        </w:rPr>
      </w:pPr>
      <w:r w:rsidRPr="00143ABA">
        <w:rPr>
          <w:rFonts w:ascii="Tahoma" w:hAnsi="Tahoma" w:cs="Tahoma"/>
          <w:color w:val="000000"/>
          <w:sz w:val="22"/>
          <w:szCs w:val="22"/>
        </w:rPr>
        <w:t>TR staff have reported that the students’ confidence around reading and texts has grown within the lessons and they are much better at accepting texts;</w:t>
      </w:r>
    </w:p>
    <w:p w:rsidR="00143ABA" w:rsidRPr="00143ABA" w:rsidRDefault="00143ABA" w:rsidP="00143ABA">
      <w:pPr>
        <w:pStyle w:val="ListParagraph"/>
        <w:numPr>
          <w:ilvl w:val="0"/>
          <w:numId w:val="19"/>
        </w:numPr>
        <w:rPr>
          <w:rFonts w:ascii="Tahoma" w:hAnsi="Tahoma" w:cs="Tahoma"/>
          <w:color w:val="000000"/>
          <w:sz w:val="22"/>
          <w:szCs w:val="22"/>
        </w:rPr>
      </w:pPr>
      <w:r w:rsidRPr="00143ABA">
        <w:rPr>
          <w:rFonts w:ascii="Tahoma" w:hAnsi="Tahoma" w:cs="Tahoma"/>
          <w:color w:val="000000"/>
          <w:sz w:val="22"/>
          <w:szCs w:val="22"/>
        </w:rPr>
        <w:lastRenderedPageBreak/>
        <w:t>Teachers have reported that:</w:t>
      </w:r>
    </w:p>
    <w:p w:rsidR="00143ABA" w:rsidRPr="00143ABA" w:rsidRDefault="00143ABA" w:rsidP="00143ABA">
      <w:pPr>
        <w:pStyle w:val="ListParagraph"/>
        <w:numPr>
          <w:ilvl w:val="1"/>
          <w:numId w:val="19"/>
        </w:numPr>
        <w:rPr>
          <w:rFonts w:ascii="Tahoma" w:hAnsi="Tahoma" w:cs="Tahoma"/>
          <w:color w:val="000000"/>
          <w:sz w:val="22"/>
          <w:szCs w:val="22"/>
        </w:rPr>
      </w:pPr>
      <w:r w:rsidRPr="00143ABA">
        <w:rPr>
          <w:rFonts w:ascii="Tahoma" w:hAnsi="Tahoma" w:cs="Tahoma"/>
          <w:color w:val="000000"/>
          <w:sz w:val="22"/>
          <w:szCs w:val="22"/>
        </w:rPr>
        <w:t>Students are using phonic strategies to work out</w:t>
      </w:r>
      <w:r>
        <w:rPr>
          <w:rFonts w:ascii="Tahoma" w:hAnsi="Tahoma" w:cs="Tahoma"/>
          <w:color w:val="000000"/>
          <w:sz w:val="22"/>
          <w:szCs w:val="22"/>
        </w:rPr>
        <w:t xml:space="preserve"> </w:t>
      </w:r>
      <w:r w:rsidRPr="00143ABA">
        <w:rPr>
          <w:rFonts w:ascii="Tahoma" w:hAnsi="Tahoma" w:cs="Tahoma"/>
          <w:color w:val="000000"/>
          <w:sz w:val="22"/>
          <w:szCs w:val="22"/>
        </w:rPr>
        <w:t xml:space="preserve"> words in classrooms – leading to better decoding and understanding of subject texts;</w:t>
      </w:r>
    </w:p>
    <w:p w:rsidR="00143ABA" w:rsidRPr="00143ABA" w:rsidRDefault="00143ABA" w:rsidP="00143ABA">
      <w:pPr>
        <w:pStyle w:val="ListParagraph"/>
        <w:numPr>
          <w:ilvl w:val="1"/>
          <w:numId w:val="19"/>
        </w:numPr>
        <w:rPr>
          <w:rFonts w:ascii="Tahoma" w:hAnsi="Tahoma" w:cs="Tahoma"/>
          <w:color w:val="000000"/>
          <w:sz w:val="22"/>
          <w:szCs w:val="22"/>
        </w:rPr>
      </w:pPr>
      <w:r w:rsidRPr="00143ABA">
        <w:rPr>
          <w:rFonts w:ascii="Tahoma" w:hAnsi="Tahoma" w:cs="Tahoma"/>
          <w:color w:val="000000"/>
          <w:sz w:val="22"/>
          <w:szCs w:val="22"/>
        </w:rPr>
        <w:t>Students are more willing to participate in reading in lessons.  Students are volunteering to do this where before they would not have done;</w:t>
      </w:r>
    </w:p>
    <w:p w:rsidR="00143ABA" w:rsidRPr="00143ABA" w:rsidRDefault="00143ABA" w:rsidP="00143ABA">
      <w:pPr>
        <w:pStyle w:val="ListParagraph"/>
        <w:numPr>
          <w:ilvl w:val="1"/>
          <w:numId w:val="19"/>
        </w:numPr>
        <w:rPr>
          <w:rFonts w:ascii="Tahoma" w:hAnsi="Tahoma" w:cs="Tahoma"/>
          <w:color w:val="000000"/>
          <w:sz w:val="22"/>
          <w:szCs w:val="22"/>
        </w:rPr>
      </w:pPr>
      <w:r w:rsidRPr="00143ABA">
        <w:rPr>
          <w:rFonts w:ascii="Tahoma" w:hAnsi="Tahoma" w:cs="Tahoma"/>
          <w:color w:val="000000"/>
          <w:sz w:val="22"/>
          <w:szCs w:val="22"/>
        </w:rPr>
        <w:t>Students understanding has improved.</w:t>
      </w:r>
    </w:p>
    <w:p w:rsidR="00143ABA" w:rsidRPr="00143ABA" w:rsidRDefault="00143ABA" w:rsidP="00143ABA">
      <w:pPr>
        <w:pStyle w:val="ListParagraph"/>
        <w:numPr>
          <w:ilvl w:val="0"/>
          <w:numId w:val="19"/>
        </w:numPr>
        <w:rPr>
          <w:rFonts w:ascii="Tahoma" w:hAnsi="Tahoma" w:cs="Tahoma"/>
          <w:color w:val="000000"/>
          <w:sz w:val="22"/>
          <w:szCs w:val="22"/>
        </w:rPr>
      </w:pPr>
      <w:r w:rsidRPr="00143ABA">
        <w:rPr>
          <w:rFonts w:ascii="Tahoma" w:hAnsi="Tahoma" w:cs="Tahoma"/>
          <w:color w:val="000000"/>
          <w:sz w:val="22"/>
          <w:szCs w:val="22"/>
        </w:rPr>
        <w:t>Teaching Assistants have reported that:</w:t>
      </w:r>
    </w:p>
    <w:p w:rsidR="00143ABA" w:rsidRPr="00143ABA" w:rsidRDefault="00143ABA" w:rsidP="00143ABA">
      <w:pPr>
        <w:pStyle w:val="ListParagraph"/>
        <w:numPr>
          <w:ilvl w:val="1"/>
          <w:numId w:val="19"/>
        </w:numPr>
        <w:rPr>
          <w:rFonts w:ascii="Tahoma" w:hAnsi="Tahoma" w:cs="Tahoma"/>
          <w:color w:val="000000"/>
          <w:sz w:val="22"/>
          <w:szCs w:val="22"/>
        </w:rPr>
      </w:pPr>
      <w:r w:rsidRPr="00143ABA">
        <w:rPr>
          <w:rFonts w:ascii="Tahoma" w:hAnsi="Tahoma" w:cs="Tahoma"/>
          <w:color w:val="000000"/>
          <w:sz w:val="22"/>
          <w:szCs w:val="22"/>
        </w:rPr>
        <w:t>Students are more engaged in lessons;</w:t>
      </w:r>
    </w:p>
    <w:p w:rsidR="00143ABA" w:rsidRPr="00143ABA" w:rsidRDefault="00143ABA" w:rsidP="00143ABA">
      <w:pPr>
        <w:pStyle w:val="ListParagraph"/>
        <w:numPr>
          <w:ilvl w:val="1"/>
          <w:numId w:val="19"/>
        </w:numPr>
        <w:rPr>
          <w:rFonts w:ascii="Tahoma" w:hAnsi="Tahoma" w:cs="Tahoma"/>
          <w:color w:val="000000"/>
          <w:sz w:val="22"/>
          <w:szCs w:val="22"/>
        </w:rPr>
      </w:pPr>
      <w:r w:rsidRPr="00143ABA">
        <w:rPr>
          <w:rFonts w:ascii="Tahoma" w:hAnsi="Tahoma" w:cs="Tahoma"/>
          <w:color w:val="000000"/>
          <w:sz w:val="22"/>
          <w:szCs w:val="22"/>
        </w:rPr>
        <w:t>Students</w:t>
      </w:r>
      <w:r>
        <w:rPr>
          <w:rFonts w:ascii="Tahoma" w:hAnsi="Tahoma" w:cs="Tahoma"/>
          <w:color w:val="000000"/>
          <w:sz w:val="22"/>
          <w:szCs w:val="22"/>
        </w:rPr>
        <w:t>’</w:t>
      </w:r>
      <w:r w:rsidRPr="00143ABA">
        <w:rPr>
          <w:rFonts w:ascii="Tahoma" w:hAnsi="Tahoma" w:cs="Tahoma"/>
          <w:color w:val="000000"/>
          <w:sz w:val="22"/>
          <w:szCs w:val="22"/>
        </w:rPr>
        <w:t xml:space="preserve"> self-esteem and self-belief has increased;</w:t>
      </w:r>
    </w:p>
    <w:p w:rsidR="00143ABA" w:rsidRPr="00143ABA" w:rsidRDefault="00143ABA" w:rsidP="00143ABA">
      <w:pPr>
        <w:pStyle w:val="ListParagraph"/>
        <w:numPr>
          <w:ilvl w:val="1"/>
          <w:numId w:val="19"/>
        </w:numPr>
        <w:rPr>
          <w:rFonts w:ascii="Tahoma" w:hAnsi="Tahoma" w:cs="Tahoma"/>
          <w:color w:val="000000"/>
          <w:sz w:val="22"/>
          <w:szCs w:val="22"/>
        </w:rPr>
      </w:pPr>
      <w:r w:rsidRPr="00143ABA">
        <w:rPr>
          <w:rFonts w:ascii="Tahoma" w:hAnsi="Tahoma" w:cs="Tahoma"/>
          <w:color w:val="000000"/>
          <w:sz w:val="22"/>
          <w:szCs w:val="22"/>
        </w:rPr>
        <w:t>Some students have struggled to implement all the strategies and have needed some further guidance.</w:t>
      </w:r>
    </w:p>
    <w:p w:rsidR="00143ABA" w:rsidRPr="00143ABA" w:rsidRDefault="00143ABA" w:rsidP="00143ABA">
      <w:pPr>
        <w:pStyle w:val="ListParagraph"/>
        <w:numPr>
          <w:ilvl w:val="0"/>
          <w:numId w:val="19"/>
        </w:numPr>
        <w:rPr>
          <w:rFonts w:ascii="Tahoma" w:hAnsi="Tahoma" w:cs="Tahoma"/>
          <w:color w:val="000000"/>
          <w:sz w:val="22"/>
          <w:szCs w:val="22"/>
        </w:rPr>
      </w:pPr>
      <w:r w:rsidRPr="00143ABA">
        <w:rPr>
          <w:rFonts w:ascii="Tahoma" w:hAnsi="Tahoma" w:cs="Tahoma"/>
          <w:color w:val="000000"/>
          <w:sz w:val="22"/>
          <w:szCs w:val="22"/>
        </w:rPr>
        <w:t>Students have reported that:</w:t>
      </w:r>
    </w:p>
    <w:p w:rsidR="00143ABA" w:rsidRPr="00143ABA" w:rsidRDefault="00143ABA" w:rsidP="00143ABA">
      <w:pPr>
        <w:pStyle w:val="ListParagraph"/>
        <w:numPr>
          <w:ilvl w:val="1"/>
          <w:numId w:val="19"/>
        </w:numPr>
        <w:rPr>
          <w:rFonts w:ascii="Tahoma" w:hAnsi="Tahoma" w:cs="Tahoma"/>
          <w:color w:val="000000"/>
          <w:sz w:val="22"/>
          <w:szCs w:val="22"/>
        </w:rPr>
      </w:pPr>
      <w:r w:rsidRPr="00143ABA">
        <w:rPr>
          <w:rFonts w:ascii="Tahoma" w:hAnsi="Tahoma" w:cs="Tahoma"/>
          <w:color w:val="000000"/>
          <w:sz w:val="22"/>
          <w:szCs w:val="22"/>
        </w:rPr>
        <w:t>They feel more confident about reading;</w:t>
      </w:r>
    </w:p>
    <w:p w:rsidR="00143ABA" w:rsidRPr="00143ABA" w:rsidRDefault="00143ABA" w:rsidP="00143ABA">
      <w:pPr>
        <w:pStyle w:val="ListParagraph"/>
        <w:numPr>
          <w:ilvl w:val="1"/>
          <w:numId w:val="19"/>
        </w:numPr>
        <w:rPr>
          <w:rFonts w:ascii="Tahoma" w:hAnsi="Tahoma" w:cs="Tahoma"/>
          <w:color w:val="000000"/>
          <w:sz w:val="22"/>
          <w:szCs w:val="22"/>
        </w:rPr>
      </w:pPr>
      <w:r w:rsidRPr="00143ABA">
        <w:rPr>
          <w:rFonts w:ascii="Tahoma" w:hAnsi="Tahoma" w:cs="Tahoma"/>
          <w:color w:val="000000"/>
          <w:sz w:val="22"/>
          <w:szCs w:val="22"/>
        </w:rPr>
        <w:t>That they are pleased with their progress;</w:t>
      </w:r>
    </w:p>
    <w:p w:rsidR="00143ABA" w:rsidRPr="00143ABA" w:rsidRDefault="00143ABA" w:rsidP="00143ABA">
      <w:pPr>
        <w:pStyle w:val="ListParagraph"/>
        <w:numPr>
          <w:ilvl w:val="1"/>
          <w:numId w:val="19"/>
        </w:numPr>
        <w:rPr>
          <w:rFonts w:ascii="Tahoma" w:hAnsi="Tahoma" w:cs="Tahoma"/>
          <w:color w:val="000000"/>
          <w:sz w:val="22"/>
          <w:szCs w:val="22"/>
        </w:rPr>
      </w:pPr>
      <w:r w:rsidRPr="00143ABA">
        <w:rPr>
          <w:rFonts w:ascii="Tahoma" w:hAnsi="Tahoma" w:cs="Tahoma"/>
          <w:color w:val="000000"/>
          <w:sz w:val="22"/>
          <w:szCs w:val="22"/>
        </w:rPr>
        <w:t>That they want to do better at reading;</w:t>
      </w:r>
    </w:p>
    <w:p w:rsidR="00143ABA" w:rsidRPr="00143ABA" w:rsidRDefault="00143ABA" w:rsidP="00143ABA">
      <w:pPr>
        <w:pStyle w:val="ListParagraph"/>
        <w:numPr>
          <w:ilvl w:val="1"/>
          <w:numId w:val="19"/>
        </w:numPr>
        <w:rPr>
          <w:rFonts w:ascii="Tahoma" w:hAnsi="Tahoma" w:cs="Tahoma"/>
          <w:color w:val="000000"/>
          <w:sz w:val="22"/>
          <w:szCs w:val="22"/>
        </w:rPr>
      </w:pPr>
      <w:r w:rsidRPr="00143ABA">
        <w:rPr>
          <w:rFonts w:ascii="Tahoma" w:hAnsi="Tahoma" w:cs="Tahoma"/>
          <w:color w:val="000000"/>
          <w:sz w:val="22"/>
          <w:szCs w:val="22"/>
        </w:rPr>
        <w:t>They are often sorry to leave the programme as they have seen the success.</w:t>
      </w:r>
    </w:p>
    <w:p w:rsidR="00143ABA" w:rsidRPr="00143ABA" w:rsidRDefault="00143ABA" w:rsidP="00413DFB">
      <w:pPr>
        <w:rPr>
          <w:rFonts w:ascii="Tahoma" w:hAnsi="Tahoma" w:cs="Tahoma"/>
          <w:bCs/>
          <w:sz w:val="22"/>
          <w:szCs w:val="22"/>
        </w:rPr>
      </w:pPr>
    </w:p>
    <w:p w:rsidR="002E35B1" w:rsidRPr="0040535E" w:rsidRDefault="002E35B1" w:rsidP="00413DFB">
      <w:pPr>
        <w:rPr>
          <w:rFonts w:ascii="Tahoma" w:hAnsi="Tahoma" w:cs="Tahoma"/>
          <w:bCs/>
          <w:sz w:val="22"/>
          <w:szCs w:val="22"/>
        </w:rPr>
      </w:pPr>
      <w:r w:rsidRPr="0040535E">
        <w:rPr>
          <w:rFonts w:ascii="Tahoma" w:hAnsi="Tahoma" w:cs="Tahoma"/>
          <w:bCs/>
          <w:sz w:val="22"/>
          <w:szCs w:val="22"/>
        </w:rPr>
        <w:t>Our literacy focus also features in next year’s improvement headlines and, in addition to Thinking Reading, we will be implementing:</w:t>
      </w:r>
    </w:p>
    <w:p w:rsidR="004F00DD" w:rsidRPr="0040535E" w:rsidRDefault="002E35B1" w:rsidP="002E35B1">
      <w:pPr>
        <w:pStyle w:val="ListParagraph"/>
        <w:numPr>
          <w:ilvl w:val="0"/>
          <w:numId w:val="17"/>
        </w:numPr>
        <w:rPr>
          <w:rFonts w:ascii="Tahoma" w:hAnsi="Tahoma" w:cs="Tahoma"/>
          <w:bCs/>
          <w:sz w:val="22"/>
          <w:szCs w:val="22"/>
        </w:rPr>
      </w:pPr>
      <w:r w:rsidRPr="0040535E">
        <w:rPr>
          <w:rFonts w:ascii="Tahoma" w:hAnsi="Tahoma" w:cs="Tahoma"/>
          <w:bCs/>
          <w:sz w:val="22"/>
          <w:szCs w:val="22"/>
        </w:rPr>
        <w:t xml:space="preserve"> a Future Writers scheme based on a direct instruction model for our lowest attainers in writing in Y8</w:t>
      </w:r>
    </w:p>
    <w:p w:rsidR="002E35B1" w:rsidRPr="0040535E" w:rsidRDefault="002E35B1" w:rsidP="002E35B1">
      <w:pPr>
        <w:pStyle w:val="ListParagraph"/>
        <w:numPr>
          <w:ilvl w:val="0"/>
          <w:numId w:val="17"/>
        </w:numPr>
        <w:rPr>
          <w:rFonts w:ascii="Tahoma" w:hAnsi="Tahoma" w:cs="Tahoma"/>
          <w:bCs/>
          <w:sz w:val="22"/>
          <w:szCs w:val="22"/>
        </w:rPr>
      </w:pPr>
      <w:r w:rsidRPr="0040535E">
        <w:rPr>
          <w:rFonts w:ascii="Tahoma" w:hAnsi="Tahoma" w:cs="Tahoma"/>
          <w:bCs/>
          <w:sz w:val="22"/>
          <w:szCs w:val="22"/>
        </w:rPr>
        <w:t>The introduction of a vocabulary enhancing programme called Bedrock.  We are seeing this as the literacy version of Hegarty Maths and it will be used to enhance PREP for English and focused work on vocabulary in English lessons</w:t>
      </w:r>
      <w:r w:rsidR="00727865" w:rsidRPr="0040535E">
        <w:rPr>
          <w:rFonts w:ascii="Tahoma" w:hAnsi="Tahoma" w:cs="Tahoma"/>
          <w:bCs/>
          <w:sz w:val="22"/>
          <w:szCs w:val="22"/>
        </w:rPr>
        <w:t>.  The focus is on tier 2 and 3 vocabulary and therefo</w:t>
      </w:r>
      <w:r w:rsidR="006F0C4E" w:rsidRPr="0040535E">
        <w:rPr>
          <w:rFonts w:ascii="Tahoma" w:hAnsi="Tahoma" w:cs="Tahoma"/>
          <w:bCs/>
          <w:sz w:val="22"/>
          <w:szCs w:val="22"/>
        </w:rPr>
        <w:t>re has a cross-curricular emphasis.</w:t>
      </w:r>
    </w:p>
    <w:p w:rsidR="002E35B1" w:rsidRPr="0040535E" w:rsidRDefault="002E35B1" w:rsidP="002E35B1">
      <w:pPr>
        <w:rPr>
          <w:rFonts w:ascii="Tahoma" w:hAnsi="Tahoma" w:cs="Tahoma"/>
          <w:bCs/>
          <w:sz w:val="22"/>
          <w:szCs w:val="22"/>
        </w:rPr>
      </w:pPr>
    </w:p>
    <w:p w:rsidR="006F0C4E" w:rsidRPr="0040535E" w:rsidRDefault="006F0C4E" w:rsidP="00CC402A">
      <w:pPr>
        <w:rPr>
          <w:rFonts w:ascii="Tahoma" w:hAnsi="Tahoma" w:cs="Tahoma"/>
          <w:b/>
          <w:sz w:val="22"/>
          <w:szCs w:val="22"/>
        </w:rPr>
      </w:pPr>
      <w:r w:rsidRPr="0040535E">
        <w:rPr>
          <w:rFonts w:ascii="Tahoma" w:hAnsi="Tahoma" w:cs="Tahoma"/>
          <w:b/>
          <w:sz w:val="22"/>
          <w:szCs w:val="22"/>
        </w:rPr>
        <w:t>Essex Task Force</w:t>
      </w:r>
    </w:p>
    <w:p w:rsidR="006F0C4E" w:rsidRPr="0040535E" w:rsidRDefault="006F0C4E" w:rsidP="00CC402A">
      <w:pPr>
        <w:rPr>
          <w:rFonts w:ascii="Tahoma" w:hAnsi="Tahoma" w:cs="Tahoma"/>
          <w:b/>
          <w:sz w:val="22"/>
          <w:szCs w:val="22"/>
        </w:rPr>
      </w:pPr>
    </w:p>
    <w:p w:rsidR="006F0C4E" w:rsidRPr="0040535E" w:rsidRDefault="006F0C4E" w:rsidP="00CC402A">
      <w:pPr>
        <w:rPr>
          <w:rFonts w:ascii="Tahoma" w:hAnsi="Tahoma" w:cs="Tahoma"/>
          <w:sz w:val="22"/>
          <w:szCs w:val="22"/>
        </w:rPr>
      </w:pPr>
      <w:r w:rsidRPr="0040535E">
        <w:rPr>
          <w:rFonts w:ascii="Tahoma" w:hAnsi="Tahoma" w:cs="Tahoma"/>
          <w:sz w:val="22"/>
          <w:szCs w:val="22"/>
        </w:rPr>
        <w:t xml:space="preserve"> I have been asked to be the secondary school ’voice’ on a newly formulated Essex Task Force chaired by Roy Blatchford, a distinguished educationalist with a national profile.  The press release below gives a flavour of its scope.  I am particularly involved in the aspect that promotes investment in appropriate reading interventions is secondary schools.  It has made a promising start led by an expert chair and has the potential to be powerful.</w:t>
      </w:r>
    </w:p>
    <w:p w:rsidR="006F0C4E" w:rsidRPr="0040535E" w:rsidRDefault="006F0C4E" w:rsidP="00CC402A">
      <w:pPr>
        <w:rPr>
          <w:rFonts w:ascii="Tahoma" w:hAnsi="Tahoma" w:cs="Tahoma"/>
          <w:sz w:val="22"/>
          <w:szCs w:val="22"/>
        </w:rPr>
      </w:pPr>
    </w:p>
    <w:p w:rsidR="006F0C4E" w:rsidRPr="0040535E" w:rsidRDefault="006F0C4E" w:rsidP="006F0C4E">
      <w:pPr>
        <w:shd w:val="clear" w:color="auto" w:fill="FFFFFF"/>
        <w:spacing w:after="330"/>
        <w:rPr>
          <w:rFonts w:ascii="Tahoma" w:hAnsi="Tahoma" w:cs="Tahoma"/>
          <w:b/>
          <w:bCs/>
          <w:color w:val="7030A0"/>
          <w:sz w:val="22"/>
          <w:szCs w:val="22"/>
        </w:rPr>
      </w:pPr>
      <w:r w:rsidRPr="0040535E">
        <w:rPr>
          <w:rFonts w:ascii="Tahoma" w:hAnsi="Tahoma" w:cs="Tahoma"/>
          <w:b/>
          <w:bCs/>
          <w:color w:val="7030A0"/>
          <w:sz w:val="22"/>
          <w:szCs w:val="22"/>
        </w:rPr>
        <w:t>Essex Education Task Force unveils plan for education renewal</w:t>
      </w:r>
    </w:p>
    <w:p w:rsidR="006F0C4E" w:rsidRPr="0040535E" w:rsidRDefault="006F0C4E" w:rsidP="006F0C4E">
      <w:pPr>
        <w:shd w:val="clear" w:color="auto" w:fill="FFFFFF"/>
        <w:spacing w:after="330"/>
        <w:rPr>
          <w:rFonts w:ascii="Tahoma" w:hAnsi="Tahoma" w:cs="Tahoma"/>
          <w:i/>
          <w:iCs/>
          <w:color w:val="7030A0"/>
          <w:sz w:val="22"/>
          <w:szCs w:val="22"/>
        </w:rPr>
      </w:pPr>
      <w:r w:rsidRPr="0040535E">
        <w:rPr>
          <w:rFonts w:ascii="Tahoma" w:hAnsi="Tahoma" w:cs="Tahoma"/>
          <w:i/>
          <w:iCs/>
          <w:color w:val="7030A0"/>
          <w:sz w:val="22"/>
          <w:szCs w:val="22"/>
        </w:rPr>
        <w:lastRenderedPageBreak/>
        <w:t xml:space="preserve">The task force will invest £1million to ensure that every child in Essex leaves school able to read at their age level or better. </w:t>
      </w:r>
    </w:p>
    <w:p w:rsidR="006F0C4E" w:rsidRPr="00143ABA" w:rsidRDefault="006F0C4E" w:rsidP="006F0C4E">
      <w:pPr>
        <w:shd w:val="clear" w:color="auto" w:fill="FFFFFF"/>
        <w:spacing w:after="330"/>
        <w:rPr>
          <w:rFonts w:ascii="Tahoma" w:hAnsi="Tahoma" w:cs="Tahoma"/>
          <w:i/>
          <w:color w:val="7030A0"/>
          <w:sz w:val="22"/>
          <w:szCs w:val="22"/>
        </w:rPr>
      </w:pPr>
      <w:r w:rsidRPr="00143ABA">
        <w:rPr>
          <w:rFonts w:ascii="Tahoma" w:hAnsi="Tahoma" w:cs="Tahoma"/>
          <w:i/>
          <w:color w:val="7030A0"/>
          <w:sz w:val="22"/>
          <w:szCs w:val="22"/>
        </w:rPr>
        <w:t xml:space="preserve">The newly formed Essex Education Task Force has announced it will invest £1million in reading over the next 18 months, to support children and young people affected by the loss of learning and missed opportunities during the Covid-19 pandemic. </w:t>
      </w:r>
      <w:r w:rsidRPr="00143ABA">
        <w:rPr>
          <w:rFonts w:ascii="Tahoma" w:hAnsi="Tahoma" w:cs="Tahoma"/>
          <w:i/>
          <w:color w:val="7030A0"/>
          <w:sz w:val="22"/>
          <w:szCs w:val="22"/>
        </w:rPr>
        <w:br/>
      </w:r>
      <w:r w:rsidRPr="00143ABA">
        <w:rPr>
          <w:rFonts w:ascii="Tahoma" w:hAnsi="Tahoma" w:cs="Tahoma"/>
          <w:i/>
          <w:color w:val="7030A0"/>
          <w:sz w:val="22"/>
          <w:szCs w:val="22"/>
        </w:rPr>
        <w:br/>
        <w:t xml:space="preserve">Marked by the launch of a new campaign, </w:t>
      </w:r>
      <w:r w:rsidRPr="00143ABA">
        <w:rPr>
          <w:rFonts w:ascii="Tahoma" w:hAnsi="Tahoma" w:cs="Tahoma"/>
          <w:i/>
          <w:iCs/>
          <w:color w:val="7030A0"/>
          <w:sz w:val="22"/>
          <w:szCs w:val="22"/>
        </w:rPr>
        <w:t xml:space="preserve">Essex Year of Reading 2022, </w:t>
      </w:r>
      <w:r w:rsidRPr="00143ABA">
        <w:rPr>
          <w:rFonts w:ascii="Tahoma" w:hAnsi="Tahoma" w:cs="Tahoma"/>
          <w:i/>
          <w:color w:val="7030A0"/>
          <w:sz w:val="22"/>
          <w:szCs w:val="22"/>
        </w:rPr>
        <w:t xml:space="preserve">the group’s aim is to ensure that every Essex child leaves school able to read at their age level or better. </w:t>
      </w:r>
    </w:p>
    <w:p w:rsidR="006F0C4E" w:rsidRPr="00143ABA" w:rsidRDefault="006F0C4E" w:rsidP="006F0C4E">
      <w:pPr>
        <w:shd w:val="clear" w:color="auto" w:fill="FFFFFF"/>
        <w:spacing w:after="330"/>
        <w:rPr>
          <w:rFonts w:ascii="Tahoma" w:hAnsi="Tahoma" w:cs="Tahoma"/>
          <w:i/>
          <w:color w:val="7030A0"/>
          <w:sz w:val="22"/>
          <w:szCs w:val="22"/>
        </w:rPr>
      </w:pPr>
      <w:r w:rsidRPr="00143ABA">
        <w:rPr>
          <w:rFonts w:ascii="Tahoma" w:hAnsi="Tahoma" w:cs="Tahoma"/>
          <w:i/>
          <w:color w:val="7030A0"/>
          <w:sz w:val="22"/>
          <w:szCs w:val="22"/>
        </w:rPr>
        <w:t>The investment is part of ambitious plans to address the short- and long-term impact of Covid-19 on children and young people’s education.</w:t>
      </w:r>
    </w:p>
    <w:p w:rsidR="006F0C4E" w:rsidRPr="00143ABA" w:rsidRDefault="006F0C4E" w:rsidP="006F0C4E">
      <w:pPr>
        <w:shd w:val="clear" w:color="auto" w:fill="FFFFFF"/>
        <w:spacing w:after="330"/>
        <w:rPr>
          <w:rFonts w:ascii="Tahoma" w:hAnsi="Tahoma" w:cs="Tahoma"/>
          <w:i/>
          <w:color w:val="7030A0"/>
          <w:sz w:val="22"/>
          <w:szCs w:val="22"/>
        </w:rPr>
      </w:pPr>
      <w:r w:rsidRPr="00143ABA">
        <w:rPr>
          <w:rFonts w:ascii="Tahoma" w:hAnsi="Tahoma" w:cs="Tahoma"/>
          <w:i/>
          <w:color w:val="7030A0"/>
          <w:sz w:val="22"/>
          <w:szCs w:val="22"/>
        </w:rPr>
        <w:t>In addition, the task force plans to invest £500,000 into mental health and emotional wellbeing support. This includes pledging commitments and resources in the following areas:</w:t>
      </w:r>
    </w:p>
    <w:p w:rsidR="006F0C4E" w:rsidRPr="00143ABA" w:rsidRDefault="006F0C4E" w:rsidP="006F0C4E">
      <w:pPr>
        <w:numPr>
          <w:ilvl w:val="0"/>
          <w:numId w:val="18"/>
        </w:numPr>
        <w:shd w:val="clear" w:color="auto" w:fill="FFFFFF"/>
        <w:spacing w:after="330"/>
        <w:contextualSpacing/>
        <w:rPr>
          <w:rFonts w:ascii="Tahoma" w:hAnsi="Tahoma" w:cs="Tahoma"/>
          <w:i/>
          <w:color w:val="7030A0"/>
          <w:sz w:val="22"/>
          <w:szCs w:val="22"/>
        </w:rPr>
      </w:pPr>
      <w:r w:rsidRPr="00143ABA">
        <w:rPr>
          <w:rFonts w:ascii="Tahoma" w:hAnsi="Tahoma" w:cs="Tahoma"/>
          <w:i/>
          <w:color w:val="7030A0"/>
          <w:sz w:val="22"/>
          <w:szCs w:val="22"/>
        </w:rPr>
        <w:t xml:space="preserve">Providing transition coaches for vulnerable children moving from primary to secondary school (starting September 2021) </w:t>
      </w:r>
    </w:p>
    <w:p w:rsidR="006F0C4E" w:rsidRPr="00143ABA" w:rsidRDefault="006F0C4E" w:rsidP="006F0C4E">
      <w:pPr>
        <w:numPr>
          <w:ilvl w:val="0"/>
          <w:numId w:val="18"/>
        </w:numPr>
        <w:shd w:val="clear" w:color="auto" w:fill="FFFFFF"/>
        <w:spacing w:after="330"/>
        <w:contextualSpacing/>
        <w:rPr>
          <w:rFonts w:ascii="Tahoma" w:hAnsi="Tahoma" w:cs="Tahoma"/>
          <w:i/>
          <w:color w:val="7030A0"/>
          <w:sz w:val="22"/>
          <w:szCs w:val="22"/>
        </w:rPr>
      </w:pPr>
      <w:r w:rsidRPr="00143ABA">
        <w:rPr>
          <w:rFonts w:ascii="Tahoma" w:hAnsi="Tahoma" w:cs="Tahoma"/>
          <w:i/>
          <w:color w:val="7030A0"/>
          <w:sz w:val="22"/>
          <w:szCs w:val="22"/>
        </w:rPr>
        <w:t>Helping vulnerable students over 16 years of age move into further education</w:t>
      </w:r>
    </w:p>
    <w:p w:rsidR="006F0C4E" w:rsidRPr="00143ABA" w:rsidRDefault="006F0C4E" w:rsidP="006F0C4E">
      <w:pPr>
        <w:numPr>
          <w:ilvl w:val="0"/>
          <w:numId w:val="18"/>
        </w:numPr>
        <w:shd w:val="clear" w:color="auto" w:fill="FFFFFF"/>
        <w:spacing w:after="330"/>
        <w:contextualSpacing/>
        <w:rPr>
          <w:rFonts w:ascii="Tahoma" w:hAnsi="Tahoma" w:cs="Tahoma"/>
          <w:i/>
          <w:color w:val="7030A0"/>
          <w:sz w:val="22"/>
          <w:szCs w:val="22"/>
        </w:rPr>
      </w:pPr>
      <w:r w:rsidRPr="00143ABA">
        <w:rPr>
          <w:rFonts w:ascii="Tahoma" w:hAnsi="Tahoma" w:cs="Tahoma"/>
          <w:i/>
          <w:color w:val="7030A0"/>
          <w:sz w:val="22"/>
          <w:szCs w:val="22"/>
        </w:rPr>
        <w:t>Providing £100,000 of funding to the voluntary sector for the provision of summer and half term holiday outdoor learning for vulnerable students and those with Special Educational Needs and/or Disabilities (SEND)</w:t>
      </w:r>
    </w:p>
    <w:p w:rsidR="006F0C4E" w:rsidRPr="00143ABA" w:rsidRDefault="006F0C4E" w:rsidP="006F0C4E">
      <w:pPr>
        <w:numPr>
          <w:ilvl w:val="0"/>
          <w:numId w:val="18"/>
        </w:numPr>
        <w:shd w:val="clear" w:color="auto" w:fill="FFFFFF"/>
        <w:spacing w:after="330"/>
        <w:contextualSpacing/>
        <w:rPr>
          <w:rFonts w:ascii="Tahoma" w:hAnsi="Tahoma" w:cs="Tahoma"/>
          <w:i/>
          <w:color w:val="7030A0"/>
          <w:sz w:val="22"/>
          <w:szCs w:val="22"/>
        </w:rPr>
      </w:pPr>
      <w:r w:rsidRPr="00143ABA">
        <w:rPr>
          <w:rFonts w:ascii="Tahoma" w:hAnsi="Tahoma" w:cs="Tahoma"/>
          <w:i/>
          <w:color w:val="7030A0"/>
          <w:sz w:val="22"/>
          <w:szCs w:val="22"/>
        </w:rPr>
        <w:t>Investment in the wellbeing of school leaders via their governing bodies (starting September 2021)</w:t>
      </w:r>
    </w:p>
    <w:p w:rsidR="006F0C4E" w:rsidRPr="00143ABA" w:rsidRDefault="006F0C4E" w:rsidP="006F0C4E">
      <w:pPr>
        <w:numPr>
          <w:ilvl w:val="0"/>
          <w:numId w:val="18"/>
        </w:numPr>
        <w:shd w:val="clear" w:color="auto" w:fill="FFFFFF"/>
        <w:spacing w:after="330"/>
        <w:contextualSpacing/>
        <w:rPr>
          <w:rFonts w:ascii="Tahoma" w:hAnsi="Tahoma" w:cs="Tahoma"/>
          <w:i/>
          <w:color w:val="7030A0"/>
          <w:sz w:val="22"/>
          <w:szCs w:val="22"/>
        </w:rPr>
      </w:pPr>
      <w:r w:rsidRPr="00143ABA">
        <w:rPr>
          <w:rFonts w:ascii="Tahoma" w:hAnsi="Tahoma" w:cs="Tahoma"/>
          <w:i/>
          <w:color w:val="7030A0"/>
          <w:sz w:val="22"/>
          <w:szCs w:val="22"/>
        </w:rPr>
        <w:t>Investment in Pre-School language development.</w:t>
      </w:r>
    </w:p>
    <w:p w:rsidR="006F0C4E" w:rsidRPr="00143ABA" w:rsidRDefault="006F0C4E" w:rsidP="006F0C4E">
      <w:pPr>
        <w:shd w:val="clear" w:color="auto" w:fill="FFFFFF"/>
        <w:spacing w:after="330"/>
        <w:contextualSpacing/>
        <w:rPr>
          <w:rFonts w:ascii="Tahoma" w:eastAsiaTheme="minorHAnsi" w:hAnsi="Tahoma" w:cs="Tahoma"/>
          <w:i/>
          <w:color w:val="7030A0"/>
          <w:sz w:val="22"/>
          <w:szCs w:val="22"/>
        </w:rPr>
      </w:pPr>
    </w:p>
    <w:p w:rsidR="006F0C4E" w:rsidRPr="00143ABA" w:rsidRDefault="006F0C4E" w:rsidP="006F0C4E">
      <w:pPr>
        <w:shd w:val="clear" w:color="auto" w:fill="FFFFFF"/>
        <w:spacing w:after="330"/>
        <w:rPr>
          <w:rFonts w:ascii="Tahoma" w:hAnsi="Tahoma" w:cs="Tahoma"/>
          <w:i/>
          <w:color w:val="7030A0"/>
          <w:sz w:val="22"/>
          <w:szCs w:val="22"/>
        </w:rPr>
      </w:pPr>
      <w:r w:rsidRPr="00143ABA">
        <w:rPr>
          <w:rFonts w:ascii="Tahoma" w:hAnsi="Tahoma" w:cs="Tahoma"/>
          <w:i/>
          <w:color w:val="7030A0"/>
          <w:sz w:val="22"/>
          <w:szCs w:val="22"/>
        </w:rPr>
        <w:t xml:space="preserve">Roy Blatchford CBE, Independent Chair of the Essex Education Task Force, said: “We know that being able to read confidently is the key to being a successful learner in all other areas of life. We strongly believe this investment will help those who have fallen behind with their reading over the past year and help them to thrive in other aspects of their education. Together, with the additional commitments we have outlined, we will help children and young people prosper after an incredibly disruptive time. </w:t>
      </w:r>
    </w:p>
    <w:p w:rsidR="006F0C4E" w:rsidRPr="00143ABA" w:rsidRDefault="006F0C4E" w:rsidP="006F0C4E">
      <w:pPr>
        <w:shd w:val="clear" w:color="auto" w:fill="FFFFFF"/>
        <w:spacing w:after="330"/>
        <w:rPr>
          <w:rFonts w:ascii="Tahoma" w:hAnsi="Tahoma" w:cs="Tahoma"/>
          <w:i/>
          <w:color w:val="7030A0"/>
          <w:sz w:val="22"/>
          <w:szCs w:val="22"/>
        </w:rPr>
      </w:pPr>
      <w:r w:rsidRPr="00143ABA">
        <w:rPr>
          <w:rFonts w:ascii="Tahoma" w:hAnsi="Tahoma" w:cs="Tahoma"/>
          <w:i/>
          <w:color w:val="7030A0"/>
          <w:sz w:val="22"/>
          <w:szCs w:val="22"/>
        </w:rPr>
        <w:t xml:space="preserve">“During the roll out of the Year of Reading, we will be working with many local partners across Essex such as libraries, Adult Community Learning, and local businesses, in addition to schools and colleges. We also recognise the enormous impact that Covid-19 has had on </w:t>
      </w:r>
      <w:r w:rsidRPr="00143ABA">
        <w:rPr>
          <w:rFonts w:ascii="Tahoma" w:hAnsi="Tahoma" w:cs="Tahoma"/>
          <w:i/>
          <w:color w:val="7030A0"/>
          <w:sz w:val="22"/>
          <w:szCs w:val="22"/>
        </w:rPr>
        <w:lastRenderedPageBreak/>
        <w:t>education colleagues. Our plans include additional support and resources to help both their pupils and their own wellbeing.”</w:t>
      </w:r>
    </w:p>
    <w:p w:rsidR="006F0C4E" w:rsidRPr="00143ABA" w:rsidRDefault="006F0C4E" w:rsidP="006F0C4E">
      <w:pPr>
        <w:shd w:val="clear" w:color="auto" w:fill="FFFFFF"/>
        <w:spacing w:after="330"/>
        <w:rPr>
          <w:rFonts w:ascii="Tahoma" w:hAnsi="Tahoma" w:cs="Tahoma"/>
          <w:i/>
          <w:color w:val="7030A0"/>
          <w:sz w:val="22"/>
          <w:szCs w:val="22"/>
        </w:rPr>
      </w:pPr>
      <w:r w:rsidRPr="00143ABA">
        <w:rPr>
          <w:rFonts w:ascii="Tahoma" w:hAnsi="Tahoma" w:cs="Tahoma"/>
          <w:i/>
          <w:color w:val="7030A0"/>
          <w:sz w:val="22"/>
          <w:szCs w:val="22"/>
        </w:rPr>
        <w:t>Cllr Tony Ball, Essex County Council’s Cabinet Member for Education Excellence, Skills and Training, said: “Investing £1million to improve and promote reading from early years through to schools and into further education, demonstrates the level of our commitment to children and young people across Essex. It has been an incredibly difficult year for them and this additional support will help them to thrive and support education colleagues to enable to them to do so.</w:t>
      </w:r>
      <w:r w:rsidRPr="00143ABA">
        <w:rPr>
          <w:rFonts w:ascii="Tahoma" w:hAnsi="Tahoma" w:cs="Tahoma"/>
          <w:i/>
          <w:color w:val="7030A0"/>
          <w:sz w:val="22"/>
          <w:szCs w:val="22"/>
        </w:rPr>
        <w:br/>
      </w:r>
      <w:r w:rsidRPr="00143ABA">
        <w:rPr>
          <w:rFonts w:ascii="Tahoma" w:hAnsi="Tahoma" w:cs="Tahoma"/>
          <w:i/>
          <w:color w:val="7030A0"/>
          <w:sz w:val="22"/>
          <w:szCs w:val="22"/>
        </w:rPr>
        <w:br/>
        <w:t>“We want the county to be at the forefront of shaping education policy and achieving bright futures for all pupils, and are confident that our plans will help to make this a reality.”</w:t>
      </w:r>
    </w:p>
    <w:p w:rsidR="006F0C4E" w:rsidRPr="00143ABA" w:rsidRDefault="006F0C4E" w:rsidP="006F0C4E">
      <w:pPr>
        <w:shd w:val="clear" w:color="auto" w:fill="FFFFFF"/>
        <w:spacing w:after="165"/>
        <w:rPr>
          <w:rFonts w:ascii="Tahoma" w:hAnsi="Tahoma" w:cs="Tahoma"/>
          <w:i/>
          <w:color w:val="7030A0"/>
          <w:sz w:val="22"/>
          <w:szCs w:val="22"/>
        </w:rPr>
      </w:pPr>
      <w:r w:rsidRPr="00143ABA">
        <w:rPr>
          <w:rFonts w:ascii="Tahoma" w:hAnsi="Tahoma" w:cs="Tahoma"/>
          <w:i/>
          <w:color w:val="7030A0"/>
          <w:sz w:val="22"/>
          <w:szCs w:val="22"/>
        </w:rPr>
        <w:t>The investment plan for the Education Task Force mirrors the three guiding principles of Renewal, Equality and Ambition set out by ECC’s Leader, Cllr Kevin Bentley, in May.</w:t>
      </w:r>
    </w:p>
    <w:p w:rsidR="006F0C4E" w:rsidRPr="00143ABA" w:rsidRDefault="006F0C4E" w:rsidP="006F0C4E">
      <w:pPr>
        <w:shd w:val="clear" w:color="auto" w:fill="FFFFFF"/>
        <w:spacing w:after="165"/>
        <w:rPr>
          <w:rFonts w:ascii="Tahoma" w:hAnsi="Tahoma" w:cs="Tahoma"/>
          <w:i/>
          <w:color w:val="7030A0"/>
          <w:sz w:val="22"/>
          <w:szCs w:val="22"/>
        </w:rPr>
      </w:pPr>
      <w:r w:rsidRPr="00143ABA">
        <w:rPr>
          <w:rFonts w:ascii="Tahoma" w:hAnsi="Tahoma" w:cs="Tahoma"/>
          <w:i/>
          <w:color w:val="7030A0"/>
          <w:sz w:val="22"/>
          <w:szCs w:val="22"/>
        </w:rPr>
        <w:t xml:space="preserve">ECC is committed to championing equity, inclusion and excellence for all to ensure that no child in Essex is left behind or disadvantaged from the pandemic. </w:t>
      </w:r>
    </w:p>
    <w:p w:rsidR="006F0C4E" w:rsidRPr="0040535E" w:rsidRDefault="006F0C4E" w:rsidP="006F0C4E">
      <w:pPr>
        <w:rPr>
          <w:rFonts w:ascii="Tahoma" w:hAnsi="Tahoma" w:cs="Tahoma"/>
          <w:sz w:val="22"/>
          <w:szCs w:val="22"/>
        </w:rPr>
      </w:pPr>
      <w:r w:rsidRPr="00143ABA">
        <w:rPr>
          <w:rFonts w:ascii="Tahoma" w:hAnsi="Tahoma" w:cs="Tahoma"/>
          <w:i/>
          <w:color w:val="7030A0"/>
          <w:sz w:val="22"/>
          <w:szCs w:val="22"/>
        </w:rPr>
        <w:t xml:space="preserve">Following the launch of the Essex Education Task Force, a </w:t>
      </w:r>
      <w:hyperlink r:id="rId8" w:history="1">
        <w:r w:rsidRPr="00143ABA">
          <w:rPr>
            <w:rStyle w:val="Hyperlink"/>
            <w:rFonts w:ascii="Tahoma" w:hAnsi="Tahoma" w:cs="Tahoma"/>
            <w:i/>
            <w:color w:val="7030A0"/>
            <w:sz w:val="22"/>
            <w:szCs w:val="22"/>
          </w:rPr>
          <w:t>new website</w:t>
        </w:r>
      </w:hyperlink>
      <w:r w:rsidRPr="00143ABA">
        <w:rPr>
          <w:rFonts w:ascii="Tahoma" w:hAnsi="Tahoma" w:cs="Tahoma"/>
          <w:i/>
          <w:color w:val="7030A0"/>
          <w:sz w:val="22"/>
          <w:szCs w:val="22"/>
        </w:rPr>
        <w:t xml:space="preserve"> has been created to keep interested parties informed on the Task Force’s priorities and activities, and will be updated in due course.</w:t>
      </w:r>
      <w:r w:rsidRPr="00143ABA">
        <w:rPr>
          <w:rFonts w:ascii="Tahoma" w:hAnsi="Tahoma" w:cs="Tahoma"/>
          <w:i/>
          <w:color w:val="7030A0"/>
          <w:sz w:val="22"/>
          <w:szCs w:val="22"/>
        </w:rPr>
        <w:br/>
      </w:r>
      <w:r w:rsidRPr="0040535E">
        <w:rPr>
          <w:rFonts w:ascii="Tahoma" w:hAnsi="Tahoma" w:cs="Tahoma"/>
          <w:color w:val="7030A0"/>
          <w:sz w:val="22"/>
          <w:szCs w:val="22"/>
        </w:rPr>
        <w:br/>
      </w:r>
    </w:p>
    <w:p w:rsidR="000E630C" w:rsidRDefault="000E630C">
      <w:pPr>
        <w:rPr>
          <w:rFonts w:ascii="Tahoma" w:hAnsi="Tahoma" w:cs="Tahoma"/>
          <w:b/>
          <w:sz w:val="22"/>
          <w:szCs w:val="22"/>
        </w:rPr>
      </w:pPr>
      <w:r>
        <w:rPr>
          <w:rFonts w:ascii="Tahoma" w:hAnsi="Tahoma" w:cs="Tahoma"/>
          <w:b/>
          <w:sz w:val="22"/>
          <w:szCs w:val="22"/>
        </w:rPr>
        <w:br w:type="page"/>
      </w:r>
    </w:p>
    <w:p w:rsidR="00CC402A" w:rsidRPr="0040535E" w:rsidRDefault="00CC402A" w:rsidP="00CC402A">
      <w:pPr>
        <w:rPr>
          <w:rFonts w:ascii="Tahoma" w:hAnsi="Tahoma" w:cs="Tahoma"/>
          <w:b/>
          <w:sz w:val="22"/>
          <w:szCs w:val="22"/>
        </w:rPr>
      </w:pPr>
      <w:r w:rsidRPr="0040535E">
        <w:rPr>
          <w:rFonts w:ascii="Tahoma" w:hAnsi="Tahoma" w:cs="Tahoma"/>
          <w:b/>
          <w:sz w:val="22"/>
          <w:szCs w:val="22"/>
        </w:rPr>
        <w:lastRenderedPageBreak/>
        <w:t xml:space="preserve">School Improvement Plan Headlines 2021-22 </w:t>
      </w:r>
    </w:p>
    <w:p w:rsidR="00727865" w:rsidRPr="0040535E" w:rsidRDefault="00727865" w:rsidP="00CC402A">
      <w:pPr>
        <w:rPr>
          <w:rFonts w:ascii="Tahoma" w:hAnsi="Tahoma" w:cs="Tahoma"/>
          <w:sz w:val="22"/>
          <w:szCs w:val="22"/>
        </w:rPr>
      </w:pPr>
    </w:p>
    <w:p w:rsidR="00727865" w:rsidRPr="0040535E" w:rsidRDefault="00727865" w:rsidP="00CC402A">
      <w:pPr>
        <w:rPr>
          <w:rFonts w:ascii="Tahoma" w:hAnsi="Tahoma" w:cs="Tahoma"/>
          <w:sz w:val="22"/>
          <w:szCs w:val="22"/>
        </w:rPr>
      </w:pPr>
      <w:r w:rsidRPr="0040535E">
        <w:rPr>
          <w:rFonts w:ascii="Tahoma" w:hAnsi="Tahoma" w:cs="Tahoma"/>
          <w:sz w:val="22"/>
          <w:szCs w:val="22"/>
        </w:rPr>
        <w:t>We propose the following Improvement Headlines for the next academic year.  I will explain these and discuss them with you at the meeting.</w:t>
      </w:r>
    </w:p>
    <w:p w:rsidR="00727865" w:rsidRPr="0040535E" w:rsidRDefault="00727865" w:rsidP="00CC402A">
      <w:pPr>
        <w:rPr>
          <w:rFonts w:ascii="Tahoma" w:hAnsi="Tahoma" w:cs="Tahoma"/>
          <w:sz w:val="22"/>
          <w:szCs w:val="22"/>
        </w:rPr>
      </w:pPr>
    </w:p>
    <w:p w:rsidR="00CC402A" w:rsidRPr="0040535E" w:rsidRDefault="00CC402A" w:rsidP="00CC402A">
      <w:pPr>
        <w:rPr>
          <w:rFonts w:ascii="Tahoma" w:hAnsi="Tahoma" w:cs="Tahoma"/>
          <w:sz w:val="22"/>
          <w:szCs w:val="22"/>
        </w:rPr>
      </w:pPr>
      <w:r w:rsidRPr="0040535E">
        <w:rPr>
          <w:rFonts w:ascii="Tahoma" w:hAnsi="Tahoma" w:cs="Tahoma"/>
          <w:sz w:val="22"/>
          <w:szCs w:val="22"/>
        </w:rPr>
        <w:t>In addition to the ongoing maintenance of previous developments, the School Improvement Headlines for 2021-22 will focus on ensuring that all students are supported in making good progress following the COVID19 pandemic.</w:t>
      </w:r>
    </w:p>
    <w:p w:rsidR="00727865" w:rsidRPr="0040535E" w:rsidRDefault="00727865" w:rsidP="00CC402A">
      <w:pPr>
        <w:rPr>
          <w:rFonts w:ascii="Tahoma" w:hAnsi="Tahoma" w:cs="Tahoma"/>
          <w:sz w:val="22"/>
          <w:szCs w:val="22"/>
        </w:rPr>
      </w:pPr>
    </w:p>
    <w:p w:rsidR="00CC402A" w:rsidRPr="0040535E" w:rsidRDefault="00CC402A" w:rsidP="00CC402A">
      <w:pPr>
        <w:pStyle w:val="ListParagraph"/>
        <w:numPr>
          <w:ilvl w:val="0"/>
          <w:numId w:val="15"/>
        </w:numPr>
        <w:spacing w:after="160" w:line="259" w:lineRule="auto"/>
        <w:contextualSpacing/>
        <w:rPr>
          <w:rFonts w:ascii="Tahoma" w:hAnsi="Tahoma" w:cs="Tahoma"/>
          <w:sz w:val="22"/>
          <w:szCs w:val="22"/>
        </w:rPr>
      </w:pPr>
      <w:r w:rsidRPr="0040535E">
        <w:rPr>
          <w:rFonts w:ascii="Tahoma" w:hAnsi="Tahoma" w:cs="Tahoma"/>
          <w:sz w:val="22"/>
          <w:szCs w:val="22"/>
        </w:rPr>
        <w:t>embed the newly developed school House system, promoting student leadership, participation and the embracing of school values:</w:t>
      </w:r>
    </w:p>
    <w:p w:rsidR="00CC402A" w:rsidRPr="0040535E" w:rsidRDefault="00CC402A" w:rsidP="00CC402A">
      <w:pPr>
        <w:pStyle w:val="ListParagraph"/>
        <w:numPr>
          <w:ilvl w:val="0"/>
          <w:numId w:val="16"/>
        </w:numPr>
        <w:spacing w:after="160" w:line="259" w:lineRule="auto"/>
        <w:contextualSpacing/>
        <w:rPr>
          <w:rFonts w:ascii="Tahoma" w:hAnsi="Tahoma" w:cs="Tahoma"/>
          <w:b/>
          <w:sz w:val="22"/>
          <w:szCs w:val="22"/>
        </w:rPr>
      </w:pPr>
      <w:r w:rsidRPr="0040535E">
        <w:rPr>
          <w:rFonts w:ascii="Tahoma" w:hAnsi="Tahoma" w:cs="Tahoma"/>
          <w:sz w:val="22"/>
          <w:szCs w:val="22"/>
        </w:rPr>
        <w:t xml:space="preserve">Be </w:t>
      </w:r>
      <w:r w:rsidRPr="0040535E">
        <w:rPr>
          <w:rFonts w:ascii="Tahoma" w:hAnsi="Tahoma" w:cs="Tahoma"/>
          <w:b/>
          <w:sz w:val="22"/>
          <w:szCs w:val="22"/>
        </w:rPr>
        <w:t>Respectful</w:t>
      </w:r>
    </w:p>
    <w:p w:rsidR="00CC402A" w:rsidRPr="0040535E" w:rsidRDefault="00CC402A" w:rsidP="00CC402A">
      <w:pPr>
        <w:pStyle w:val="ListParagraph"/>
        <w:numPr>
          <w:ilvl w:val="0"/>
          <w:numId w:val="16"/>
        </w:numPr>
        <w:spacing w:after="160" w:line="259" w:lineRule="auto"/>
        <w:contextualSpacing/>
        <w:rPr>
          <w:rFonts w:ascii="Tahoma" w:hAnsi="Tahoma" w:cs="Tahoma"/>
          <w:sz w:val="22"/>
          <w:szCs w:val="22"/>
        </w:rPr>
      </w:pPr>
      <w:r w:rsidRPr="0040535E">
        <w:rPr>
          <w:rFonts w:ascii="Tahoma" w:hAnsi="Tahoma" w:cs="Tahoma"/>
          <w:sz w:val="22"/>
          <w:szCs w:val="22"/>
        </w:rPr>
        <w:t xml:space="preserve">Be </w:t>
      </w:r>
      <w:r w:rsidRPr="0040535E">
        <w:rPr>
          <w:rFonts w:ascii="Tahoma" w:hAnsi="Tahoma" w:cs="Tahoma"/>
          <w:b/>
          <w:sz w:val="22"/>
          <w:szCs w:val="22"/>
        </w:rPr>
        <w:t>Responsible</w:t>
      </w:r>
    </w:p>
    <w:p w:rsidR="00CC402A" w:rsidRPr="0040535E" w:rsidRDefault="00CC402A" w:rsidP="00CC402A">
      <w:pPr>
        <w:pStyle w:val="ListParagraph"/>
        <w:numPr>
          <w:ilvl w:val="0"/>
          <w:numId w:val="16"/>
        </w:numPr>
        <w:spacing w:after="160" w:line="259" w:lineRule="auto"/>
        <w:contextualSpacing/>
        <w:rPr>
          <w:rFonts w:ascii="Tahoma" w:hAnsi="Tahoma" w:cs="Tahoma"/>
          <w:b/>
          <w:sz w:val="22"/>
          <w:szCs w:val="22"/>
        </w:rPr>
      </w:pPr>
      <w:r w:rsidRPr="0040535E">
        <w:rPr>
          <w:rFonts w:ascii="Tahoma" w:hAnsi="Tahoma" w:cs="Tahoma"/>
          <w:sz w:val="22"/>
          <w:szCs w:val="22"/>
        </w:rPr>
        <w:t xml:space="preserve">Be </w:t>
      </w:r>
      <w:r w:rsidRPr="0040535E">
        <w:rPr>
          <w:rFonts w:ascii="Tahoma" w:hAnsi="Tahoma" w:cs="Tahoma"/>
          <w:b/>
          <w:sz w:val="22"/>
          <w:szCs w:val="22"/>
        </w:rPr>
        <w:t>Ready to Learn</w:t>
      </w:r>
    </w:p>
    <w:p w:rsidR="00CC402A" w:rsidRPr="0040535E" w:rsidRDefault="00CC402A" w:rsidP="00CC402A">
      <w:pPr>
        <w:pStyle w:val="ListParagraph"/>
        <w:numPr>
          <w:ilvl w:val="0"/>
          <w:numId w:val="16"/>
        </w:numPr>
        <w:spacing w:after="160" w:line="259" w:lineRule="auto"/>
        <w:contextualSpacing/>
        <w:rPr>
          <w:rFonts w:ascii="Tahoma" w:hAnsi="Tahoma" w:cs="Tahoma"/>
          <w:sz w:val="22"/>
          <w:szCs w:val="22"/>
        </w:rPr>
      </w:pPr>
      <w:r w:rsidRPr="0040535E">
        <w:rPr>
          <w:rFonts w:ascii="Tahoma" w:hAnsi="Tahoma" w:cs="Tahoma"/>
          <w:sz w:val="22"/>
          <w:szCs w:val="22"/>
        </w:rPr>
        <w:t xml:space="preserve">Seek </w:t>
      </w:r>
      <w:r w:rsidRPr="0040535E">
        <w:rPr>
          <w:rFonts w:ascii="Tahoma" w:hAnsi="Tahoma" w:cs="Tahoma"/>
          <w:b/>
          <w:sz w:val="22"/>
          <w:szCs w:val="22"/>
        </w:rPr>
        <w:t>Challenge</w:t>
      </w:r>
    </w:p>
    <w:p w:rsidR="00CC402A" w:rsidRPr="0040535E" w:rsidRDefault="00CC402A" w:rsidP="00CC402A">
      <w:pPr>
        <w:pStyle w:val="ListParagraph"/>
        <w:numPr>
          <w:ilvl w:val="0"/>
          <w:numId w:val="16"/>
        </w:numPr>
        <w:spacing w:after="160" w:line="259" w:lineRule="auto"/>
        <w:contextualSpacing/>
        <w:rPr>
          <w:rFonts w:ascii="Tahoma" w:hAnsi="Tahoma" w:cs="Tahoma"/>
          <w:sz w:val="22"/>
          <w:szCs w:val="22"/>
        </w:rPr>
      </w:pPr>
      <w:r w:rsidRPr="0040535E">
        <w:rPr>
          <w:rFonts w:ascii="Tahoma" w:hAnsi="Tahoma" w:cs="Tahoma"/>
          <w:sz w:val="22"/>
          <w:szCs w:val="22"/>
        </w:rPr>
        <w:t xml:space="preserve">Make your </w:t>
      </w:r>
      <w:r w:rsidRPr="0040535E">
        <w:rPr>
          <w:rFonts w:ascii="Tahoma" w:hAnsi="Tahoma" w:cs="Tahoma"/>
          <w:b/>
          <w:sz w:val="22"/>
          <w:szCs w:val="22"/>
        </w:rPr>
        <w:t>Contribution</w:t>
      </w:r>
    </w:p>
    <w:p w:rsidR="00CC402A" w:rsidRPr="0040535E" w:rsidRDefault="00CC402A" w:rsidP="00CC402A">
      <w:pPr>
        <w:pStyle w:val="ListParagraph"/>
        <w:numPr>
          <w:ilvl w:val="0"/>
          <w:numId w:val="16"/>
        </w:numPr>
        <w:spacing w:after="160" w:line="259" w:lineRule="auto"/>
        <w:contextualSpacing/>
        <w:rPr>
          <w:rFonts w:ascii="Tahoma" w:hAnsi="Tahoma" w:cs="Tahoma"/>
          <w:sz w:val="22"/>
          <w:szCs w:val="22"/>
        </w:rPr>
      </w:pPr>
      <w:r w:rsidRPr="0040535E">
        <w:rPr>
          <w:rFonts w:ascii="Tahoma" w:hAnsi="Tahoma" w:cs="Tahoma"/>
          <w:sz w:val="22"/>
          <w:szCs w:val="22"/>
        </w:rPr>
        <w:t xml:space="preserve">Develop your </w:t>
      </w:r>
      <w:r w:rsidRPr="0040535E">
        <w:rPr>
          <w:rFonts w:ascii="Tahoma" w:hAnsi="Tahoma" w:cs="Tahoma"/>
          <w:b/>
          <w:sz w:val="22"/>
          <w:szCs w:val="22"/>
        </w:rPr>
        <w:t>Collaboration</w:t>
      </w:r>
      <w:r w:rsidRPr="0040535E">
        <w:rPr>
          <w:rFonts w:ascii="Tahoma" w:hAnsi="Tahoma" w:cs="Tahoma"/>
          <w:sz w:val="22"/>
          <w:szCs w:val="22"/>
        </w:rPr>
        <w:t xml:space="preserve"> skills</w:t>
      </w:r>
    </w:p>
    <w:p w:rsidR="00CC402A" w:rsidRPr="0040535E" w:rsidRDefault="00CC402A" w:rsidP="00CC402A">
      <w:pPr>
        <w:pStyle w:val="ListParagraph"/>
        <w:ind w:left="1080"/>
        <w:rPr>
          <w:rFonts w:ascii="Tahoma" w:hAnsi="Tahoma" w:cs="Tahoma"/>
          <w:sz w:val="22"/>
          <w:szCs w:val="22"/>
        </w:rPr>
      </w:pPr>
    </w:p>
    <w:p w:rsidR="00CC402A" w:rsidRPr="0040535E" w:rsidRDefault="00CC402A" w:rsidP="00CC402A">
      <w:pPr>
        <w:pStyle w:val="ListParagraph"/>
        <w:numPr>
          <w:ilvl w:val="0"/>
          <w:numId w:val="15"/>
        </w:numPr>
        <w:spacing w:after="160" w:line="259" w:lineRule="auto"/>
        <w:contextualSpacing/>
        <w:rPr>
          <w:rFonts w:ascii="Tahoma" w:hAnsi="Tahoma" w:cs="Tahoma"/>
          <w:sz w:val="22"/>
          <w:szCs w:val="22"/>
        </w:rPr>
      </w:pPr>
      <w:r w:rsidRPr="0040535E">
        <w:rPr>
          <w:rFonts w:ascii="Tahoma" w:hAnsi="Tahoma" w:cs="Tahoma"/>
          <w:sz w:val="22"/>
          <w:szCs w:val="22"/>
        </w:rPr>
        <w:t>Supporting literacy:</w:t>
      </w:r>
    </w:p>
    <w:p w:rsidR="00CC402A" w:rsidRPr="0040535E" w:rsidRDefault="00CC402A" w:rsidP="00CC402A">
      <w:pPr>
        <w:pStyle w:val="ListParagraph"/>
        <w:numPr>
          <w:ilvl w:val="0"/>
          <w:numId w:val="16"/>
        </w:numPr>
        <w:spacing w:after="160" w:line="259" w:lineRule="auto"/>
        <w:contextualSpacing/>
        <w:rPr>
          <w:rFonts w:ascii="Tahoma" w:hAnsi="Tahoma" w:cs="Tahoma"/>
          <w:sz w:val="22"/>
          <w:szCs w:val="22"/>
        </w:rPr>
      </w:pPr>
      <w:r w:rsidRPr="0040535E">
        <w:rPr>
          <w:rFonts w:ascii="Tahoma" w:hAnsi="Tahoma" w:cs="Tahoma"/>
          <w:sz w:val="22"/>
          <w:szCs w:val="22"/>
        </w:rPr>
        <w:t xml:space="preserve">Providing specific intervention for students entering Y7 and Y10 two or more years below their chronological reading age, and support for others who have fallen behind with their reading, ensuring that they read confidently with the aim that all students should read at their chronological age or better. </w:t>
      </w:r>
    </w:p>
    <w:p w:rsidR="00CC402A" w:rsidRPr="0040535E" w:rsidRDefault="00CC402A" w:rsidP="00CC402A">
      <w:pPr>
        <w:pStyle w:val="ListParagraph"/>
        <w:numPr>
          <w:ilvl w:val="0"/>
          <w:numId w:val="16"/>
        </w:numPr>
        <w:spacing w:after="160" w:line="259" w:lineRule="auto"/>
        <w:contextualSpacing/>
        <w:rPr>
          <w:rFonts w:ascii="Tahoma" w:hAnsi="Tahoma" w:cs="Tahoma"/>
          <w:sz w:val="22"/>
          <w:szCs w:val="22"/>
        </w:rPr>
      </w:pPr>
      <w:r w:rsidRPr="0040535E">
        <w:rPr>
          <w:rFonts w:ascii="Tahoma" w:hAnsi="Tahoma" w:cs="Tahoma"/>
          <w:sz w:val="22"/>
          <w:szCs w:val="22"/>
        </w:rPr>
        <w:t>Intervention for Y8 pupils who are significantly below their chronological writing age with the aim to improve their writing skills in all lessons.</w:t>
      </w:r>
    </w:p>
    <w:p w:rsidR="00CC402A" w:rsidRPr="0040535E" w:rsidRDefault="00CC402A" w:rsidP="00CC402A">
      <w:pPr>
        <w:pStyle w:val="ListParagraph"/>
        <w:numPr>
          <w:ilvl w:val="0"/>
          <w:numId w:val="15"/>
        </w:numPr>
        <w:spacing w:after="160" w:line="259" w:lineRule="auto"/>
        <w:contextualSpacing/>
        <w:rPr>
          <w:rFonts w:ascii="Tahoma" w:hAnsi="Tahoma" w:cs="Tahoma"/>
          <w:sz w:val="22"/>
          <w:szCs w:val="22"/>
        </w:rPr>
      </w:pPr>
      <w:r w:rsidRPr="0040535E">
        <w:rPr>
          <w:rFonts w:ascii="Tahoma" w:hAnsi="Tahoma" w:cs="Tahoma"/>
          <w:sz w:val="22"/>
          <w:szCs w:val="22"/>
        </w:rPr>
        <w:t>Supporting numeracy:</w:t>
      </w:r>
    </w:p>
    <w:p w:rsidR="00CC402A" w:rsidRPr="0040535E" w:rsidRDefault="00CC402A" w:rsidP="00CC402A">
      <w:pPr>
        <w:pStyle w:val="ListParagraph"/>
        <w:ind w:left="1080"/>
        <w:rPr>
          <w:rFonts w:ascii="Tahoma" w:hAnsi="Tahoma" w:cs="Tahoma"/>
          <w:sz w:val="22"/>
          <w:szCs w:val="22"/>
        </w:rPr>
      </w:pPr>
      <w:r w:rsidRPr="0040535E">
        <w:rPr>
          <w:rFonts w:ascii="Tahoma" w:hAnsi="Tahoma" w:cs="Tahoma"/>
          <w:sz w:val="22"/>
          <w:szCs w:val="22"/>
        </w:rPr>
        <w:t xml:space="preserve">- </w:t>
      </w:r>
      <w:r w:rsidRPr="0040535E">
        <w:rPr>
          <w:rFonts w:ascii="Tahoma" w:hAnsi="Tahoma" w:cs="Tahoma"/>
          <w:sz w:val="22"/>
          <w:szCs w:val="22"/>
        </w:rPr>
        <w:tab/>
        <w:t>providing a numeracy transition programme for Y7 students significantly behind with numeracy.</w:t>
      </w:r>
    </w:p>
    <w:p w:rsidR="00CC402A" w:rsidRPr="0040535E" w:rsidRDefault="00CC402A" w:rsidP="00CC402A">
      <w:pPr>
        <w:pStyle w:val="ListParagraph"/>
        <w:numPr>
          <w:ilvl w:val="0"/>
          <w:numId w:val="15"/>
        </w:numPr>
        <w:spacing w:after="160" w:line="259" w:lineRule="auto"/>
        <w:contextualSpacing/>
        <w:rPr>
          <w:rFonts w:ascii="Tahoma" w:hAnsi="Tahoma" w:cs="Tahoma"/>
          <w:sz w:val="22"/>
          <w:szCs w:val="22"/>
        </w:rPr>
      </w:pPr>
      <w:r w:rsidRPr="0040535E">
        <w:rPr>
          <w:rFonts w:ascii="Tahoma" w:hAnsi="Tahoma" w:cs="Tahoma"/>
          <w:sz w:val="22"/>
          <w:szCs w:val="22"/>
        </w:rPr>
        <w:t>To further develop academic and other support for disadvantaged  students</w:t>
      </w:r>
    </w:p>
    <w:p w:rsidR="00CC402A" w:rsidRPr="0040535E" w:rsidRDefault="00CC402A" w:rsidP="00CC402A">
      <w:pPr>
        <w:pStyle w:val="ListParagraph"/>
        <w:numPr>
          <w:ilvl w:val="0"/>
          <w:numId w:val="15"/>
        </w:numPr>
        <w:spacing w:after="160" w:line="259" w:lineRule="auto"/>
        <w:contextualSpacing/>
        <w:rPr>
          <w:rFonts w:ascii="Tahoma" w:hAnsi="Tahoma" w:cs="Tahoma"/>
          <w:sz w:val="22"/>
          <w:szCs w:val="22"/>
        </w:rPr>
      </w:pPr>
      <w:r w:rsidRPr="0040535E">
        <w:rPr>
          <w:rFonts w:ascii="Tahoma" w:hAnsi="Tahoma" w:cs="Tahoma"/>
          <w:sz w:val="22"/>
          <w:szCs w:val="22"/>
        </w:rPr>
        <w:t>Re-establish and extend the school’s wide range of extra-curricular activities.</w:t>
      </w:r>
    </w:p>
    <w:p w:rsidR="00CC402A" w:rsidRPr="0040535E" w:rsidRDefault="00CC402A" w:rsidP="00CC402A">
      <w:pPr>
        <w:pStyle w:val="ListParagraph"/>
        <w:numPr>
          <w:ilvl w:val="0"/>
          <w:numId w:val="15"/>
        </w:numPr>
        <w:spacing w:after="160" w:line="259" w:lineRule="auto"/>
        <w:contextualSpacing/>
        <w:rPr>
          <w:rFonts w:ascii="Tahoma" w:hAnsi="Tahoma" w:cs="Tahoma"/>
          <w:sz w:val="22"/>
          <w:szCs w:val="22"/>
        </w:rPr>
      </w:pPr>
      <w:r w:rsidRPr="0040535E">
        <w:rPr>
          <w:rFonts w:ascii="Tahoma" w:hAnsi="Tahoma" w:cs="Tahoma"/>
          <w:sz w:val="22"/>
          <w:szCs w:val="22"/>
        </w:rPr>
        <w:t>To ensure that staff professional development is prioritised with compulsory, directed and optional CPD provided.</w:t>
      </w:r>
    </w:p>
    <w:p w:rsidR="00CC402A" w:rsidRPr="0040535E" w:rsidRDefault="00CC402A" w:rsidP="00CC402A">
      <w:pPr>
        <w:pStyle w:val="ListParagraph"/>
        <w:numPr>
          <w:ilvl w:val="0"/>
          <w:numId w:val="15"/>
        </w:numPr>
        <w:spacing w:after="160" w:line="259" w:lineRule="auto"/>
        <w:contextualSpacing/>
        <w:rPr>
          <w:rFonts w:ascii="Tahoma" w:hAnsi="Tahoma" w:cs="Tahoma"/>
          <w:sz w:val="22"/>
          <w:szCs w:val="22"/>
        </w:rPr>
      </w:pPr>
      <w:r w:rsidRPr="0040535E">
        <w:rPr>
          <w:rFonts w:ascii="Tahoma" w:hAnsi="Tahoma" w:cs="Tahoma"/>
          <w:sz w:val="22"/>
          <w:szCs w:val="22"/>
        </w:rPr>
        <w:t>To review and re-set our equality objectives and determine how identified issues can be progressed.</w:t>
      </w:r>
    </w:p>
    <w:p w:rsidR="00CC402A" w:rsidRPr="0040535E" w:rsidRDefault="00CC402A" w:rsidP="00CC402A">
      <w:pPr>
        <w:rPr>
          <w:rFonts w:ascii="Tahoma" w:hAnsi="Tahoma" w:cs="Tahoma"/>
          <w:sz w:val="22"/>
          <w:szCs w:val="22"/>
        </w:rPr>
      </w:pPr>
    </w:p>
    <w:p w:rsidR="00CF6237" w:rsidRPr="0040535E" w:rsidRDefault="00CF6237" w:rsidP="00CF6237">
      <w:pPr>
        <w:contextualSpacing/>
        <w:rPr>
          <w:rFonts w:ascii="Tahoma" w:hAnsi="Tahoma" w:cs="Tahoma"/>
          <w:sz w:val="22"/>
          <w:szCs w:val="22"/>
        </w:rPr>
      </w:pPr>
      <w:r w:rsidRPr="0040535E">
        <w:rPr>
          <w:rFonts w:ascii="Tahoma" w:hAnsi="Tahoma" w:cs="Tahoma"/>
          <w:sz w:val="22"/>
          <w:szCs w:val="22"/>
        </w:rPr>
        <w:t>Published newsletters can be viewed via the link:</w:t>
      </w:r>
    </w:p>
    <w:p w:rsidR="00CF6237" w:rsidRPr="0040535E" w:rsidRDefault="00FD5ED4" w:rsidP="00CF6237">
      <w:pPr>
        <w:jc w:val="both"/>
        <w:rPr>
          <w:rFonts w:ascii="Tahoma" w:hAnsi="Tahoma" w:cs="Tahoma"/>
          <w:sz w:val="22"/>
          <w:szCs w:val="22"/>
        </w:rPr>
      </w:pPr>
      <w:hyperlink r:id="rId9" w:history="1">
        <w:r w:rsidR="00CF6237" w:rsidRPr="0040535E">
          <w:rPr>
            <w:rStyle w:val="Hyperlink"/>
            <w:rFonts w:ascii="Tahoma" w:hAnsi="Tahoma" w:cs="Tahoma"/>
            <w:sz w:val="22"/>
            <w:szCs w:val="22"/>
          </w:rPr>
          <w:t>http://www.shenfield.essex.sch.uk/newsletters/overview.aspx</w:t>
        </w:r>
      </w:hyperlink>
      <w:r w:rsidR="00CF6237" w:rsidRPr="0040535E">
        <w:rPr>
          <w:rFonts w:ascii="Tahoma" w:hAnsi="Tahoma" w:cs="Tahoma"/>
          <w:sz w:val="22"/>
          <w:szCs w:val="22"/>
        </w:rPr>
        <w:t xml:space="preserve"> </w:t>
      </w:r>
    </w:p>
    <w:p w:rsidR="00CF6237" w:rsidRPr="0040535E" w:rsidRDefault="00CF6237" w:rsidP="00CF6237">
      <w:pPr>
        <w:jc w:val="both"/>
        <w:rPr>
          <w:rFonts w:ascii="Tahoma" w:hAnsi="Tahoma" w:cs="Tahoma"/>
          <w:b/>
          <w:sz w:val="22"/>
          <w:szCs w:val="22"/>
        </w:rPr>
      </w:pPr>
    </w:p>
    <w:p w:rsidR="00CF6237" w:rsidRPr="0040535E" w:rsidRDefault="00CF6237" w:rsidP="00CF6237">
      <w:pPr>
        <w:jc w:val="both"/>
        <w:rPr>
          <w:rFonts w:ascii="Tahoma" w:hAnsi="Tahoma" w:cs="Tahoma"/>
          <w:sz w:val="22"/>
          <w:szCs w:val="22"/>
        </w:rPr>
      </w:pPr>
      <w:r w:rsidRPr="0040535E">
        <w:rPr>
          <w:rFonts w:ascii="Tahoma" w:hAnsi="Tahoma" w:cs="Tahoma"/>
          <w:sz w:val="22"/>
          <w:szCs w:val="22"/>
        </w:rPr>
        <w:t xml:space="preserve">Please follow us on twitter </w:t>
      </w:r>
      <w:hyperlink r:id="rId10" w:tgtFrame="_blank" w:history="1">
        <w:r w:rsidRPr="0040535E">
          <w:rPr>
            <w:rStyle w:val="Hyperlink"/>
            <w:rFonts w:ascii="Tahoma" w:hAnsi="Tahoma" w:cs="Tahoma"/>
            <w:sz w:val="22"/>
            <w:szCs w:val="22"/>
            <w:lang w:val="en"/>
          </w:rPr>
          <w:t>Shenfield High Sch</w:t>
        </w:r>
      </w:hyperlink>
      <w:r w:rsidRPr="0040535E">
        <w:rPr>
          <w:rStyle w:val="nickname"/>
          <w:rFonts w:ascii="Tahoma" w:hAnsi="Tahoma" w:cs="Tahoma"/>
          <w:sz w:val="22"/>
          <w:szCs w:val="22"/>
          <w:lang w:val="en"/>
        </w:rPr>
        <w:t>@ShenfieldHigh</w:t>
      </w:r>
    </w:p>
    <w:p w:rsidR="00CF6237" w:rsidRPr="0040535E" w:rsidRDefault="00CF6237" w:rsidP="00CF6237">
      <w:pPr>
        <w:jc w:val="both"/>
        <w:rPr>
          <w:rFonts w:ascii="Tahoma" w:hAnsi="Tahoma" w:cs="Tahoma"/>
          <w:sz w:val="22"/>
          <w:szCs w:val="22"/>
        </w:rPr>
      </w:pPr>
      <w:r w:rsidRPr="0040535E">
        <w:rPr>
          <w:rFonts w:ascii="Tahoma" w:hAnsi="Tahoma" w:cs="Tahoma"/>
          <w:sz w:val="22"/>
          <w:szCs w:val="22"/>
        </w:rPr>
        <w:t xml:space="preserve"> </w:t>
      </w:r>
    </w:p>
    <w:p w:rsidR="00CF6237" w:rsidRPr="0040535E" w:rsidRDefault="00CF6237" w:rsidP="00CF6237">
      <w:pPr>
        <w:jc w:val="both"/>
        <w:rPr>
          <w:rFonts w:ascii="Tahoma" w:hAnsi="Tahoma" w:cs="Tahoma"/>
          <w:b/>
          <w:sz w:val="22"/>
          <w:szCs w:val="22"/>
        </w:rPr>
      </w:pPr>
      <w:r w:rsidRPr="0040535E">
        <w:rPr>
          <w:rFonts w:ascii="Tahoma" w:hAnsi="Tahoma" w:cs="Tahoma"/>
          <w:b/>
          <w:sz w:val="22"/>
          <w:szCs w:val="22"/>
        </w:rPr>
        <w:t>Carole Herman</w:t>
      </w:r>
    </w:p>
    <w:p w:rsidR="00CF6237" w:rsidRPr="0040535E" w:rsidRDefault="003F78EB" w:rsidP="00CF6237">
      <w:pPr>
        <w:jc w:val="both"/>
        <w:rPr>
          <w:rFonts w:ascii="Tahoma" w:hAnsi="Tahoma" w:cs="Tahoma"/>
          <w:b/>
          <w:sz w:val="22"/>
          <w:szCs w:val="22"/>
        </w:rPr>
      </w:pPr>
      <w:r w:rsidRPr="0040535E">
        <w:rPr>
          <w:rFonts w:ascii="Tahoma" w:hAnsi="Tahoma" w:cs="Tahoma"/>
          <w:b/>
          <w:sz w:val="22"/>
          <w:szCs w:val="22"/>
        </w:rPr>
        <w:t>July</w:t>
      </w:r>
      <w:r w:rsidR="008F42E4" w:rsidRPr="0040535E">
        <w:rPr>
          <w:rFonts w:ascii="Tahoma" w:hAnsi="Tahoma" w:cs="Tahoma"/>
          <w:b/>
          <w:sz w:val="22"/>
          <w:szCs w:val="22"/>
        </w:rPr>
        <w:t xml:space="preserve"> 2021</w:t>
      </w:r>
    </w:p>
    <w:p w:rsidR="00CF6237" w:rsidRPr="0040535E" w:rsidRDefault="00CF6237" w:rsidP="00CF6237">
      <w:pPr>
        <w:spacing w:after="200" w:line="276" w:lineRule="auto"/>
        <w:contextualSpacing/>
        <w:rPr>
          <w:rFonts w:ascii="Tahoma" w:hAnsi="Tahoma" w:cs="Tahoma"/>
          <w:sz w:val="22"/>
          <w:szCs w:val="22"/>
        </w:rPr>
        <w:sectPr w:rsidR="00CF6237" w:rsidRPr="0040535E" w:rsidSect="000E630C">
          <w:footerReference w:type="default" r:id="rId11"/>
          <w:footerReference w:type="first" r:id="rId12"/>
          <w:pgSz w:w="11909" w:h="16834" w:code="9"/>
          <w:pgMar w:top="851" w:right="1469" w:bottom="624" w:left="1440" w:header="284" w:footer="567" w:gutter="0"/>
          <w:pgNumType w:start="1"/>
          <w:cols w:space="720"/>
          <w:titlePg/>
          <w:docGrid w:linePitch="326"/>
        </w:sectPr>
      </w:pPr>
      <w:r w:rsidRPr="0040535E">
        <w:rPr>
          <w:rFonts w:ascii="Tahoma" w:hAnsi="Tahoma" w:cs="Tahoma"/>
          <w:b/>
          <w:sz w:val="22"/>
          <w:szCs w:val="22"/>
        </w:rPr>
        <w:br w:type="page"/>
      </w:r>
    </w:p>
    <w:p w:rsidR="00307260" w:rsidRPr="0040535E" w:rsidRDefault="0076686A">
      <w:pPr>
        <w:rPr>
          <w:rFonts w:ascii="Tahoma" w:hAnsi="Tahoma" w:cs="Tahoma"/>
          <w:b/>
          <w:sz w:val="22"/>
          <w:szCs w:val="22"/>
        </w:rPr>
      </w:pPr>
      <w:r w:rsidRPr="0040535E">
        <w:rPr>
          <w:rFonts w:ascii="Tahoma" w:hAnsi="Tahoma" w:cs="Tahoma"/>
          <w:b/>
          <w:sz w:val="22"/>
          <w:szCs w:val="22"/>
        </w:rPr>
        <w:lastRenderedPageBreak/>
        <w:t>Appendix 1</w:t>
      </w:r>
    </w:p>
    <w:p w:rsidR="0076686A" w:rsidRPr="0040535E" w:rsidRDefault="0076686A">
      <w:pPr>
        <w:rPr>
          <w:rFonts w:ascii="Tahoma" w:hAnsi="Tahoma" w:cs="Tahoma"/>
          <w:b/>
          <w:sz w:val="22"/>
          <w:szCs w:val="22"/>
        </w:rPr>
      </w:pPr>
    </w:p>
    <w:p w:rsidR="0076686A" w:rsidRPr="0040535E" w:rsidRDefault="0076686A" w:rsidP="0076686A">
      <w:pPr>
        <w:rPr>
          <w:rFonts w:ascii="Tahoma" w:hAnsi="Tahoma" w:cs="Tahoma"/>
          <w:b/>
          <w:sz w:val="22"/>
          <w:szCs w:val="22"/>
        </w:rPr>
      </w:pPr>
      <w:r w:rsidRPr="0040535E">
        <w:rPr>
          <w:rFonts w:ascii="Tahoma" w:hAnsi="Tahoma" w:cs="Tahoma"/>
          <w:b/>
          <w:sz w:val="22"/>
          <w:szCs w:val="22"/>
        </w:rPr>
        <w:t>Science – Curriculum as Model of Progress</w:t>
      </w:r>
    </w:p>
    <w:p w:rsidR="0076686A" w:rsidRPr="0040535E" w:rsidRDefault="0076686A" w:rsidP="0076686A">
      <w:pPr>
        <w:rPr>
          <w:rFonts w:ascii="Tahoma" w:hAnsi="Tahoma" w:cs="Tahoma"/>
          <w:b/>
          <w:sz w:val="22"/>
          <w:szCs w:val="22"/>
        </w:rPr>
      </w:pPr>
    </w:p>
    <w:p w:rsidR="0076686A" w:rsidRPr="0040535E" w:rsidRDefault="0076686A" w:rsidP="0076686A">
      <w:pPr>
        <w:rPr>
          <w:rFonts w:ascii="Tahoma" w:hAnsi="Tahoma" w:cs="Tahoma"/>
          <w:b/>
          <w:bCs/>
          <w:sz w:val="22"/>
          <w:szCs w:val="22"/>
        </w:rPr>
      </w:pPr>
      <w:r w:rsidRPr="0040535E">
        <w:rPr>
          <w:rFonts w:ascii="Tahoma" w:hAnsi="Tahoma" w:cs="Tahoma"/>
          <w:b/>
          <w:bCs/>
          <w:sz w:val="22"/>
          <w:szCs w:val="22"/>
        </w:rPr>
        <w:t>Context</w:t>
      </w:r>
    </w:p>
    <w:p w:rsidR="0076686A" w:rsidRPr="0040535E" w:rsidRDefault="0076686A" w:rsidP="0076686A">
      <w:pPr>
        <w:rPr>
          <w:rFonts w:ascii="Tahoma" w:hAnsi="Tahoma" w:cs="Tahoma"/>
          <w:sz w:val="22"/>
          <w:szCs w:val="22"/>
        </w:rPr>
      </w:pPr>
    </w:p>
    <w:p w:rsidR="0076686A" w:rsidRPr="0040535E" w:rsidRDefault="0076686A" w:rsidP="0076686A">
      <w:pPr>
        <w:rPr>
          <w:rFonts w:ascii="Tahoma" w:hAnsi="Tahoma" w:cs="Tahoma"/>
          <w:sz w:val="22"/>
          <w:szCs w:val="22"/>
        </w:rPr>
      </w:pPr>
      <w:r w:rsidRPr="0040535E">
        <w:rPr>
          <w:rFonts w:ascii="Tahoma" w:hAnsi="Tahoma" w:cs="Tahoma"/>
          <w:sz w:val="22"/>
          <w:szCs w:val="22"/>
        </w:rPr>
        <w:t>2 years ago, an external Science specialist came in and reviewed th</w:t>
      </w:r>
      <w:r w:rsidR="000E630C">
        <w:rPr>
          <w:rFonts w:ascii="Tahoma" w:hAnsi="Tahoma" w:cs="Tahoma"/>
          <w:sz w:val="22"/>
          <w:szCs w:val="22"/>
        </w:rPr>
        <w:t>e Science curriculum with JSA and</w:t>
      </w:r>
      <w:r w:rsidRPr="0040535E">
        <w:rPr>
          <w:rFonts w:ascii="Tahoma" w:hAnsi="Tahoma" w:cs="Tahoma"/>
          <w:sz w:val="22"/>
          <w:szCs w:val="22"/>
        </w:rPr>
        <w:t xml:space="preserve"> GPS. The findings were as follows:</w:t>
      </w:r>
    </w:p>
    <w:p w:rsidR="0076686A" w:rsidRPr="0040535E" w:rsidRDefault="0076686A" w:rsidP="0076686A">
      <w:pPr>
        <w:rPr>
          <w:rFonts w:ascii="Tahoma" w:hAnsi="Tahoma" w:cs="Tahoma"/>
          <w:sz w:val="22"/>
          <w:szCs w:val="22"/>
        </w:rPr>
      </w:pPr>
    </w:p>
    <w:p w:rsidR="0076686A" w:rsidRPr="0040535E" w:rsidRDefault="0076686A" w:rsidP="0076686A">
      <w:pPr>
        <w:rPr>
          <w:rFonts w:ascii="Tahoma" w:hAnsi="Tahoma" w:cs="Tahoma"/>
          <w:sz w:val="22"/>
          <w:szCs w:val="22"/>
        </w:rPr>
      </w:pPr>
      <w:r w:rsidRPr="0040535E">
        <w:rPr>
          <w:rFonts w:ascii="Tahoma" w:hAnsi="Tahoma" w:cs="Tahoma"/>
          <w:sz w:val="22"/>
          <w:szCs w:val="22"/>
        </w:rPr>
        <w:t>Key Stage 3</w:t>
      </w:r>
    </w:p>
    <w:p w:rsidR="0076686A" w:rsidRPr="0040535E" w:rsidRDefault="0076686A" w:rsidP="0076686A">
      <w:pPr>
        <w:rPr>
          <w:rFonts w:ascii="Tahoma" w:hAnsi="Tahoma" w:cs="Tahoma"/>
          <w:sz w:val="22"/>
          <w:szCs w:val="22"/>
        </w:rPr>
      </w:pPr>
    </w:p>
    <w:p w:rsidR="0076686A" w:rsidRPr="0040535E" w:rsidRDefault="0076686A" w:rsidP="0076686A">
      <w:pPr>
        <w:pStyle w:val="ListParagraph"/>
        <w:numPr>
          <w:ilvl w:val="0"/>
          <w:numId w:val="8"/>
        </w:numPr>
        <w:rPr>
          <w:rFonts w:ascii="Tahoma" w:hAnsi="Tahoma" w:cs="Tahoma"/>
          <w:sz w:val="22"/>
          <w:szCs w:val="22"/>
        </w:rPr>
      </w:pPr>
      <w:r w:rsidRPr="0040535E">
        <w:rPr>
          <w:rFonts w:ascii="Tahoma" w:hAnsi="Tahoma" w:cs="Tahoma"/>
          <w:sz w:val="22"/>
          <w:szCs w:val="22"/>
        </w:rPr>
        <w:t>Too much focus on ‘facts’ and not enough scaffolding of knowledge.</w:t>
      </w:r>
    </w:p>
    <w:p w:rsidR="0076686A" w:rsidRPr="0040535E" w:rsidRDefault="0076686A" w:rsidP="0076686A">
      <w:pPr>
        <w:pStyle w:val="ListParagraph"/>
        <w:numPr>
          <w:ilvl w:val="0"/>
          <w:numId w:val="8"/>
        </w:numPr>
        <w:rPr>
          <w:rFonts w:ascii="Tahoma" w:hAnsi="Tahoma" w:cs="Tahoma"/>
          <w:sz w:val="22"/>
          <w:szCs w:val="22"/>
        </w:rPr>
      </w:pPr>
      <w:r w:rsidRPr="0040535E">
        <w:rPr>
          <w:rFonts w:ascii="Tahoma" w:hAnsi="Tahoma" w:cs="Tahoma"/>
          <w:sz w:val="22"/>
          <w:szCs w:val="22"/>
        </w:rPr>
        <w:t>Curriculum content was GCSE level from Year 7 which no foundational work.</w:t>
      </w:r>
    </w:p>
    <w:p w:rsidR="0076686A" w:rsidRPr="0040535E" w:rsidRDefault="0076686A" w:rsidP="0076686A">
      <w:pPr>
        <w:pStyle w:val="ListParagraph"/>
        <w:numPr>
          <w:ilvl w:val="0"/>
          <w:numId w:val="8"/>
        </w:numPr>
        <w:rPr>
          <w:rFonts w:ascii="Tahoma" w:hAnsi="Tahoma" w:cs="Tahoma"/>
          <w:sz w:val="22"/>
          <w:szCs w:val="22"/>
        </w:rPr>
      </w:pPr>
      <w:r w:rsidRPr="0040535E">
        <w:rPr>
          <w:rFonts w:ascii="Tahoma" w:hAnsi="Tahoma" w:cs="Tahoma"/>
          <w:sz w:val="22"/>
          <w:szCs w:val="22"/>
        </w:rPr>
        <w:t>Students were overwhelmed and cognitive load was a clear issue.</w:t>
      </w:r>
    </w:p>
    <w:p w:rsidR="0076686A" w:rsidRPr="0040535E" w:rsidRDefault="0076686A" w:rsidP="0076686A">
      <w:pPr>
        <w:pStyle w:val="ListParagraph"/>
        <w:numPr>
          <w:ilvl w:val="0"/>
          <w:numId w:val="8"/>
        </w:numPr>
        <w:rPr>
          <w:rFonts w:ascii="Tahoma" w:hAnsi="Tahoma" w:cs="Tahoma"/>
          <w:sz w:val="22"/>
          <w:szCs w:val="22"/>
        </w:rPr>
      </w:pPr>
      <w:r w:rsidRPr="0040535E">
        <w:rPr>
          <w:rFonts w:ascii="Tahoma" w:hAnsi="Tahoma" w:cs="Tahoma"/>
          <w:sz w:val="22"/>
          <w:szCs w:val="22"/>
        </w:rPr>
        <w:t>Assessment was GCSE level questions that were difficult to access.</w:t>
      </w:r>
    </w:p>
    <w:p w:rsidR="0076686A" w:rsidRPr="0040535E" w:rsidRDefault="0076686A" w:rsidP="0076686A">
      <w:pPr>
        <w:rPr>
          <w:rFonts w:ascii="Tahoma" w:hAnsi="Tahoma" w:cs="Tahoma"/>
          <w:sz w:val="22"/>
          <w:szCs w:val="22"/>
        </w:rPr>
      </w:pPr>
    </w:p>
    <w:p w:rsidR="0076686A" w:rsidRPr="0040535E" w:rsidRDefault="0076686A" w:rsidP="0076686A">
      <w:pPr>
        <w:rPr>
          <w:rFonts w:ascii="Tahoma" w:hAnsi="Tahoma" w:cs="Tahoma"/>
          <w:sz w:val="22"/>
          <w:szCs w:val="22"/>
        </w:rPr>
      </w:pPr>
      <w:r w:rsidRPr="0040535E">
        <w:rPr>
          <w:rFonts w:ascii="Tahoma" w:hAnsi="Tahoma" w:cs="Tahoma"/>
          <w:sz w:val="22"/>
          <w:szCs w:val="22"/>
        </w:rPr>
        <w:t>Key Stage 4</w:t>
      </w:r>
    </w:p>
    <w:p w:rsidR="0076686A" w:rsidRPr="0040535E" w:rsidRDefault="0076686A" w:rsidP="0076686A">
      <w:pPr>
        <w:rPr>
          <w:rFonts w:ascii="Tahoma" w:hAnsi="Tahoma" w:cs="Tahoma"/>
          <w:sz w:val="22"/>
          <w:szCs w:val="22"/>
        </w:rPr>
      </w:pPr>
    </w:p>
    <w:p w:rsidR="0076686A" w:rsidRPr="0040535E" w:rsidRDefault="0076686A" w:rsidP="0076686A">
      <w:pPr>
        <w:pStyle w:val="ListParagraph"/>
        <w:numPr>
          <w:ilvl w:val="0"/>
          <w:numId w:val="9"/>
        </w:numPr>
        <w:rPr>
          <w:rFonts w:ascii="Tahoma" w:hAnsi="Tahoma" w:cs="Tahoma"/>
          <w:sz w:val="22"/>
          <w:szCs w:val="22"/>
        </w:rPr>
      </w:pPr>
      <w:r w:rsidRPr="0040535E">
        <w:rPr>
          <w:rFonts w:ascii="Tahoma" w:hAnsi="Tahoma" w:cs="Tahoma"/>
          <w:sz w:val="22"/>
          <w:szCs w:val="22"/>
        </w:rPr>
        <w:t>Started in Year 9 as a 3 year course. Whilst this was beneficial in terms of amount of content, students did not return to work studied in year 9 until the final months before GCSE examinations.</w:t>
      </w:r>
    </w:p>
    <w:p w:rsidR="0076686A" w:rsidRPr="0040535E" w:rsidRDefault="0076686A" w:rsidP="0076686A">
      <w:pPr>
        <w:pStyle w:val="ListParagraph"/>
        <w:numPr>
          <w:ilvl w:val="0"/>
          <w:numId w:val="9"/>
        </w:numPr>
        <w:rPr>
          <w:rFonts w:ascii="Tahoma" w:hAnsi="Tahoma" w:cs="Tahoma"/>
          <w:sz w:val="22"/>
          <w:szCs w:val="22"/>
        </w:rPr>
      </w:pPr>
      <w:r w:rsidRPr="0040535E">
        <w:rPr>
          <w:rFonts w:ascii="Tahoma" w:hAnsi="Tahoma" w:cs="Tahoma"/>
          <w:sz w:val="22"/>
          <w:szCs w:val="22"/>
        </w:rPr>
        <w:t>Assessment was GCSE level in Units – no further work was being done to address the outcomes of the assessments.</w:t>
      </w:r>
    </w:p>
    <w:p w:rsidR="0076686A" w:rsidRPr="0040535E" w:rsidRDefault="0076686A" w:rsidP="0076686A">
      <w:pPr>
        <w:pStyle w:val="ListParagraph"/>
        <w:numPr>
          <w:ilvl w:val="0"/>
          <w:numId w:val="9"/>
        </w:numPr>
        <w:rPr>
          <w:rFonts w:ascii="Tahoma" w:hAnsi="Tahoma" w:cs="Tahoma"/>
          <w:sz w:val="22"/>
          <w:szCs w:val="22"/>
        </w:rPr>
      </w:pPr>
      <w:r w:rsidRPr="0040535E">
        <w:rPr>
          <w:rFonts w:ascii="Tahoma" w:hAnsi="Tahoma" w:cs="Tahoma"/>
          <w:sz w:val="22"/>
          <w:szCs w:val="22"/>
        </w:rPr>
        <w:t>Assessment would only assess content recently studied.</w:t>
      </w:r>
    </w:p>
    <w:p w:rsidR="0076686A" w:rsidRPr="0040535E" w:rsidRDefault="0076686A" w:rsidP="0076686A">
      <w:pPr>
        <w:pStyle w:val="ListParagraph"/>
        <w:numPr>
          <w:ilvl w:val="0"/>
          <w:numId w:val="9"/>
        </w:numPr>
        <w:rPr>
          <w:rFonts w:ascii="Tahoma" w:hAnsi="Tahoma" w:cs="Tahoma"/>
          <w:sz w:val="22"/>
          <w:szCs w:val="22"/>
        </w:rPr>
      </w:pPr>
      <w:r w:rsidRPr="0040535E">
        <w:rPr>
          <w:rFonts w:ascii="Tahoma" w:hAnsi="Tahoma" w:cs="Tahoma"/>
          <w:sz w:val="22"/>
          <w:szCs w:val="22"/>
        </w:rPr>
        <w:t>PREP was in-effective, despite considerable investment into digital resources.</w:t>
      </w:r>
    </w:p>
    <w:p w:rsidR="0076686A" w:rsidRPr="0040535E" w:rsidRDefault="0076686A" w:rsidP="0076686A">
      <w:pPr>
        <w:rPr>
          <w:rFonts w:ascii="Tahoma" w:hAnsi="Tahoma" w:cs="Tahoma"/>
          <w:sz w:val="22"/>
          <w:szCs w:val="22"/>
        </w:rPr>
      </w:pPr>
    </w:p>
    <w:p w:rsidR="0076686A" w:rsidRPr="0040535E" w:rsidRDefault="0076686A" w:rsidP="0076686A">
      <w:pPr>
        <w:rPr>
          <w:rFonts w:ascii="Tahoma" w:hAnsi="Tahoma" w:cs="Tahoma"/>
          <w:b/>
          <w:bCs/>
          <w:sz w:val="22"/>
          <w:szCs w:val="22"/>
        </w:rPr>
      </w:pPr>
      <w:r w:rsidRPr="0040535E">
        <w:rPr>
          <w:rFonts w:ascii="Tahoma" w:hAnsi="Tahoma" w:cs="Tahoma"/>
          <w:b/>
          <w:bCs/>
          <w:sz w:val="22"/>
          <w:szCs w:val="22"/>
        </w:rPr>
        <w:t>Improvements</w:t>
      </w:r>
    </w:p>
    <w:p w:rsidR="0076686A" w:rsidRPr="0040535E" w:rsidRDefault="0076686A" w:rsidP="0076686A">
      <w:pPr>
        <w:rPr>
          <w:rFonts w:ascii="Tahoma" w:hAnsi="Tahoma" w:cs="Tahoma"/>
          <w:sz w:val="22"/>
          <w:szCs w:val="22"/>
        </w:rPr>
      </w:pPr>
    </w:p>
    <w:p w:rsidR="0076686A" w:rsidRPr="0040535E" w:rsidRDefault="0076686A" w:rsidP="0076686A">
      <w:pPr>
        <w:rPr>
          <w:rFonts w:ascii="Tahoma" w:hAnsi="Tahoma" w:cs="Tahoma"/>
          <w:sz w:val="22"/>
          <w:szCs w:val="22"/>
        </w:rPr>
      </w:pPr>
      <w:r w:rsidRPr="0040535E">
        <w:rPr>
          <w:rFonts w:ascii="Tahoma" w:hAnsi="Tahoma" w:cs="Tahoma"/>
          <w:sz w:val="22"/>
          <w:szCs w:val="22"/>
        </w:rPr>
        <w:t>Key Stage 3</w:t>
      </w:r>
    </w:p>
    <w:p w:rsidR="0076686A" w:rsidRPr="0040535E" w:rsidRDefault="0076686A" w:rsidP="0076686A">
      <w:pPr>
        <w:rPr>
          <w:rFonts w:ascii="Tahoma" w:hAnsi="Tahoma" w:cs="Tahoma"/>
          <w:sz w:val="22"/>
          <w:szCs w:val="22"/>
        </w:rPr>
      </w:pPr>
    </w:p>
    <w:p w:rsidR="0076686A" w:rsidRPr="0040535E" w:rsidRDefault="0076686A" w:rsidP="0076686A">
      <w:pPr>
        <w:pStyle w:val="ListParagraph"/>
        <w:numPr>
          <w:ilvl w:val="0"/>
          <w:numId w:val="10"/>
        </w:numPr>
        <w:rPr>
          <w:rFonts w:ascii="Tahoma" w:hAnsi="Tahoma" w:cs="Tahoma"/>
          <w:sz w:val="22"/>
          <w:szCs w:val="22"/>
        </w:rPr>
      </w:pPr>
      <w:r w:rsidRPr="0040535E">
        <w:rPr>
          <w:rFonts w:ascii="Tahoma" w:hAnsi="Tahoma" w:cs="Tahoma"/>
          <w:sz w:val="22"/>
          <w:szCs w:val="22"/>
        </w:rPr>
        <w:t xml:space="preserve">Key Stage 3 has been re-designed to focus on investigative science. This approach allows students to learn through prediction, experimentation and analysis of results. </w:t>
      </w:r>
    </w:p>
    <w:p w:rsidR="0076686A" w:rsidRPr="0040535E" w:rsidRDefault="0076686A" w:rsidP="0076686A">
      <w:pPr>
        <w:pStyle w:val="ListParagraph"/>
        <w:numPr>
          <w:ilvl w:val="0"/>
          <w:numId w:val="10"/>
        </w:numPr>
        <w:rPr>
          <w:rFonts w:ascii="Tahoma" w:hAnsi="Tahoma" w:cs="Tahoma"/>
          <w:sz w:val="22"/>
          <w:szCs w:val="22"/>
        </w:rPr>
      </w:pPr>
      <w:r w:rsidRPr="0040535E">
        <w:rPr>
          <w:rFonts w:ascii="Tahoma" w:hAnsi="Tahoma" w:cs="Tahoma"/>
          <w:sz w:val="22"/>
          <w:szCs w:val="22"/>
        </w:rPr>
        <w:t>Each investigation has a scientific focus that is assessed in more detail, however, all skills and knowledge are assessed each time.</w:t>
      </w:r>
    </w:p>
    <w:p w:rsidR="0076686A" w:rsidRPr="0040535E" w:rsidRDefault="0076686A" w:rsidP="0076686A">
      <w:pPr>
        <w:pStyle w:val="ListParagraph"/>
        <w:numPr>
          <w:ilvl w:val="0"/>
          <w:numId w:val="10"/>
        </w:numPr>
        <w:rPr>
          <w:rFonts w:ascii="Tahoma" w:hAnsi="Tahoma" w:cs="Tahoma"/>
          <w:sz w:val="22"/>
          <w:szCs w:val="22"/>
        </w:rPr>
      </w:pPr>
      <w:r w:rsidRPr="0040535E">
        <w:rPr>
          <w:rFonts w:ascii="Tahoma" w:hAnsi="Tahoma" w:cs="Tahoma"/>
          <w:sz w:val="22"/>
          <w:szCs w:val="22"/>
        </w:rPr>
        <w:t xml:space="preserve">Whilst GCSE content is covered through investigation, it is low stakes and not explicitly taught. </w:t>
      </w:r>
    </w:p>
    <w:p w:rsidR="0076686A" w:rsidRPr="0040535E" w:rsidRDefault="0076686A" w:rsidP="0076686A">
      <w:pPr>
        <w:pStyle w:val="ListParagraph"/>
        <w:numPr>
          <w:ilvl w:val="0"/>
          <w:numId w:val="10"/>
        </w:numPr>
        <w:rPr>
          <w:rFonts w:ascii="Tahoma" w:hAnsi="Tahoma" w:cs="Tahoma"/>
          <w:sz w:val="22"/>
          <w:szCs w:val="22"/>
        </w:rPr>
      </w:pPr>
      <w:r w:rsidRPr="0040535E">
        <w:rPr>
          <w:rFonts w:ascii="Tahoma" w:hAnsi="Tahoma" w:cs="Tahoma"/>
          <w:sz w:val="22"/>
          <w:szCs w:val="22"/>
        </w:rPr>
        <w:lastRenderedPageBreak/>
        <w:t>PREP designed to enhance and support investigations.</w:t>
      </w:r>
    </w:p>
    <w:p w:rsidR="0076686A" w:rsidRPr="0040535E" w:rsidRDefault="0076686A" w:rsidP="0076686A">
      <w:pPr>
        <w:rPr>
          <w:rFonts w:ascii="Tahoma" w:hAnsi="Tahoma" w:cs="Tahoma"/>
          <w:sz w:val="22"/>
          <w:szCs w:val="22"/>
        </w:rPr>
      </w:pPr>
    </w:p>
    <w:p w:rsidR="0076686A" w:rsidRPr="0040535E" w:rsidRDefault="0076686A" w:rsidP="0076686A">
      <w:pPr>
        <w:rPr>
          <w:rFonts w:ascii="Tahoma" w:hAnsi="Tahoma" w:cs="Tahoma"/>
          <w:sz w:val="22"/>
          <w:szCs w:val="22"/>
        </w:rPr>
      </w:pPr>
      <w:r w:rsidRPr="0040535E">
        <w:rPr>
          <w:rFonts w:ascii="Tahoma" w:hAnsi="Tahoma" w:cs="Tahoma"/>
          <w:sz w:val="22"/>
          <w:szCs w:val="22"/>
        </w:rPr>
        <w:t>Key Stage 4</w:t>
      </w:r>
    </w:p>
    <w:p w:rsidR="0076686A" w:rsidRPr="0040535E" w:rsidRDefault="0076686A" w:rsidP="0076686A">
      <w:pPr>
        <w:rPr>
          <w:rFonts w:ascii="Tahoma" w:hAnsi="Tahoma" w:cs="Tahoma"/>
          <w:sz w:val="22"/>
          <w:szCs w:val="22"/>
        </w:rPr>
      </w:pPr>
    </w:p>
    <w:p w:rsidR="0076686A" w:rsidRPr="0040535E" w:rsidRDefault="0076686A" w:rsidP="0076686A">
      <w:pPr>
        <w:pStyle w:val="ListParagraph"/>
        <w:numPr>
          <w:ilvl w:val="0"/>
          <w:numId w:val="11"/>
        </w:numPr>
        <w:rPr>
          <w:rFonts w:ascii="Tahoma" w:hAnsi="Tahoma" w:cs="Tahoma"/>
          <w:sz w:val="22"/>
          <w:szCs w:val="22"/>
        </w:rPr>
      </w:pPr>
      <w:r w:rsidRPr="0040535E">
        <w:rPr>
          <w:rFonts w:ascii="Tahoma" w:hAnsi="Tahoma" w:cs="Tahoma"/>
          <w:sz w:val="22"/>
          <w:szCs w:val="22"/>
        </w:rPr>
        <w:t>This year has been spent designing a spiral curriculum in each discipline.</w:t>
      </w:r>
    </w:p>
    <w:p w:rsidR="0076686A" w:rsidRPr="0040535E" w:rsidRDefault="0076686A" w:rsidP="0076686A">
      <w:pPr>
        <w:pStyle w:val="ListParagraph"/>
        <w:numPr>
          <w:ilvl w:val="0"/>
          <w:numId w:val="11"/>
        </w:numPr>
        <w:rPr>
          <w:rFonts w:ascii="Tahoma" w:hAnsi="Tahoma" w:cs="Tahoma"/>
          <w:sz w:val="22"/>
          <w:szCs w:val="22"/>
        </w:rPr>
      </w:pPr>
      <w:r w:rsidRPr="0040535E">
        <w:rPr>
          <w:rFonts w:ascii="Tahoma" w:hAnsi="Tahoma" w:cs="Tahoma"/>
          <w:sz w:val="22"/>
          <w:szCs w:val="22"/>
        </w:rPr>
        <w:t>Each discipline has been broken down so that all topics are addressed in year 9, 10 and 11.</w:t>
      </w:r>
    </w:p>
    <w:p w:rsidR="0076686A" w:rsidRPr="0040535E" w:rsidRDefault="0076686A" w:rsidP="0076686A">
      <w:pPr>
        <w:pStyle w:val="ListParagraph"/>
        <w:numPr>
          <w:ilvl w:val="0"/>
          <w:numId w:val="11"/>
        </w:numPr>
        <w:rPr>
          <w:rFonts w:ascii="Tahoma" w:hAnsi="Tahoma" w:cs="Tahoma"/>
          <w:sz w:val="22"/>
          <w:szCs w:val="22"/>
        </w:rPr>
      </w:pPr>
      <w:r w:rsidRPr="0040535E">
        <w:rPr>
          <w:rFonts w:ascii="Tahoma" w:hAnsi="Tahoma" w:cs="Tahoma"/>
          <w:sz w:val="22"/>
          <w:szCs w:val="22"/>
        </w:rPr>
        <w:t>The curriculum builds in difficulty, adding new knowledge to previous knowledge to improve retention and reduce cognitive load.</w:t>
      </w:r>
    </w:p>
    <w:p w:rsidR="0076686A" w:rsidRPr="0040535E" w:rsidRDefault="0076686A" w:rsidP="0076686A">
      <w:pPr>
        <w:pStyle w:val="ListParagraph"/>
        <w:numPr>
          <w:ilvl w:val="0"/>
          <w:numId w:val="11"/>
        </w:numPr>
        <w:rPr>
          <w:rFonts w:ascii="Tahoma" w:hAnsi="Tahoma" w:cs="Tahoma"/>
          <w:sz w:val="22"/>
          <w:szCs w:val="22"/>
        </w:rPr>
      </w:pPr>
      <w:r w:rsidRPr="0040535E">
        <w:rPr>
          <w:rFonts w:ascii="Tahoma" w:hAnsi="Tahoma" w:cs="Tahoma"/>
          <w:sz w:val="22"/>
          <w:szCs w:val="22"/>
        </w:rPr>
        <w:t xml:space="preserve">Assessment is being designed to include elements of previously studied topics to make sure students are not forgetting older content. </w:t>
      </w:r>
    </w:p>
    <w:p w:rsidR="0076686A" w:rsidRPr="0040535E" w:rsidRDefault="0076686A" w:rsidP="0076686A">
      <w:pPr>
        <w:pStyle w:val="ListParagraph"/>
        <w:numPr>
          <w:ilvl w:val="0"/>
          <w:numId w:val="11"/>
        </w:numPr>
        <w:rPr>
          <w:rFonts w:ascii="Tahoma" w:hAnsi="Tahoma" w:cs="Tahoma"/>
          <w:sz w:val="22"/>
          <w:szCs w:val="22"/>
        </w:rPr>
      </w:pPr>
      <w:r w:rsidRPr="0040535E">
        <w:rPr>
          <w:rFonts w:ascii="Tahoma" w:hAnsi="Tahoma" w:cs="Tahoma"/>
          <w:sz w:val="22"/>
          <w:szCs w:val="22"/>
        </w:rPr>
        <w:t>PREP will be in the form of review questions from previous topics to aid retention and preparation for assessment.</w:t>
      </w:r>
    </w:p>
    <w:p w:rsidR="0076686A" w:rsidRPr="0040535E" w:rsidRDefault="0076686A" w:rsidP="0076686A">
      <w:pPr>
        <w:rPr>
          <w:rFonts w:ascii="Tahoma" w:hAnsi="Tahoma" w:cs="Tahoma"/>
          <w:sz w:val="22"/>
          <w:szCs w:val="22"/>
        </w:rPr>
      </w:pPr>
    </w:p>
    <w:p w:rsidR="0076686A" w:rsidRPr="0040535E" w:rsidRDefault="0076686A" w:rsidP="0076686A">
      <w:pPr>
        <w:rPr>
          <w:rFonts w:ascii="Tahoma" w:hAnsi="Tahoma" w:cs="Tahoma"/>
          <w:b/>
          <w:bCs/>
          <w:sz w:val="22"/>
          <w:szCs w:val="22"/>
        </w:rPr>
      </w:pPr>
      <w:r w:rsidRPr="0040535E">
        <w:rPr>
          <w:rFonts w:ascii="Tahoma" w:hAnsi="Tahoma" w:cs="Tahoma"/>
          <w:b/>
          <w:bCs/>
          <w:sz w:val="22"/>
          <w:szCs w:val="22"/>
        </w:rPr>
        <w:t>Results</w:t>
      </w:r>
    </w:p>
    <w:p w:rsidR="0076686A" w:rsidRPr="0040535E" w:rsidRDefault="0076686A" w:rsidP="0076686A">
      <w:pPr>
        <w:rPr>
          <w:rFonts w:ascii="Tahoma" w:hAnsi="Tahoma" w:cs="Tahoma"/>
          <w:sz w:val="22"/>
          <w:szCs w:val="22"/>
        </w:rPr>
      </w:pPr>
    </w:p>
    <w:p w:rsidR="0076686A" w:rsidRPr="0040535E" w:rsidRDefault="0076686A" w:rsidP="0076686A">
      <w:pPr>
        <w:rPr>
          <w:rFonts w:ascii="Tahoma" w:hAnsi="Tahoma" w:cs="Tahoma"/>
          <w:sz w:val="22"/>
          <w:szCs w:val="22"/>
        </w:rPr>
      </w:pPr>
      <w:r w:rsidRPr="0040535E">
        <w:rPr>
          <w:rFonts w:ascii="Tahoma" w:hAnsi="Tahoma" w:cs="Tahoma"/>
          <w:sz w:val="22"/>
          <w:szCs w:val="22"/>
        </w:rPr>
        <w:t>Key Stage 3</w:t>
      </w:r>
    </w:p>
    <w:p w:rsidR="0076686A" w:rsidRPr="0040535E" w:rsidRDefault="0076686A" w:rsidP="0076686A">
      <w:pPr>
        <w:rPr>
          <w:rFonts w:ascii="Tahoma" w:hAnsi="Tahoma" w:cs="Tahoma"/>
          <w:sz w:val="22"/>
          <w:szCs w:val="22"/>
        </w:rPr>
      </w:pPr>
    </w:p>
    <w:p w:rsidR="0076686A" w:rsidRPr="0040535E" w:rsidRDefault="0076686A" w:rsidP="0076686A">
      <w:pPr>
        <w:pStyle w:val="ListParagraph"/>
        <w:numPr>
          <w:ilvl w:val="0"/>
          <w:numId w:val="12"/>
        </w:numPr>
        <w:rPr>
          <w:rFonts w:ascii="Tahoma" w:hAnsi="Tahoma" w:cs="Tahoma"/>
          <w:sz w:val="22"/>
          <w:szCs w:val="22"/>
        </w:rPr>
      </w:pPr>
      <w:r w:rsidRPr="0040535E">
        <w:rPr>
          <w:rFonts w:ascii="Tahoma" w:hAnsi="Tahoma" w:cs="Tahoma"/>
          <w:sz w:val="22"/>
          <w:szCs w:val="22"/>
        </w:rPr>
        <w:t>Increased engagement in the subject which is reflected in reduced behaviour points, time out calls and increased number of reward points.</w:t>
      </w:r>
    </w:p>
    <w:p w:rsidR="0076686A" w:rsidRPr="0040535E" w:rsidRDefault="0076686A" w:rsidP="0076686A">
      <w:pPr>
        <w:pStyle w:val="ListParagraph"/>
        <w:numPr>
          <w:ilvl w:val="0"/>
          <w:numId w:val="12"/>
        </w:numPr>
        <w:rPr>
          <w:rFonts w:ascii="Tahoma" w:hAnsi="Tahoma" w:cs="Tahoma"/>
          <w:sz w:val="22"/>
          <w:szCs w:val="22"/>
        </w:rPr>
      </w:pPr>
      <w:r w:rsidRPr="0040535E">
        <w:rPr>
          <w:rFonts w:ascii="Tahoma" w:hAnsi="Tahoma" w:cs="Tahoma"/>
          <w:sz w:val="22"/>
          <w:szCs w:val="22"/>
        </w:rPr>
        <w:t>Staff are seeing more students coming back at break, lunch and after school to continue their learning.</w:t>
      </w:r>
    </w:p>
    <w:p w:rsidR="0076686A" w:rsidRPr="0040535E" w:rsidRDefault="0076686A" w:rsidP="0076686A">
      <w:pPr>
        <w:pStyle w:val="ListParagraph"/>
        <w:numPr>
          <w:ilvl w:val="0"/>
          <w:numId w:val="12"/>
        </w:numPr>
        <w:rPr>
          <w:rFonts w:ascii="Tahoma" w:hAnsi="Tahoma" w:cs="Tahoma"/>
          <w:sz w:val="22"/>
          <w:szCs w:val="22"/>
        </w:rPr>
      </w:pPr>
      <w:r w:rsidRPr="0040535E">
        <w:rPr>
          <w:rFonts w:ascii="Tahoma" w:hAnsi="Tahoma" w:cs="Tahoma"/>
          <w:sz w:val="22"/>
          <w:szCs w:val="22"/>
        </w:rPr>
        <w:t>Assessment is being used to improve the skills required for GCSE. The teacher now has time and capacity to address misconceptions before moving on.</w:t>
      </w:r>
    </w:p>
    <w:p w:rsidR="0076686A" w:rsidRPr="0040535E" w:rsidRDefault="0076686A" w:rsidP="0076686A">
      <w:pPr>
        <w:pStyle w:val="ListParagraph"/>
        <w:numPr>
          <w:ilvl w:val="0"/>
          <w:numId w:val="12"/>
        </w:numPr>
        <w:rPr>
          <w:rFonts w:ascii="Tahoma" w:hAnsi="Tahoma" w:cs="Tahoma"/>
          <w:sz w:val="22"/>
          <w:szCs w:val="22"/>
        </w:rPr>
      </w:pPr>
      <w:r w:rsidRPr="0040535E">
        <w:rPr>
          <w:rFonts w:ascii="Tahoma" w:hAnsi="Tahoma" w:cs="Tahoma"/>
          <w:sz w:val="22"/>
          <w:szCs w:val="22"/>
        </w:rPr>
        <w:t>PREP is viewed as important by students in recent student voice.</w:t>
      </w:r>
    </w:p>
    <w:p w:rsidR="0076686A" w:rsidRPr="0040535E" w:rsidRDefault="0076686A" w:rsidP="0076686A">
      <w:pPr>
        <w:rPr>
          <w:rFonts w:ascii="Tahoma" w:hAnsi="Tahoma" w:cs="Tahoma"/>
          <w:sz w:val="22"/>
          <w:szCs w:val="22"/>
        </w:rPr>
      </w:pPr>
    </w:p>
    <w:p w:rsidR="0076686A" w:rsidRPr="0040535E" w:rsidRDefault="0076686A" w:rsidP="0076686A">
      <w:pPr>
        <w:rPr>
          <w:rFonts w:ascii="Tahoma" w:hAnsi="Tahoma" w:cs="Tahoma"/>
          <w:sz w:val="22"/>
          <w:szCs w:val="22"/>
        </w:rPr>
      </w:pPr>
      <w:r w:rsidRPr="0040535E">
        <w:rPr>
          <w:rFonts w:ascii="Tahoma" w:hAnsi="Tahoma" w:cs="Tahoma"/>
          <w:sz w:val="22"/>
          <w:szCs w:val="22"/>
        </w:rPr>
        <w:t>Key Stage 4</w:t>
      </w:r>
    </w:p>
    <w:p w:rsidR="0076686A" w:rsidRPr="0040535E" w:rsidRDefault="0076686A" w:rsidP="0076686A">
      <w:pPr>
        <w:rPr>
          <w:rFonts w:ascii="Tahoma" w:hAnsi="Tahoma" w:cs="Tahoma"/>
          <w:sz w:val="22"/>
          <w:szCs w:val="22"/>
        </w:rPr>
      </w:pPr>
    </w:p>
    <w:p w:rsidR="0076686A" w:rsidRPr="0040535E" w:rsidRDefault="0076686A" w:rsidP="0076686A">
      <w:pPr>
        <w:pStyle w:val="ListParagraph"/>
        <w:numPr>
          <w:ilvl w:val="0"/>
          <w:numId w:val="13"/>
        </w:numPr>
        <w:rPr>
          <w:rFonts w:ascii="Tahoma" w:hAnsi="Tahoma" w:cs="Tahoma"/>
          <w:sz w:val="22"/>
          <w:szCs w:val="22"/>
        </w:rPr>
      </w:pPr>
      <w:r w:rsidRPr="0040535E">
        <w:rPr>
          <w:rFonts w:ascii="Tahoma" w:hAnsi="Tahoma" w:cs="Tahoma"/>
          <w:sz w:val="22"/>
          <w:szCs w:val="22"/>
        </w:rPr>
        <w:t>New design will be implemented from this September</w:t>
      </w:r>
    </w:p>
    <w:p w:rsidR="0076686A" w:rsidRPr="0040535E" w:rsidRDefault="0076686A" w:rsidP="0076686A">
      <w:pPr>
        <w:pStyle w:val="ListParagraph"/>
        <w:numPr>
          <w:ilvl w:val="0"/>
          <w:numId w:val="13"/>
        </w:numPr>
        <w:rPr>
          <w:rFonts w:ascii="Tahoma" w:hAnsi="Tahoma" w:cs="Tahoma"/>
          <w:sz w:val="22"/>
          <w:szCs w:val="22"/>
        </w:rPr>
      </w:pPr>
      <w:r w:rsidRPr="0040535E">
        <w:rPr>
          <w:rFonts w:ascii="Tahoma" w:hAnsi="Tahoma" w:cs="Tahoma"/>
          <w:sz w:val="22"/>
          <w:szCs w:val="22"/>
        </w:rPr>
        <w:t>Adapted curriculum designed for current year 9 and 10 so they ensure all content is covered, in ways conducive to learning, before their exams.</w:t>
      </w:r>
    </w:p>
    <w:p w:rsidR="0076686A" w:rsidRPr="0040535E" w:rsidRDefault="0076686A" w:rsidP="0076686A">
      <w:pPr>
        <w:rPr>
          <w:rFonts w:ascii="Tahoma" w:hAnsi="Tahoma" w:cs="Tahoma"/>
          <w:sz w:val="22"/>
          <w:szCs w:val="22"/>
        </w:rPr>
      </w:pPr>
    </w:p>
    <w:p w:rsidR="0076686A" w:rsidRPr="0040535E" w:rsidRDefault="0076686A" w:rsidP="0076686A">
      <w:pPr>
        <w:rPr>
          <w:rFonts w:ascii="Tahoma" w:hAnsi="Tahoma" w:cs="Tahoma"/>
          <w:b/>
          <w:bCs/>
          <w:sz w:val="22"/>
          <w:szCs w:val="22"/>
        </w:rPr>
      </w:pPr>
      <w:r w:rsidRPr="0040535E">
        <w:rPr>
          <w:rFonts w:ascii="Tahoma" w:hAnsi="Tahoma" w:cs="Tahoma"/>
          <w:b/>
          <w:bCs/>
          <w:sz w:val="22"/>
          <w:szCs w:val="22"/>
        </w:rPr>
        <w:t>Next Steps</w:t>
      </w:r>
    </w:p>
    <w:p w:rsidR="0076686A" w:rsidRPr="0040535E" w:rsidRDefault="0076686A" w:rsidP="0076686A">
      <w:pPr>
        <w:rPr>
          <w:rFonts w:ascii="Tahoma" w:hAnsi="Tahoma" w:cs="Tahoma"/>
          <w:sz w:val="22"/>
          <w:szCs w:val="22"/>
        </w:rPr>
      </w:pPr>
    </w:p>
    <w:p w:rsidR="0076686A" w:rsidRPr="0040535E" w:rsidRDefault="0076686A" w:rsidP="0076686A">
      <w:pPr>
        <w:pStyle w:val="ListParagraph"/>
        <w:numPr>
          <w:ilvl w:val="0"/>
          <w:numId w:val="14"/>
        </w:numPr>
        <w:rPr>
          <w:rFonts w:ascii="Tahoma" w:hAnsi="Tahoma" w:cs="Tahoma"/>
          <w:sz w:val="22"/>
          <w:szCs w:val="22"/>
        </w:rPr>
      </w:pPr>
      <w:r w:rsidRPr="0040535E">
        <w:rPr>
          <w:rFonts w:ascii="Tahoma" w:hAnsi="Tahoma" w:cs="Tahoma"/>
          <w:sz w:val="22"/>
          <w:szCs w:val="22"/>
        </w:rPr>
        <w:t>Continue to monitor, review and adapt key stage 3 curriculum and assessment.</w:t>
      </w:r>
    </w:p>
    <w:p w:rsidR="0076686A" w:rsidRPr="0040535E" w:rsidRDefault="0076686A" w:rsidP="0076686A">
      <w:pPr>
        <w:pStyle w:val="ListParagraph"/>
        <w:numPr>
          <w:ilvl w:val="0"/>
          <w:numId w:val="14"/>
        </w:numPr>
        <w:rPr>
          <w:rFonts w:ascii="Tahoma" w:hAnsi="Tahoma" w:cs="Tahoma"/>
          <w:sz w:val="22"/>
          <w:szCs w:val="22"/>
        </w:rPr>
      </w:pPr>
      <w:r w:rsidRPr="0040535E">
        <w:rPr>
          <w:rFonts w:ascii="Tahoma" w:hAnsi="Tahoma" w:cs="Tahoma"/>
          <w:sz w:val="22"/>
          <w:szCs w:val="22"/>
        </w:rPr>
        <w:t>Implement new KS4 design.</w:t>
      </w:r>
    </w:p>
    <w:p w:rsidR="0076686A" w:rsidRPr="0040535E" w:rsidRDefault="0076686A" w:rsidP="0076686A">
      <w:pPr>
        <w:pStyle w:val="ListParagraph"/>
        <w:numPr>
          <w:ilvl w:val="0"/>
          <w:numId w:val="14"/>
        </w:numPr>
        <w:rPr>
          <w:rFonts w:ascii="Tahoma" w:hAnsi="Tahoma" w:cs="Tahoma"/>
          <w:sz w:val="22"/>
          <w:szCs w:val="22"/>
        </w:rPr>
      </w:pPr>
      <w:r w:rsidRPr="0040535E">
        <w:rPr>
          <w:rFonts w:ascii="Tahoma" w:hAnsi="Tahoma" w:cs="Tahoma"/>
          <w:sz w:val="22"/>
          <w:szCs w:val="22"/>
        </w:rPr>
        <w:lastRenderedPageBreak/>
        <w:t>Ensure current year 9 and 10 are supported with adapted curriculum.</w:t>
      </w:r>
    </w:p>
    <w:p w:rsidR="0076686A" w:rsidRPr="0040535E" w:rsidRDefault="0076686A" w:rsidP="0076686A">
      <w:pPr>
        <w:pStyle w:val="ListParagraph"/>
        <w:numPr>
          <w:ilvl w:val="0"/>
          <w:numId w:val="14"/>
        </w:numPr>
        <w:rPr>
          <w:rFonts w:ascii="Tahoma" w:hAnsi="Tahoma" w:cs="Tahoma"/>
          <w:sz w:val="22"/>
          <w:szCs w:val="22"/>
        </w:rPr>
      </w:pPr>
      <w:r w:rsidRPr="0040535E">
        <w:rPr>
          <w:rFonts w:ascii="Tahoma" w:hAnsi="Tahoma" w:cs="Tahoma"/>
          <w:sz w:val="22"/>
          <w:szCs w:val="22"/>
        </w:rPr>
        <w:t>Review Key Stage 5 curriculum.</w:t>
      </w:r>
    </w:p>
    <w:p w:rsidR="002C0EEC" w:rsidRPr="0040535E" w:rsidRDefault="002C0EEC">
      <w:pPr>
        <w:rPr>
          <w:rFonts w:ascii="Tahoma" w:hAnsi="Tahoma" w:cs="Tahoma"/>
          <w:b/>
          <w:sz w:val="22"/>
          <w:szCs w:val="22"/>
        </w:rPr>
      </w:pPr>
      <w:r w:rsidRPr="0040535E">
        <w:rPr>
          <w:rFonts w:ascii="Tahoma" w:hAnsi="Tahoma" w:cs="Tahoma"/>
          <w:b/>
          <w:sz w:val="22"/>
          <w:szCs w:val="22"/>
        </w:rPr>
        <w:br w:type="page"/>
      </w:r>
    </w:p>
    <w:p w:rsidR="002C0EEC" w:rsidRPr="0040535E" w:rsidRDefault="002C0EEC" w:rsidP="002C0EEC">
      <w:pPr>
        <w:pStyle w:val="PlainText"/>
        <w:rPr>
          <w:rFonts w:ascii="Tahoma" w:hAnsi="Tahoma" w:cs="Tahoma"/>
          <w:b/>
        </w:rPr>
      </w:pPr>
      <w:r w:rsidRPr="0040535E">
        <w:rPr>
          <w:rFonts w:ascii="Tahoma" w:hAnsi="Tahoma" w:cs="Tahoma"/>
          <w:b/>
        </w:rPr>
        <w:lastRenderedPageBreak/>
        <w:t>Maths – The Curriculum as our Progress Model</w:t>
      </w:r>
    </w:p>
    <w:p w:rsidR="002C0EEC" w:rsidRPr="0040535E" w:rsidRDefault="002C0EEC" w:rsidP="002C0EEC">
      <w:pPr>
        <w:pStyle w:val="PlainText"/>
        <w:rPr>
          <w:rFonts w:ascii="Tahoma" w:hAnsi="Tahoma" w:cs="Tahoma"/>
          <w:b/>
        </w:rPr>
      </w:pPr>
    </w:p>
    <w:p w:rsidR="002C0EEC" w:rsidRPr="0040535E" w:rsidRDefault="002C0EEC" w:rsidP="002C0EEC">
      <w:pPr>
        <w:pStyle w:val="PlainText"/>
        <w:rPr>
          <w:rFonts w:ascii="Tahoma" w:hAnsi="Tahoma" w:cs="Tahoma"/>
          <w:b/>
        </w:rPr>
      </w:pPr>
      <w:r w:rsidRPr="0040535E">
        <w:rPr>
          <w:rFonts w:ascii="Tahoma" w:hAnsi="Tahoma" w:cs="Tahoma"/>
          <w:b/>
        </w:rPr>
        <w:t>Context</w:t>
      </w:r>
    </w:p>
    <w:p w:rsidR="002C0EEC" w:rsidRPr="0040535E" w:rsidRDefault="002C0EEC" w:rsidP="002C0EEC">
      <w:pPr>
        <w:pStyle w:val="PlainText"/>
        <w:rPr>
          <w:rFonts w:ascii="Tahoma" w:hAnsi="Tahoma" w:cs="Tahoma"/>
          <w:b/>
        </w:rPr>
      </w:pPr>
    </w:p>
    <w:p w:rsidR="002C0EEC" w:rsidRPr="0040535E" w:rsidRDefault="002C0EEC" w:rsidP="002C0EEC">
      <w:pPr>
        <w:pStyle w:val="PlainText"/>
        <w:rPr>
          <w:rFonts w:ascii="Tahoma" w:hAnsi="Tahoma" w:cs="Tahoma"/>
        </w:rPr>
      </w:pPr>
      <w:r w:rsidRPr="0040535E">
        <w:rPr>
          <w:rFonts w:ascii="Tahoma" w:hAnsi="Tahoma" w:cs="Tahoma"/>
        </w:rPr>
        <w:t>Though monitoring and pupil voice, we identified that perceptions of mathematics centred negatively around labels of attainment, creating low aspirations for some and high pressure for others. The department started to research the potential of a mixed attainment approach in Mathematics during 2018 – 2019, attending sessions from the ATM and the Mixed Attainment Maths conference and sessions at ResearchED. As we introduced mixed attainment groupings into year 7 in 2019 we looked to address:</w:t>
      </w:r>
    </w:p>
    <w:p w:rsidR="002C0EEC" w:rsidRPr="0040535E" w:rsidRDefault="002C0EEC" w:rsidP="002C0EEC">
      <w:pPr>
        <w:pStyle w:val="PlainText"/>
        <w:rPr>
          <w:rFonts w:ascii="Tahoma" w:hAnsi="Tahoma" w:cs="Tahoma"/>
        </w:rPr>
      </w:pPr>
    </w:p>
    <w:p w:rsidR="002C0EEC" w:rsidRPr="0040535E" w:rsidRDefault="002C0EEC" w:rsidP="002C0EEC">
      <w:pPr>
        <w:pStyle w:val="PlainText"/>
        <w:rPr>
          <w:rFonts w:ascii="Tahoma" w:hAnsi="Tahoma" w:cs="Tahoma"/>
        </w:rPr>
      </w:pPr>
    </w:p>
    <w:p w:rsidR="002C0EEC" w:rsidRPr="0040535E" w:rsidRDefault="002C0EEC" w:rsidP="002C0EEC">
      <w:pPr>
        <w:pStyle w:val="PlainText"/>
        <w:rPr>
          <w:rFonts w:ascii="Tahoma" w:hAnsi="Tahoma" w:cs="Tahoma"/>
        </w:rPr>
      </w:pPr>
      <w:r w:rsidRPr="0040535E">
        <w:rPr>
          <w:rFonts w:ascii="Tahoma" w:hAnsi="Tahoma" w:cs="Tahoma"/>
        </w:rPr>
        <w:t>·         Consistency of challenge for all pupils – high aspirations for all with scaffolded support for those that need it to achieve the same learning goal.</w:t>
      </w:r>
    </w:p>
    <w:p w:rsidR="002C0EEC" w:rsidRPr="0040535E" w:rsidRDefault="002C0EEC" w:rsidP="002C0EEC">
      <w:pPr>
        <w:pStyle w:val="PlainText"/>
        <w:rPr>
          <w:rFonts w:ascii="Tahoma" w:hAnsi="Tahoma" w:cs="Tahoma"/>
        </w:rPr>
      </w:pPr>
    </w:p>
    <w:p w:rsidR="002C0EEC" w:rsidRPr="0040535E" w:rsidRDefault="002C0EEC" w:rsidP="002C0EEC">
      <w:pPr>
        <w:pStyle w:val="PlainText"/>
        <w:rPr>
          <w:rFonts w:ascii="Tahoma" w:hAnsi="Tahoma" w:cs="Tahoma"/>
        </w:rPr>
      </w:pPr>
      <w:r w:rsidRPr="0040535E">
        <w:rPr>
          <w:rFonts w:ascii="Tahoma" w:hAnsi="Tahoma" w:cs="Tahoma"/>
        </w:rPr>
        <w:t>·         Consistency of mathematical methods to ensure transition between classes and year groups was more streamlined.</w:t>
      </w:r>
    </w:p>
    <w:p w:rsidR="002C0EEC" w:rsidRPr="0040535E" w:rsidRDefault="002C0EEC" w:rsidP="002C0EEC">
      <w:pPr>
        <w:pStyle w:val="PlainText"/>
        <w:rPr>
          <w:rFonts w:ascii="Tahoma" w:hAnsi="Tahoma" w:cs="Tahoma"/>
        </w:rPr>
      </w:pPr>
    </w:p>
    <w:p w:rsidR="002C0EEC" w:rsidRPr="0040535E" w:rsidRDefault="002C0EEC" w:rsidP="002C0EEC">
      <w:pPr>
        <w:pStyle w:val="PlainText"/>
        <w:rPr>
          <w:rFonts w:ascii="Tahoma" w:hAnsi="Tahoma" w:cs="Tahoma"/>
        </w:rPr>
      </w:pPr>
      <w:r w:rsidRPr="0040535E">
        <w:rPr>
          <w:rFonts w:ascii="Tahoma" w:hAnsi="Tahoma" w:cs="Tahoma"/>
        </w:rPr>
        <w:t>·         Better interleaving of topics so that content is continually review and retrieved as we progress through the curriculum.</w:t>
      </w:r>
    </w:p>
    <w:p w:rsidR="002C0EEC" w:rsidRPr="0040535E" w:rsidRDefault="002C0EEC" w:rsidP="002C0EEC">
      <w:pPr>
        <w:pStyle w:val="PlainText"/>
        <w:rPr>
          <w:rFonts w:ascii="Tahoma" w:hAnsi="Tahoma" w:cs="Tahoma"/>
        </w:rPr>
      </w:pPr>
    </w:p>
    <w:p w:rsidR="002C0EEC" w:rsidRPr="0040535E" w:rsidRDefault="002C0EEC" w:rsidP="002C0EEC">
      <w:pPr>
        <w:pStyle w:val="PlainText"/>
        <w:rPr>
          <w:rFonts w:ascii="Tahoma" w:hAnsi="Tahoma" w:cs="Tahoma"/>
        </w:rPr>
      </w:pPr>
      <w:r w:rsidRPr="0040535E">
        <w:rPr>
          <w:rFonts w:ascii="Tahoma" w:hAnsi="Tahoma" w:cs="Tahoma"/>
        </w:rPr>
        <w:t>·         Fostering a positive growth mindset around attainment in mathematics – “Everyone is a mathematician” and wi</w:t>
      </w:r>
      <w:r w:rsidR="000E630C">
        <w:rPr>
          <w:rFonts w:ascii="Tahoma" w:hAnsi="Tahoma" w:cs="Tahoma"/>
        </w:rPr>
        <w:t>th hard work, (PREP) and practi</w:t>
      </w:r>
      <w:r w:rsidR="00AF6BC2">
        <w:rPr>
          <w:rFonts w:ascii="Tahoma" w:hAnsi="Tahoma" w:cs="Tahoma"/>
        </w:rPr>
        <w:t>s</w:t>
      </w:r>
      <w:r w:rsidRPr="0040535E">
        <w:rPr>
          <w:rFonts w:ascii="Tahoma" w:hAnsi="Tahoma" w:cs="Tahoma"/>
        </w:rPr>
        <w:t>e, everyone can develop their skills.</w:t>
      </w:r>
    </w:p>
    <w:p w:rsidR="002C0EEC" w:rsidRPr="0040535E" w:rsidRDefault="002C0EEC" w:rsidP="002C0EEC">
      <w:pPr>
        <w:pStyle w:val="PlainText"/>
        <w:rPr>
          <w:rFonts w:ascii="Tahoma" w:hAnsi="Tahoma" w:cs="Tahoma"/>
        </w:rPr>
      </w:pPr>
    </w:p>
    <w:p w:rsidR="002C0EEC" w:rsidRPr="0040535E" w:rsidRDefault="002C0EEC" w:rsidP="002C0EEC">
      <w:pPr>
        <w:pStyle w:val="PlainText"/>
        <w:rPr>
          <w:rFonts w:ascii="Tahoma" w:hAnsi="Tahoma" w:cs="Tahoma"/>
          <w:b/>
        </w:rPr>
      </w:pPr>
      <w:r w:rsidRPr="0040535E">
        <w:rPr>
          <w:rFonts w:ascii="Tahoma" w:hAnsi="Tahoma" w:cs="Tahoma"/>
          <w:b/>
        </w:rPr>
        <w:t>Improvements</w:t>
      </w:r>
    </w:p>
    <w:p w:rsidR="002C0EEC" w:rsidRPr="0040535E" w:rsidRDefault="002C0EEC" w:rsidP="002C0EEC">
      <w:pPr>
        <w:pStyle w:val="PlainText"/>
        <w:rPr>
          <w:rFonts w:ascii="Tahoma" w:hAnsi="Tahoma" w:cs="Tahoma"/>
          <w:b/>
        </w:rPr>
      </w:pPr>
    </w:p>
    <w:p w:rsidR="002C0EEC" w:rsidRPr="0040535E" w:rsidRDefault="002C0EEC" w:rsidP="002C0EEC">
      <w:pPr>
        <w:pStyle w:val="PlainText"/>
        <w:rPr>
          <w:rFonts w:ascii="Tahoma" w:hAnsi="Tahoma" w:cs="Tahoma"/>
        </w:rPr>
      </w:pPr>
      <w:r w:rsidRPr="0040535E">
        <w:rPr>
          <w:rFonts w:ascii="Tahoma" w:hAnsi="Tahoma" w:cs="Tahoma"/>
        </w:rPr>
        <w:t>·         The KS3 curriculum is now collaboratively planned and resourced across the department to ensure all pupils experience high levels of challenge (all resources are framed by and work towards mastery of a synoptic challenge question), whilst ensuring there are no gaps in prerequisite knowledge and scaffolding is in place to support all pupils to achieve. Prior learning is routinely interleaved throughout the resources and this is reviewed as we move further through the curriculum.</w:t>
      </w:r>
    </w:p>
    <w:p w:rsidR="002C0EEC" w:rsidRPr="0040535E" w:rsidRDefault="002C0EEC" w:rsidP="002C0EEC">
      <w:pPr>
        <w:pStyle w:val="PlainText"/>
        <w:rPr>
          <w:rFonts w:ascii="Tahoma" w:hAnsi="Tahoma" w:cs="Tahoma"/>
        </w:rPr>
      </w:pPr>
    </w:p>
    <w:p w:rsidR="002C0EEC" w:rsidRPr="0040535E" w:rsidRDefault="002C0EEC" w:rsidP="002C0EEC">
      <w:pPr>
        <w:pStyle w:val="PlainText"/>
        <w:rPr>
          <w:rFonts w:ascii="Tahoma" w:hAnsi="Tahoma" w:cs="Tahoma"/>
        </w:rPr>
      </w:pPr>
      <w:r w:rsidRPr="0040535E">
        <w:rPr>
          <w:rFonts w:ascii="Tahoma" w:hAnsi="Tahoma" w:cs="Tahoma"/>
        </w:rPr>
        <w:t>·         Departmental meetings now include professional development on preferred methods and vocabulary to ensure consistency between years and to help pupils apply prior learning to new challenges.</w:t>
      </w:r>
    </w:p>
    <w:p w:rsidR="002C0EEC" w:rsidRPr="0040535E" w:rsidRDefault="002C0EEC" w:rsidP="002C0EEC">
      <w:pPr>
        <w:pStyle w:val="PlainText"/>
        <w:rPr>
          <w:rFonts w:ascii="Tahoma" w:hAnsi="Tahoma" w:cs="Tahoma"/>
        </w:rPr>
      </w:pPr>
    </w:p>
    <w:p w:rsidR="002C0EEC" w:rsidRPr="0040535E" w:rsidRDefault="002C0EEC" w:rsidP="002C0EEC">
      <w:pPr>
        <w:pStyle w:val="PlainText"/>
        <w:rPr>
          <w:rFonts w:ascii="Tahoma" w:hAnsi="Tahoma" w:cs="Tahoma"/>
        </w:rPr>
      </w:pPr>
      <w:r w:rsidRPr="0040535E">
        <w:rPr>
          <w:rFonts w:ascii="Tahoma" w:hAnsi="Tahoma" w:cs="Tahoma"/>
        </w:rPr>
        <w:t xml:space="preserve">·         PREP introduction to year 7 has led to high levels of engagement and attainment on </w:t>
      </w:r>
      <w:hyperlink w:history="1">
        <w:r w:rsidRPr="0040535E">
          <w:rPr>
            <w:rStyle w:val="Hyperlink"/>
            <w:rFonts w:ascii="Tahoma" w:hAnsi="Tahoma" w:cs="Tahoma"/>
          </w:rPr>
          <w:t>www.hegartymaths.com&lt;http://www.hegartymaths.com</w:t>
        </w:r>
      </w:hyperlink>
      <w:r w:rsidRPr="0040535E">
        <w:rPr>
          <w:rFonts w:ascii="Tahoma" w:hAnsi="Tahoma" w:cs="Tahoma"/>
        </w:rPr>
        <w:t>&gt; for year 7 and PREP roadmap is in place to secure further gains in the older year groups.</w:t>
      </w:r>
    </w:p>
    <w:p w:rsidR="002C0EEC" w:rsidRPr="0040535E" w:rsidRDefault="002C0EEC" w:rsidP="002C0EEC">
      <w:pPr>
        <w:pStyle w:val="PlainText"/>
        <w:rPr>
          <w:rFonts w:ascii="Tahoma" w:hAnsi="Tahoma" w:cs="Tahoma"/>
        </w:rPr>
      </w:pPr>
    </w:p>
    <w:p w:rsidR="002C0EEC" w:rsidRPr="0040535E" w:rsidRDefault="002C0EEC" w:rsidP="002C0EEC">
      <w:pPr>
        <w:pStyle w:val="PlainText"/>
        <w:rPr>
          <w:rFonts w:ascii="Tahoma" w:hAnsi="Tahoma" w:cs="Tahoma"/>
        </w:rPr>
      </w:pPr>
      <w:r w:rsidRPr="0040535E">
        <w:rPr>
          <w:rFonts w:ascii="Tahoma" w:hAnsi="Tahoma" w:cs="Tahoma"/>
        </w:rPr>
        <w:t xml:space="preserve">·         Specific Mathematics intervention is also in place to ensure the core skills required to </w:t>
      </w:r>
      <w:r w:rsidR="00727865" w:rsidRPr="0040535E">
        <w:rPr>
          <w:rFonts w:ascii="Tahoma" w:hAnsi="Tahoma" w:cs="Tahoma"/>
        </w:rPr>
        <w:t>access</w:t>
      </w:r>
      <w:r w:rsidRPr="0040535E">
        <w:rPr>
          <w:rFonts w:ascii="Tahoma" w:hAnsi="Tahoma" w:cs="Tahoma"/>
        </w:rPr>
        <w:t xml:space="preserve"> the curriculum can be explicitly reinforced while pupils continue to access the full curriculum in Mathematics.</w:t>
      </w:r>
    </w:p>
    <w:p w:rsidR="002C0EEC" w:rsidRPr="0040535E" w:rsidRDefault="002C0EEC" w:rsidP="002C0EEC">
      <w:pPr>
        <w:pStyle w:val="PlainText"/>
        <w:rPr>
          <w:rFonts w:ascii="Tahoma" w:hAnsi="Tahoma" w:cs="Tahoma"/>
        </w:rPr>
      </w:pPr>
    </w:p>
    <w:p w:rsidR="002C0EEC" w:rsidRPr="0040535E" w:rsidRDefault="002C0EEC" w:rsidP="002C0EEC">
      <w:pPr>
        <w:pStyle w:val="PlainText"/>
        <w:rPr>
          <w:rFonts w:ascii="Tahoma" w:hAnsi="Tahoma" w:cs="Tahoma"/>
          <w:b/>
        </w:rPr>
      </w:pPr>
      <w:r w:rsidRPr="0040535E">
        <w:rPr>
          <w:rFonts w:ascii="Tahoma" w:hAnsi="Tahoma" w:cs="Tahoma"/>
          <w:b/>
        </w:rPr>
        <w:t>Results</w:t>
      </w:r>
    </w:p>
    <w:p w:rsidR="002C0EEC" w:rsidRPr="0040535E" w:rsidRDefault="002C0EEC" w:rsidP="002C0EEC">
      <w:pPr>
        <w:pStyle w:val="PlainText"/>
        <w:rPr>
          <w:rFonts w:ascii="Tahoma" w:hAnsi="Tahoma" w:cs="Tahoma"/>
        </w:rPr>
      </w:pPr>
    </w:p>
    <w:p w:rsidR="002C0EEC" w:rsidRPr="0040535E" w:rsidRDefault="002C0EEC" w:rsidP="002C0EEC">
      <w:pPr>
        <w:pStyle w:val="PlainText"/>
        <w:rPr>
          <w:rFonts w:ascii="Tahoma" w:hAnsi="Tahoma" w:cs="Tahoma"/>
        </w:rPr>
      </w:pPr>
      <w:r w:rsidRPr="0040535E">
        <w:rPr>
          <w:rFonts w:ascii="Tahoma" w:hAnsi="Tahoma" w:cs="Tahoma"/>
        </w:rPr>
        <w:t>·         Pupil voice indicates an increase in positive attitudes to the subject and we have moved away from the vicious cycle of “bottom set --&gt; low aspirations --&gt; low outcomes --&gt; bottom set”.</w:t>
      </w:r>
    </w:p>
    <w:p w:rsidR="002C0EEC" w:rsidRPr="0040535E" w:rsidRDefault="002C0EEC" w:rsidP="002C0EEC">
      <w:pPr>
        <w:pStyle w:val="PlainText"/>
        <w:rPr>
          <w:rFonts w:ascii="Tahoma" w:hAnsi="Tahoma" w:cs="Tahoma"/>
        </w:rPr>
      </w:pPr>
    </w:p>
    <w:p w:rsidR="002C0EEC" w:rsidRPr="0040535E" w:rsidRDefault="002C0EEC" w:rsidP="002C0EEC">
      <w:pPr>
        <w:pStyle w:val="PlainText"/>
        <w:rPr>
          <w:rFonts w:ascii="Tahoma" w:hAnsi="Tahoma" w:cs="Tahoma"/>
        </w:rPr>
      </w:pPr>
      <w:r w:rsidRPr="0040535E">
        <w:rPr>
          <w:rFonts w:ascii="Tahoma" w:hAnsi="Tahoma" w:cs="Tahoma"/>
        </w:rPr>
        <w:t>·         Engagement with Maths learning has improved, both in lessons with very low time out calls in KS3, lower repeated behaviour points and high levels of reward points.</w:t>
      </w:r>
    </w:p>
    <w:p w:rsidR="002C0EEC" w:rsidRPr="0040535E" w:rsidRDefault="002C0EEC" w:rsidP="002C0EEC">
      <w:pPr>
        <w:pStyle w:val="PlainText"/>
        <w:rPr>
          <w:rFonts w:ascii="Tahoma" w:hAnsi="Tahoma" w:cs="Tahoma"/>
        </w:rPr>
      </w:pPr>
    </w:p>
    <w:p w:rsidR="002C0EEC" w:rsidRPr="0040535E" w:rsidRDefault="002C0EEC" w:rsidP="002C0EEC">
      <w:pPr>
        <w:pStyle w:val="PlainText"/>
        <w:rPr>
          <w:rFonts w:ascii="Tahoma" w:hAnsi="Tahoma" w:cs="Tahoma"/>
        </w:rPr>
      </w:pPr>
      <w:r w:rsidRPr="0040535E">
        <w:rPr>
          <w:rFonts w:ascii="Tahoma" w:hAnsi="Tahoma" w:cs="Tahoma"/>
        </w:rPr>
        <w:t>·         Hegarty PREP is seen as a core part of success in Mathematics at Shenfield, the majority of the cohort see the benefits and are eager to complete all work to a high standard.</w:t>
      </w:r>
    </w:p>
    <w:p w:rsidR="002C0EEC" w:rsidRPr="0040535E" w:rsidRDefault="002C0EEC" w:rsidP="002C0EEC">
      <w:pPr>
        <w:pStyle w:val="PlainText"/>
        <w:rPr>
          <w:rFonts w:ascii="Tahoma" w:hAnsi="Tahoma" w:cs="Tahoma"/>
        </w:rPr>
      </w:pPr>
    </w:p>
    <w:p w:rsidR="002C0EEC" w:rsidRPr="0040535E" w:rsidRDefault="002C0EEC" w:rsidP="002C0EEC">
      <w:pPr>
        <w:pStyle w:val="PlainText"/>
        <w:rPr>
          <w:rFonts w:ascii="Tahoma" w:hAnsi="Tahoma" w:cs="Tahoma"/>
          <w:b/>
        </w:rPr>
      </w:pPr>
      <w:r w:rsidRPr="0040535E">
        <w:rPr>
          <w:rFonts w:ascii="Tahoma" w:hAnsi="Tahoma" w:cs="Tahoma"/>
          <w:b/>
        </w:rPr>
        <w:t>Next Steps</w:t>
      </w:r>
    </w:p>
    <w:p w:rsidR="002C0EEC" w:rsidRPr="0040535E" w:rsidRDefault="002C0EEC" w:rsidP="002C0EEC">
      <w:pPr>
        <w:pStyle w:val="PlainText"/>
        <w:rPr>
          <w:rFonts w:ascii="Tahoma" w:hAnsi="Tahoma" w:cs="Tahoma"/>
        </w:rPr>
      </w:pPr>
    </w:p>
    <w:p w:rsidR="002C0EEC" w:rsidRPr="0040535E" w:rsidRDefault="002C0EEC" w:rsidP="002C0EEC">
      <w:pPr>
        <w:pStyle w:val="PlainText"/>
        <w:rPr>
          <w:rFonts w:ascii="Tahoma" w:hAnsi="Tahoma" w:cs="Tahoma"/>
        </w:rPr>
      </w:pPr>
      <w:r w:rsidRPr="0040535E">
        <w:rPr>
          <w:rFonts w:ascii="Tahoma" w:hAnsi="Tahoma" w:cs="Tahoma"/>
        </w:rPr>
        <w:t>·         Continue to review and revise the KS3 curriculum, resources and assessments.</w:t>
      </w:r>
    </w:p>
    <w:p w:rsidR="002C0EEC" w:rsidRPr="0040535E" w:rsidRDefault="002C0EEC" w:rsidP="002C0EEC">
      <w:pPr>
        <w:pStyle w:val="PlainText"/>
        <w:rPr>
          <w:rFonts w:ascii="Tahoma" w:hAnsi="Tahoma" w:cs="Tahoma"/>
        </w:rPr>
      </w:pPr>
    </w:p>
    <w:p w:rsidR="002C0EEC" w:rsidRPr="0040535E" w:rsidRDefault="002C0EEC" w:rsidP="002C0EEC">
      <w:pPr>
        <w:pStyle w:val="PlainText"/>
        <w:rPr>
          <w:rFonts w:ascii="Tahoma" w:hAnsi="Tahoma" w:cs="Tahoma"/>
        </w:rPr>
      </w:pPr>
      <w:r w:rsidRPr="0040535E">
        <w:rPr>
          <w:rFonts w:ascii="Tahoma" w:hAnsi="Tahoma" w:cs="Tahoma"/>
        </w:rPr>
        <w:t>·         Capitalise on the benefits we have seen in KS3 as these pupils progress further and into KS4 – reviewing the KS4 curriculum model and pedagogical practises.</w:t>
      </w:r>
    </w:p>
    <w:p w:rsidR="002C0EEC" w:rsidRPr="0040535E" w:rsidRDefault="002C0EEC" w:rsidP="002C0EEC">
      <w:pPr>
        <w:pStyle w:val="PlainText"/>
        <w:rPr>
          <w:rFonts w:ascii="Tahoma" w:hAnsi="Tahoma" w:cs="Tahoma"/>
        </w:rPr>
      </w:pPr>
    </w:p>
    <w:p w:rsidR="002C0EEC" w:rsidRPr="0040535E" w:rsidRDefault="002C0EEC" w:rsidP="002C0EEC">
      <w:pPr>
        <w:pStyle w:val="PlainText"/>
        <w:rPr>
          <w:rFonts w:ascii="Tahoma" w:hAnsi="Tahoma" w:cs="Tahoma"/>
        </w:rPr>
      </w:pPr>
      <w:r w:rsidRPr="0040535E">
        <w:rPr>
          <w:rFonts w:ascii="Tahoma" w:hAnsi="Tahoma" w:cs="Tahoma"/>
        </w:rPr>
        <w:t>·         Review KS5 curriculum and opportunities for Post-16 Mathematics.</w:t>
      </w:r>
    </w:p>
    <w:p w:rsidR="002C0EEC" w:rsidRPr="0040535E" w:rsidRDefault="002C0EEC" w:rsidP="002C0EEC">
      <w:pPr>
        <w:pStyle w:val="PlainText"/>
        <w:rPr>
          <w:rFonts w:ascii="Tahoma" w:hAnsi="Tahoma" w:cs="Tahoma"/>
        </w:rPr>
      </w:pPr>
    </w:p>
    <w:p w:rsidR="002C0EEC" w:rsidRPr="0040535E" w:rsidRDefault="002C0EEC" w:rsidP="002C0EEC">
      <w:pPr>
        <w:pStyle w:val="PlainText"/>
        <w:rPr>
          <w:rFonts w:ascii="Tahoma" w:hAnsi="Tahoma" w:cs="Tahoma"/>
        </w:rPr>
      </w:pPr>
    </w:p>
    <w:p w:rsidR="002C0EEC" w:rsidRPr="0040535E" w:rsidRDefault="002C0EEC" w:rsidP="002C0EEC">
      <w:pPr>
        <w:pStyle w:val="PlainText"/>
        <w:rPr>
          <w:rFonts w:ascii="Tahoma" w:hAnsi="Tahoma" w:cs="Tahoma"/>
        </w:rPr>
      </w:pPr>
      <w:r w:rsidRPr="0040535E">
        <w:rPr>
          <w:rFonts w:ascii="Tahoma" w:hAnsi="Tahoma" w:cs="Tahoma"/>
        </w:rPr>
        <w:t>Mr R Drew</w:t>
      </w:r>
    </w:p>
    <w:p w:rsidR="002C0EEC" w:rsidRPr="0040535E" w:rsidRDefault="002C0EEC" w:rsidP="002C0EEC">
      <w:pPr>
        <w:pStyle w:val="PlainText"/>
        <w:rPr>
          <w:rFonts w:ascii="Tahoma" w:hAnsi="Tahoma" w:cs="Tahoma"/>
        </w:rPr>
      </w:pPr>
      <w:r w:rsidRPr="0040535E">
        <w:rPr>
          <w:rFonts w:ascii="Tahoma" w:hAnsi="Tahoma" w:cs="Tahoma"/>
        </w:rPr>
        <w:t>Assistant Headteacher: Mathematics and Computer Science</w:t>
      </w:r>
    </w:p>
    <w:p w:rsidR="002C0EEC" w:rsidRPr="0040535E" w:rsidRDefault="002C0EEC" w:rsidP="002C0EEC">
      <w:pPr>
        <w:pStyle w:val="PlainText"/>
        <w:rPr>
          <w:rFonts w:ascii="Tahoma" w:hAnsi="Tahoma" w:cs="Tahoma"/>
        </w:rPr>
      </w:pPr>
    </w:p>
    <w:p w:rsidR="0076686A" w:rsidRPr="0040535E" w:rsidRDefault="0076686A">
      <w:pPr>
        <w:rPr>
          <w:rFonts w:ascii="Tahoma" w:hAnsi="Tahoma" w:cs="Tahoma"/>
          <w:b/>
          <w:sz w:val="22"/>
          <w:szCs w:val="22"/>
        </w:rPr>
      </w:pPr>
      <w:r w:rsidRPr="0040535E">
        <w:rPr>
          <w:rFonts w:ascii="Tahoma" w:hAnsi="Tahoma" w:cs="Tahoma"/>
          <w:b/>
          <w:sz w:val="22"/>
          <w:szCs w:val="22"/>
        </w:rPr>
        <w:br w:type="page"/>
      </w:r>
    </w:p>
    <w:p w:rsidR="0076686A" w:rsidRPr="0040535E" w:rsidRDefault="0076686A">
      <w:pPr>
        <w:rPr>
          <w:rFonts w:ascii="Tahoma" w:hAnsi="Tahoma" w:cs="Tahoma"/>
          <w:b/>
          <w:sz w:val="22"/>
          <w:szCs w:val="22"/>
        </w:rPr>
      </w:pPr>
      <w:r w:rsidRPr="0040535E">
        <w:rPr>
          <w:rFonts w:ascii="Tahoma" w:hAnsi="Tahoma" w:cs="Tahoma"/>
          <w:b/>
          <w:sz w:val="22"/>
          <w:szCs w:val="22"/>
        </w:rPr>
        <w:lastRenderedPageBreak/>
        <w:t>Appendix 2</w:t>
      </w:r>
    </w:p>
    <w:p w:rsidR="0076686A" w:rsidRPr="00B3672B" w:rsidRDefault="00421E74">
      <w:pPr>
        <w:rPr>
          <w:rFonts w:ascii="Tahoma" w:hAnsi="Tahoma" w:cs="Tahoma"/>
          <w:b/>
        </w:rPr>
      </w:pPr>
      <w: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6.5pt;height:49.5pt" o:ole="">
            <v:imagedata r:id="rId13" o:title=""/>
          </v:shape>
          <o:OLEObject Type="Embed" ProgID="Excel.Sheet.12" ShapeID="_x0000_i1030" DrawAspect="Icon" ObjectID="_1686984596" r:id="rId14"/>
        </w:object>
      </w:r>
      <w:bookmarkStart w:id="0" w:name="_GoBack"/>
      <w:bookmarkEnd w:id="0"/>
    </w:p>
    <w:sectPr w:rsidR="0076686A" w:rsidRPr="00B3672B" w:rsidSect="00151FF7">
      <w:footerReference w:type="default" r:id="rId15"/>
      <w:pgSz w:w="11906" w:h="16838"/>
      <w:pgMar w:top="540" w:right="707" w:bottom="567" w:left="851" w:header="708" w:footer="41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F2C" w:rsidRDefault="00CD5F2C">
      <w:r>
        <w:separator/>
      </w:r>
    </w:p>
  </w:endnote>
  <w:endnote w:type="continuationSeparator" w:id="0">
    <w:p w:rsidR="00CD5F2C" w:rsidRDefault="00CD5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95200"/>
      <w:docPartObj>
        <w:docPartGallery w:val="Page Numbers (Bottom of Page)"/>
        <w:docPartUnique/>
      </w:docPartObj>
    </w:sdtPr>
    <w:sdtEndPr>
      <w:rPr>
        <w:noProof/>
      </w:rPr>
    </w:sdtEndPr>
    <w:sdtContent>
      <w:p w:rsidR="000E630C" w:rsidRDefault="000E630C">
        <w:pPr>
          <w:pStyle w:val="Footer"/>
        </w:pPr>
        <w:r>
          <w:fldChar w:fldCharType="begin"/>
        </w:r>
        <w:r>
          <w:instrText xml:space="preserve"> PAGE   \* MERGEFORMAT </w:instrText>
        </w:r>
        <w:r>
          <w:fldChar w:fldCharType="separate"/>
        </w:r>
        <w:r w:rsidR="00FD5ED4">
          <w:rPr>
            <w:noProof/>
          </w:rPr>
          <w:t>9</w:t>
        </w:r>
        <w:r>
          <w:rPr>
            <w:noProof/>
          </w:rPr>
          <w:fldChar w:fldCharType="end"/>
        </w:r>
      </w:p>
    </w:sdtContent>
  </w:sdt>
  <w:p w:rsidR="000E630C" w:rsidRDefault="000E630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27987"/>
      <w:docPartObj>
        <w:docPartGallery w:val="Page Numbers (Bottom of Page)"/>
        <w:docPartUnique/>
      </w:docPartObj>
    </w:sdtPr>
    <w:sdtEndPr>
      <w:rPr>
        <w:noProof/>
      </w:rPr>
    </w:sdtEndPr>
    <w:sdtContent>
      <w:p w:rsidR="000E630C" w:rsidRDefault="00FD5ED4" w:rsidP="00C94D68">
        <w:pPr>
          <w:pStyle w:val="Footer"/>
        </w:pPr>
      </w:p>
    </w:sdtContent>
  </w:sdt>
  <w:p w:rsidR="000E630C" w:rsidRDefault="000E630C"/>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889933"/>
      <w:docPartObj>
        <w:docPartGallery w:val="Page Numbers (Bottom of Page)"/>
        <w:docPartUnique/>
      </w:docPartObj>
    </w:sdtPr>
    <w:sdtEndPr>
      <w:rPr>
        <w:noProof/>
      </w:rPr>
    </w:sdtEndPr>
    <w:sdtContent>
      <w:p w:rsidR="000E630C" w:rsidRDefault="000E630C">
        <w:pPr>
          <w:pStyle w:val="Footer"/>
        </w:pPr>
        <w:r>
          <w:fldChar w:fldCharType="begin"/>
        </w:r>
        <w:r>
          <w:instrText xml:space="preserve"> PAGE   \* MERGEFORMAT </w:instrText>
        </w:r>
        <w:r>
          <w:fldChar w:fldCharType="separate"/>
        </w:r>
        <w:r w:rsidR="00FD5ED4">
          <w:rPr>
            <w:noProof/>
          </w:rPr>
          <w:t>10</w:t>
        </w:r>
        <w:r>
          <w:rPr>
            <w:noProof/>
          </w:rPr>
          <w:fldChar w:fldCharType="end"/>
        </w:r>
      </w:p>
    </w:sdtContent>
  </w:sdt>
  <w:p w:rsidR="000E630C" w:rsidRDefault="000E630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F2C" w:rsidRDefault="00CD5F2C">
      <w:r>
        <w:separator/>
      </w:r>
    </w:p>
  </w:footnote>
  <w:footnote w:type="continuationSeparator" w:id="0">
    <w:p w:rsidR="00CD5F2C" w:rsidRDefault="00CD5F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4344B"/>
    <w:multiLevelType w:val="hybridMultilevel"/>
    <w:tmpl w:val="D7BE5020"/>
    <w:lvl w:ilvl="0" w:tplc="958247D2">
      <w:start w:val="1"/>
      <w:numFmt w:val="bullet"/>
      <w:lvlText w:val="-"/>
      <w:lvlJc w:val="left"/>
      <w:pPr>
        <w:ind w:left="1800" w:hanging="360"/>
      </w:pPr>
      <w:rPr>
        <w:rFonts w:ascii="Tahoma" w:eastAsiaTheme="minorHAnsi" w:hAnsi="Tahoma" w:cs="Tahoma"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19666D3"/>
    <w:multiLevelType w:val="hybridMultilevel"/>
    <w:tmpl w:val="8F10E404"/>
    <w:lvl w:ilvl="0" w:tplc="BDACF39E">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A94119"/>
    <w:multiLevelType w:val="hybridMultilevel"/>
    <w:tmpl w:val="0D1688E4"/>
    <w:lvl w:ilvl="0" w:tplc="8DFEE6D4">
      <w:start w:val="1"/>
      <w:numFmt w:val="bullet"/>
      <w:lvlText w:val="-"/>
      <w:lvlJc w:val="left"/>
      <w:pPr>
        <w:ind w:left="1440" w:hanging="360"/>
      </w:pPr>
      <w:rPr>
        <w:rFonts w:ascii="Tahoma" w:eastAsia="Times New Roman" w:hAnsi="Tahoma" w:cs="Tahom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39E2DBD"/>
    <w:multiLevelType w:val="hybridMultilevel"/>
    <w:tmpl w:val="DBFAB2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51966A9"/>
    <w:multiLevelType w:val="hybridMultilevel"/>
    <w:tmpl w:val="5D8AD4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A663744"/>
    <w:multiLevelType w:val="hybridMultilevel"/>
    <w:tmpl w:val="1674E294"/>
    <w:lvl w:ilvl="0" w:tplc="66E83C06">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3D7296"/>
    <w:multiLevelType w:val="hybridMultilevel"/>
    <w:tmpl w:val="8A986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93E51DE"/>
    <w:multiLevelType w:val="multilevel"/>
    <w:tmpl w:val="FA9865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5F59E6"/>
    <w:multiLevelType w:val="hybridMultilevel"/>
    <w:tmpl w:val="92C052E4"/>
    <w:lvl w:ilvl="0" w:tplc="77CA1FD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386F3E"/>
    <w:multiLevelType w:val="hybridMultilevel"/>
    <w:tmpl w:val="B1F0F054"/>
    <w:lvl w:ilvl="0" w:tplc="9B68816C">
      <w:start w:val="18"/>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9E42A3"/>
    <w:multiLevelType w:val="hybridMultilevel"/>
    <w:tmpl w:val="31F272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93258EF"/>
    <w:multiLevelType w:val="hybridMultilevel"/>
    <w:tmpl w:val="06682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0866033"/>
    <w:multiLevelType w:val="hybridMultilevel"/>
    <w:tmpl w:val="41001B24"/>
    <w:lvl w:ilvl="0" w:tplc="F1CA5E74">
      <w:start w:val="1"/>
      <w:numFmt w:val="decimal"/>
      <w:pStyle w:val="Heading1"/>
      <w:lvlText w:val="%1."/>
      <w:lvlJc w:val="left"/>
      <w:pPr>
        <w:tabs>
          <w:tab w:val="num" w:pos="903"/>
        </w:tabs>
        <w:ind w:left="903" w:hanging="360"/>
      </w:pPr>
      <w:rPr>
        <w:rFonts w:ascii="Arial" w:hAnsi="Arial" w:cs="Times New Roman" w:hint="default"/>
        <w:b/>
        <w:i w:val="0"/>
      </w:rPr>
    </w:lvl>
    <w:lvl w:ilvl="1" w:tplc="08090003">
      <w:start w:val="1"/>
      <w:numFmt w:val="bullet"/>
      <w:lvlText w:val=""/>
      <w:lvlJc w:val="left"/>
      <w:pPr>
        <w:tabs>
          <w:tab w:val="num" w:pos="1980"/>
        </w:tabs>
        <w:ind w:left="1980" w:hanging="360"/>
      </w:pPr>
      <w:rPr>
        <w:rFonts w:ascii="Wingdings" w:hAnsi="Wingdings" w:hint="default"/>
      </w:rPr>
    </w:lvl>
    <w:lvl w:ilvl="2" w:tplc="08090005">
      <w:start w:val="1"/>
      <w:numFmt w:val="lowerRoman"/>
      <w:lvlText w:val="%3."/>
      <w:lvlJc w:val="right"/>
      <w:pPr>
        <w:tabs>
          <w:tab w:val="num" w:pos="2700"/>
        </w:tabs>
        <w:ind w:left="2700" w:hanging="180"/>
      </w:pPr>
    </w:lvl>
    <w:lvl w:ilvl="3" w:tplc="08090001">
      <w:start w:val="1"/>
      <w:numFmt w:val="decimal"/>
      <w:lvlText w:val="%4."/>
      <w:lvlJc w:val="left"/>
      <w:pPr>
        <w:tabs>
          <w:tab w:val="num" w:pos="3420"/>
        </w:tabs>
        <w:ind w:left="3420" w:hanging="360"/>
      </w:pPr>
    </w:lvl>
    <w:lvl w:ilvl="4" w:tplc="08090003">
      <w:start w:val="1"/>
      <w:numFmt w:val="lowerLetter"/>
      <w:lvlText w:val="%5."/>
      <w:lvlJc w:val="left"/>
      <w:pPr>
        <w:tabs>
          <w:tab w:val="num" w:pos="4140"/>
        </w:tabs>
        <w:ind w:left="4140" w:hanging="360"/>
      </w:pPr>
    </w:lvl>
    <w:lvl w:ilvl="5" w:tplc="08090005">
      <w:start w:val="1"/>
      <w:numFmt w:val="lowerRoman"/>
      <w:lvlText w:val="%6."/>
      <w:lvlJc w:val="right"/>
      <w:pPr>
        <w:tabs>
          <w:tab w:val="num" w:pos="4860"/>
        </w:tabs>
        <w:ind w:left="4860" w:hanging="180"/>
      </w:pPr>
    </w:lvl>
    <w:lvl w:ilvl="6" w:tplc="08090001">
      <w:start w:val="1"/>
      <w:numFmt w:val="decimal"/>
      <w:lvlText w:val="%7."/>
      <w:lvlJc w:val="left"/>
      <w:pPr>
        <w:tabs>
          <w:tab w:val="num" w:pos="5580"/>
        </w:tabs>
        <w:ind w:left="5580" w:hanging="360"/>
      </w:pPr>
    </w:lvl>
    <w:lvl w:ilvl="7" w:tplc="08090003">
      <w:start w:val="1"/>
      <w:numFmt w:val="lowerLetter"/>
      <w:lvlText w:val="%8."/>
      <w:lvlJc w:val="left"/>
      <w:pPr>
        <w:tabs>
          <w:tab w:val="num" w:pos="6300"/>
        </w:tabs>
        <w:ind w:left="6300" w:hanging="360"/>
      </w:pPr>
    </w:lvl>
    <w:lvl w:ilvl="8" w:tplc="08090005">
      <w:start w:val="1"/>
      <w:numFmt w:val="lowerRoman"/>
      <w:lvlText w:val="%9."/>
      <w:lvlJc w:val="right"/>
      <w:pPr>
        <w:tabs>
          <w:tab w:val="num" w:pos="7020"/>
        </w:tabs>
        <w:ind w:left="7020" w:hanging="180"/>
      </w:pPr>
    </w:lvl>
  </w:abstractNum>
  <w:abstractNum w:abstractNumId="13" w15:restartNumberingAfterBreak="0">
    <w:nsid w:val="50910D32"/>
    <w:multiLevelType w:val="hybridMultilevel"/>
    <w:tmpl w:val="C4488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16D025F"/>
    <w:multiLevelType w:val="hybridMultilevel"/>
    <w:tmpl w:val="51B054AE"/>
    <w:lvl w:ilvl="0" w:tplc="2520862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C057446"/>
    <w:multiLevelType w:val="hybridMultilevel"/>
    <w:tmpl w:val="EE409A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5291AD6"/>
    <w:multiLevelType w:val="hybridMultilevel"/>
    <w:tmpl w:val="31E23454"/>
    <w:lvl w:ilvl="0" w:tplc="C1E644E4">
      <w:start w:val="1"/>
      <w:numFmt w:val="bullet"/>
      <w:lvlText w:val="-"/>
      <w:lvlJc w:val="left"/>
      <w:pPr>
        <w:ind w:left="1485" w:hanging="360"/>
      </w:pPr>
      <w:rPr>
        <w:rFonts w:ascii="Calibri" w:eastAsiaTheme="minorHAnsi" w:hAnsi="Calibri" w:cstheme="minorBidi"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7" w15:restartNumberingAfterBreak="0">
    <w:nsid w:val="6B100A92"/>
    <w:multiLevelType w:val="hybridMultilevel"/>
    <w:tmpl w:val="82209A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7640625"/>
    <w:multiLevelType w:val="hybridMultilevel"/>
    <w:tmpl w:val="D55E1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14"/>
  </w:num>
  <w:num w:numId="5">
    <w:abstractNumId w:val="0"/>
  </w:num>
  <w:num w:numId="6">
    <w:abstractNumId w:val="18"/>
  </w:num>
  <w:num w:numId="7">
    <w:abstractNumId w:val="5"/>
  </w:num>
  <w:num w:numId="8">
    <w:abstractNumId w:val="3"/>
  </w:num>
  <w:num w:numId="9">
    <w:abstractNumId w:val="6"/>
  </w:num>
  <w:num w:numId="10">
    <w:abstractNumId w:val="13"/>
  </w:num>
  <w:num w:numId="11">
    <w:abstractNumId w:val="11"/>
  </w:num>
  <w:num w:numId="12">
    <w:abstractNumId w:val="4"/>
  </w:num>
  <w:num w:numId="13">
    <w:abstractNumId w:val="15"/>
  </w:num>
  <w:num w:numId="14">
    <w:abstractNumId w:val="17"/>
  </w:num>
  <w:num w:numId="15">
    <w:abstractNumId w:val="8"/>
  </w:num>
  <w:num w:numId="16">
    <w:abstractNumId w:val="16"/>
  </w:num>
  <w:num w:numId="17">
    <w:abstractNumId w:val="9"/>
  </w:num>
  <w:num w:numId="18">
    <w:abstractNumId w:val="7"/>
  </w:num>
  <w:num w:numId="19">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EDD"/>
    <w:rsid w:val="000057A7"/>
    <w:rsid w:val="00005F25"/>
    <w:rsid w:val="00007643"/>
    <w:rsid w:val="00007B08"/>
    <w:rsid w:val="00010B71"/>
    <w:rsid w:val="0001164A"/>
    <w:rsid w:val="000139A8"/>
    <w:rsid w:val="0001557F"/>
    <w:rsid w:val="00015885"/>
    <w:rsid w:val="00021073"/>
    <w:rsid w:val="00024340"/>
    <w:rsid w:val="0002705B"/>
    <w:rsid w:val="000301A0"/>
    <w:rsid w:val="000305E0"/>
    <w:rsid w:val="00033ED2"/>
    <w:rsid w:val="000342AF"/>
    <w:rsid w:val="0003464D"/>
    <w:rsid w:val="00035438"/>
    <w:rsid w:val="00035496"/>
    <w:rsid w:val="00045414"/>
    <w:rsid w:val="00047014"/>
    <w:rsid w:val="0004726E"/>
    <w:rsid w:val="00050853"/>
    <w:rsid w:val="000514DC"/>
    <w:rsid w:val="00053486"/>
    <w:rsid w:val="00071A9C"/>
    <w:rsid w:val="000730D7"/>
    <w:rsid w:val="0007672A"/>
    <w:rsid w:val="00076AAE"/>
    <w:rsid w:val="00080F06"/>
    <w:rsid w:val="00082615"/>
    <w:rsid w:val="000830B7"/>
    <w:rsid w:val="00083495"/>
    <w:rsid w:val="000836C1"/>
    <w:rsid w:val="00084452"/>
    <w:rsid w:val="0008551B"/>
    <w:rsid w:val="000876F0"/>
    <w:rsid w:val="00087CEC"/>
    <w:rsid w:val="00091CCB"/>
    <w:rsid w:val="00092CC8"/>
    <w:rsid w:val="00095709"/>
    <w:rsid w:val="000974F9"/>
    <w:rsid w:val="000A4DCA"/>
    <w:rsid w:val="000B19AD"/>
    <w:rsid w:val="000B3B9F"/>
    <w:rsid w:val="000B5CE5"/>
    <w:rsid w:val="000B6921"/>
    <w:rsid w:val="000B7A97"/>
    <w:rsid w:val="000C229F"/>
    <w:rsid w:val="000C3016"/>
    <w:rsid w:val="000C5CDD"/>
    <w:rsid w:val="000C6572"/>
    <w:rsid w:val="000C7C3E"/>
    <w:rsid w:val="000C7C51"/>
    <w:rsid w:val="000D2793"/>
    <w:rsid w:val="000D4109"/>
    <w:rsid w:val="000D5EA2"/>
    <w:rsid w:val="000E0D91"/>
    <w:rsid w:val="000E10AF"/>
    <w:rsid w:val="000E4E15"/>
    <w:rsid w:val="000E51F7"/>
    <w:rsid w:val="000E630C"/>
    <w:rsid w:val="000E7D9B"/>
    <w:rsid w:val="000F0FC3"/>
    <w:rsid w:val="00100DD4"/>
    <w:rsid w:val="00101C16"/>
    <w:rsid w:val="0010247B"/>
    <w:rsid w:val="001026E5"/>
    <w:rsid w:val="001055FF"/>
    <w:rsid w:val="00115867"/>
    <w:rsid w:val="00115985"/>
    <w:rsid w:val="001161F5"/>
    <w:rsid w:val="001169E2"/>
    <w:rsid w:val="00124C26"/>
    <w:rsid w:val="00125B51"/>
    <w:rsid w:val="001334F4"/>
    <w:rsid w:val="00137C39"/>
    <w:rsid w:val="00137FB3"/>
    <w:rsid w:val="001427EF"/>
    <w:rsid w:val="00143541"/>
    <w:rsid w:val="001439BC"/>
    <w:rsid w:val="00143ABA"/>
    <w:rsid w:val="00146CA8"/>
    <w:rsid w:val="0015018D"/>
    <w:rsid w:val="001515E4"/>
    <w:rsid w:val="00151F06"/>
    <w:rsid w:val="00151FF7"/>
    <w:rsid w:val="00152AD0"/>
    <w:rsid w:val="00160260"/>
    <w:rsid w:val="00160DE2"/>
    <w:rsid w:val="00162AE1"/>
    <w:rsid w:val="00163F29"/>
    <w:rsid w:val="001641A2"/>
    <w:rsid w:val="00164230"/>
    <w:rsid w:val="00164E3B"/>
    <w:rsid w:val="001659B5"/>
    <w:rsid w:val="00166B76"/>
    <w:rsid w:val="00172CB9"/>
    <w:rsid w:val="00174FB0"/>
    <w:rsid w:val="00176682"/>
    <w:rsid w:val="00176A22"/>
    <w:rsid w:val="001826DC"/>
    <w:rsid w:val="00182DEE"/>
    <w:rsid w:val="0018623E"/>
    <w:rsid w:val="00186F8C"/>
    <w:rsid w:val="001915A2"/>
    <w:rsid w:val="00194E40"/>
    <w:rsid w:val="0019570D"/>
    <w:rsid w:val="001960C2"/>
    <w:rsid w:val="00196B33"/>
    <w:rsid w:val="00196ECD"/>
    <w:rsid w:val="00197C7B"/>
    <w:rsid w:val="001A4F08"/>
    <w:rsid w:val="001A7625"/>
    <w:rsid w:val="001A7B02"/>
    <w:rsid w:val="001B20AC"/>
    <w:rsid w:val="001B301F"/>
    <w:rsid w:val="001B3CFF"/>
    <w:rsid w:val="001B4975"/>
    <w:rsid w:val="001B5AF1"/>
    <w:rsid w:val="001B6A78"/>
    <w:rsid w:val="001C3EFB"/>
    <w:rsid w:val="001C53E1"/>
    <w:rsid w:val="001C7552"/>
    <w:rsid w:val="001C7E4C"/>
    <w:rsid w:val="001D4E7D"/>
    <w:rsid w:val="001E1BFD"/>
    <w:rsid w:val="001E46DE"/>
    <w:rsid w:val="001F1A6C"/>
    <w:rsid w:val="001F29F1"/>
    <w:rsid w:val="001F5E47"/>
    <w:rsid w:val="001F6C37"/>
    <w:rsid w:val="0020464E"/>
    <w:rsid w:val="002159F3"/>
    <w:rsid w:val="00215C50"/>
    <w:rsid w:val="0021755B"/>
    <w:rsid w:val="00217D8F"/>
    <w:rsid w:val="00217E89"/>
    <w:rsid w:val="00217F37"/>
    <w:rsid w:val="00217FDC"/>
    <w:rsid w:val="00220097"/>
    <w:rsid w:val="0022024F"/>
    <w:rsid w:val="002229A9"/>
    <w:rsid w:val="002229FC"/>
    <w:rsid w:val="002241C3"/>
    <w:rsid w:val="00225F97"/>
    <w:rsid w:val="00227A1C"/>
    <w:rsid w:val="00233569"/>
    <w:rsid w:val="00233FD0"/>
    <w:rsid w:val="002346F5"/>
    <w:rsid w:val="0023498B"/>
    <w:rsid w:val="00234A5D"/>
    <w:rsid w:val="002351A3"/>
    <w:rsid w:val="00240AD5"/>
    <w:rsid w:val="002424BC"/>
    <w:rsid w:val="00244C3D"/>
    <w:rsid w:val="00244DBD"/>
    <w:rsid w:val="00254767"/>
    <w:rsid w:val="00260348"/>
    <w:rsid w:val="0026058F"/>
    <w:rsid w:val="002633E4"/>
    <w:rsid w:val="002639E5"/>
    <w:rsid w:val="00264FD1"/>
    <w:rsid w:val="002652A1"/>
    <w:rsid w:val="00273807"/>
    <w:rsid w:val="00273CAC"/>
    <w:rsid w:val="0028445B"/>
    <w:rsid w:val="00284505"/>
    <w:rsid w:val="00284B9F"/>
    <w:rsid w:val="00286768"/>
    <w:rsid w:val="00290ED3"/>
    <w:rsid w:val="00294B15"/>
    <w:rsid w:val="002956CE"/>
    <w:rsid w:val="0029611E"/>
    <w:rsid w:val="002A2927"/>
    <w:rsid w:val="002A330A"/>
    <w:rsid w:val="002B148B"/>
    <w:rsid w:val="002B32B6"/>
    <w:rsid w:val="002B4CBC"/>
    <w:rsid w:val="002C001E"/>
    <w:rsid w:val="002C0EEC"/>
    <w:rsid w:val="002C3743"/>
    <w:rsid w:val="002C7A1E"/>
    <w:rsid w:val="002D0735"/>
    <w:rsid w:val="002D0A79"/>
    <w:rsid w:val="002D1FBD"/>
    <w:rsid w:val="002D59C6"/>
    <w:rsid w:val="002E1A12"/>
    <w:rsid w:val="002E1C81"/>
    <w:rsid w:val="002E232D"/>
    <w:rsid w:val="002E2CBA"/>
    <w:rsid w:val="002E35B1"/>
    <w:rsid w:val="002E3A38"/>
    <w:rsid w:val="002E58BC"/>
    <w:rsid w:val="002E79A2"/>
    <w:rsid w:val="002F058A"/>
    <w:rsid w:val="002F1B16"/>
    <w:rsid w:val="002F1B1B"/>
    <w:rsid w:val="002F423D"/>
    <w:rsid w:val="002F4EE0"/>
    <w:rsid w:val="002F5ED6"/>
    <w:rsid w:val="002F686F"/>
    <w:rsid w:val="002F6FCE"/>
    <w:rsid w:val="003000C6"/>
    <w:rsid w:val="00301483"/>
    <w:rsid w:val="00301B95"/>
    <w:rsid w:val="0030380C"/>
    <w:rsid w:val="003048FB"/>
    <w:rsid w:val="00304932"/>
    <w:rsid w:val="003051E5"/>
    <w:rsid w:val="003064B5"/>
    <w:rsid w:val="00307260"/>
    <w:rsid w:val="00313D6B"/>
    <w:rsid w:val="00316E68"/>
    <w:rsid w:val="0032106B"/>
    <w:rsid w:val="00321C59"/>
    <w:rsid w:val="00323BBE"/>
    <w:rsid w:val="0033429E"/>
    <w:rsid w:val="0033483A"/>
    <w:rsid w:val="00340415"/>
    <w:rsid w:val="00341D22"/>
    <w:rsid w:val="00341DCD"/>
    <w:rsid w:val="00342007"/>
    <w:rsid w:val="0034246D"/>
    <w:rsid w:val="00344CA1"/>
    <w:rsid w:val="003473C6"/>
    <w:rsid w:val="00347B4D"/>
    <w:rsid w:val="00350991"/>
    <w:rsid w:val="00355B70"/>
    <w:rsid w:val="00357CA2"/>
    <w:rsid w:val="003629FD"/>
    <w:rsid w:val="00362C18"/>
    <w:rsid w:val="00365C4C"/>
    <w:rsid w:val="00366693"/>
    <w:rsid w:val="003708F7"/>
    <w:rsid w:val="00384222"/>
    <w:rsid w:val="00384F1F"/>
    <w:rsid w:val="003901EA"/>
    <w:rsid w:val="003925BF"/>
    <w:rsid w:val="00392C55"/>
    <w:rsid w:val="0039642C"/>
    <w:rsid w:val="00397600"/>
    <w:rsid w:val="003A2DCD"/>
    <w:rsid w:val="003A358F"/>
    <w:rsid w:val="003B12A1"/>
    <w:rsid w:val="003B22A8"/>
    <w:rsid w:val="003B696F"/>
    <w:rsid w:val="003C45A4"/>
    <w:rsid w:val="003C542F"/>
    <w:rsid w:val="003C793E"/>
    <w:rsid w:val="003D404C"/>
    <w:rsid w:val="003D5FFF"/>
    <w:rsid w:val="003E5A94"/>
    <w:rsid w:val="003E621D"/>
    <w:rsid w:val="003E6C07"/>
    <w:rsid w:val="003F21DC"/>
    <w:rsid w:val="003F4733"/>
    <w:rsid w:val="003F5F96"/>
    <w:rsid w:val="003F78EB"/>
    <w:rsid w:val="003F79FD"/>
    <w:rsid w:val="003F7ACA"/>
    <w:rsid w:val="003F7BEE"/>
    <w:rsid w:val="00403116"/>
    <w:rsid w:val="00405261"/>
    <w:rsid w:val="0040535E"/>
    <w:rsid w:val="00406990"/>
    <w:rsid w:val="00413DFB"/>
    <w:rsid w:val="00414E41"/>
    <w:rsid w:val="0041653C"/>
    <w:rsid w:val="00421E74"/>
    <w:rsid w:val="0042370A"/>
    <w:rsid w:val="00424340"/>
    <w:rsid w:val="00424917"/>
    <w:rsid w:val="004258D4"/>
    <w:rsid w:val="00425D00"/>
    <w:rsid w:val="00427517"/>
    <w:rsid w:val="00435146"/>
    <w:rsid w:val="00436361"/>
    <w:rsid w:val="00437E21"/>
    <w:rsid w:val="004401CA"/>
    <w:rsid w:val="00442A23"/>
    <w:rsid w:val="004432D5"/>
    <w:rsid w:val="0044491E"/>
    <w:rsid w:val="00446BDB"/>
    <w:rsid w:val="004470F1"/>
    <w:rsid w:val="0045026B"/>
    <w:rsid w:val="004512BE"/>
    <w:rsid w:val="00452401"/>
    <w:rsid w:val="00452B35"/>
    <w:rsid w:val="00454017"/>
    <w:rsid w:val="004567DE"/>
    <w:rsid w:val="00461807"/>
    <w:rsid w:val="0046289D"/>
    <w:rsid w:val="00463915"/>
    <w:rsid w:val="004715BE"/>
    <w:rsid w:val="0047287C"/>
    <w:rsid w:val="00473BB2"/>
    <w:rsid w:val="00473CE7"/>
    <w:rsid w:val="004812C2"/>
    <w:rsid w:val="00483D76"/>
    <w:rsid w:val="0048741E"/>
    <w:rsid w:val="00487F5D"/>
    <w:rsid w:val="00490E7E"/>
    <w:rsid w:val="00491C62"/>
    <w:rsid w:val="00491F6B"/>
    <w:rsid w:val="004925FD"/>
    <w:rsid w:val="004927D5"/>
    <w:rsid w:val="00493CDB"/>
    <w:rsid w:val="00496E98"/>
    <w:rsid w:val="004A0001"/>
    <w:rsid w:val="004A0BD5"/>
    <w:rsid w:val="004A5CC8"/>
    <w:rsid w:val="004A5E30"/>
    <w:rsid w:val="004A74AD"/>
    <w:rsid w:val="004B0EB5"/>
    <w:rsid w:val="004B4E16"/>
    <w:rsid w:val="004B76B9"/>
    <w:rsid w:val="004C069A"/>
    <w:rsid w:val="004C38A9"/>
    <w:rsid w:val="004D108E"/>
    <w:rsid w:val="004D2220"/>
    <w:rsid w:val="004D79ED"/>
    <w:rsid w:val="004E1026"/>
    <w:rsid w:val="004E1CCB"/>
    <w:rsid w:val="004E2575"/>
    <w:rsid w:val="004E5211"/>
    <w:rsid w:val="004F00DD"/>
    <w:rsid w:val="004F026D"/>
    <w:rsid w:val="004F0A8A"/>
    <w:rsid w:val="00500547"/>
    <w:rsid w:val="005027D0"/>
    <w:rsid w:val="00505345"/>
    <w:rsid w:val="00505A48"/>
    <w:rsid w:val="0051100A"/>
    <w:rsid w:val="00517A41"/>
    <w:rsid w:val="00517CC2"/>
    <w:rsid w:val="00524CF0"/>
    <w:rsid w:val="00527197"/>
    <w:rsid w:val="005306D9"/>
    <w:rsid w:val="00540088"/>
    <w:rsid w:val="00540EB9"/>
    <w:rsid w:val="005424B0"/>
    <w:rsid w:val="00544F09"/>
    <w:rsid w:val="005477CD"/>
    <w:rsid w:val="0055146A"/>
    <w:rsid w:val="0055245F"/>
    <w:rsid w:val="0056448C"/>
    <w:rsid w:val="00572C0C"/>
    <w:rsid w:val="005746AF"/>
    <w:rsid w:val="0057785F"/>
    <w:rsid w:val="00577CC8"/>
    <w:rsid w:val="0058143A"/>
    <w:rsid w:val="00583801"/>
    <w:rsid w:val="005856EC"/>
    <w:rsid w:val="00587D83"/>
    <w:rsid w:val="00591033"/>
    <w:rsid w:val="00591927"/>
    <w:rsid w:val="00591EE9"/>
    <w:rsid w:val="00594556"/>
    <w:rsid w:val="005950E9"/>
    <w:rsid w:val="00597872"/>
    <w:rsid w:val="00597B68"/>
    <w:rsid w:val="005A6C17"/>
    <w:rsid w:val="005B1B2C"/>
    <w:rsid w:val="005B2773"/>
    <w:rsid w:val="005B438B"/>
    <w:rsid w:val="005B6563"/>
    <w:rsid w:val="005B66DF"/>
    <w:rsid w:val="005B72B5"/>
    <w:rsid w:val="005C4269"/>
    <w:rsid w:val="005C730E"/>
    <w:rsid w:val="005D1D49"/>
    <w:rsid w:val="005D57F0"/>
    <w:rsid w:val="005D6E33"/>
    <w:rsid w:val="005E170C"/>
    <w:rsid w:val="005E41B4"/>
    <w:rsid w:val="005E4E8D"/>
    <w:rsid w:val="005F09F2"/>
    <w:rsid w:val="005F1AFA"/>
    <w:rsid w:val="005F2C48"/>
    <w:rsid w:val="005F67B7"/>
    <w:rsid w:val="0060013A"/>
    <w:rsid w:val="006002D8"/>
    <w:rsid w:val="006006B1"/>
    <w:rsid w:val="00600BCE"/>
    <w:rsid w:val="006036DD"/>
    <w:rsid w:val="00604CD5"/>
    <w:rsid w:val="006064A2"/>
    <w:rsid w:val="006116BA"/>
    <w:rsid w:val="00611D99"/>
    <w:rsid w:val="00612711"/>
    <w:rsid w:val="00616C28"/>
    <w:rsid w:val="0061725F"/>
    <w:rsid w:val="00617406"/>
    <w:rsid w:val="00621090"/>
    <w:rsid w:val="006212D6"/>
    <w:rsid w:val="00622199"/>
    <w:rsid w:val="00640074"/>
    <w:rsid w:val="006421DD"/>
    <w:rsid w:val="0064273F"/>
    <w:rsid w:val="00644AC6"/>
    <w:rsid w:val="00645609"/>
    <w:rsid w:val="00646937"/>
    <w:rsid w:val="00646C56"/>
    <w:rsid w:val="00651ECD"/>
    <w:rsid w:val="00653B40"/>
    <w:rsid w:val="0066421D"/>
    <w:rsid w:val="0066768A"/>
    <w:rsid w:val="00671F47"/>
    <w:rsid w:val="00675455"/>
    <w:rsid w:val="006776BC"/>
    <w:rsid w:val="00677FF3"/>
    <w:rsid w:val="00680A2D"/>
    <w:rsid w:val="00682BE6"/>
    <w:rsid w:val="00684410"/>
    <w:rsid w:val="006844BE"/>
    <w:rsid w:val="006930BE"/>
    <w:rsid w:val="00697504"/>
    <w:rsid w:val="006A472B"/>
    <w:rsid w:val="006A77FC"/>
    <w:rsid w:val="006B0322"/>
    <w:rsid w:val="006B635E"/>
    <w:rsid w:val="006B6785"/>
    <w:rsid w:val="006C0CBD"/>
    <w:rsid w:val="006C24DB"/>
    <w:rsid w:val="006C440D"/>
    <w:rsid w:val="006C4BF7"/>
    <w:rsid w:val="006C4CE7"/>
    <w:rsid w:val="006C5C97"/>
    <w:rsid w:val="006D0509"/>
    <w:rsid w:val="006D05C2"/>
    <w:rsid w:val="006D0B22"/>
    <w:rsid w:val="006D1FED"/>
    <w:rsid w:val="006D3345"/>
    <w:rsid w:val="006D69C5"/>
    <w:rsid w:val="006E18A2"/>
    <w:rsid w:val="006E28CC"/>
    <w:rsid w:val="006E586A"/>
    <w:rsid w:val="006E6300"/>
    <w:rsid w:val="006E7C83"/>
    <w:rsid w:val="006F0C4E"/>
    <w:rsid w:val="006F3858"/>
    <w:rsid w:val="006F79F0"/>
    <w:rsid w:val="00702456"/>
    <w:rsid w:val="00702EF4"/>
    <w:rsid w:val="00703E6D"/>
    <w:rsid w:val="007043C5"/>
    <w:rsid w:val="007064ED"/>
    <w:rsid w:val="007076E3"/>
    <w:rsid w:val="00707931"/>
    <w:rsid w:val="00712F0A"/>
    <w:rsid w:val="00713643"/>
    <w:rsid w:val="00721086"/>
    <w:rsid w:val="0072222D"/>
    <w:rsid w:val="00724137"/>
    <w:rsid w:val="00725EDA"/>
    <w:rsid w:val="007266DF"/>
    <w:rsid w:val="00727865"/>
    <w:rsid w:val="00730AA4"/>
    <w:rsid w:val="007352DF"/>
    <w:rsid w:val="00736CF0"/>
    <w:rsid w:val="00737F29"/>
    <w:rsid w:val="00740765"/>
    <w:rsid w:val="007432FF"/>
    <w:rsid w:val="0074561D"/>
    <w:rsid w:val="0075114A"/>
    <w:rsid w:val="00751483"/>
    <w:rsid w:val="00751731"/>
    <w:rsid w:val="00751A0A"/>
    <w:rsid w:val="007526D8"/>
    <w:rsid w:val="00754B7F"/>
    <w:rsid w:val="00762060"/>
    <w:rsid w:val="00763DBD"/>
    <w:rsid w:val="00764391"/>
    <w:rsid w:val="0076686A"/>
    <w:rsid w:val="007672DA"/>
    <w:rsid w:val="00767F5B"/>
    <w:rsid w:val="007809AB"/>
    <w:rsid w:val="007822C9"/>
    <w:rsid w:val="00782AFD"/>
    <w:rsid w:val="007836DA"/>
    <w:rsid w:val="0078599C"/>
    <w:rsid w:val="00787395"/>
    <w:rsid w:val="007875F6"/>
    <w:rsid w:val="007879C6"/>
    <w:rsid w:val="007910B5"/>
    <w:rsid w:val="00795AF9"/>
    <w:rsid w:val="00795CF2"/>
    <w:rsid w:val="00796AE4"/>
    <w:rsid w:val="007A0B2A"/>
    <w:rsid w:val="007A25BD"/>
    <w:rsid w:val="007A2E87"/>
    <w:rsid w:val="007A3C7C"/>
    <w:rsid w:val="007A47BC"/>
    <w:rsid w:val="007A5537"/>
    <w:rsid w:val="007B03AA"/>
    <w:rsid w:val="007B64CA"/>
    <w:rsid w:val="007C143B"/>
    <w:rsid w:val="007C291D"/>
    <w:rsid w:val="007C294E"/>
    <w:rsid w:val="007C3EE2"/>
    <w:rsid w:val="007D0476"/>
    <w:rsid w:val="007D096C"/>
    <w:rsid w:val="007D3693"/>
    <w:rsid w:val="007D760F"/>
    <w:rsid w:val="007E0354"/>
    <w:rsid w:val="007E0999"/>
    <w:rsid w:val="007E0A44"/>
    <w:rsid w:val="007E1E82"/>
    <w:rsid w:val="007E3A50"/>
    <w:rsid w:val="007E3FE5"/>
    <w:rsid w:val="007E441E"/>
    <w:rsid w:val="007E4C72"/>
    <w:rsid w:val="007E6096"/>
    <w:rsid w:val="007E63E2"/>
    <w:rsid w:val="007E782A"/>
    <w:rsid w:val="007F37C1"/>
    <w:rsid w:val="007F72DC"/>
    <w:rsid w:val="00800D4C"/>
    <w:rsid w:val="00802130"/>
    <w:rsid w:val="00803885"/>
    <w:rsid w:val="008045D6"/>
    <w:rsid w:val="008107D0"/>
    <w:rsid w:val="00810A14"/>
    <w:rsid w:val="00810A6F"/>
    <w:rsid w:val="008115BE"/>
    <w:rsid w:val="00812779"/>
    <w:rsid w:val="00816F62"/>
    <w:rsid w:val="0082691A"/>
    <w:rsid w:val="00827D98"/>
    <w:rsid w:val="00830159"/>
    <w:rsid w:val="0083137D"/>
    <w:rsid w:val="008348A6"/>
    <w:rsid w:val="008358C3"/>
    <w:rsid w:val="008364E7"/>
    <w:rsid w:val="00837949"/>
    <w:rsid w:val="008424D1"/>
    <w:rsid w:val="00842D08"/>
    <w:rsid w:val="0084367F"/>
    <w:rsid w:val="00843E9E"/>
    <w:rsid w:val="008473C7"/>
    <w:rsid w:val="00851C1A"/>
    <w:rsid w:val="008531BA"/>
    <w:rsid w:val="00855BD0"/>
    <w:rsid w:val="0085624C"/>
    <w:rsid w:val="00856B1F"/>
    <w:rsid w:val="00856E5B"/>
    <w:rsid w:val="0087034B"/>
    <w:rsid w:val="0087122F"/>
    <w:rsid w:val="00873775"/>
    <w:rsid w:val="008827F4"/>
    <w:rsid w:val="00886F9C"/>
    <w:rsid w:val="008942AA"/>
    <w:rsid w:val="008968F1"/>
    <w:rsid w:val="008A0EBB"/>
    <w:rsid w:val="008A0EEC"/>
    <w:rsid w:val="008A1363"/>
    <w:rsid w:val="008A13D4"/>
    <w:rsid w:val="008A35E9"/>
    <w:rsid w:val="008A4D77"/>
    <w:rsid w:val="008A6C1E"/>
    <w:rsid w:val="008B07D2"/>
    <w:rsid w:val="008B1B7F"/>
    <w:rsid w:val="008B2295"/>
    <w:rsid w:val="008B3AB9"/>
    <w:rsid w:val="008C2F4A"/>
    <w:rsid w:val="008C3B27"/>
    <w:rsid w:val="008C65FB"/>
    <w:rsid w:val="008C6712"/>
    <w:rsid w:val="008C695E"/>
    <w:rsid w:val="008D052B"/>
    <w:rsid w:val="008D0AF1"/>
    <w:rsid w:val="008D0F9D"/>
    <w:rsid w:val="008D4F7C"/>
    <w:rsid w:val="008D55DF"/>
    <w:rsid w:val="008D5AF0"/>
    <w:rsid w:val="008D7E76"/>
    <w:rsid w:val="008E1328"/>
    <w:rsid w:val="008E71D2"/>
    <w:rsid w:val="008F0181"/>
    <w:rsid w:val="008F3AC2"/>
    <w:rsid w:val="008F42E4"/>
    <w:rsid w:val="008F617A"/>
    <w:rsid w:val="008F75F2"/>
    <w:rsid w:val="00910EBC"/>
    <w:rsid w:val="00911D63"/>
    <w:rsid w:val="00911EBE"/>
    <w:rsid w:val="00913B67"/>
    <w:rsid w:val="00914344"/>
    <w:rsid w:val="00914A4D"/>
    <w:rsid w:val="00915413"/>
    <w:rsid w:val="00916D16"/>
    <w:rsid w:val="00917742"/>
    <w:rsid w:val="00920F70"/>
    <w:rsid w:val="00921A9D"/>
    <w:rsid w:val="00921D05"/>
    <w:rsid w:val="00923F7F"/>
    <w:rsid w:val="00925C5A"/>
    <w:rsid w:val="0092645E"/>
    <w:rsid w:val="00927AD0"/>
    <w:rsid w:val="00931365"/>
    <w:rsid w:val="009372A3"/>
    <w:rsid w:val="009402A0"/>
    <w:rsid w:val="00942385"/>
    <w:rsid w:val="009426D1"/>
    <w:rsid w:val="009428C5"/>
    <w:rsid w:val="00942CBE"/>
    <w:rsid w:val="00945D65"/>
    <w:rsid w:val="00946470"/>
    <w:rsid w:val="00946A3D"/>
    <w:rsid w:val="00951466"/>
    <w:rsid w:val="0095359C"/>
    <w:rsid w:val="00954BBE"/>
    <w:rsid w:val="00954BD3"/>
    <w:rsid w:val="00955640"/>
    <w:rsid w:val="00956CB5"/>
    <w:rsid w:val="00957743"/>
    <w:rsid w:val="00957F07"/>
    <w:rsid w:val="009604AC"/>
    <w:rsid w:val="0096186E"/>
    <w:rsid w:val="009640AF"/>
    <w:rsid w:val="0096561B"/>
    <w:rsid w:val="00970162"/>
    <w:rsid w:val="00971022"/>
    <w:rsid w:val="009732DF"/>
    <w:rsid w:val="00980291"/>
    <w:rsid w:val="00982341"/>
    <w:rsid w:val="009876B2"/>
    <w:rsid w:val="00987DFB"/>
    <w:rsid w:val="009906BD"/>
    <w:rsid w:val="0099364D"/>
    <w:rsid w:val="00996C15"/>
    <w:rsid w:val="00996EE9"/>
    <w:rsid w:val="009978A2"/>
    <w:rsid w:val="009A306D"/>
    <w:rsid w:val="009B04FD"/>
    <w:rsid w:val="009B07B2"/>
    <w:rsid w:val="009B3F96"/>
    <w:rsid w:val="009B6ED0"/>
    <w:rsid w:val="009B791A"/>
    <w:rsid w:val="009C111D"/>
    <w:rsid w:val="009C2C9C"/>
    <w:rsid w:val="009C54D5"/>
    <w:rsid w:val="009C76E1"/>
    <w:rsid w:val="009D28C0"/>
    <w:rsid w:val="009D2BCB"/>
    <w:rsid w:val="009D3AA4"/>
    <w:rsid w:val="009D56C9"/>
    <w:rsid w:val="009D76AD"/>
    <w:rsid w:val="009D7928"/>
    <w:rsid w:val="009E030E"/>
    <w:rsid w:val="009E5330"/>
    <w:rsid w:val="009E5947"/>
    <w:rsid w:val="009F507D"/>
    <w:rsid w:val="009F7631"/>
    <w:rsid w:val="00A0261D"/>
    <w:rsid w:val="00A054AD"/>
    <w:rsid w:val="00A0574D"/>
    <w:rsid w:val="00A05EC5"/>
    <w:rsid w:val="00A10A4C"/>
    <w:rsid w:val="00A1151B"/>
    <w:rsid w:val="00A15AEE"/>
    <w:rsid w:val="00A2675E"/>
    <w:rsid w:val="00A30251"/>
    <w:rsid w:val="00A30587"/>
    <w:rsid w:val="00A30E71"/>
    <w:rsid w:val="00A31CF1"/>
    <w:rsid w:val="00A35430"/>
    <w:rsid w:val="00A35663"/>
    <w:rsid w:val="00A35A8D"/>
    <w:rsid w:val="00A35D9F"/>
    <w:rsid w:val="00A37818"/>
    <w:rsid w:val="00A42EFC"/>
    <w:rsid w:val="00A43563"/>
    <w:rsid w:val="00A50921"/>
    <w:rsid w:val="00A50CA0"/>
    <w:rsid w:val="00A52143"/>
    <w:rsid w:val="00A53B8A"/>
    <w:rsid w:val="00A54E02"/>
    <w:rsid w:val="00A57DA0"/>
    <w:rsid w:val="00A6037C"/>
    <w:rsid w:val="00A61151"/>
    <w:rsid w:val="00A632F0"/>
    <w:rsid w:val="00A633A7"/>
    <w:rsid w:val="00A654EF"/>
    <w:rsid w:val="00A729C6"/>
    <w:rsid w:val="00A74592"/>
    <w:rsid w:val="00A7468F"/>
    <w:rsid w:val="00A75381"/>
    <w:rsid w:val="00A765BA"/>
    <w:rsid w:val="00A76738"/>
    <w:rsid w:val="00A833D5"/>
    <w:rsid w:val="00A84479"/>
    <w:rsid w:val="00A84DA7"/>
    <w:rsid w:val="00A93B90"/>
    <w:rsid w:val="00A9439C"/>
    <w:rsid w:val="00A94BA1"/>
    <w:rsid w:val="00A9563B"/>
    <w:rsid w:val="00A97173"/>
    <w:rsid w:val="00AA1DF9"/>
    <w:rsid w:val="00AA26AB"/>
    <w:rsid w:val="00AA3032"/>
    <w:rsid w:val="00AA33BD"/>
    <w:rsid w:val="00AB5323"/>
    <w:rsid w:val="00AB5460"/>
    <w:rsid w:val="00AC0EFE"/>
    <w:rsid w:val="00AC4087"/>
    <w:rsid w:val="00AC76FB"/>
    <w:rsid w:val="00AD0B53"/>
    <w:rsid w:val="00AD13BB"/>
    <w:rsid w:val="00AD5356"/>
    <w:rsid w:val="00AE09E3"/>
    <w:rsid w:val="00AE10A8"/>
    <w:rsid w:val="00AE2FE9"/>
    <w:rsid w:val="00AE4AD2"/>
    <w:rsid w:val="00AE5A61"/>
    <w:rsid w:val="00AE652A"/>
    <w:rsid w:val="00AE7C34"/>
    <w:rsid w:val="00AF466B"/>
    <w:rsid w:val="00AF4E42"/>
    <w:rsid w:val="00AF6775"/>
    <w:rsid w:val="00AF6A3C"/>
    <w:rsid w:val="00AF6BC2"/>
    <w:rsid w:val="00B017B8"/>
    <w:rsid w:val="00B020C6"/>
    <w:rsid w:val="00B047CC"/>
    <w:rsid w:val="00B04D28"/>
    <w:rsid w:val="00B13569"/>
    <w:rsid w:val="00B1517A"/>
    <w:rsid w:val="00B177D3"/>
    <w:rsid w:val="00B20EC4"/>
    <w:rsid w:val="00B24C22"/>
    <w:rsid w:val="00B30C44"/>
    <w:rsid w:val="00B33DDF"/>
    <w:rsid w:val="00B34DAB"/>
    <w:rsid w:val="00B35CC1"/>
    <w:rsid w:val="00B3672B"/>
    <w:rsid w:val="00B404F7"/>
    <w:rsid w:val="00B42D86"/>
    <w:rsid w:val="00B44DA7"/>
    <w:rsid w:val="00B51F44"/>
    <w:rsid w:val="00B523CB"/>
    <w:rsid w:val="00B534C8"/>
    <w:rsid w:val="00B546FC"/>
    <w:rsid w:val="00B613D2"/>
    <w:rsid w:val="00B613D3"/>
    <w:rsid w:val="00B616DA"/>
    <w:rsid w:val="00B74D84"/>
    <w:rsid w:val="00B750EB"/>
    <w:rsid w:val="00B77915"/>
    <w:rsid w:val="00B825AB"/>
    <w:rsid w:val="00B82FDD"/>
    <w:rsid w:val="00B8434E"/>
    <w:rsid w:val="00B848AD"/>
    <w:rsid w:val="00B85CD9"/>
    <w:rsid w:val="00B85EDD"/>
    <w:rsid w:val="00B86C18"/>
    <w:rsid w:val="00B904DA"/>
    <w:rsid w:val="00B90712"/>
    <w:rsid w:val="00B926E9"/>
    <w:rsid w:val="00B9401C"/>
    <w:rsid w:val="00B951BB"/>
    <w:rsid w:val="00B96308"/>
    <w:rsid w:val="00B968E6"/>
    <w:rsid w:val="00BA0A39"/>
    <w:rsid w:val="00BB1781"/>
    <w:rsid w:val="00BB344F"/>
    <w:rsid w:val="00BB602E"/>
    <w:rsid w:val="00BC3800"/>
    <w:rsid w:val="00BC3B46"/>
    <w:rsid w:val="00BC3CE0"/>
    <w:rsid w:val="00BC61E0"/>
    <w:rsid w:val="00BC71B1"/>
    <w:rsid w:val="00BD1359"/>
    <w:rsid w:val="00BD2400"/>
    <w:rsid w:val="00BD62D6"/>
    <w:rsid w:val="00BD6369"/>
    <w:rsid w:val="00BD6861"/>
    <w:rsid w:val="00BE7426"/>
    <w:rsid w:val="00BF00A0"/>
    <w:rsid w:val="00BF283D"/>
    <w:rsid w:val="00BF2AF8"/>
    <w:rsid w:val="00BF4481"/>
    <w:rsid w:val="00BF63C1"/>
    <w:rsid w:val="00C04519"/>
    <w:rsid w:val="00C05979"/>
    <w:rsid w:val="00C06FD5"/>
    <w:rsid w:val="00C11543"/>
    <w:rsid w:val="00C122F9"/>
    <w:rsid w:val="00C13751"/>
    <w:rsid w:val="00C1572E"/>
    <w:rsid w:val="00C167FB"/>
    <w:rsid w:val="00C2168A"/>
    <w:rsid w:val="00C23CF0"/>
    <w:rsid w:val="00C27C5C"/>
    <w:rsid w:val="00C3269B"/>
    <w:rsid w:val="00C40128"/>
    <w:rsid w:val="00C44AA9"/>
    <w:rsid w:val="00C53C17"/>
    <w:rsid w:val="00C540A8"/>
    <w:rsid w:val="00C568C7"/>
    <w:rsid w:val="00C60102"/>
    <w:rsid w:val="00C601A8"/>
    <w:rsid w:val="00C624FA"/>
    <w:rsid w:val="00C62E5D"/>
    <w:rsid w:val="00C6507C"/>
    <w:rsid w:val="00C6549A"/>
    <w:rsid w:val="00C65BA2"/>
    <w:rsid w:val="00C66EFA"/>
    <w:rsid w:val="00C71E60"/>
    <w:rsid w:val="00C725D9"/>
    <w:rsid w:val="00C733B6"/>
    <w:rsid w:val="00C75080"/>
    <w:rsid w:val="00C76040"/>
    <w:rsid w:val="00C772E1"/>
    <w:rsid w:val="00C807FB"/>
    <w:rsid w:val="00C847B2"/>
    <w:rsid w:val="00C85AB6"/>
    <w:rsid w:val="00C86495"/>
    <w:rsid w:val="00C92102"/>
    <w:rsid w:val="00C94D68"/>
    <w:rsid w:val="00C97836"/>
    <w:rsid w:val="00C97CC7"/>
    <w:rsid w:val="00C97E4C"/>
    <w:rsid w:val="00CA0B33"/>
    <w:rsid w:val="00CA1811"/>
    <w:rsid w:val="00CA372E"/>
    <w:rsid w:val="00CA6BB2"/>
    <w:rsid w:val="00CA761E"/>
    <w:rsid w:val="00CB08DA"/>
    <w:rsid w:val="00CB2429"/>
    <w:rsid w:val="00CB5A0A"/>
    <w:rsid w:val="00CB76B8"/>
    <w:rsid w:val="00CB7A7C"/>
    <w:rsid w:val="00CC402A"/>
    <w:rsid w:val="00CC4761"/>
    <w:rsid w:val="00CC4A11"/>
    <w:rsid w:val="00CC4D79"/>
    <w:rsid w:val="00CC7449"/>
    <w:rsid w:val="00CC7C31"/>
    <w:rsid w:val="00CD009E"/>
    <w:rsid w:val="00CD0C74"/>
    <w:rsid w:val="00CD4218"/>
    <w:rsid w:val="00CD5CDE"/>
    <w:rsid w:val="00CD5F2C"/>
    <w:rsid w:val="00CD6B3A"/>
    <w:rsid w:val="00CE29B2"/>
    <w:rsid w:val="00CE3C4A"/>
    <w:rsid w:val="00CE5B73"/>
    <w:rsid w:val="00CE7459"/>
    <w:rsid w:val="00CF031E"/>
    <w:rsid w:val="00CF38CE"/>
    <w:rsid w:val="00CF3AA5"/>
    <w:rsid w:val="00CF4247"/>
    <w:rsid w:val="00CF5461"/>
    <w:rsid w:val="00CF6224"/>
    <w:rsid w:val="00CF6237"/>
    <w:rsid w:val="00CF629B"/>
    <w:rsid w:val="00D018A6"/>
    <w:rsid w:val="00D01E27"/>
    <w:rsid w:val="00D03DDE"/>
    <w:rsid w:val="00D04FFC"/>
    <w:rsid w:val="00D1028E"/>
    <w:rsid w:val="00D15701"/>
    <w:rsid w:val="00D159C2"/>
    <w:rsid w:val="00D164C7"/>
    <w:rsid w:val="00D20217"/>
    <w:rsid w:val="00D24CBB"/>
    <w:rsid w:val="00D25A6C"/>
    <w:rsid w:val="00D26553"/>
    <w:rsid w:val="00D30F54"/>
    <w:rsid w:val="00D31C2B"/>
    <w:rsid w:val="00D35923"/>
    <w:rsid w:val="00D37C0F"/>
    <w:rsid w:val="00D37C86"/>
    <w:rsid w:val="00D40F82"/>
    <w:rsid w:val="00D41A03"/>
    <w:rsid w:val="00D424FC"/>
    <w:rsid w:val="00D43671"/>
    <w:rsid w:val="00D55654"/>
    <w:rsid w:val="00D56765"/>
    <w:rsid w:val="00D57F37"/>
    <w:rsid w:val="00D657B5"/>
    <w:rsid w:val="00D72205"/>
    <w:rsid w:val="00D738AD"/>
    <w:rsid w:val="00D74440"/>
    <w:rsid w:val="00D74A5F"/>
    <w:rsid w:val="00D80792"/>
    <w:rsid w:val="00D80956"/>
    <w:rsid w:val="00D84334"/>
    <w:rsid w:val="00D861A8"/>
    <w:rsid w:val="00D87C2E"/>
    <w:rsid w:val="00D92AC5"/>
    <w:rsid w:val="00D937A3"/>
    <w:rsid w:val="00D93CD9"/>
    <w:rsid w:val="00D94642"/>
    <w:rsid w:val="00D97A98"/>
    <w:rsid w:val="00DA1322"/>
    <w:rsid w:val="00DA144E"/>
    <w:rsid w:val="00DA1C37"/>
    <w:rsid w:val="00DA26DF"/>
    <w:rsid w:val="00DA358D"/>
    <w:rsid w:val="00DC17D5"/>
    <w:rsid w:val="00DC6523"/>
    <w:rsid w:val="00DC6735"/>
    <w:rsid w:val="00DC795D"/>
    <w:rsid w:val="00DD386E"/>
    <w:rsid w:val="00DE3933"/>
    <w:rsid w:val="00DE480D"/>
    <w:rsid w:val="00DE5919"/>
    <w:rsid w:val="00DE6A5A"/>
    <w:rsid w:val="00DE6C76"/>
    <w:rsid w:val="00DF3AED"/>
    <w:rsid w:val="00DF4513"/>
    <w:rsid w:val="00DF4E26"/>
    <w:rsid w:val="00DF5EF9"/>
    <w:rsid w:val="00E00D69"/>
    <w:rsid w:val="00E00FFE"/>
    <w:rsid w:val="00E01393"/>
    <w:rsid w:val="00E02B29"/>
    <w:rsid w:val="00E035F0"/>
    <w:rsid w:val="00E03DE9"/>
    <w:rsid w:val="00E04201"/>
    <w:rsid w:val="00E05EED"/>
    <w:rsid w:val="00E065AE"/>
    <w:rsid w:val="00E07BA4"/>
    <w:rsid w:val="00E10101"/>
    <w:rsid w:val="00E1056D"/>
    <w:rsid w:val="00E12987"/>
    <w:rsid w:val="00E129CC"/>
    <w:rsid w:val="00E15250"/>
    <w:rsid w:val="00E153AF"/>
    <w:rsid w:val="00E17F27"/>
    <w:rsid w:val="00E219EC"/>
    <w:rsid w:val="00E22706"/>
    <w:rsid w:val="00E2301C"/>
    <w:rsid w:val="00E2395C"/>
    <w:rsid w:val="00E2462C"/>
    <w:rsid w:val="00E26421"/>
    <w:rsid w:val="00E33FCE"/>
    <w:rsid w:val="00E35C41"/>
    <w:rsid w:val="00E372DC"/>
    <w:rsid w:val="00E37782"/>
    <w:rsid w:val="00E41769"/>
    <w:rsid w:val="00E42D0B"/>
    <w:rsid w:val="00E43BAF"/>
    <w:rsid w:val="00E45DDB"/>
    <w:rsid w:val="00E5030E"/>
    <w:rsid w:val="00E539F5"/>
    <w:rsid w:val="00E561C2"/>
    <w:rsid w:val="00E56715"/>
    <w:rsid w:val="00E57D37"/>
    <w:rsid w:val="00E60DE8"/>
    <w:rsid w:val="00E615AE"/>
    <w:rsid w:val="00E6356B"/>
    <w:rsid w:val="00E64B81"/>
    <w:rsid w:val="00E66B0C"/>
    <w:rsid w:val="00E66DA1"/>
    <w:rsid w:val="00E7194A"/>
    <w:rsid w:val="00E74C89"/>
    <w:rsid w:val="00E77C12"/>
    <w:rsid w:val="00E811BE"/>
    <w:rsid w:val="00E82672"/>
    <w:rsid w:val="00E845B8"/>
    <w:rsid w:val="00E8608D"/>
    <w:rsid w:val="00E91717"/>
    <w:rsid w:val="00E91BA8"/>
    <w:rsid w:val="00E9207B"/>
    <w:rsid w:val="00E93B61"/>
    <w:rsid w:val="00E94DEA"/>
    <w:rsid w:val="00E95D2E"/>
    <w:rsid w:val="00E96796"/>
    <w:rsid w:val="00E9709C"/>
    <w:rsid w:val="00E97569"/>
    <w:rsid w:val="00E97B19"/>
    <w:rsid w:val="00EA093C"/>
    <w:rsid w:val="00EA280B"/>
    <w:rsid w:val="00EA2C86"/>
    <w:rsid w:val="00EA4755"/>
    <w:rsid w:val="00EA47BD"/>
    <w:rsid w:val="00EA559E"/>
    <w:rsid w:val="00EA6BE0"/>
    <w:rsid w:val="00EC2BB0"/>
    <w:rsid w:val="00EC30D1"/>
    <w:rsid w:val="00EC3DE4"/>
    <w:rsid w:val="00EC5BD0"/>
    <w:rsid w:val="00ED6A7B"/>
    <w:rsid w:val="00EE117B"/>
    <w:rsid w:val="00EE35E5"/>
    <w:rsid w:val="00EE3763"/>
    <w:rsid w:val="00EE56D8"/>
    <w:rsid w:val="00EE5A98"/>
    <w:rsid w:val="00EE62F5"/>
    <w:rsid w:val="00EE6A51"/>
    <w:rsid w:val="00EF1BF0"/>
    <w:rsid w:val="00EF385C"/>
    <w:rsid w:val="00EF4984"/>
    <w:rsid w:val="00EF4F9D"/>
    <w:rsid w:val="00EF6D4B"/>
    <w:rsid w:val="00EF7D45"/>
    <w:rsid w:val="00F021A3"/>
    <w:rsid w:val="00F026D5"/>
    <w:rsid w:val="00F043C4"/>
    <w:rsid w:val="00F056DF"/>
    <w:rsid w:val="00F10D5B"/>
    <w:rsid w:val="00F11217"/>
    <w:rsid w:val="00F1256F"/>
    <w:rsid w:val="00F137D9"/>
    <w:rsid w:val="00F14071"/>
    <w:rsid w:val="00F14545"/>
    <w:rsid w:val="00F16DD9"/>
    <w:rsid w:val="00F20EF3"/>
    <w:rsid w:val="00F214AB"/>
    <w:rsid w:val="00F21A68"/>
    <w:rsid w:val="00F2209F"/>
    <w:rsid w:val="00F22285"/>
    <w:rsid w:val="00F24100"/>
    <w:rsid w:val="00F266D0"/>
    <w:rsid w:val="00F3033B"/>
    <w:rsid w:val="00F331B9"/>
    <w:rsid w:val="00F35465"/>
    <w:rsid w:val="00F36556"/>
    <w:rsid w:val="00F373D5"/>
    <w:rsid w:val="00F404D9"/>
    <w:rsid w:val="00F43C54"/>
    <w:rsid w:val="00F44869"/>
    <w:rsid w:val="00F46765"/>
    <w:rsid w:val="00F50069"/>
    <w:rsid w:val="00F51D12"/>
    <w:rsid w:val="00F5696A"/>
    <w:rsid w:val="00F61378"/>
    <w:rsid w:val="00F62A23"/>
    <w:rsid w:val="00F673A8"/>
    <w:rsid w:val="00F72C78"/>
    <w:rsid w:val="00F741DD"/>
    <w:rsid w:val="00F75DD5"/>
    <w:rsid w:val="00F85423"/>
    <w:rsid w:val="00F8555C"/>
    <w:rsid w:val="00F8759D"/>
    <w:rsid w:val="00F87CCF"/>
    <w:rsid w:val="00F908DE"/>
    <w:rsid w:val="00F90F6C"/>
    <w:rsid w:val="00F91392"/>
    <w:rsid w:val="00F91EEC"/>
    <w:rsid w:val="00F92C62"/>
    <w:rsid w:val="00F94ED4"/>
    <w:rsid w:val="00FA0B08"/>
    <w:rsid w:val="00FA1334"/>
    <w:rsid w:val="00FA2EB6"/>
    <w:rsid w:val="00FA595D"/>
    <w:rsid w:val="00FB0C3C"/>
    <w:rsid w:val="00FB2ADE"/>
    <w:rsid w:val="00FB4316"/>
    <w:rsid w:val="00FC10E4"/>
    <w:rsid w:val="00FC5D5D"/>
    <w:rsid w:val="00FD1DCC"/>
    <w:rsid w:val="00FD438E"/>
    <w:rsid w:val="00FD4C83"/>
    <w:rsid w:val="00FD5ED4"/>
    <w:rsid w:val="00FD612B"/>
    <w:rsid w:val="00FE381B"/>
    <w:rsid w:val="00FE47F9"/>
    <w:rsid w:val="00FE5503"/>
    <w:rsid w:val="00FE7A18"/>
    <w:rsid w:val="00FF2814"/>
    <w:rsid w:val="00FF34EA"/>
    <w:rsid w:val="00FF5A6F"/>
    <w:rsid w:val="00FF6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7E3C3F2-F924-4647-9F4B-AFF40E265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eading 1 Char1,Heading 1 Char Char,Heading 1 Char2 Char Char,Heading 1 Char1 Char Char Char,Heading 1 Char Char Char Char Char,Heading 1 Char1 Char Char Char Char Char,Heading 1 Char Char Char Char Char Char Char"/>
    <w:basedOn w:val="Normal"/>
    <w:link w:val="Heading1Char2"/>
    <w:uiPriority w:val="9"/>
    <w:qFormat/>
    <w:rsid w:val="00524CF0"/>
    <w:pPr>
      <w:keepNext/>
      <w:numPr>
        <w:numId w:val="1"/>
      </w:numPr>
      <w:spacing w:before="240" w:after="120"/>
      <w:outlineLvl w:val="0"/>
    </w:pPr>
    <w:rPr>
      <w:rFonts w:ascii="Arial" w:eastAsia="MS PGothic" w:hAnsi="Arial" w:cs="Arial"/>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0102"/>
    <w:pPr>
      <w:tabs>
        <w:tab w:val="center" w:pos="4153"/>
        <w:tab w:val="right" w:pos="8306"/>
      </w:tabs>
    </w:pPr>
  </w:style>
  <w:style w:type="paragraph" w:styleId="Footer">
    <w:name w:val="footer"/>
    <w:basedOn w:val="Normal"/>
    <w:link w:val="FooterChar"/>
    <w:uiPriority w:val="99"/>
    <w:rsid w:val="00C60102"/>
    <w:pPr>
      <w:tabs>
        <w:tab w:val="center" w:pos="4153"/>
        <w:tab w:val="right" w:pos="8306"/>
      </w:tabs>
    </w:pPr>
  </w:style>
  <w:style w:type="paragraph" w:styleId="BalloonText">
    <w:name w:val="Balloon Text"/>
    <w:basedOn w:val="Normal"/>
    <w:link w:val="BalloonTextChar"/>
    <w:uiPriority w:val="99"/>
    <w:semiHidden/>
    <w:rsid w:val="008B3AB9"/>
    <w:rPr>
      <w:rFonts w:ascii="Tahoma" w:hAnsi="Tahoma" w:cs="Tahoma"/>
      <w:sz w:val="16"/>
      <w:szCs w:val="16"/>
    </w:rPr>
  </w:style>
  <w:style w:type="character" w:styleId="Hyperlink">
    <w:name w:val="Hyperlink"/>
    <w:uiPriority w:val="99"/>
    <w:rsid w:val="00E5030E"/>
    <w:rPr>
      <w:color w:val="0000FF"/>
      <w:u w:val="single"/>
    </w:rPr>
  </w:style>
  <w:style w:type="character" w:styleId="FollowedHyperlink">
    <w:name w:val="FollowedHyperlink"/>
    <w:uiPriority w:val="99"/>
    <w:rsid w:val="004D79ED"/>
    <w:rPr>
      <w:color w:val="800080"/>
      <w:u w:val="single"/>
    </w:rPr>
  </w:style>
  <w:style w:type="paragraph" w:styleId="ListParagraph">
    <w:name w:val="List Paragraph"/>
    <w:basedOn w:val="Normal"/>
    <w:uiPriority w:val="34"/>
    <w:qFormat/>
    <w:rsid w:val="006006B1"/>
    <w:pPr>
      <w:ind w:left="720"/>
    </w:pPr>
  </w:style>
  <w:style w:type="table" w:styleId="TableGrid">
    <w:name w:val="Table Grid"/>
    <w:basedOn w:val="TableNormal"/>
    <w:uiPriority w:val="59"/>
    <w:rsid w:val="00FB2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44CA1"/>
    <w:rPr>
      <w:sz w:val="16"/>
      <w:szCs w:val="16"/>
    </w:rPr>
  </w:style>
  <w:style w:type="paragraph" w:styleId="CommentText">
    <w:name w:val="annotation text"/>
    <w:basedOn w:val="Normal"/>
    <w:link w:val="CommentTextChar"/>
    <w:rsid w:val="00344CA1"/>
    <w:rPr>
      <w:sz w:val="20"/>
      <w:szCs w:val="20"/>
    </w:rPr>
  </w:style>
  <w:style w:type="character" w:customStyle="1" w:styleId="CommentTextChar">
    <w:name w:val="Comment Text Char"/>
    <w:basedOn w:val="DefaultParagraphFont"/>
    <w:link w:val="CommentText"/>
    <w:rsid w:val="00344CA1"/>
  </w:style>
  <w:style w:type="paragraph" w:styleId="CommentSubject">
    <w:name w:val="annotation subject"/>
    <w:basedOn w:val="CommentText"/>
    <w:next w:val="CommentText"/>
    <w:link w:val="CommentSubjectChar"/>
    <w:rsid w:val="00344CA1"/>
    <w:rPr>
      <w:b/>
      <w:bCs/>
    </w:rPr>
  </w:style>
  <w:style w:type="character" w:customStyle="1" w:styleId="CommentSubjectChar">
    <w:name w:val="Comment Subject Char"/>
    <w:basedOn w:val="CommentTextChar"/>
    <w:link w:val="CommentSubject"/>
    <w:rsid w:val="00344CA1"/>
    <w:rPr>
      <w:b/>
      <w:bCs/>
    </w:rPr>
  </w:style>
  <w:style w:type="character" w:customStyle="1" w:styleId="nickname">
    <w:name w:val="nickname"/>
    <w:basedOn w:val="DefaultParagraphFont"/>
    <w:rsid w:val="00D24CBB"/>
  </w:style>
  <w:style w:type="paragraph" w:customStyle="1" w:styleId="xl24">
    <w:name w:val="xl24"/>
    <w:basedOn w:val="Normal"/>
    <w:rsid w:val="00076AAE"/>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lang w:eastAsia="en-US"/>
    </w:rPr>
  </w:style>
  <w:style w:type="character" w:customStyle="1" w:styleId="FooterChar">
    <w:name w:val="Footer Char"/>
    <w:basedOn w:val="DefaultParagraphFont"/>
    <w:link w:val="Footer"/>
    <w:uiPriority w:val="99"/>
    <w:rsid w:val="00F94ED4"/>
    <w:rPr>
      <w:sz w:val="24"/>
      <w:szCs w:val="24"/>
    </w:rPr>
  </w:style>
  <w:style w:type="paragraph" w:customStyle="1" w:styleId="tableheading">
    <w:name w:val="table heading"/>
    <w:basedOn w:val="Normal"/>
    <w:rsid w:val="00C540A8"/>
    <w:pPr>
      <w:spacing w:before="60" w:after="60"/>
      <w:jc w:val="center"/>
    </w:pPr>
    <w:rPr>
      <w:rFonts w:ascii="Arial" w:eastAsia="MS PGothic" w:hAnsi="Arial" w:cs="Arial"/>
      <w:b/>
      <w:bCs/>
      <w:lang w:eastAsia="en-US"/>
    </w:rPr>
  </w:style>
  <w:style w:type="character" w:customStyle="1" w:styleId="Heading1Char">
    <w:name w:val="Heading 1 Char"/>
    <w:basedOn w:val="DefaultParagraphFont"/>
    <w:rsid w:val="00524CF0"/>
    <w:rPr>
      <w:rFonts w:asciiTheme="majorHAnsi" w:eastAsiaTheme="majorEastAsia" w:hAnsiTheme="majorHAnsi" w:cstheme="majorBidi"/>
      <w:b/>
      <w:bCs/>
      <w:color w:val="365F91" w:themeColor="accent1" w:themeShade="BF"/>
      <w:sz w:val="28"/>
      <w:szCs w:val="28"/>
    </w:rPr>
  </w:style>
  <w:style w:type="character" w:customStyle="1" w:styleId="Heading1Char2">
    <w:name w:val="Heading 1 Char2"/>
    <w:aliases w:val="Heading 1 Char1 Char,Heading 1 Char Char Char,Heading 1 Char2 Char Char Char,Heading 1 Char1 Char Char Char Char,Heading 1 Char Char Char Char Char Char,Heading 1 Char1 Char Char Char Char Char Char"/>
    <w:basedOn w:val="DefaultParagraphFont"/>
    <w:link w:val="Heading1"/>
    <w:uiPriority w:val="9"/>
    <w:locked/>
    <w:rsid w:val="00524CF0"/>
    <w:rPr>
      <w:rFonts w:ascii="Arial" w:eastAsia="MS PGothic" w:hAnsi="Arial" w:cs="Arial"/>
      <w:sz w:val="28"/>
      <w:szCs w:val="28"/>
      <w:lang w:eastAsia="en-US"/>
    </w:rPr>
  </w:style>
  <w:style w:type="numbering" w:customStyle="1" w:styleId="NoList1">
    <w:name w:val="No List1"/>
    <w:next w:val="NoList"/>
    <w:uiPriority w:val="99"/>
    <w:semiHidden/>
    <w:unhideWhenUsed/>
    <w:rsid w:val="004B76B9"/>
  </w:style>
  <w:style w:type="table" w:customStyle="1" w:styleId="TableGrid1">
    <w:name w:val="Table Grid1"/>
    <w:basedOn w:val="TableNormal"/>
    <w:next w:val="TableGrid"/>
    <w:uiPriority w:val="99"/>
    <w:rsid w:val="004B76B9"/>
    <w:rPr>
      <w:rFonts w:ascii="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
    <w:name w:val="Balloon Text Char"/>
    <w:basedOn w:val="DefaultParagraphFont"/>
    <w:link w:val="BalloonText"/>
    <w:uiPriority w:val="99"/>
    <w:semiHidden/>
    <w:locked/>
    <w:rsid w:val="004B76B9"/>
    <w:rPr>
      <w:rFonts w:ascii="Tahoma" w:hAnsi="Tahoma" w:cs="Tahoma"/>
      <w:sz w:val="16"/>
      <w:szCs w:val="16"/>
    </w:rPr>
  </w:style>
  <w:style w:type="character" w:customStyle="1" w:styleId="HeaderChar">
    <w:name w:val="Header Char"/>
    <w:basedOn w:val="DefaultParagraphFont"/>
    <w:link w:val="Header"/>
    <w:uiPriority w:val="99"/>
    <w:locked/>
    <w:rsid w:val="004B76B9"/>
    <w:rPr>
      <w:sz w:val="24"/>
      <w:szCs w:val="24"/>
    </w:rPr>
  </w:style>
  <w:style w:type="paragraph" w:styleId="PlainText">
    <w:name w:val="Plain Text"/>
    <w:basedOn w:val="Normal"/>
    <w:link w:val="PlainTextChar"/>
    <w:uiPriority w:val="99"/>
    <w:unhideWhenUsed/>
    <w:rsid w:val="004B76B9"/>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rsid w:val="004B76B9"/>
    <w:rPr>
      <w:rFonts w:ascii="Calibri" w:eastAsiaTheme="minorHAnsi" w:hAnsi="Calibri"/>
      <w:sz w:val="22"/>
      <w:szCs w:val="22"/>
      <w:lang w:eastAsia="en-US"/>
    </w:rPr>
  </w:style>
  <w:style w:type="paragraph" w:customStyle="1" w:styleId="xl65">
    <w:name w:val="xl65"/>
    <w:basedOn w:val="Normal"/>
    <w:rsid w:val="004B76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Normal"/>
    <w:rsid w:val="004B76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Normal"/>
    <w:rsid w:val="004B76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Normal"/>
    <w:rsid w:val="004B76B9"/>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style>
  <w:style w:type="paragraph" w:customStyle="1" w:styleId="xl69">
    <w:name w:val="xl69"/>
    <w:basedOn w:val="Normal"/>
    <w:rsid w:val="004B76B9"/>
    <w:pPr>
      <w:spacing w:before="100" w:beforeAutospacing="1" w:after="100" w:afterAutospacing="1"/>
      <w:jc w:val="center"/>
    </w:pPr>
  </w:style>
  <w:style w:type="paragraph" w:customStyle="1" w:styleId="xl70">
    <w:name w:val="xl70"/>
    <w:basedOn w:val="Normal"/>
    <w:rsid w:val="004B76B9"/>
    <w:pPr>
      <w:spacing w:before="100" w:beforeAutospacing="1" w:after="100" w:afterAutospacing="1"/>
    </w:pPr>
    <w:rPr>
      <w:b/>
      <w:bCs/>
    </w:rPr>
  </w:style>
  <w:style w:type="paragraph" w:customStyle="1" w:styleId="Default">
    <w:name w:val="Default"/>
    <w:rsid w:val="009428C5"/>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4E102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5460">
      <w:bodyDiv w:val="1"/>
      <w:marLeft w:val="0"/>
      <w:marRight w:val="0"/>
      <w:marTop w:val="0"/>
      <w:marBottom w:val="0"/>
      <w:divBdr>
        <w:top w:val="none" w:sz="0" w:space="0" w:color="auto"/>
        <w:left w:val="none" w:sz="0" w:space="0" w:color="auto"/>
        <w:bottom w:val="none" w:sz="0" w:space="0" w:color="auto"/>
        <w:right w:val="none" w:sz="0" w:space="0" w:color="auto"/>
      </w:divBdr>
      <w:divsChild>
        <w:div w:id="673797948">
          <w:marLeft w:val="432"/>
          <w:marRight w:val="0"/>
          <w:marTop w:val="115"/>
          <w:marBottom w:val="0"/>
          <w:divBdr>
            <w:top w:val="none" w:sz="0" w:space="0" w:color="auto"/>
            <w:left w:val="none" w:sz="0" w:space="0" w:color="auto"/>
            <w:bottom w:val="none" w:sz="0" w:space="0" w:color="auto"/>
            <w:right w:val="none" w:sz="0" w:space="0" w:color="auto"/>
          </w:divBdr>
        </w:div>
        <w:div w:id="945498433">
          <w:marLeft w:val="432"/>
          <w:marRight w:val="0"/>
          <w:marTop w:val="115"/>
          <w:marBottom w:val="0"/>
          <w:divBdr>
            <w:top w:val="none" w:sz="0" w:space="0" w:color="auto"/>
            <w:left w:val="none" w:sz="0" w:space="0" w:color="auto"/>
            <w:bottom w:val="none" w:sz="0" w:space="0" w:color="auto"/>
            <w:right w:val="none" w:sz="0" w:space="0" w:color="auto"/>
          </w:divBdr>
        </w:div>
        <w:div w:id="1202748034">
          <w:marLeft w:val="432"/>
          <w:marRight w:val="0"/>
          <w:marTop w:val="115"/>
          <w:marBottom w:val="0"/>
          <w:divBdr>
            <w:top w:val="none" w:sz="0" w:space="0" w:color="auto"/>
            <w:left w:val="none" w:sz="0" w:space="0" w:color="auto"/>
            <w:bottom w:val="none" w:sz="0" w:space="0" w:color="auto"/>
            <w:right w:val="none" w:sz="0" w:space="0" w:color="auto"/>
          </w:divBdr>
        </w:div>
        <w:div w:id="714160375">
          <w:marLeft w:val="432"/>
          <w:marRight w:val="0"/>
          <w:marTop w:val="115"/>
          <w:marBottom w:val="0"/>
          <w:divBdr>
            <w:top w:val="none" w:sz="0" w:space="0" w:color="auto"/>
            <w:left w:val="none" w:sz="0" w:space="0" w:color="auto"/>
            <w:bottom w:val="none" w:sz="0" w:space="0" w:color="auto"/>
            <w:right w:val="none" w:sz="0" w:space="0" w:color="auto"/>
          </w:divBdr>
        </w:div>
      </w:divsChild>
    </w:div>
    <w:div w:id="45422956">
      <w:bodyDiv w:val="1"/>
      <w:marLeft w:val="0"/>
      <w:marRight w:val="0"/>
      <w:marTop w:val="0"/>
      <w:marBottom w:val="0"/>
      <w:divBdr>
        <w:top w:val="none" w:sz="0" w:space="0" w:color="auto"/>
        <w:left w:val="none" w:sz="0" w:space="0" w:color="auto"/>
        <w:bottom w:val="none" w:sz="0" w:space="0" w:color="auto"/>
        <w:right w:val="none" w:sz="0" w:space="0" w:color="auto"/>
      </w:divBdr>
    </w:div>
    <w:div w:id="92022607">
      <w:bodyDiv w:val="1"/>
      <w:marLeft w:val="0"/>
      <w:marRight w:val="0"/>
      <w:marTop w:val="0"/>
      <w:marBottom w:val="0"/>
      <w:divBdr>
        <w:top w:val="none" w:sz="0" w:space="0" w:color="auto"/>
        <w:left w:val="none" w:sz="0" w:space="0" w:color="auto"/>
        <w:bottom w:val="none" w:sz="0" w:space="0" w:color="auto"/>
        <w:right w:val="none" w:sz="0" w:space="0" w:color="auto"/>
      </w:divBdr>
      <w:divsChild>
        <w:div w:id="567544172">
          <w:marLeft w:val="907"/>
          <w:marRight w:val="0"/>
          <w:marTop w:val="106"/>
          <w:marBottom w:val="0"/>
          <w:divBdr>
            <w:top w:val="none" w:sz="0" w:space="0" w:color="auto"/>
            <w:left w:val="none" w:sz="0" w:space="0" w:color="auto"/>
            <w:bottom w:val="none" w:sz="0" w:space="0" w:color="auto"/>
            <w:right w:val="none" w:sz="0" w:space="0" w:color="auto"/>
          </w:divBdr>
        </w:div>
        <w:div w:id="1863282243">
          <w:marLeft w:val="907"/>
          <w:marRight w:val="0"/>
          <w:marTop w:val="106"/>
          <w:marBottom w:val="0"/>
          <w:divBdr>
            <w:top w:val="none" w:sz="0" w:space="0" w:color="auto"/>
            <w:left w:val="none" w:sz="0" w:space="0" w:color="auto"/>
            <w:bottom w:val="none" w:sz="0" w:space="0" w:color="auto"/>
            <w:right w:val="none" w:sz="0" w:space="0" w:color="auto"/>
          </w:divBdr>
        </w:div>
        <w:div w:id="1303340582">
          <w:marLeft w:val="907"/>
          <w:marRight w:val="0"/>
          <w:marTop w:val="106"/>
          <w:marBottom w:val="0"/>
          <w:divBdr>
            <w:top w:val="none" w:sz="0" w:space="0" w:color="auto"/>
            <w:left w:val="none" w:sz="0" w:space="0" w:color="auto"/>
            <w:bottom w:val="none" w:sz="0" w:space="0" w:color="auto"/>
            <w:right w:val="none" w:sz="0" w:space="0" w:color="auto"/>
          </w:divBdr>
        </w:div>
        <w:div w:id="992417285">
          <w:marLeft w:val="907"/>
          <w:marRight w:val="0"/>
          <w:marTop w:val="106"/>
          <w:marBottom w:val="0"/>
          <w:divBdr>
            <w:top w:val="none" w:sz="0" w:space="0" w:color="auto"/>
            <w:left w:val="none" w:sz="0" w:space="0" w:color="auto"/>
            <w:bottom w:val="none" w:sz="0" w:space="0" w:color="auto"/>
            <w:right w:val="none" w:sz="0" w:space="0" w:color="auto"/>
          </w:divBdr>
        </w:div>
        <w:div w:id="1252549122">
          <w:marLeft w:val="907"/>
          <w:marRight w:val="0"/>
          <w:marTop w:val="106"/>
          <w:marBottom w:val="0"/>
          <w:divBdr>
            <w:top w:val="none" w:sz="0" w:space="0" w:color="auto"/>
            <w:left w:val="none" w:sz="0" w:space="0" w:color="auto"/>
            <w:bottom w:val="none" w:sz="0" w:space="0" w:color="auto"/>
            <w:right w:val="none" w:sz="0" w:space="0" w:color="auto"/>
          </w:divBdr>
        </w:div>
      </w:divsChild>
    </w:div>
    <w:div w:id="179781740">
      <w:bodyDiv w:val="1"/>
      <w:marLeft w:val="0"/>
      <w:marRight w:val="0"/>
      <w:marTop w:val="0"/>
      <w:marBottom w:val="0"/>
      <w:divBdr>
        <w:top w:val="none" w:sz="0" w:space="0" w:color="auto"/>
        <w:left w:val="none" w:sz="0" w:space="0" w:color="auto"/>
        <w:bottom w:val="none" w:sz="0" w:space="0" w:color="auto"/>
        <w:right w:val="none" w:sz="0" w:space="0" w:color="auto"/>
      </w:divBdr>
    </w:div>
    <w:div w:id="185872962">
      <w:bodyDiv w:val="1"/>
      <w:marLeft w:val="0"/>
      <w:marRight w:val="0"/>
      <w:marTop w:val="0"/>
      <w:marBottom w:val="0"/>
      <w:divBdr>
        <w:top w:val="none" w:sz="0" w:space="0" w:color="auto"/>
        <w:left w:val="none" w:sz="0" w:space="0" w:color="auto"/>
        <w:bottom w:val="none" w:sz="0" w:space="0" w:color="auto"/>
        <w:right w:val="none" w:sz="0" w:space="0" w:color="auto"/>
      </w:divBdr>
    </w:div>
    <w:div w:id="248974606">
      <w:bodyDiv w:val="1"/>
      <w:marLeft w:val="0"/>
      <w:marRight w:val="0"/>
      <w:marTop w:val="0"/>
      <w:marBottom w:val="0"/>
      <w:divBdr>
        <w:top w:val="none" w:sz="0" w:space="0" w:color="auto"/>
        <w:left w:val="none" w:sz="0" w:space="0" w:color="auto"/>
        <w:bottom w:val="none" w:sz="0" w:space="0" w:color="auto"/>
        <w:right w:val="none" w:sz="0" w:space="0" w:color="auto"/>
      </w:divBdr>
    </w:div>
    <w:div w:id="250505096">
      <w:bodyDiv w:val="1"/>
      <w:marLeft w:val="0"/>
      <w:marRight w:val="0"/>
      <w:marTop w:val="0"/>
      <w:marBottom w:val="0"/>
      <w:divBdr>
        <w:top w:val="none" w:sz="0" w:space="0" w:color="auto"/>
        <w:left w:val="none" w:sz="0" w:space="0" w:color="auto"/>
        <w:bottom w:val="none" w:sz="0" w:space="0" w:color="auto"/>
        <w:right w:val="none" w:sz="0" w:space="0" w:color="auto"/>
      </w:divBdr>
    </w:div>
    <w:div w:id="274756770">
      <w:bodyDiv w:val="1"/>
      <w:marLeft w:val="0"/>
      <w:marRight w:val="0"/>
      <w:marTop w:val="0"/>
      <w:marBottom w:val="0"/>
      <w:divBdr>
        <w:top w:val="none" w:sz="0" w:space="0" w:color="auto"/>
        <w:left w:val="none" w:sz="0" w:space="0" w:color="auto"/>
        <w:bottom w:val="none" w:sz="0" w:space="0" w:color="auto"/>
        <w:right w:val="none" w:sz="0" w:space="0" w:color="auto"/>
      </w:divBdr>
      <w:divsChild>
        <w:div w:id="488864060">
          <w:marLeft w:val="432"/>
          <w:marRight w:val="0"/>
          <w:marTop w:val="115"/>
          <w:marBottom w:val="0"/>
          <w:divBdr>
            <w:top w:val="none" w:sz="0" w:space="0" w:color="auto"/>
            <w:left w:val="none" w:sz="0" w:space="0" w:color="auto"/>
            <w:bottom w:val="none" w:sz="0" w:space="0" w:color="auto"/>
            <w:right w:val="none" w:sz="0" w:space="0" w:color="auto"/>
          </w:divBdr>
        </w:div>
        <w:div w:id="1762678789">
          <w:marLeft w:val="432"/>
          <w:marRight w:val="0"/>
          <w:marTop w:val="115"/>
          <w:marBottom w:val="0"/>
          <w:divBdr>
            <w:top w:val="none" w:sz="0" w:space="0" w:color="auto"/>
            <w:left w:val="none" w:sz="0" w:space="0" w:color="auto"/>
            <w:bottom w:val="none" w:sz="0" w:space="0" w:color="auto"/>
            <w:right w:val="none" w:sz="0" w:space="0" w:color="auto"/>
          </w:divBdr>
        </w:div>
        <w:div w:id="1594624271">
          <w:marLeft w:val="432"/>
          <w:marRight w:val="0"/>
          <w:marTop w:val="115"/>
          <w:marBottom w:val="0"/>
          <w:divBdr>
            <w:top w:val="none" w:sz="0" w:space="0" w:color="auto"/>
            <w:left w:val="none" w:sz="0" w:space="0" w:color="auto"/>
            <w:bottom w:val="none" w:sz="0" w:space="0" w:color="auto"/>
            <w:right w:val="none" w:sz="0" w:space="0" w:color="auto"/>
          </w:divBdr>
        </w:div>
      </w:divsChild>
    </w:div>
    <w:div w:id="293027938">
      <w:bodyDiv w:val="1"/>
      <w:marLeft w:val="0"/>
      <w:marRight w:val="0"/>
      <w:marTop w:val="0"/>
      <w:marBottom w:val="0"/>
      <w:divBdr>
        <w:top w:val="none" w:sz="0" w:space="0" w:color="auto"/>
        <w:left w:val="none" w:sz="0" w:space="0" w:color="auto"/>
        <w:bottom w:val="none" w:sz="0" w:space="0" w:color="auto"/>
        <w:right w:val="none" w:sz="0" w:space="0" w:color="auto"/>
      </w:divBdr>
    </w:div>
    <w:div w:id="306132928">
      <w:bodyDiv w:val="1"/>
      <w:marLeft w:val="0"/>
      <w:marRight w:val="0"/>
      <w:marTop w:val="0"/>
      <w:marBottom w:val="0"/>
      <w:divBdr>
        <w:top w:val="none" w:sz="0" w:space="0" w:color="auto"/>
        <w:left w:val="none" w:sz="0" w:space="0" w:color="auto"/>
        <w:bottom w:val="none" w:sz="0" w:space="0" w:color="auto"/>
        <w:right w:val="none" w:sz="0" w:space="0" w:color="auto"/>
      </w:divBdr>
    </w:div>
    <w:div w:id="375013155">
      <w:bodyDiv w:val="1"/>
      <w:marLeft w:val="0"/>
      <w:marRight w:val="0"/>
      <w:marTop w:val="0"/>
      <w:marBottom w:val="0"/>
      <w:divBdr>
        <w:top w:val="none" w:sz="0" w:space="0" w:color="auto"/>
        <w:left w:val="none" w:sz="0" w:space="0" w:color="auto"/>
        <w:bottom w:val="none" w:sz="0" w:space="0" w:color="auto"/>
        <w:right w:val="none" w:sz="0" w:space="0" w:color="auto"/>
      </w:divBdr>
    </w:div>
    <w:div w:id="395474235">
      <w:bodyDiv w:val="1"/>
      <w:marLeft w:val="0"/>
      <w:marRight w:val="0"/>
      <w:marTop w:val="0"/>
      <w:marBottom w:val="0"/>
      <w:divBdr>
        <w:top w:val="none" w:sz="0" w:space="0" w:color="auto"/>
        <w:left w:val="none" w:sz="0" w:space="0" w:color="auto"/>
        <w:bottom w:val="none" w:sz="0" w:space="0" w:color="auto"/>
        <w:right w:val="none" w:sz="0" w:space="0" w:color="auto"/>
      </w:divBdr>
    </w:div>
    <w:div w:id="395781030">
      <w:bodyDiv w:val="1"/>
      <w:marLeft w:val="0"/>
      <w:marRight w:val="0"/>
      <w:marTop w:val="0"/>
      <w:marBottom w:val="0"/>
      <w:divBdr>
        <w:top w:val="none" w:sz="0" w:space="0" w:color="auto"/>
        <w:left w:val="none" w:sz="0" w:space="0" w:color="auto"/>
        <w:bottom w:val="none" w:sz="0" w:space="0" w:color="auto"/>
        <w:right w:val="none" w:sz="0" w:space="0" w:color="auto"/>
      </w:divBdr>
    </w:div>
    <w:div w:id="413168801">
      <w:bodyDiv w:val="1"/>
      <w:marLeft w:val="0"/>
      <w:marRight w:val="0"/>
      <w:marTop w:val="0"/>
      <w:marBottom w:val="0"/>
      <w:divBdr>
        <w:top w:val="none" w:sz="0" w:space="0" w:color="auto"/>
        <w:left w:val="none" w:sz="0" w:space="0" w:color="auto"/>
        <w:bottom w:val="none" w:sz="0" w:space="0" w:color="auto"/>
        <w:right w:val="none" w:sz="0" w:space="0" w:color="auto"/>
      </w:divBdr>
    </w:div>
    <w:div w:id="415319876">
      <w:bodyDiv w:val="1"/>
      <w:marLeft w:val="0"/>
      <w:marRight w:val="0"/>
      <w:marTop w:val="0"/>
      <w:marBottom w:val="0"/>
      <w:divBdr>
        <w:top w:val="none" w:sz="0" w:space="0" w:color="auto"/>
        <w:left w:val="none" w:sz="0" w:space="0" w:color="auto"/>
        <w:bottom w:val="none" w:sz="0" w:space="0" w:color="auto"/>
        <w:right w:val="none" w:sz="0" w:space="0" w:color="auto"/>
      </w:divBdr>
    </w:div>
    <w:div w:id="420180680">
      <w:bodyDiv w:val="1"/>
      <w:marLeft w:val="0"/>
      <w:marRight w:val="0"/>
      <w:marTop w:val="0"/>
      <w:marBottom w:val="0"/>
      <w:divBdr>
        <w:top w:val="none" w:sz="0" w:space="0" w:color="auto"/>
        <w:left w:val="none" w:sz="0" w:space="0" w:color="auto"/>
        <w:bottom w:val="none" w:sz="0" w:space="0" w:color="auto"/>
        <w:right w:val="none" w:sz="0" w:space="0" w:color="auto"/>
      </w:divBdr>
    </w:div>
    <w:div w:id="462307028">
      <w:bodyDiv w:val="1"/>
      <w:marLeft w:val="0"/>
      <w:marRight w:val="0"/>
      <w:marTop w:val="0"/>
      <w:marBottom w:val="0"/>
      <w:divBdr>
        <w:top w:val="none" w:sz="0" w:space="0" w:color="auto"/>
        <w:left w:val="none" w:sz="0" w:space="0" w:color="auto"/>
        <w:bottom w:val="none" w:sz="0" w:space="0" w:color="auto"/>
        <w:right w:val="none" w:sz="0" w:space="0" w:color="auto"/>
      </w:divBdr>
    </w:div>
    <w:div w:id="499085587">
      <w:bodyDiv w:val="1"/>
      <w:marLeft w:val="0"/>
      <w:marRight w:val="0"/>
      <w:marTop w:val="0"/>
      <w:marBottom w:val="0"/>
      <w:divBdr>
        <w:top w:val="none" w:sz="0" w:space="0" w:color="auto"/>
        <w:left w:val="none" w:sz="0" w:space="0" w:color="auto"/>
        <w:bottom w:val="none" w:sz="0" w:space="0" w:color="auto"/>
        <w:right w:val="none" w:sz="0" w:space="0" w:color="auto"/>
      </w:divBdr>
    </w:div>
    <w:div w:id="512182596">
      <w:bodyDiv w:val="1"/>
      <w:marLeft w:val="0"/>
      <w:marRight w:val="0"/>
      <w:marTop w:val="0"/>
      <w:marBottom w:val="0"/>
      <w:divBdr>
        <w:top w:val="none" w:sz="0" w:space="0" w:color="auto"/>
        <w:left w:val="none" w:sz="0" w:space="0" w:color="auto"/>
        <w:bottom w:val="none" w:sz="0" w:space="0" w:color="auto"/>
        <w:right w:val="none" w:sz="0" w:space="0" w:color="auto"/>
      </w:divBdr>
    </w:div>
    <w:div w:id="516240877">
      <w:bodyDiv w:val="1"/>
      <w:marLeft w:val="0"/>
      <w:marRight w:val="0"/>
      <w:marTop w:val="0"/>
      <w:marBottom w:val="0"/>
      <w:divBdr>
        <w:top w:val="none" w:sz="0" w:space="0" w:color="auto"/>
        <w:left w:val="none" w:sz="0" w:space="0" w:color="auto"/>
        <w:bottom w:val="none" w:sz="0" w:space="0" w:color="auto"/>
        <w:right w:val="none" w:sz="0" w:space="0" w:color="auto"/>
      </w:divBdr>
      <w:divsChild>
        <w:div w:id="764421076">
          <w:marLeft w:val="547"/>
          <w:marRight w:val="0"/>
          <w:marTop w:val="77"/>
          <w:marBottom w:val="0"/>
          <w:divBdr>
            <w:top w:val="none" w:sz="0" w:space="0" w:color="auto"/>
            <w:left w:val="none" w:sz="0" w:space="0" w:color="auto"/>
            <w:bottom w:val="none" w:sz="0" w:space="0" w:color="auto"/>
            <w:right w:val="none" w:sz="0" w:space="0" w:color="auto"/>
          </w:divBdr>
        </w:div>
        <w:div w:id="1066491521">
          <w:marLeft w:val="547"/>
          <w:marRight w:val="0"/>
          <w:marTop w:val="77"/>
          <w:marBottom w:val="0"/>
          <w:divBdr>
            <w:top w:val="none" w:sz="0" w:space="0" w:color="auto"/>
            <w:left w:val="none" w:sz="0" w:space="0" w:color="auto"/>
            <w:bottom w:val="none" w:sz="0" w:space="0" w:color="auto"/>
            <w:right w:val="none" w:sz="0" w:space="0" w:color="auto"/>
          </w:divBdr>
        </w:div>
        <w:div w:id="1450275977">
          <w:marLeft w:val="547"/>
          <w:marRight w:val="0"/>
          <w:marTop w:val="77"/>
          <w:marBottom w:val="0"/>
          <w:divBdr>
            <w:top w:val="none" w:sz="0" w:space="0" w:color="auto"/>
            <w:left w:val="none" w:sz="0" w:space="0" w:color="auto"/>
            <w:bottom w:val="none" w:sz="0" w:space="0" w:color="auto"/>
            <w:right w:val="none" w:sz="0" w:space="0" w:color="auto"/>
          </w:divBdr>
        </w:div>
        <w:div w:id="602111129">
          <w:marLeft w:val="1166"/>
          <w:marRight w:val="0"/>
          <w:marTop w:val="77"/>
          <w:marBottom w:val="0"/>
          <w:divBdr>
            <w:top w:val="none" w:sz="0" w:space="0" w:color="auto"/>
            <w:left w:val="none" w:sz="0" w:space="0" w:color="auto"/>
            <w:bottom w:val="none" w:sz="0" w:space="0" w:color="auto"/>
            <w:right w:val="none" w:sz="0" w:space="0" w:color="auto"/>
          </w:divBdr>
        </w:div>
        <w:div w:id="1613591844">
          <w:marLeft w:val="1166"/>
          <w:marRight w:val="0"/>
          <w:marTop w:val="77"/>
          <w:marBottom w:val="0"/>
          <w:divBdr>
            <w:top w:val="none" w:sz="0" w:space="0" w:color="auto"/>
            <w:left w:val="none" w:sz="0" w:space="0" w:color="auto"/>
            <w:bottom w:val="none" w:sz="0" w:space="0" w:color="auto"/>
            <w:right w:val="none" w:sz="0" w:space="0" w:color="auto"/>
          </w:divBdr>
        </w:div>
        <w:div w:id="557017520">
          <w:marLeft w:val="547"/>
          <w:marRight w:val="0"/>
          <w:marTop w:val="77"/>
          <w:marBottom w:val="0"/>
          <w:divBdr>
            <w:top w:val="none" w:sz="0" w:space="0" w:color="auto"/>
            <w:left w:val="none" w:sz="0" w:space="0" w:color="auto"/>
            <w:bottom w:val="none" w:sz="0" w:space="0" w:color="auto"/>
            <w:right w:val="none" w:sz="0" w:space="0" w:color="auto"/>
          </w:divBdr>
        </w:div>
        <w:div w:id="1047338989">
          <w:marLeft w:val="1166"/>
          <w:marRight w:val="0"/>
          <w:marTop w:val="77"/>
          <w:marBottom w:val="0"/>
          <w:divBdr>
            <w:top w:val="none" w:sz="0" w:space="0" w:color="auto"/>
            <w:left w:val="none" w:sz="0" w:space="0" w:color="auto"/>
            <w:bottom w:val="none" w:sz="0" w:space="0" w:color="auto"/>
            <w:right w:val="none" w:sz="0" w:space="0" w:color="auto"/>
          </w:divBdr>
        </w:div>
        <w:div w:id="1782533909">
          <w:marLeft w:val="1166"/>
          <w:marRight w:val="0"/>
          <w:marTop w:val="77"/>
          <w:marBottom w:val="0"/>
          <w:divBdr>
            <w:top w:val="none" w:sz="0" w:space="0" w:color="auto"/>
            <w:left w:val="none" w:sz="0" w:space="0" w:color="auto"/>
            <w:bottom w:val="none" w:sz="0" w:space="0" w:color="auto"/>
            <w:right w:val="none" w:sz="0" w:space="0" w:color="auto"/>
          </w:divBdr>
        </w:div>
        <w:div w:id="1322735974">
          <w:marLeft w:val="1166"/>
          <w:marRight w:val="0"/>
          <w:marTop w:val="77"/>
          <w:marBottom w:val="0"/>
          <w:divBdr>
            <w:top w:val="none" w:sz="0" w:space="0" w:color="auto"/>
            <w:left w:val="none" w:sz="0" w:space="0" w:color="auto"/>
            <w:bottom w:val="none" w:sz="0" w:space="0" w:color="auto"/>
            <w:right w:val="none" w:sz="0" w:space="0" w:color="auto"/>
          </w:divBdr>
        </w:div>
        <w:div w:id="651715794">
          <w:marLeft w:val="547"/>
          <w:marRight w:val="0"/>
          <w:marTop w:val="77"/>
          <w:marBottom w:val="0"/>
          <w:divBdr>
            <w:top w:val="none" w:sz="0" w:space="0" w:color="auto"/>
            <w:left w:val="none" w:sz="0" w:space="0" w:color="auto"/>
            <w:bottom w:val="none" w:sz="0" w:space="0" w:color="auto"/>
            <w:right w:val="none" w:sz="0" w:space="0" w:color="auto"/>
          </w:divBdr>
        </w:div>
        <w:div w:id="1690566907">
          <w:marLeft w:val="547"/>
          <w:marRight w:val="0"/>
          <w:marTop w:val="77"/>
          <w:marBottom w:val="0"/>
          <w:divBdr>
            <w:top w:val="none" w:sz="0" w:space="0" w:color="auto"/>
            <w:left w:val="none" w:sz="0" w:space="0" w:color="auto"/>
            <w:bottom w:val="none" w:sz="0" w:space="0" w:color="auto"/>
            <w:right w:val="none" w:sz="0" w:space="0" w:color="auto"/>
          </w:divBdr>
        </w:div>
      </w:divsChild>
    </w:div>
    <w:div w:id="529996916">
      <w:bodyDiv w:val="1"/>
      <w:marLeft w:val="0"/>
      <w:marRight w:val="0"/>
      <w:marTop w:val="0"/>
      <w:marBottom w:val="0"/>
      <w:divBdr>
        <w:top w:val="none" w:sz="0" w:space="0" w:color="auto"/>
        <w:left w:val="none" w:sz="0" w:space="0" w:color="auto"/>
        <w:bottom w:val="none" w:sz="0" w:space="0" w:color="auto"/>
        <w:right w:val="none" w:sz="0" w:space="0" w:color="auto"/>
      </w:divBdr>
    </w:div>
    <w:div w:id="542251812">
      <w:bodyDiv w:val="1"/>
      <w:marLeft w:val="0"/>
      <w:marRight w:val="0"/>
      <w:marTop w:val="0"/>
      <w:marBottom w:val="0"/>
      <w:divBdr>
        <w:top w:val="none" w:sz="0" w:space="0" w:color="auto"/>
        <w:left w:val="none" w:sz="0" w:space="0" w:color="auto"/>
        <w:bottom w:val="none" w:sz="0" w:space="0" w:color="auto"/>
        <w:right w:val="none" w:sz="0" w:space="0" w:color="auto"/>
      </w:divBdr>
    </w:div>
    <w:div w:id="548960017">
      <w:bodyDiv w:val="1"/>
      <w:marLeft w:val="0"/>
      <w:marRight w:val="0"/>
      <w:marTop w:val="0"/>
      <w:marBottom w:val="0"/>
      <w:divBdr>
        <w:top w:val="none" w:sz="0" w:space="0" w:color="auto"/>
        <w:left w:val="none" w:sz="0" w:space="0" w:color="auto"/>
        <w:bottom w:val="none" w:sz="0" w:space="0" w:color="auto"/>
        <w:right w:val="none" w:sz="0" w:space="0" w:color="auto"/>
      </w:divBdr>
    </w:div>
    <w:div w:id="637731403">
      <w:bodyDiv w:val="1"/>
      <w:marLeft w:val="0"/>
      <w:marRight w:val="0"/>
      <w:marTop w:val="0"/>
      <w:marBottom w:val="0"/>
      <w:divBdr>
        <w:top w:val="none" w:sz="0" w:space="0" w:color="auto"/>
        <w:left w:val="none" w:sz="0" w:space="0" w:color="auto"/>
        <w:bottom w:val="none" w:sz="0" w:space="0" w:color="auto"/>
        <w:right w:val="none" w:sz="0" w:space="0" w:color="auto"/>
      </w:divBdr>
    </w:div>
    <w:div w:id="657268102">
      <w:bodyDiv w:val="1"/>
      <w:marLeft w:val="0"/>
      <w:marRight w:val="0"/>
      <w:marTop w:val="0"/>
      <w:marBottom w:val="0"/>
      <w:divBdr>
        <w:top w:val="none" w:sz="0" w:space="0" w:color="auto"/>
        <w:left w:val="none" w:sz="0" w:space="0" w:color="auto"/>
        <w:bottom w:val="none" w:sz="0" w:space="0" w:color="auto"/>
        <w:right w:val="none" w:sz="0" w:space="0" w:color="auto"/>
      </w:divBdr>
      <w:divsChild>
        <w:div w:id="852262686">
          <w:marLeft w:val="432"/>
          <w:marRight w:val="0"/>
          <w:marTop w:val="115"/>
          <w:marBottom w:val="0"/>
          <w:divBdr>
            <w:top w:val="none" w:sz="0" w:space="0" w:color="auto"/>
            <w:left w:val="none" w:sz="0" w:space="0" w:color="auto"/>
            <w:bottom w:val="none" w:sz="0" w:space="0" w:color="auto"/>
            <w:right w:val="none" w:sz="0" w:space="0" w:color="auto"/>
          </w:divBdr>
        </w:div>
        <w:div w:id="990602963">
          <w:marLeft w:val="432"/>
          <w:marRight w:val="0"/>
          <w:marTop w:val="115"/>
          <w:marBottom w:val="0"/>
          <w:divBdr>
            <w:top w:val="none" w:sz="0" w:space="0" w:color="auto"/>
            <w:left w:val="none" w:sz="0" w:space="0" w:color="auto"/>
            <w:bottom w:val="none" w:sz="0" w:space="0" w:color="auto"/>
            <w:right w:val="none" w:sz="0" w:space="0" w:color="auto"/>
          </w:divBdr>
        </w:div>
        <w:div w:id="1187524532">
          <w:marLeft w:val="432"/>
          <w:marRight w:val="0"/>
          <w:marTop w:val="115"/>
          <w:marBottom w:val="0"/>
          <w:divBdr>
            <w:top w:val="none" w:sz="0" w:space="0" w:color="auto"/>
            <w:left w:val="none" w:sz="0" w:space="0" w:color="auto"/>
            <w:bottom w:val="none" w:sz="0" w:space="0" w:color="auto"/>
            <w:right w:val="none" w:sz="0" w:space="0" w:color="auto"/>
          </w:divBdr>
        </w:div>
      </w:divsChild>
    </w:div>
    <w:div w:id="665785150">
      <w:bodyDiv w:val="1"/>
      <w:marLeft w:val="0"/>
      <w:marRight w:val="0"/>
      <w:marTop w:val="0"/>
      <w:marBottom w:val="0"/>
      <w:divBdr>
        <w:top w:val="none" w:sz="0" w:space="0" w:color="auto"/>
        <w:left w:val="none" w:sz="0" w:space="0" w:color="auto"/>
        <w:bottom w:val="none" w:sz="0" w:space="0" w:color="auto"/>
        <w:right w:val="none" w:sz="0" w:space="0" w:color="auto"/>
      </w:divBdr>
    </w:div>
    <w:div w:id="666976540">
      <w:bodyDiv w:val="1"/>
      <w:marLeft w:val="0"/>
      <w:marRight w:val="0"/>
      <w:marTop w:val="0"/>
      <w:marBottom w:val="0"/>
      <w:divBdr>
        <w:top w:val="none" w:sz="0" w:space="0" w:color="auto"/>
        <w:left w:val="none" w:sz="0" w:space="0" w:color="auto"/>
        <w:bottom w:val="none" w:sz="0" w:space="0" w:color="auto"/>
        <w:right w:val="none" w:sz="0" w:space="0" w:color="auto"/>
      </w:divBdr>
    </w:div>
    <w:div w:id="676616749">
      <w:bodyDiv w:val="1"/>
      <w:marLeft w:val="0"/>
      <w:marRight w:val="0"/>
      <w:marTop w:val="0"/>
      <w:marBottom w:val="0"/>
      <w:divBdr>
        <w:top w:val="none" w:sz="0" w:space="0" w:color="auto"/>
        <w:left w:val="none" w:sz="0" w:space="0" w:color="auto"/>
        <w:bottom w:val="none" w:sz="0" w:space="0" w:color="auto"/>
        <w:right w:val="none" w:sz="0" w:space="0" w:color="auto"/>
      </w:divBdr>
    </w:div>
    <w:div w:id="695692376">
      <w:bodyDiv w:val="1"/>
      <w:marLeft w:val="0"/>
      <w:marRight w:val="0"/>
      <w:marTop w:val="0"/>
      <w:marBottom w:val="0"/>
      <w:divBdr>
        <w:top w:val="none" w:sz="0" w:space="0" w:color="auto"/>
        <w:left w:val="none" w:sz="0" w:space="0" w:color="auto"/>
        <w:bottom w:val="none" w:sz="0" w:space="0" w:color="auto"/>
        <w:right w:val="none" w:sz="0" w:space="0" w:color="auto"/>
      </w:divBdr>
    </w:div>
    <w:div w:id="723680370">
      <w:bodyDiv w:val="1"/>
      <w:marLeft w:val="0"/>
      <w:marRight w:val="0"/>
      <w:marTop w:val="0"/>
      <w:marBottom w:val="0"/>
      <w:divBdr>
        <w:top w:val="none" w:sz="0" w:space="0" w:color="auto"/>
        <w:left w:val="none" w:sz="0" w:space="0" w:color="auto"/>
        <w:bottom w:val="none" w:sz="0" w:space="0" w:color="auto"/>
        <w:right w:val="none" w:sz="0" w:space="0" w:color="auto"/>
      </w:divBdr>
    </w:div>
    <w:div w:id="728840061">
      <w:bodyDiv w:val="1"/>
      <w:marLeft w:val="0"/>
      <w:marRight w:val="0"/>
      <w:marTop w:val="0"/>
      <w:marBottom w:val="0"/>
      <w:divBdr>
        <w:top w:val="none" w:sz="0" w:space="0" w:color="auto"/>
        <w:left w:val="none" w:sz="0" w:space="0" w:color="auto"/>
        <w:bottom w:val="none" w:sz="0" w:space="0" w:color="auto"/>
        <w:right w:val="none" w:sz="0" w:space="0" w:color="auto"/>
      </w:divBdr>
    </w:div>
    <w:div w:id="738139751">
      <w:bodyDiv w:val="1"/>
      <w:marLeft w:val="0"/>
      <w:marRight w:val="0"/>
      <w:marTop w:val="0"/>
      <w:marBottom w:val="0"/>
      <w:divBdr>
        <w:top w:val="none" w:sz="0" w:space="0" w:color="auto"/>
        <w:left w:val="none" w:sz="0" w:space="0" w:color="auto"/>
        <w:bottom w:val="none" w:sz="0" w:space="0" w:color="auto"/>
        <w:right w:val="none" w:sz="0" w:space="0" w:color="auto"/>
      </w:divBdr>
    </w:div>
    <w:div w:id="747119872">
      <w:bodyDiv w:val="1"/>
      <w:marLeft w:val="0"/>
      <w:marRight w:val="0"/>
      <w:marTop w:val="0"/>
      <w:marBottom w:val="0"/>
      <w:divBdr>
        <w:top w:val="none" w:sz="0" w:space="0" w:color="auto"/>
        <w:left w:val="none" w:sz="0" w:space="0" w:color="auto"/>
        <w:bottom w:val="none" w:sz="0" w:space="0" w:color="auto"/>
        <w:right w:val="none" w:sz="0" w:space="0" w:color="auto"/>
      </w:divBdr>
    </w:div>
    <w:div w:id="747532397">
      <w:bodyDiv w:val="1"/>
      <w:marLeft w:val="0"/>
      <w:marRight w:val="0"/>
      <w:marTop w:val="0"/>
      <w:marBottom w:val="0"/>
      <w:divBdr>
        <w:top w:val="none" w:sz="0" w:space="0" w:color="auto"/>
        <w:left w:val="none" w:sz="0" w:space="0" w:color="auto"/>
        <w:bottom w:val="none" w:sz="0" w:space="0" w:color="auto"/>
        <w:right w:val="none" w:sz="0" w:space="0" w:color="auto"/>
      </w:divBdr>
    </w:div>
    <w:div w:id="752507294">
      <w:bodyDiv w:val="1"/>
      <w:marLeft w:val="0"/>
      <w:marRight w:val="0"/>
      <w:marTop w:val="0"/>
      <w:marBottom w:val="0"/>
      <w:divBdr>
        <w:top w:val="none" w:sz="0" w:space="0" w:color="auto"/>
        <w:left w:val="none" w:sz="0" w:space="0" w:color="auto"/>
        <w:bottom w:val="none" w:sz="0" w:space="0" w:color="auto"/>
        <w:right w:val="none" w:sz="0" w:space="0" w:color="auto"/>
      </w:divBdr>
    </w:div>
    <w:div w:id="828059427">
      <w:bodyDiv w:val="1"/>
      <w:marLeft w:val="0"/>
      <w:marRight w:val="0"/>
      <w:marTop w:val="0"/>
      <w:marBottom w:val="0"/>
      <w:divBdr>
        <w:top w:val="none" w:sz="0" w:space="0" w:color="auto"/>
        <w:left w:val="none" w:sz="0" w:space="0" w:color="auto"/>
        <w:bottom w:val="none" w:sz="0" w:space="0" w:color="auto"/>
        <w:right w:val="none" w:sz="0" w:space="0" w:color="auto"/>
      </w:divBdr>
    </w:div>
    <w:div w:id="835654736">
      <w:bodyDiv w:val="1"/>
      <w:marLeft w:val="0"/>
      <w:marRight w:val="0"/>
      <w:marTop w:val="0"/>
      <w:marBottom w:val="0"/>
      <w:divBdr>
        <w:top w:val="none" w:sz="0" w:space="0" w:color="auto"/>
        <w:left w:val="none" w:sz="0" w:space="0" w:color="auto"/>
        <w:bottom w:val="none" w:sz="0" w:space="0" w:color="auto"/>
        <w:right w:val="none" w:sz="0" w:space="0" w:color="auto"/>
      </w:divBdr>
    </w:div>
    <w:div w:id="864099820">
      <w:bodyDiv w:val="1"/>
      <w:marLeft w:val="0"/>
      <w:marRight w:val="0"/>
      <w:marTop w:val="0"/>
      <w:marBottom w:val="0"/>
      <w:divBdr>
        <w:top w:val="none" w:sz="0" w:space="0" w:color="auto"/>
        <w:left w:val="none" w:sz="0" w:space="0" w:color="auto"/>
        <w:bottom w:val="none" w:sz="0" w:space="0" w:color="auto"/>
        <w:right w:val="none" w:sz="0" w:space="0" w:color="auto"/>
      </w:divBdr>
    </w:div>
    <w:div w:id="871378250">
      <w:bodyDiv w:val="1"/>
      <w:marLeft w:val="0"/>
      <w:marRight w:val="0"/>
      <w:marTop w:val="0"/>
      <w:marBottom w:val="0"/>
      <w:divBdr>
        <w:top w:val="none" w:sz="0" w:space="0" w:color="auto"/>
        <w:left w:val="none" w:sz="0" w:space="0" w:color="auto"/>
        <w:bottom w:val="none" w:sz="0" w:space="0" w:color="auto"/>
        <w:right w:val="none" w:sz="0" w:space="0" w:color="auto"/>
      </w:divBdr>
      <w:divsChild>
        <w:div w:id="1829394539">
          <w:marLeft w:val="432"/>
          <w:marRight w:val="0"/>
          <w:marTop w:val="115"/>
          <w:marBottom w:val="0"/>
          <w:divBdr>
            <w:top w:val="none" w:sz="0" w:space="0" w:color="auto"/>
            <w:left w:val="none" w:sz="0" w:space="0" w:color="auto"/>
            <w:bottom w:val="none" w:sz="0" w:space="0" w:color="auto"/>
            <w:right w:val="none" w:sz="0" w:space="0" w:color="auto"/>
          </w:divBdr>
        </w:div>
      </w:divsChild>
    </w:div>
    <w:div w:id="920916570">
      <w:bodyDiv w:val="1"/>
      <w:marLeft w:val="0"/>
      <w:marRight w:val="0"/>
      <w:marTop w:val="0"/>
      <w:marBottom w:val="0"/>
      <w:divBdr>
        <w:top w:val="none" w:sz="0" w:space="0" w:color="auto"/>
        <w:left w:val="none" w:sz="0" w:space="0" w:color="auto"/>
        <w:bottom w:val="none" w:sz="0" w:space="0" w:color="auto"/>
        <w:right w:val="none" w:sz="0" w:space="0" w:color="auto"/>
      </w:divBdr>
      <w:divsChild>
        <w:div w:id="40057016">
          <w:marLeft w:val="432"/>
          <w:marRight w:val="0"/>
          <w:marTop w:val="115"/>
          <w:marBottom w:val="0"/>
          <w:divBdr>
            <w:top w:val="none" w:sz="0" w:space="0" w:color="auto"/>
            <w:left w:val="none" w:sz="0" w:space="0" w:color="auto"/>
            <w:bottom w:val="none" w:sz="0" w:space="0" w:color="auto"/>
            <w:right w:val="none" w:sz="0" w:space="0" w:color="auto"/>
          </w:divBdr>
        </w:div>
        <w:div w:id="1926183825">
          <w:marLeft w:val="432"/>
          <w:marRight w:val="0"/>
          <w:marTop w:val="115"/>
          <w:marBottom w:val="0"/>
          <w:divBdr>
            <w:top w:val="none" w:sz="0" w:space="0" w:color="auto"/>
            <w:left w:val="none" w:sz="0" w:space="0" w:color="auto"/>
            <w:bottom w:val="none" w:sz="0" w:space="0" w:color="auto"/>
            <w:right w:val="none" w:sz="0" w:space="0" w:color="auto"/>
          </w:divBdr>
        </w:div>
        <w:div w:id="656499585">
          <w:marLeft w:val="432"/>
          <w:marRight w:val="0"/>
          <w:marTop w:val="115"/>
          <w:marBottom w:val="0"/>
          <w:divBdr>
            <w:top w:val="none" w:sz="0" w:space="0" w:color="auto"/>
            <w:left w:val="none" w:sz="0" w:space="0" w:color="auto"/>
            <w:bottom w:val="none" w:sz="0" w:space="0" w:color="auto"/>
            <w:right w:val="none" w:sz="0" w:space="0" w:color="auto"/>
          </w:divBdr>
        </w:div>
        <w:div w:id="1052654564">
          <w:marLeft w:val="432"/>
          <w:marRight w:val="0"/>
          <w:marTop w:val="115"/>
          <w:marBottom w:val="0"/>
          <w:divBdr>
            <w:top w:val="none" w:sz="0" w:space="0" w:color="auto"/>
            <w:left w:val="none" w:sz="0" w:space="0" w:color="auto"/>
            <w:bottom w:val="none" w:sz="0" w:space="0" w:color="auto"/>
            <w:right w:val="none" w:sz="0" w:space="0" w:color="auto"/>
          </w:divBdr>
        </w:div>
        <w:div w:id="1408382549">
          <w:marLeft w:val="432"/>
          <w:marRight w:val="0"/>
          <w:marTop w:val="115"/>
          <w:marBottom w:val="0"/>
          <w:divBdr>
            <w:top w:val="none" w:sz="0" w:space="0" w:color="auto"/>
            <w:left w:val="none" w:sz="0" w:space="0" w:color="auto"/>
            <w:bottom w:val="none" w:sz="0" w:space="0" w:color="auto"/>
            <w:right w:val="none" w:sz="0" w:space="0" w:color="auto"/>
          </w:divBdr>
        </w:div>
        <w:div w:id="1392928299">
          <w:marLeft w:val="432"/>
          <w:marRight w:val="0"/>
          <w:marTop w:val="115"/>
          <w:marBottom w:val="0"/>
          <w:divBdr>
            <w:top w:val="none" w:sz="0" w:space="0" w:color="auto"/>
            <w:left w:val="none" w:sz="0" w:space="0" w:color="auto"/>
            <w:bottom w:val="none" w:sz="0" w:space="0" w:color="auto"/>
            <w:right w:val="none" w:sz="0" w:space="0" w:color="auto"/>
          </w:divBdr>
        </w:div>
      </w:divsChild>
    </w:div>
    <w:div w:id="956907467">
      <w:bodyDiv w:val="1"/>
      <w:marLeft w:val="0"/>
      <w:marRight w:val="0"/>
      <w:marTop w:val="0"/>
      <w:marBottom w:val="0"/>
      <w:divBdr>
        <w:top w:val="none" w:sz="0" w:space="0" w:color="auto"/>
        <w:left w:val="none" w:sz="0" w:space="0" w:color="auto"/>
        <w:bottom w:val="none" w:sz="0" w:space="0" w:color="auto"/>
        <w:right w:val="none" w:sz="0" w:space="0" w:color="auto"/>
      </w:divBdr>
    </w:div>
    <w:div w:id="977228617">
      <w:bodyDiv w:val="1"/>
      <w:marLeft w:val="0"/>
      <w:marRight w:val="0"/>
      <w:marTop w:val="0"/>
      <w:marBottom w:val="0"/>
      <w:divBdr>
        <w:top w:val="none" w:sz="0" w:space="0" w:color="auto"/>
        <w:left w:val="none" w:sz="0" w:space="0" w:color="auto"/>
        <w:bottom w:val="none" w:sz="0" w:space="0" w:color="auto"/>
        <w:right w:val="none" w:sz="0" w:space="0" w:color="auto"/>
      </w:divBdr>
    </w:div>
    <w:div w:id="1011376079">
      <w:bodyDiv w:val="1"/>
      <w:marLeft w:val="0"/>
      <w:marRight w:val="0"/>
      <w:marTop w:val="0"/>
      <w:marBottom w:val="0"/>
      <w:divBdr>
        <w:top w:val="none" w:sz="0" w:space="0" w:color="auto"/>
        <w:left w:val="none" w:sz="0" w:space="0" w:color="auto"/>
        <w:bottom w:val="none" w:sz="0" w:space="0" w:color="auto"/>
        <w:right w:val="none" w:sz="0" w:space="0" w:color="auto"/>
      </w:divBdr>
      <w:divsChild>
        <w:div w:id="1370685689">
          <w:marLeft w:val="432"/>
          <w:marRight w:val="0"/>
          <w:marTop w:val="115"/>
          <w:marBottom w:val="0"/>
          <w:divBdr>
            <w:top w:val="none" w:sz="0" w:space="0" w:color="auto"/>
            <w:left w:val="none" w:sz="0" w:space="0" w:color="auto"/>
            <w:bottom w:val="none" w:sz="0" w:space="0" w:color="auto"/>
            <w:right w:val="none" w:sz="0" w:space="0" w:color="auto"/>
          </w:divBdr>
        </w:div>
        <w:div w:id="1396201688">
          <w:marLeft w:val="432"/>
          <w:marRight w:val="0"/>
          <w:marTop w:val="115"/>
          <w:marBottom w:val="0"/>
          <w:divBdr>
            <w:top w:val="none" w:sz="0" w:space="0" w:color="auto"/>
            <w:left w:val="none" w:sz="0" w:space="0" w:color="auto"/>
            <w:bottom w:val="none" w:sz="0" w:space="0" w:color="auto"/>
            <w:right w:val="none" w:sz="0" w:space="0" w:color="auto"/>
          </w:divBdr>
        </w:div>
        <w:div w:id="772821508">
          <w:marLeft w:val="432"/>
          <w:marRight w:val="0"/>
          <w:marTop w:val="115"/>
          <w:marBottom w:val="0"/>
          <w:divBdr>
            <w:top w:val="none" w:sz="0" w:space="0" w:color="auto"/>
            <w:left w:val="none" w:sz="0" w:space="0" w:color="auto"/>
            <w:bottom w:val="none" w:sz="0" w:space="0" w:color="auto"/>
            <w:right w:val="none" w:sz="0" w:space="0" w:color="auto"/>
          </w:divBdr>
        </w:div>
        <w:div w:id="1952125096">
          <w:marLeft w:val="432"/>
          <w:marRight w:val="0"/>
          <w:marTop w:val="115"/>
          <w:marBottom w:val="0"/>
          <w:divBdr>
            <w:top w:val="none" w:sz="0" w:space="0" w:color="auto"/>
            <w:left w:val="none" w:sz="0" w:space="0" w:color="auto"/>
            <w:bottom w:val="none" w:sz="0" w:space="0" w:color="auto"/>
            <w:right w:val="none" w:sz="0" w:space="0" w:color="auto"/>
          </w:divBdr>
        </w:div>
        <w:div w:id="1466462830">
          <w:marLeft w:val="432"/>
          <w:marRight w:val="0"/>
          <w:marTop w:val="115"/>
          <w:marBottom w:val="0"/>
          <w:divBdr>
            <w:top w:val="none" w:sz="0" w:space="0" w:color="auto"/>
            <w:left w:val="none" w:sz="0" w:space="0" w:color="auto"/>
            <w:bottom w:val="none" w:sz="0" w:space="0" w:color="auto"/>
            <w:right w:val="none" w:sz="0" w:space="0" w:color="auto"/>
          </w:divBdr>
        </w:div>
        <w:div w:id="2093701758">
          <w:marLeft w:val="432"/>
          <w:marRight w:val="0"/>
          <w:marTop w:val="115"/>
          <w:marBottom w:val="0"/>
          <w:divBdr>
            <w:top w:val="none" w:sz="0" w:space="0" w:color="auto"/>
            <w:left w:val="none" w:sz="0" w:space="0" w:color="auto"/>
            <w:bottom w:val="none" w:sz="0" w:space="0" w:color="auto"/>
            <w:right w:val="none" w:sz="0" w:space="0" w:color="auto"/>
          </w:divBdr>
        </w:div>
      </w:divsChild>
    </w:div>
    <w:div w:id="1030060778">
      <w:bodyDiv w:val="1"/>
      <w:marLeft w:val="0"/>
      <w:marRight w:val="0"/>
      <w:marTop w:val="0"/>
      <w:marBottom w:val="0"/>
      <w:divBdr>
        <w:top w:val="none" w:sz="0" w:space="0" w:color="auto"/>
        <w:left w:val="none" w:sz="0" w:space="0" w:color="auto"/>
        <w:bottom w:val="none" w:sz="0" w:space="0" w:color="auto"/>
        <w:right w:val="none" w:sz="0" w:space="0" w:color="auto"/>
      </w:divBdr>
    </w:div>
    <w:div w:id="1038748514">
      <w:bodyDiv w:val="1"/>
      <w:marLeft w:val="0"/>
      <w:marRight w:val="0"/>
      <w:marTop w:val="0"/>
      <w:marBottom w:val="0"/>
      <w:divBdr>
        <w:top w:val="none" w:sz="0" w:space="0" w:color="auto"/>
        <w:left w:val="none" w:sz="0" w:space="0" w:color="auto"/>
        <w:bottom w:val="none" w:sz="0" w:space="0" w:color="auto"/>
        <w:right w:val="none" w:sz="0" w:space="0" w:color="auto"/>
      </w:divBdr>
    </w:div>
    <w:div w:id="1045257739">
      <w:bodyDiv w:val="1"/>
      <w:marLeft w:val="0"/>
      <w:marRight w:val="0"/>
      <w:marTop w:val="0"/>
      <w:marBottom w:val="0"/>
      <w:divBdr>
        <w:top w:val="none" w:sz="0" w:space="0" w:color="auto"/>
        <w:left w:val="none" w:sz="0" w:space="0" w:color="auto"/>
        <w:bottom w:val="none" w:sz="0" w:space="0" w:color="auto"/>
        <w:right w:val="none" w:sz="0" w:space="0" w:color="auto"/>
      </w:divBdr>
    </w:div>
    <w:div w:id="1046680739">
      <w:bodyDiv w:val="1"/>
      <w:marLeft w:val="0"/>
      <w:marRight w:val="0"/>
      <w:marTop w:val="0"/>
      <w:marBottom w:val="0"/>
      <w:divBdr>
        <w:top w:val="none" w:sz="0" w:space="0" w:color="auto"/>
        <w:left w:val="none" w:sz="0" w:space="0" w:color="auto"/>
        <w:bottom w:val="none" w:sz="0" w:space="0" w:color="auto"/>
        <w:right w:val="none" w:sz="0" w:space="0" w:color="auto"/>
      </w:divBdr>
    </w:div>
    <w:div w:id="1048720369">
      <w:bodyDiv w:val="1"/>
      <w:marLeft w:val="0"/>
      <w:marRight w:val="0"/>
      <w:marTop w:val="0"/>
      <w:marBottom w:val="0"/>
      <w:divBdr>
        <w:top w:val="none" w:sz="0" w:space="0" w:color="auto"/>
        <w:left w:val="none" w:sz="0" w:space="0" w:color="auto"/>
        <w:bottom w:val="none" w:sz="0" w:space="0" w:color="auto"/>
        <w:right w:val="none" w:sz="0" w:space="0" w:color="auto"/>
      </w:divBdr>
    </w:div>
    <w:div w:id="1066301925">
      <w:bodyDiv w:val="1"/>
      <w:marLeft w:val="0"/>
      <w:marRight w:val="0"/>
      <w:marTop w:val="0"/>
      <w:marBottom w:val="0"/>
      <w:divBdr>
        <w:top w:val="none" w:sz="0" w:space="0" w:color="auto"/>
        <w:left w:val="none" w:sz="0" w:space="0" w:color="auto"/>
        <w:bottom w:val="none" w:sz="0" w:space="0" w:color="auto"/>
        <w:right w:val="none" w:sz="0" w:space="0" w:color="auto"/>
      </w:divBdr>
    </w:div>
    <w:div w:id="1069887597">
      <w:bodyDiv w:val="1"/>
      <w:marLeft w:val="0"/>
      <w:marRight w:val="0"/>
      <w:marTop w:val="0"/>
      <w:marBottom w:val="0"/>
      <w:divBdr>
        <w:top w:val="none" w:sz="0" w:space="0" w:color="auto"/>
        <w:left w:val="none" w:sz="0" w:space="0" w:color="auto"/>
        <w:bottom w:val="none" w:sz="0" w:space="0" w:color="auto"/>
        <w:right w:val="none" w:sz="0" w:space="0" w:color="auto"/>
      </w:divBdr>
    </w:div>
    <w:div w:id="1088815564">
      <w:bodyDiv w:val="1"/>
      <w:marLeft w:val="0"/>
      <w:marRight w:val="0"/>
      <w:marTop w:val="0"/>
      <w:marBottom w:val="0"/>
      <w:divBdr>
        <w:top w:val="none" w:sz="0" w:space="0" w:color="auto"/>
        <w:left w:val="none" w:sz="0" w:space="0" w:color="auto"/>
        <w:bottom w:val="none" w:sz="0" w:space="0" w:color="auto"/>
        <w:right w:val="none" w:sz="0" w:space="0" w:color="auto"/>
      </w:divBdr>
    </w:div>
    <w:div w:id="1112701820">
      <w:bodyDiv w:val="1"/>
      <w:marLeft w:val="0"/>
      <w:marRight w:val="0"/>
      <w:marTop w:val="0"/>
      <w:marBottom w:val="0"/>
      <w:divBdr>
        <w:top w:val="none" w:sz="0" w:space="0" w:color="auto"/>
        <w:left w:val="none" w:sz="0" w:space="0" w:color="auto"/>
        <w:bottom w:val="none" w:sz="0" w:space="0" w:color="auto"/>
        <w:right w:val="none" w:sz="0" w:space="0" w:color="auto"/>
      </w:divBdr>
    </w:div>
    <w:div w:id="1136338298">
      <w:bodyDiv w:val="1"/>
      <w:marLeft w:val="0"/>
      <w:marRight w:val="0"/>
      <w:marTop w:val="0"/>
      <w:marBottom w:val="0"/>
      <w:divBdr>
        <w:top w:val="none" w:sz="0" w:space="0" w:color="auto"/>
        <w:left w:val="none" w:sz="0" w:space="0" w:color="auto"/>
        <w:bottom w:val="none" w:sz="0" w:space="0" w:color="auto"/>
        <w:right w:val="none" w:sz="0" w:space="0" w:color="auto"/>
      </w:divBdr>
    </w:div>
    <w:div w:id="1145584308">
      <w:bodyDiv w:val="1"/>
      <w:marLeft w:val="0"/>
      <w:marRight w:val="0"/>
      <w:marTop w:val="0"/>
      <w:marBottom w:val="0"/>
      <w:divBdr>
        <w:top w:val="none" w:sz="0" w:space="0" w:color="auto"/>
        <w:left w:val="none" w:sz="0" w:space="0" w:color="auto"/>
        <w:bottom w:val="none" w:sz="0" w:space="0" w:color="auto"/>
        <w:right w:val="none" w:sz="0" w:space="0" w:color="auto"/>
      </w:divBdr>
    </w:div>
    <w:div w:id="1190995934">
      <w:bodyDiv w:val="1"/>
      <w:marLeft w:val="0"/>
      <w:marRight w:val="0"/>
      <w:marTop w:val="0"/>
      <w:marBottom w:val="0"/>
      <w:divBdr>
        <w:top w:val="none" w:sz="0" w:space="0" w:color="auto"/>
        <w:left w:val="none" w:sz="0" w:space="0" w:color="auto"/>
        <w:bottom w:val="none" w:sz="0" w:space="0" w:color="auto"/>
        <w:right w:val="none" w:sz="0" w:space="0" w:color="auto"/>
      </w:divBdr>
    </w:div>
    <w:div w:id="1205096085">
      <w:bodyDiv w:val="1"/>
      <w:marLeft w:val="0"/>
      <w:marRight w:val="0"/>
      <w:marTop w:val="0"/>
      <w:marBottom w:val="0"/>
      <w:divBdr>
        <w:top w:val="none" w:sz="0" w:space="0" w:color="auto"/>
        <w:left w:val="none" w:sz="0" w:space="0" w:color="auto"/>
        <w:bottom w:val="none" w:sz="0" w:space="0" w:color="auto"/>
        <w:right w:val="none" w:sz="0" w:space="0" w:color="auto"/>
      </w:divBdr>
    </w:div>
    <w:div w:id="1215964903">
      <w:bodyDiv w:val="1"/>
      <w:marLeft w:val="0"/>
      <w:marRight w:val="0"/>
      <w:marTop w:val="0"/>
      <w:marBottom w:val="0"/>
      <w:divBdr>
        <w:top w:val="none" w:sz="0" w:space="0" w:color="auto"/>
        <w:left w:val="none" w:sz="0" w:space="0" w:color="auto"/>
        <w:bottom w:val="none" w:sz="0" w:space="0" w:color="auto"/>
        <w:right w:val="none" w:sz="0" w:space="0" w:color="auto"/>
      </w:divBdr>
    </w:div>
    <w:div w:id="1235966226">
      <w:bodyDiv w:val="1"/>
      <w:marLeft w:val="0"/>
      <w:marRight w:val="0"/>
      <w:marTop w:val="0"/>
      <w:marBottom w:val="0"/>
      <w:divBdr>
        <w:top w:val="none" w:sz="0" w:space="0" w:color="auto"/>
        <w:left w:val="none" w:sz="0" w:space="0" w:color="auto"/>
        <w:bottom w:val="none" w:sz="0" w:space="0" w:color="auto"/>
        <w:right w:val="none" w:sz="0" w:space="0" w:color="auto"/>
      </w:divBdr>
    </w:div>
    <w:div w:id="1236742795">
      <w:bodyDiv w:val="1"/>
      <w:marLeft w:val="0"/>
      <w:marRight w:val="0"/>
      <w:marTop w:val="0"/>
      <w:marBottom w:val="0"/>
      <w:divBdr>
        <w:top w:val="none" w:sz="0" w:space="0" w:color="auto"/>
        <w:left w:val="none" w:sz="0" w:space="0" w:color="auto"/>
        <w:bottom w:val="none" w:sz="0" w:space="0" w:color="auto"/>
        <w:right w:val="none" w:sz="0" w:space="0" w:color="auto"/>
      </w:divBdr>
      <w:divsChild>
        <w:div w:id="1915893367">
          <w:marLeft w:val="432"/>
          <w:marRight w:val="0"/>
          <w:marTop w:val="115"/>
          <w:marBottom w:val="0"/>
          <w:divBdr>
            <w:top w:val="none" w:sz="0" w:space="0" w:color="auto"/>
            <w:left w:val="none" w:sz="0" w:space="0" w:color="auto"/>
            <w:bottom w:val="none" w:sz="0" w:space="0" w:color="auto"/>
            <w:right w:val="none" w:sz="0" w:space="0" w:color="auto"/>
          </w:divBdr>
        </w:div>
        <w:div w:id="1017197035">
          <w:marLeft w:val="432"/>
          <w:marRight w:val="0"/>
          <w:marTop w:val="115"/>
          <w:marBottom w:val="0"/>
          <w:divBdr>
            <w:top w:val="none" w:sz="0" w:space="0" w:color="auto"/>
            <w:left w:val="none" w:sz="0" w:space="0" w:color="auto"/>
            <w:bottom w:val="none" w:sz="0" w:space="0" w:color="auto"/>
            <w:right w:val="none" w:sz="0" w:space="0" w:color="auto"/>
          </w:divBdr>
        </w:div>
        <w:div w:id="242760339">
          <w:marLeft w:val="432"/>
          <w:marRight w:val="0"/>
          <w:marTop w:val="115"/>
          <w:marBottom w:val="0"/>
          <w:divBdr>
            <w:top w:val="none" w:sz="0" w:space="0" w:color="auto"/>
            <w:left w:val="none" w:sz="0" w:space="0" w:color="auto"/>
            <w:bottom w:val="none" w:sz="0" w:space="0" w:color="auto"/>
            <w:right w:val="none" w:sz="0" w:space="0" w:color="auto"/>
          </w:divBdr>
        </w:div>
        <w:div w:id="1093937141">
          <w:marLeft w:val="432"/>
          <w:marRight w:val="0"/>
          <w:marTop w:val="115"/>
          <w:marBottom w:val="0"/>
          <w:divBdr>
            <w:top w:val="none" w:sz="0" w:space="0" w:color="auto"/>
            <w:left w:val="none" w:sz="0" w:space="0" w:color="auto"/>
            <w:bottom w:val="none" w:sz="0" w:space="0" w:color="auto"/>
            <w:right w:val="none" w:sz="0" w:space="0" w:color="auto"/>
          </w:divBdr>
        </w:div>
        <w:div w:id="1871986887">
          <w:marLeft w:val="432"/>
          <w:marRight w:val="0"/>
          <w:marTop w:val="115"/>
          <w:marBottom w:val="0"/>
          <w:divBdr>
            <w:top w:val="none" w:sz="0" w:space="0" w:color="auto"/>
            <w:left w:val="none" w:sz="0" w:space="0" w:color="auto"/>
            <w:bottom w:val="none" w:sz="0" w:space="0" w:color="auto"/>
            <w:right w:val="none" w:sz="0" w:space="0" w:color="auto"/>
          </w:divBdr>
        </w:div>
        <w:div w:id="1088387489">
          <w:marLeft w:val="432"/>
          <w:marRight w:val="0"/>
          <w:marTop w:val="115"/>
          <w:marBottom w:val="0"/>
          <w:divBdr>
            <w:top w:val="none" w:sz="0" w:space="0" w:color="auto"/>
            <w:left w:val="none" w:sz="0" w:space="0" w:color="auto"/>
            <w:bottom w:val="none" w:sz="0" w:space="0" w:color="auto"/>
            <w:right w:val="none" w:sz="0" w:space="0" w:color="auto"/>
          </w:divBdr>
        </w:div>
      </w:divsChild>
    </w:div>
    <w:div w:id="1326740146">
      <w:bodyDiv w:val="1"/>
      <w:marLeft w:val="0"/>
      <w:marRight w:val="0"/>
      <w:marTop w:val="0"/>
      <w:marBottom w:val="0"/>
      <w:divBdr>
        <w:top w:val="none" w:sz="0" w:space="0" w:color="auto"/>
        <w:left w:val="none" w:sz="0" w:space="0" w:color="auto"/>
        <w:bottom w:val="none" w:sz="0" w:space="0" w:color="auto"/>
        <w:right w:val="none" w:sz="0" w:space="0" w:color="auto"/>
      </w:divBdr>
    </w:div>
    <w:div w:id="1354722760">
      <w:bodyDiv w:val="1"/>
      <w:marLeft w:val="0"/>
      <w:marRight w:val="0"/>
      <w:marTop w:val="0"/>
      <w:marBottom w:val="0"/>
      <w:divBdr>
        <w:top w:val="none" w:sz="0" w:space="0" w:color="auto"/>
        <w:left w:val="none" w:sz="0" w:space="0" w:color="auto"/>
        <w:bottom w:val="none" w:sz="0" w:space="0" w:color="auto"/>
        <w:right w:val="none" w:sz="0" w:space="0" w:color="auto"/>
      </w:divBdr>
    </w:div>
    <w:div w:id="1361779433">
      <w:bodyDiv w:val="1"/>
      <w:marLeft w:val="0"/>
      <w:marRight w:val="0"/>
      <w:marTop w:val="0"/>
      <w:marBottom w:val="0"/>
      <w:divBdr>
        <w:top w:val="none" w:sz="0" w:space="0" w:color="auto"/>
        <w:left w:val="none" w:sz="0" w:space="0" w:color="auto"/>
        <w:bottom w:val="none" w:sz="0" w:space="0" w:color="auto"/>
        <w:right w:val="none" w:sz="0" w:space="0" w:color="auto"/>
      </w:divBdr>
    </w:div>
    <w:div w:id="1367636993">
      <w:bodyDiv w:val="1"/>
      <w:marLeft w:val="0"/>
      <w:marRight w:val="0"/>
      <w:marTop w:val="0"/>
      <w:marBottom w:val="0"/>
      <w:divBdr>
        <w:top w:val="none" w:sz="0" w:space="0" w:color="auto"/>
        <w:left w:val="none" w:sz="0" w:space="0" w:color="auto"/>
        <w:bottom w:val="none" w:sz="0" w:space="0" w:color="auto"/>
        <w:right w:val="none" w:sz="0" w:space="0" w:color="auto"/>
      </w:divBdr>
    </w:div>
    <w:div w:id="1385786236">
      <w:bodyDiv w:val="1"/>
      <w:marLeft w:val="0"/>
      <w:marRight w:val="0"/>
      <w:marTop w:val="0"/>
      <w:marBottom w:val="0"/>
      <w:divBdr>
        <w:top w:val="none" w:sz="0" w:space="0" w:color="auto"/>
        <w:left w:val="none" w:sz="0" w:space="0" w:color="auto"/>
        <w:bottom w:val="none" w:sz="0" w:space="0" w:color="auto"/>
        <w:right w:val="none" w:sz="0" w:space="0" w:color="auto"/>
      </w:divBdr>
    </w:div>
    <w:div w:id="1405451894">
      <w:bodyDiv w:val="1"/>
      <w:marLeft w:val="0"/>
      <w:marRight w:val="0"/>
      <w:marTop w:val="0"/>
      <w:marBottom w:val="0"/>
      <w:divBdr>
        <w:top w:val="none" w:sz="0" w:space="0" w:color="auto"/>
        <w:left w:val="none" w:sz="0" w:space="0" w:color="auto"/>
        <w:bottom w:val="none" w:sz="0" w:space="0" w:color="auto"/>
        <w:right w:val="none" w:sz="0" w:space="0" w:color="auto"/>
      </w:divBdr>
    </w:div>
    <w:div w:id="1471437894">
      <w:bodyDiv w:val="1"/>
      <w:marLeft w:val="0"/>
      <w:marRight w:val="0"/>
      <w:marTop w:val="0"/>
      <w:marBottom w:val="0"/>
      <w:divBdr>
        <w:top w:val="none" w:sz="0" w:space="0" w:color="auto"/>
        <w:left w:val="none" w:sz="0" w:space="0" w:color="auto"/>
        <w:bottom w:val="none" w:sz="0" w:space="0" w:color="auto"/>
        <w:right w:val="none" w:sz="0" w:space="0" w:color="auto"/>
      </w:divBdr>
    </w:div>
    <w:div w:id="1481994994">
      <w:bodyDiv w:val="1"/>
      <w:marLeft w:val="0"/>
      <w:marRight w:val="0"/>
      <w:marTop w:val="0"/>
      <w:marBottom w:val="0"/>
      <w:divBdr>
        <w:top w:val="none" w:sz="0" w:space="0" w:color="auto"/>
        <w:left w:val="none" w:sz="0" w:space="0" w:color="auto"/>
        <w:bottom w:val="none" w:sz="0" w:space="0" w:color="auto"/>
        <w:right w:val="none" w:sz="0" w:space="0" w:color="auto"/>
      </w:divBdr>
    </w:div>
    <w:div w:id="1482117404">
      <w:bodyDiv w:val="1"/>
      <w:marLeft w:val="0"/>
      <w:marRight w:val="0"/>
      <w:marTop w:val="0"/>
      <w:marBottom w:val="0"/>
      <w:divBdr>
        <w:top w:val="none" w:sz="0" w:space="0" w:color="auto"/>
        <w:left w:val="none" w:sz="0" w:space="0" w:color="auto"/>
        <w:bottom w:val="none" w:sz="0" w:space="0" w:color="auto"/>
        <w:right w:val="none" w:sz="0" w:space="0" w:color="auto"/>
      </w:divBdr>
      <w:divsChild>
        <w:div w:id="1112943073">
          <w:marLeft w:val="547"/>
          <w:marRight w:val="0"/>
          <w:marTop w:val="77"/>
          <w:marBottom w:val="0"/>
          <w:divBdr>
            <w:top w:val="none" w:sz="0" w:space="0" w:color="auto"/>
            <w:left w:val="none" w:sz="0" w:space="0" w:color="auto"/>
            <w:bottom w:val="none" w:sz="0" w:space="0" w:color="auto"/>
            <w:right w:val="none" w:sz="0" w:space="0" w:color="auto"/>
          </w:divBdr>
        </w:div>
        <w:div w:id="781799345">
          <w:marLeft w:val="1166"/>
          <w:marRight w:val="0"/>
          <w:marTop w:val="77"/>
          <w:marBottom w:val="0"/>
          <w:divBdr>
            <w:top w:val="none" w:sz="0" w:space="0" w:color="auto"/>
            <w:left w:val="none" w:sz="0" w:space="0" w:color="auto"/>
            <w:bottom w:val="none" w:sz="0" w:space="0" w:color="auto"/>
            <w:right w:val="none" w:sz="0" w:space="0" w:color="auto"/>
          </w:divBdr>
        </w:div>
        <w:div w:id="1217812182">
          <w:marLeft w:val="1166"/>
          <w:marRight w:val="0"/>
          <w:marTop w:val="77"/>
          <w:marBottom w:val="0"/>
          <w:divBdr>
            <w:top w:val="none" w:sz="0" w:space="0" w:color="auto"/>
            <w:left w:val="none" w:sz="0" w:space="0" w:color="auto"/>
            <w:bottom w:val="none" w:sz="0" w:space="0" w:color="auto"/>
            <w:right w:val="none" w:sz="0" w:space="0" w:color="auto"/>
          </w:divBdr>
        </w:div>
        <w:div w:id="856848094">
          <w:marLeft w:val="1166"/>
          <w:marRight w:val="0"/>
          <w:marTop w:val="77"/>
          <w:marBottom w:val="0"/>
          <w:divBdr>
            <w:top w:val="none" w:sz="0" w:space="0" w:color="auto"/>
            <w:left w:val="none" w:sz="0" w:space="0" w:color="auto"/>
            <w:bottom w:val="none" w:sz="0" w:space="0" w:color="auto"/>
            <w:right w:val="none" w:sz="0" w:space="0" w:color="auto"/>
          </w:divBdr>
        </w:div>
        <w:div w:id="164562024">
          <w:marLeft w:val="1166"/>
          <w:marRight w:val="0"/>
          <w:marTop w:val="77"/>
          <w:marBottom w:val="0"/>
          <w:divBdr>
            <w:top w:val="none" w:sz="0" w:space="0" w:color="auto"/>
            <w:left w:val="none" w:sz="0" w:space="0" w:color="auto"/>
            <w:bottom w:val="none" w:sz="0" w:space="0" w:color="auto"/>
            <w:right w:val="none" w:sz="0" w:space="0" w:color="auto"/>
          </w:divBdr>
        </w:div>
        <w:div w:id="47145705">
          <w:marLeft w:val="1166"/>
          <w:marRight w:val="0"/>
          <w:marTop w:val="77"/>
          <w:marBottom w:val="0"/>
          <w:divBdr>
            <w:top w:val="none" w:sz="0" w:space="0" w:color="auto"/>
            <w:left w:val="none" w:sz="0" w:space="0" w:color="auto"/>
            <w:bottom w:val="none" w:sz="0" w:space="0" w:color="auto"/>
            <w:right w:val="none" w:sz="0" w:space="0" w:color="auto"/>
          </w:divBdr>
        </w:div>
        <w:div w:id="2112359420">
          <w:marLeft w:val="547"/>
          <w:marRight w:val="0"/>
          <w:marTop w:val="77"/>
          <w:marBottom w:val="0"/>
          <w:divBdr>
            <w:top w:val="none" w:sz="0" w:space="0" w:color="auto"/>
            <w:left w:val="none" w:sz="0" w:space="0" w:color="auto"/>
            <w:bottom w:val="none" w:sz="0" w:space="0" w:color="auto"/>
            <w:right w:val="none" w:sz="0" w:space="0" w:color="auto"/>
          </w:divBdr>
        </w:div>
        <w:div w:id="1663779567">
          <w:marLeft w:val="547"/>
          <w:marRight w:val="0"/>
          <w:marTop w:val="77"/>
          <w:marBottom w:val="0"/>
          <w:divBdr>
            <w:top w:val="none" w:sz="0" w:space="0" w:color="auto"/>
            <w:left w:val="none" w:sz="0" w:space="0" w:color="auto"/>
            <w:bottom w:val="none" w:sz="0" w:space="0" w:color="auto"/>
            <w:right w:val="none" w:sz="0" w:space="0" w:color="auto"/>
          </w:divBdr>
        </w:div>
        <w:div w:id="343940353">
          <w:marLeft w:val="547"/>
          <w:marRight w:val="0"/>
          <w:marTop w:val="77"/>
          <w:marBottom w:val="0"/>
          <w:divBdr>
            <w:top w:val="none" w:sz="0" w:space="0" w:color="auto"/>
            <w:left w:val="none" w:sz="0" w:space="0" w:color="auto"/>
            <w:bottom w:val="none" w:sz="0" w:space="0" w:color="auto"/>
            <w:right w:val="none" w:sz="0" w:space="0" w:color="auto"/>
          </w:divBdr>
        </w:div>
        <w:div w:id="2073117187">
          <w:marLeft w:val="547"/>
          <w:marRight w:val="0"/>
          <w:marTop w:val="77"/>
          <w:marBottom w:val="0"/>
          <w:divBdr>
            <w:top w:val="none" w:sz="0" w:space="0" w:color="auto"/>
            <w:left w:val="none" w:sz="0" w:space="0" w:color="auto"/>
            <w:bottom w:val="none" w:sz="0" w:space="0" w:color="auto"/>
            <w:right w:val="none" w:sz="0" w:space="0" w:color="auto"/>
          </w:divBdr>
        </w:div>
        <w:div w:id="712659405">
          <w:marLeft w:val="547"/>
          <w:marRight w:val="0"/>
          <w:marTop w:val="77"/>
          <w:marBottom w:val="0"/>
          <w:divBdr>
            <w:top w:val="none" w:sz="0" w:space="0" w:color="auto"/>
            <w:left w:val="none" w:sz="0" w:space="0" w:color="auto"/>
            <w:bottom w:val="none" w:sz="0" w:space="0" w:color="auto"/>
            <w:right w:val="none" w:sz="0" w:space="0" w:color="auto"/>
          </w:divBdr>
        </w:div>
        <w:div w:id="916591399">
          <w:marLeft w:val="547"/>
          <w:marRight w:val="0"/>
          <w:marTop w:val="77"/>
          <w:marBottom w:val="0"/>
          <w:divBdr>
            <w:top w:val="none" w:sz="0" w:space="0" w:color="auto"/>
            <w:left w:val="none" w:sz="0" w:space="0" w:color="auto"/>
            <w:bottom w:val="none" w:sz="0" w:space="0" w:color="auto"/>
            <w:right w:val="none" w:sz="0" w:space="0" w:color="auto"/>
          </w:divBdr>
        </w:div>
      </w:divsChild>
    </w:div>
    <w:div w:id="1490629581">
      <w:bodyDiv w:val="1"/>
      <w:marLeft w:val="0"/>
      <w:marRight w:val="0"/>
      <w:marTop w:val="0"/>
      <w:marBottom w:val="0"/>
      <w:divBdr>
        <w:top w:val="none" w:sz="0" w:space="0" w:color="auto"/>
        <w:left w:val="none" w:sz="0" w:space="0" w:color="auto"/>
        <w:bottom w:val="none" w:sz="0" w:space="0" w:color="auto"/>
        <w:right w:val="none" w:sz="0" w:space="0" w:color="auto"/>
      </w:divBdr>
    </w:div>
    <w:div w:id="1544946731">
      <w:bodyDiv w:val="1"/>
      <w:marLeft w:val="0"/>
      <w:marRight w:val="0"/>
      <w:marTop w:val="0"/>
      <w:marBottom w:val="0"/>
      <w:divBdr>
        <w:top w:val="none" w:sz="0" w:space="0" w:color="auto"/>
        <w:left w:val="none" w:sz="0" w:space="0" w:color="auto"/>
        <w:bottom w:val="none" w:sz="0" w:space="0" w:color="auto"/>
        <w:right w:val="none" w:sz="0" w:space="0" w:color="auto"/>
      </w:divBdr>
    </w:div>
    <w:div w:id="1565869416">
      <w:bodyDiv w:val="1"/>
      <w:marLeft w:val="0"/>
      <w:marRight w:val="0"/>
      <w:marTop w:val="0"/>
      <w:marBottom w:val="0"/>
      <w:divBdr>
        <w:top w:val="none" w:sz="0" w:space="0" w:color="auto"/>
        <w:left w:val="none" w:sz="0" w:space="0" w:color="auto"/>
        <w:bottom w:val="none" w:sz="0" w:space="0" w:color="auto"/>
        <w:right w:val="none" w:sz="0" w:space="0" w:color="auto"/>
      </w:divBdr>
    </w:div>
    <w:div w:id="1569609547">
      <w:bodyDiv w:val="1"/>
      <w:marLeft w:val="0"/>
      <w:marRight w:val="0"/>
      <w:marTop w:val="0"/>
      <w:marBottom w:val="0"/>
      <w:divBdr>
        <w:top w:val="none" w:sz="0" w:space="0" w:color="auto"/>
        <w:left w:val="none" w:sz="0" w:space="0" w:color="auto"/>
        <w:bottom w:val="none" w:sz="0" w:space="0" w:color="auto"/>
        <w:right w:val="none" w:sz="0" w:space="0" w:color="auto"/>
      </w:divBdr>
      <w:divsChild>
        <w:div w:id="1608655166">
          <w:marLeft w:val="432"/>
          <w:marRight w:val="0"/>
          <w:marTop w:val="115"/>
          <w:marBottom w:val="0"/>
          <w:divBdr>
            <w:top w:val="none" w:sz="0" w:space="0" w:color="auto"/>
            <w:left w:val="none" w:sz="0" w:space="0" w:color="auto"/>
            <w:bottom w:val="none" w:sz="0" w:space="0" w:color="auto"/>
            <w:right w:val="none" w:sz="0" w:space="0" w:color="auto"/>
          </w:divBdr>
        </w:div>
      </w:divsChild>
    </w:div>
    <w:div w:id="1610434289">
      <w:bodyDiv w:val="1"/>
      <w:marLeft w:val="0"/>
      <w:marRight w:val="0"/>
      <w:marTop w:val="0"/>
      <w:marBottom w:val="0"/>
      <w:divBdr>
        <w:top w:val="none" w:sz="0" w:space="0" w:color="auto"/>
        <w:left w:val="none" w:sz="0" w:space="0" w:color="auto"/>
        <w:bottom w:val="none" w:sz="0" w:space="0" w:color="auto"/>
        <w:right w:val="none" w:sz="0" w:space="0" w:color="auto"/>
      </w:divBdr>
    </w:div>
    <w:div w:id="1630360049">
      <w:bodyDiv w:val="1"/>
      <w:marLeft w:val="0"/>
      <w:marRight w:val="0"/>
      <w:marTop w:val="0"/>
      <w:marBottom w:val="0"/>
      <w:divBdr>
        <w:top w:val="none" w:sz="0" w:space="0" w:color="auto"/>
        <w:left w:val="none" w:sz="0" w:space="0" w:color="auto"/>
        <w:bottom w:val="none" w:sz="0" w:space="0" w:color="auto"/>
        <w:right w:val="none" w:sz="0" w:space="0" w:color="auto"/>
      </w:divBdr>
    </w:div>
    <w:div w:id="1637687373">
      <w:bodyDiv w:val="1"/>
      <w:marLeft w:val="0"/>
      <w:marRight w:val="0"/>
      <w:marTop w:val="0"/>
      <w:marBottom w:val="0"/>
      <w:divBdr>
        <w:top w:val="none" w:sz="0" w:space="0" w:color="auto"/>
        <w:left w:val="none" w:sz="0" w:space="0" w:color="auto"/>
        <w:bottom w:val="none" w:sz="0" w:space="0" w:color="auto"/>
        <w:right w:val="none" w:sz="0" w:space="0" w:color="auto"/>
      </w:divBdr>
    </w:div>
    <w:div w:id="1654214120">
      <w:bodyDiv w:val="1"/>
      <w:marLeft w:val="0"/>
      <w:marRight w:val="0"/>
      <w:marTop w:val="0"/>
      <w:marBottom w:val="0"/>
      <w:divBdr>
        <w:top w:val="none" w:sz="0" w:space="0" w:color="auto"/>
        <w:left w:val="none" w:sz="0" w:space="0" w:color="auto"/>
        <w:bottom w:val="none" w:sz="0" w:space="0" w:color="auto"/>
        <w:right w:val="none" w:sz="0" w:space="0" w:color="auto"/>
      </w:divBdr>
    </w:div>
    <w:div w:id="1654796573">
      <w:bodyDiv w:val="1"/>
      <w:marLeft w:val="0"/>
      <w:marRight w:val="0"/>
      <w:marTop w:val="0"/>
      <w:marBottom w:val="0"/>
      <w:divBdr>
        <w:top w:val="none" w:sz="0" w:space="0" w:color="auto"/>
        <w:left w:val="none" w:sz="0" w:space="0" w:color="auto"/>
        <w:bottom w:val="none" w:sz="0" w:space="0" w:color="auto"/>
        <w:right w:val="none" w:sz="0" w:space="0" w:color="auto"/>
      </w:divBdr>
    </w:div>
    <w:div w:id="1691762494">
      <w:bodyDiv w:val="1"/>
      <w:marLeft w:val="0"/>
      <w:marRight w:val="0"/>
      <w:marTop w:val="0"/>
      <w:marBottom w:val="0"/>
      <w:divBdr>
        <w:top w:val="none" w:sz="0" w:space="0" w:color="auto"/>
        <w:left w:val="none" w:sz="0" w:space="0" w:color="auto"/>
        <w:bottom w:val="none" w:sz="0" w:space="0" w:color="auto"/>
        <w:right w:val="none" w:sz="0" w:space="0" w:color="auto"/>
      </w:divBdr>
    </w:div>
    <w:div w:id="1693611534">
      <w:bodyDiv w:val="1"/>
      <w:marLeft w:val="0"/>
      <w:marRight w:val="0"/>
      <w:marTop w:val="0"/>
      <w:marBottom w:val="0"/>
      <w:divBdr>
        <w:top w:val="none" w:sz="0" w:space="0" w:color="auto"/>
        <w:left w:val="none" w:sz="0" w:space="0" w:color="auto"/>
        <w:bottom w:val="none" w:sz="0" w:space="0" w:color="auto"/>
        <w:right w:val="none" w:sz="0" w:space="0" w:color="auto"/>
      </w:divBdr>
    </w:div>
    <w:div w:id="1704164964">
      <w:bodyDiv w:val="1"/>
      <w:marLeft w:val="0"/>
      <w:marRight w:val="0"/>
      <w:marTop w:val="0"/>
      <w:marBottom w:val="0"/>
      <w:divBdr>
        <w:top w:val="none" w:sz="0" w:space="0" w:color="auto"/>
        <w:left w:val="none" w:sz="0" w:space="0" w:color="auto"/>
        <w:bottom w:val="none" w:sz="0" w:space="0" w:color="auto"/>
        <w:right w:val="none" w:sz="0" w:space="0" w:color="auto"/>
      </w:divBdr>
    </w:div>
    <w:div w:id="1718166597">
      <w:bodyDiv w:val="1"/>
      <w:marLeft w:val="0"/>
      <w:marRight w:val="0"/>
      <w:marTop w:val="0"/>
      <w:marBottom w:val="0"/>
      <w:divBdr>
        <w:top w:val="none" w:sz="0" w:space="0" w:color="auto"/>
        <w:left w:val="none" w:sz="0" w:space="0" w:color="auto"/>
        <w:bottom w:val="none" w:sz="0" w:space="0" w:color="auto"/>
        <w:right w:val="none" w:sz="0" w:space="0" w:color="auto"/>
      </w:divBdr>
    </w:div>
    <w:div w:id="1730808011">
      <w:bodyDiv w:val="1"/>
      <w:marLeft w:val="0"/>
      <w:marRight w:val="0"/>
      <w:marTop w:val="0"/>
      <w:marBottom w:val="0"/>
      <w:divBdr>
        <w:top w:val="none" w:sz="0" w:space="0" w:color="auto"/>
        <w:left w:val="none" w:sz="0" w:space="0" w:color="auto"/>
        <w:bottom w:val="none" w:sz="0" w:space="0" w:color="auto"/>
        <w:right w:val="none" w:sz="0" w:space="0" w:color="auto"/>
      </w:divBdr>
      <w:divsChild>
        <w:div w:id="1764690032">
          <w:marLeft w:val="432"/>
          <w:marRight w:val="0"/>
          <w:marTop w:val="115"/>
          <w:marBottom w:val="0"/>
          <w:divBdr>
            <w:top w:val="none" w:sz="0" w:space="0" w:color="auto"/>
            <w:left w:val="none" w:sz="0" w:space="0" w:color="auto"/>
            <w:bottom w:val="none" w:sz="0" w:space="0" w:color="auto"/>
            <w:right w:val="none" w:sz="0" w:space="0" w:color="auto"/>
          </w:divBdr>
        </w:div>
        <w:div w:id="1352679654">
          <w:marLeft w:val="432"/>
          <w:marRight w:val="0"/>
          <w:marTop w:val="115"/>
          <w:marBottom w:val="0"/>
          <w:divBdr>
            <w:top w:val="none" w:sz="0" w:space="0" w:color="auto"/>
            <w:left w:val="none" w:sz="0" w:space="0" w:color="auto"/>
            <w:bottom w:val="none" w:sz="0" w:space="0" w:color="auto"/>
            <w:right w:val="none" w:sz="0" w:space="0" w:color="auto"/>
          </w:divBdr>
        </w:div>
        <w:div w:id="160000781">
          <w:marLeft w:val="432"/>
          <w:marRight w:val="0"/>
          <w:marTop w:val="115"/>
          <w:marBottom w:val="0"/>
          <w:divBdr>
            <w:top w:val="none" w:sz="0" w:space="0" w:color="auto"/>
            <w:left w:val="none" w:sz="0" w:space="0" w:color="auto"/>
            <w:bottom w:val="none" w:sz="0" w:space="0" w:color="auto"/>
            <w:right w:val="none" w:sz="0" w:space="0" w:color="auto"/>
          </w:divBdr>
        </w:div>
        <w:div w:id="2123644972">
          <w:marLeft w:val="432"/>
          <w:marRight w:val="0"/>
          <w:marTop w:val="115"/>
          <w:marBottom w:val="0"/>
          <w:divBdr>
            <w:top w:val="none" w:sz="0" w:space="0" w:color="auto"/>
            <w:left w:val="none" w:sz="0" w:space="0" w:color="auto"/>
            <w:bottom w:val="none" w:sz="0" w:space="0" w:color="auto"/>
            <w:right w:val="none" w:sz="0" w:space="0" w:color="auto"/>
          </w:divBdr>
        </w:div>
      </w:divsChild>
    </w:div>
    <w:div w:id="1763263542">
      <w:bodyDiv w:val="1"/>
      <w:marLeft w:val="0"/>
      <w:marRight w:val="0"/>
      <w:marTop w:val="0"/>
      <w:marBottom w:val="0"/>
      <w:divBdr>
        <w:top w:val="none" w:sz="0" w:space="0" w:color="auto"/>
        <w:left w:val="none" w:sz="0" w:space="0" w:color="auto"/>
        <w:bottom w:val="none" w:sz="0" w:space="0" w:color="auto"/>
        <w:right w:val="none" w:sz="0" w:space="0" w:color="auto"/>
      </w:divBdr>
    </w:div>
    <w:div w:id="1792555313">
      <w:bodyDiv w:val="1"/>
      <w:marLeft w:val="0"/>
      <w:marRight w:val="0"/>
      <w:marTop w:val="0"/>
      <w:marBottom w:val="0"/>
      <w:divBdr>
        <w:top w:val="none" w:sz="0" w:space="0" w:color="auto"/>
        <w:left w:val="none" w:sz="0" w:space="0" w:color="auto"/>
        <w:bottom w:val="none" w:sz="0" w:space="0" w:color="auto"/>
        <w:right w:val="none" w:sz="0" w:space="0" w:color="auto"/>
      </w:divBdr>
    </w:div>
    <w:div w:id="1795055388">
      <w:bodyDiv w:val="1"/>
      <w:marLeft w:val="0"/>
      <w:marRight w:val="0"/>
      <w:marTop w:val="0"/>
      <w:marBottom w:val="0"/>
      <w:divBdr>
        <w:top w:val="none" w:sz="0" w:space="0" w:color="auto"/>
        <w:left w:val="none" w:sz="0" w:space="0" w:color="auto"/>
        <w:bottom w:val="none" w:sz="0" w:space="0" w:color="auto"/>
        <w:right w:val="none" w:sz="0" w:space="0" w:color="auto"/>
      </w:divBdr>
    </w:div>
    <w:div w:id="1839299703">
      <w:bodyDiv w:val="1"/>
      <w:marLeft w:val="0"/>
      <w:marRight w:val="0"/>
      <w:marTop w:val="0"/>
      <w:marBottom w:val="0"/>
      <w:divBdr>
        <w:top w:val="none" w:sz="0" w:space="0" w:color="auto"/>
        <w:left w:val="none" w:sz="0" w:space="0" w:color="auto"/>
        <w:bottom w:val="none" w:sz="0" w:space="0" w:color="auto"/>
        <w:right w:val="none" w:sz="0" w:space="0" w:color="auto"/>
      </w:divBdr>
    </w:div>
    <w:div w:id="1889032496">
      <w:bodyDiv w:val="1"/>
      <w:marLeft w:val="0"/>
      <w:marRight w:val="0"/>
      <w:marTop w:val="0"/>
      <w:marBottom w:val="0"/>
      <w:divBdr>
        <w:top w:val="none" w:sz="0" w:space="0" w:color="auto"/>
        <w:left w:val="none" w:sz="0" w:space="0" w:color="auto"/>
        <w:bottom w:val="none" w:sz="0" w:space="0" w:color="auto"/>
        <w:right w:val="none" w:sz="0" w:space="0" w:color="auto"/>
      </w:divBdr>
    </w:div>
    <w:div w:id="1896965435">
      <w:bodyDiv w:val="1"/>
      <w:marLeft w:val="0"/>
      <w:marRight w:val="0"/>
      <w:marTop w:val="0"/>
      <w:marBottom w:val="0"/>
      <w:divBdr>
        <w:top w:val="none" w:sz="0" w:space="0" w:color="auto"/>
        <w:left w:val="none" w:sz="0" w:space="0" w:color="auto"/>
        <w:bottom w:val="none" w:sz="0" w:space="0" w:color="auto"/>
        <w:right w:val="none" w:sz="0" w:space="0" w:color="auto"/>
      </w:divBdr>
    </w:div>
    <w:div w:id="1995180273">
      <w:bodyDiv w:val="1"/>
      <w:marLeft w:val="0"/>
      <w:marRight w:val="0"/>
      <w:marTop w:val="0"/>
      <w:marBottom w:val="0"/>
      <w:divBdr>
        <w:top w:val="none" w:sz="0" w:space="0" w:color="auto"/>
        <w:left w:val="none" w:sz="0" w:space="0" w:color="auto"/>
        <w:bottom w:val="none" w:sz="0" w:space="0" w:color="auto"/>
        <w:right w:val="none" w:sz="0" w:space="0" w:color="auto"/>
      </w:divBdr>
    </w:div>
    <w:div w:id="2010592611">
      <w:bodyDiv w:val="1"/>
      <w:marLeft w:val="0"/>
      <w:marRight w:val="0"/>
      <w:marTop w:val="0"/>
      <w:marBottom w:val="0"/>
      <w:divBdr>
        <w:top w:val="none" w:sz="0" w:space="0" w:color="auto"/>
        <w:left w:val="none" w:sz="0" w:space="0" w:color="auto"/>
        <w:bottom w:val="none" w:sz="0" w:space="0" w:color="auto"/>
        <w:right w:val="none" w:sz="0" w:space="0" w:color="auto"/>
      </w:divBdr>
      <w:divsChild>
        <w:div w:id="57095379">
          <w:marLeft w:val="432"/>
          <w:marRight w:val="0"/>
          <w:marTop w:val="115"/>
          <w:marBottom w:val="0"/>
          <w:divBdr>
            <w:top w:val="none" w:sz="0" w:space="0" w:color="auto"/>
            <w:left w:val="none" w:sz="0" w:space="0" w:color="auto"/>
            <w:bottom w:val="none" w:sz="0" w:space="0" w:color="auto"/>
            <w:right w:val="none" w:sz="0" w:space="0" w:color="auto"/>
          </w:divBdr>
        </w:div>
        <w:div w:id="496657672">
          <w:marLeft w:val="432"/>
          <w:marRight w:val="0"/>
          <w:marTop w:val="115"/>
          <w:marBottom w:val="0"/>
          <w:divBdr>
            <w:top w:val="none" w:sz="0" w:space="0" w:color="auto"/>
            <w:left w:val="none" w:sz="0" w:space="0" w:color="auto"/>
            <w:bottom w:val="none" w:sz="0" w:space="0" w:color="auto"/>
            <w:right w:val="none" w:sz="0" w:space="0" w:color="auto"/>
          </w:divBdr>
        </w:div>
        <w:div w:id="730154605">
          <w:marLeft w:val="432"/>
          <w:marRight w:val="0"/>
          <w:marTop w:val="115"/>
          <w:marBottom w:val="0"/>
          <w:divBdr>
            <w:top w:val="none" w:sz="0" w:space="0" w:color="auto"/>
            <w:left w:val="none" w:sz="0" w:space="0" w:color="auto"/>
            <w:bottom w:val="none" w:sz="0" w:space="0" w:color="auto"/>
            <w:right w:val="none" w:sz="0" w:space="0" w:color="auto"/>
          </w:divBdr>
        </w:div>
        <w:div w:id="1333559144">
          <w:marLeft w:val="432"/>
          <w:marRight w:val="0"/>
          <w:marTop w:val="115"/>
          <w:marBottom w:val="0"/>
          <w:divBdr>
            <w:top w:val="none" w:sz="0" w:space="0" w:color="auto"/>
            <w:left w:val="none" w:sz="0" w:space="0" w:color="auto"/>
            <w:bottom w:val="none" w:sz="0" w:space="0" w:color="auto"/>
            <w:right w:val="none" w:sz="0" w:space="0" w:color="auto"/>
          </w:divBdr>
        </w:div>
        <w:div w:id="271400285">
          <w:marLeft w:val="432"/>
          <w:marRight w:val="0"/>
          <w:marTop w:val="115"/>
          <w:marBottom w:val="0"/>
          <w:divBdr>
            <w:top w:val="none" w:sz="0" w:space="0" w:color="auto"/>
            <w:left w:val="none" w:sz="0" w:space="0" w:color="auto"/>
            <w:bottom w:val="none" w:sz="0" w:space="0" w:color="auto"/>
            <w:right w:val="none" w:sz="0" w:space="0" w:color="auto"/>
          </w:divBdr>
        </w:div>
        <w:div w:id="11807179">
          <w:marLeft w:val="432"/>
          <w:marRight w:val="0"/>
          <w:marTop w:val="115"/>
          <w:marBottom w:val="0"/>
          <w:divBdr>
            <w:top w:val="none" w:sz="0" w:space="0" w:color="auto"/>
            <w:left w:val="none" w:sz="0" w:space="0" w:color="auto"/>
            <w:bottom w:val="none" w:sz="0" w:space="0" w:color="auto"/>
            <w:right w:val="none" w:sz="0" w:space="0" w:color="auto"/>
          </w:divBdr>
        </w:div>
        <w:div w:id="2058580182">
          <w:marLeft w:val="432"/>
          <w:marRight w:val="0"/>
          <w:marTop w:val="115"/>
          <w:marBottom w:val="0"/>
          <w:divBdr>
            <w:top w:val="none" w:sz="0" w:space="0" w:color="auto"/>
            <w:left w:val="none" w:sz="0" w:space="0" w:color="auto"/>
            <w:bottom w:val="none" w:sz="0" w:space="0" w:color="auto"/>
            <w:right w:val="none" w:sz="0" w:space="0" w:color="auto"/>
          </w:divBdr>
        </w:div>
      </w:divsChild>
    </w:div>
    <w:div w:id="2011249720">
      <w:bodyDiv w:val="1"/>
      <w:marLeft w:val="0"/>
      <w:marRight w:val="0"/>
      <w:marTop w:val="0"/>
      <w:marBottom w:val="0"/>
      <w:divBdr>
        <w:top w:val="none" w:sz="0" w:space="0" w:color="auto"/>
        <w:left w:val="none" w:sz="0" w:space="0" w:color="auto"/>
        <w:bottom w:val="none" w:sz="0" w:space="0" w:color="auto"/>
        <w:right w:val="none" w:sz="0" w:space="0" w:color="auto"/>
      </w:divBdr>
    </w:div>
    <w:div w:id="2018725610">
      <w:bodyDiv w:val="1"/>
      <w:marLeft w:val="0"/>
      <w:marRight w:val="0"/>
      <w:marTop w:val="0"/>
      <w:marBottom w:val="0"/>
      <w:divBdr>
        <w:top w:val="none" w:sz="0" w:space="0" w:color="auto"/>
        <w:left w:val="none" w:sz="0" w:space="0" w:color="auto"/>
        <w:bottom w:val="none" w:sz="0" w:space="0" w:color="auto"/>
        <w:right w:val="none" w:sz="0" w:space="0" w:color="auto"/>
      </w:divBdr>
    </w:div>
    <w:div w:id="2024822267">
      <w:bodyDiv w:val="1"/>
      <w:marLeft w:val="0"/>
      <w:marRight w:val="0"/>
      <w:marTop w:val="0"/>
      <w:marBottom w:val="0"/>
      <w:divBdr>
        <w:top w:val="none" w:sz="0" w:space="0" w:color="auto"/>
        <w:left w:val="none" w:sz="0" w:space="0" w:color="auto"/>
        <w:bottom w:val="none" w:sz="0" w:space="0" w:color="auto"/>
        <w:right w:val="none" w:sz="0" w:space="0" w:color="auto"/>
      </w:divBdr>
    </w:div>
    <w:div w:id="2033845752">
      <w:bodyDiv w:val="1"/>
      <w:marLeft w:val="0"/>
      <w:marRight w:val="0"/>
      <w:marTop w:val="0"/>
      <w:marBottom w:val="0"/>
      <w:divBdr>
        <w:top w:val="none" w:sz="0" w:space="0" w:color="auto"/>
        <w:left w:val="none" w:sz="0" w:space="0" w:color="auto"/>
        <w:bottom w:val="none" w:sz="0" w:space="0" w:color="auto"/>
        <w:right w:val="none" w:sz="0" w:space="0" w:color="auto"/>
      </w:divBdr>
    </w:div>
    <w:div w:id="2060200619">
      <w:bodyDiv w:val="1"/>
      <w:marLeft w:val="0"/>
      <w:marRight w:val="0"/>
      <w:marTop w:val="0"/>
      <w:marBottom w:val="0"/>
      <w:divBdr>
        <w:top w:val="none" w:sz="0" w:space="0" w:color="auto"/>
        <w:left w:val="none" w:sz="0" w:space="0" w:color="auto"/>
        <w:bottom w:val="none" w:sz="0" w:space="0" w:color="auto"/>
        <w:right w:val="none" w:sz="0" w:space="0" w:color="auto"/>
      </w:divBdr>
    </w:div>
    <w:div w:id="2079866134">
      <w:bodyDiv w:val="1"/>
      <w:marLeft w:val="0"/>
      <w:marRight w:val="0"/>
      <w:marTop w:val="0"/>
      <w:marBottom w:val="0"/>
      <w:divBdr>
        <w:top w:val="none" w:sz="0" w:space="0" w:color="auto"/>
        <w:left w:val="none" w:sz="0" w:space="0" w:color="auto"/>
        <w:bottom w:val="none" w:sz="0" w:space="0" w:color="auto"/>
        <w:right w:val="none" w:sz="0" w:space="0" w:color="auto"/>
      </w:divBdr>
      <w:divsChild>
        <w:div w:id="1025208628">
          <w:marLeft w:val="432"/>
          <w:marRight w:val="0"/>
          <w:marTop w:val="115"/>
          <w:marBottom w:val="0"/>
          <w:divBdr>
            <w:top w:val="none" w:sz="0" w:space="0" w:color="auto"/>
            <w:left w:val="none" w:sz="0" w:space="0" w:color="auto"/>
            <w:bottom w:val="none" w:sz="0" w:space="0" w:color="auto"/>
            <w:right w:val="none" w:sz="0" w:space="0" w:color="auto"/>
          </w:divBdr>
        </w:div>
        <w:div w:id="539979285">
          <w:marLeft w:val="432"/>
          <w:marRight w:val="0"/>
          <w:marTop w:val="115"/>
          <w:marBottom w:val="0"/>
          <w:divBdr>
            <w:top w:val="none" w:sz="0" w:space="0" w:color="auto"/>
            <w:left w:val="none" w:sz="0" w:space="0" w:color="auto"/>
            <w:bottom w:val="none" w:sz="0" w:space="0" w:color="auto"/>
            <w:right w:val="none" w:sz="0" w:space="0" w:color="auto"/>
          </w:divBdr>
        </w:div>
        <w:div w:id="1830168839">
          <w:marLeft w:val="432"/>
          <w:marRight w:val="0"/>
          <w:marTop w:val="115"/>
          <w:marBottom w:val="0"/>
          <w:divBdr>
            <w:top w:val="none" w:sz="0" w:space="0" w:color="auto"/>
            <w:left w:val="none" w:sz="0" w:space="0" w:color="auto"/>
            <w:bottom w:val="none" w:sz="0" w:space="0" w:color="auto"/>
            <w:right w:val="none" w:sz="0" w:space="0" w:color="auto"/>
          </w:divBdr>
        </w:div>
        <w:div w:id="300111804">
          <w:marLeft w:val="432"/>
          <w:marRight w:val="0"/>
          <w:marTop w:val="115"/>
          <w:marBottom w:val="0"/>
          <w:divBdr>
            <w:top w:val="none" w:sz="0" w:space="0" w:color="auto"/>
            <w:left w:val="none" w:sz="0" w:space="0" w:color="auto"/>
            <w:bottom w:val="none" w:sz="0" w:space="0" w:color="auto"/>
            <w:right w:val="none" w:sz="0" w:space="0" w:color="auto"/>
          </w:divBdr>
        </w:div>
      </w:divsChild>
    </w:div>
    <w:div w:id="2089570599">
      <w:bodyDiv w:val="1"/>
      <w:marLeft w:val="0"/>
      <w:marRight w:val="0"/>
      <w:marTop w:val="0"/>
      <w:marBottom w:val="0"/>
      <w:divBdr>
        <w:top w:val="none" w:sz="0" w:space="0" w:color="auto"/>
        <w:left w:val="none" w:sz="0" w:space="0" w:color="auto"/>
        <w:bottom w:val="none" w:sz="0" w:space="0" w:color="auto"/>
        <w:right w:val="none" w:sz="0" w:space="0" w:color="auto"/>
      </w:divBdr>
    </w:div>
    <w:div w:id="2099863182">
      <w:bodyDiv w:val="1"/>
      <w:marLeft w:val="0"/>
      <w:marRight w:val="0"/>
      <w:marTop w:val="0"/>
      <w:marBottom w:val="0"/>
      <w:divBdr>
        <w:top w:val="none" w:sz="0" w:space="0" w:color="auto"/>
        <w:left w:val="none" w:sz="0" w:space="0" w:color="auto"/>
        <w:bottom w:val="none" w:sz="0" w:space="0" w:color="auto"/>
        <w:right w:val="none" w:sz="0" w:space="0" w:color="auto"/>
      </w:divBdr>
      <w:divsChild>
        <w:div w:id="985628540">
          <w:marLeft w:val="432"/>
          <w:marRight w:val="0"/>
          <w:marTop w:val="115"/>
          <w:marBottom w:val="0"/>
          <w:divBdr>
            <w:top w:val="none" w:sz="0" w:space="0" w:color="auto"/>
            <w:left w:val="none" w:sz="0" w:space="0" w:color="auto"/>
            <w:bottom w:val="none" w:sz="0" w:space="0" w:color="auto"/>
            <w:right w:val="none" w:sz="0" w:space="0" w:color="auto"/>
          </w:divBdr>
        </w:div>
        <w:div w:id="682128784">
          <w:marLeft w:val="432"/>
          <w:marRight w:val="0"/>
          <w:marTop w:val="115"/>
          <w:marBottom w:val="0"/>
          <w:divBdr>
            <w:top w:val="none" w:sz="0" w:space="0" w:color="auto"/>
            <w:left w:val="none" w:sz="0" w:space="0" w:color="auto"/>
            <w:bottom w:val="none" w:sz="0" w:space="0" w:color="auto"/>
            <w:right w:val="none" w:sz="0" w:space="0" w:color="auto"/>
          </w:divBdr>
        </w:div>
        <w:div w:id="348987944">
          <w:marLeft w:val="432"/>
          <w:marRight w:val="0"/>
          <w:marTop w:val="115"/>
          <w:marBottom w:val="0"/>
          <w:divBdr>
            <w:top w:val="none" w:sz="0" w:space="0" w:color="auto"/>
            <w:left w:val="none" w:sz="0" w:space="0" w:color="auto"/>
            <w:bottom w:val="none" w:sz="0" w:space="0" w:color="auto"/>
            <w:right w:val="none" w:sz="0" w:space="0" w:color="auto"/>
          </w:divBdr>
        </w:div>
      </w:divsChild>
    </w:div>
    <w:div w:id="212253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ssexeducationtaskforce.org.uk/" TargetMode="External"/><Relationship Id="rId13"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twitter.com/ShenfieldHigh" TargetMode="External"/><Relationship Id="rId4" Type="http://schemas.openxmlformats.org/officeDocument/2006/relationships/webSettings" Target="webSettings.xml"/><Relationship Id="rId9" Type="http://schemas.openxmlformats.org/officeDocument/2006/relationships/hyperlink" Target="http://www.shenfield.essex.sch.uk/newsletters/overview.aspx" TargetMode="External"/><Relationship Id="rId14"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3455</Words>
  <Characters>18557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Headteacher’s Report to the Governors</vt:lpstr>
    </vt:vector>
  </TitlesOfParts>
  <Company>The Billericay School</Company>
  <LinksUpToDate>false</LinksUpToDate>
  <CharactersWithSpaces>21969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Headteacher’s Report to the Governors</dc:title>
  <dc:creator>C.Herman</dc:creator>
  <cp:lastModifiedBy>K.Whordley</cp:lastModifiedBy>
  <cp:revision>3</cp:revision>
  <cp:lastPrinted>2021-07-02T15:55:00Z</cp:lastPrinted>
  <dcterms:created xsi:type="dcterms:W3CDTF">2021-07-05T09:03:00Z</dcterms:created>
  <dcterms:modified xsi:type="dcterms:W3CDTF">2021-07-05T09:04:00Z</dcterms:modified>
</cp:coreProperties>
</file>