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527197">
      <w:pPr>
        <w:rPr>
          <w:rFonts w:ascii="Arial" w:hAnsi="Arial" w:cs="Arial"/>
        </w:rPr>
      </w:pPr>
      <w:bookmarkStart w:id="0" w:name="_GoBack"/>
      <w:bookmarkEnd w:id="0"/>
      <w:r>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3E5A94" w:rsidP="00544F09">
      <w:pPr>
        <w:jc w:val="center"/>
        <w:rPr>
          <w:rFonts w:ascii="Tahoma" w:hAnsi="Tahoma" w:cs="Tahoma"/>
          <w:b/>
          <w:sz w:val="52"/>
          <w:szCs w:val="52"/>
        </w:rPr>
      </w:pPr>
      <w:r>
        <w:rPr>
          <w:rFonts w:ascii="Tahoma" w:hAnsi="Tahoma" w:cs="Tahoma"/>
          <w:b/>
          <w:sz w:val="52"/>
          <w:szCs w:val="52"/>
        </w:rPr>
        <w:t>September</w:t>
      </w:r>
      <w:r w:rsidR="00384222">
        <w:rPr>
          <w:rFonts w:ascii="Tahoma" w:hAnsi="Tahoma" w:cs="Tahoma"/>
          <w:b/>
          <w:sz w:val="52"/>
          <w:szCs w:val="52"/>
        </w:rPr>
        <w:t xml:space="preserve"> 2017</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B404F7"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273CAC">
        <w:rPr>
          <w:rFonts w:ascii="Tahoma" w:eastAsia="Calibri" w:hAnsi="Tahoma" w:cs="Tahoma"/>
          <w:b/>
          <w:sz w:val="22"/>
          <w:szCs w:val="22"/>
          <w:lang w:eastAsia="en-US"/>
        </w:rPr>
        <w:t>1201 (</w:t>
      </w:r>
      <w:r w:rsidR="00942385">
        <w:rPr>
          <w:rFonts w:ascii="Tahoma" w:eastAsia="Calibri" w:hAnsi="Tahoma" w:cs="Tahoma"/>
          <w:b/>
          <w:sz w:val="22"/>
          <w:szCs w:val="22"/>
          <w:lang w:eastAsia="en-US"/>
        </w:rPr>
        <w:t>to be confirmed</w:t>
      </w:r>
      <w:r w:rsidR="00273CAC">
        <w:rPr>
          <w:rFonts w:ascii="Tahoma" w:eastAsia="Calibri" w:hAnsi="Tahoma" w:cs="Tahoma"/>
          <w:b/>
          <w:sz w:val="22"/>
          <w:szCs w:val="22"/>
          <w:lang w:eastAsia="en-US"/>
        </w:rPr>
        <w:t>)</w:t>
      </w:r>
    </w:p>
    <w:p w:rsidR="0058143A" w:rsidRPr="00B404F7" w:rsidRDefault="0058143A" w:rsidP="008D052B">
      <w:pPr>
        <w:rPr>
          <w:rFonts w:ascii="Tahoma" w:eastAsia="Calibri" w:hAnsi="Tahoma" w:cs="Tahoma"/>
          <w:b/>
          <w:sz w:val="22"/>
          <w:szCs w:val="22"/>
          <w:lang w:eastAsia="en-US"/>
        </w:rPr>
      </w:pPr>
    </w:p>
    <w:p w:rsidR="001C3EFB" w:rsidRPr="00B404F7" w:rsidRDefault="001C3EFB" w:rsidP="001C3EFB">
      <w:pPr>
        <w:rPr>
          <w:rFonts w:ascii="Tahoma" w:hAnsi="Tahoma" w:cs="Tahoma"/>
          <w:sz w:val="22"/>
          <w:szCs w:val="22"/>
          <w:lang w:val="en-US"/>
        </w:rPr>
      </w:pPr>
      <w:r w:rsidRPr="00B404F7">
        <w:rPr>
          <w:rFonts w:ascii="Tahoma" w:hAnsi="Tahoma" w:cs="Tahoma"/>
          <w:sz w:val="22"/>
          <w:szCs w:val="22"/>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RPr="00B404F7"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Pr="00B404F7" w:rsidRDefault="001C3EFB">
            <w:pPr>
              <w:pStyle w:val="tableheading"/>
              <w:spacing w:before="0" w:after="0"/>
              <w:rPr>
                <w:rFonts w:ascii="Tahoma" w:hAnsi="Tahoma" w:cs="Tahoma"/>
                <w:sz w:val="22"/>
                <w:szCs w:val="22"/>
              </w:rPr>
            </w:pPr>
            <w:r w:rsidRPr="00B404F7">
              <w:rPr>
                <w:rFonts w:ascii="Tahoma" w:hAnsi="Tahoma" w:cs="Tahoma"/>
                <w:sz w:val="22"/>
                <w:szCs w:val="22"/>
              </w:rPr>
              <w:t xml:space="preserve">Numbers on Roll </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Y7</w:t>
            </w:r>
          </w:p>
        </w:tc>
        <w:tc>
          <w:tcPr>
            <w:tcW w:w="1077" w:type="dxa"/>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225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11</w:t>
            </w:r>
            <w:r w:rsidR="00273CAC">
              <w:rPr>
                <w:rFonts w:ascii="Tahoma" w:hAnsi="Tahoma" w:cs="Tahoma"/>
                <w:sz w:val="22"/>
                <w:szCs w:val="22"/>
              </w:rPr>
              <w:t>4</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Y8</w:t>
            </w:r>
          </w:p>
        </w:tc>
        <w:tc>
          <w:tcPr>
            <w:tcW w:w="1077" w:type="dxa"/>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186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sz w:val="22"/>
                <w:szCs w:val="22"/>
                <w:lang w:eastAsia="en-US"/>
              </w:rPr>
            </w:pPr>
            <w:r w:rsidRPr="00B404F7">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942385">
            <w:pPr>
              <w:jc w:val="center"/>
              <w:rPr>
                <w:rFonts w:ascii="Tahoma" w:eastAsia="SimSun" w:hAnsi="Tahoma" w:cs="Tahoma"/>
                <w:sz w:val="22"/>
                <w:szCs w:val="22"/>
                <w:lang w:eastAsia="en-US"/>
              </w:rPr>
            </w:pPr>
            <w:r>
              <w:rPr>
                <w:rFonts w:ascii="Tahoma" w:eastAsia="SimSun" w:hAnsi="Tahoma" w:cs="Tahoma"/>
                <w:sz w:val="22"/>
                <w:szCs w:val="22"/>
                <w:lang w:eastAsia="en-US"/>
              </w:rPr>
              <w:t>200</w:t>
            </w:r>
            <w:r w:rsidR="00273CAC">
              <w:rPr>
                <w:rFonts w:ascii="Tahoma" w:eastAsia="SimSun" w:hAnsi="Tahoma" w:cs="Tahoma"/>
                <w:sz w:val="22"/>
                <w:szCs w:val="22"/>
                <w:lang w:eastAsia="en-US"/>
              </w:rPr>
              <w:t xml:space="preserve"> tbc</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Y9</w:t>
            </w:r>
          </w:p>
        </w:tc>
        <w:tc>
          <w:tcPr>
            <w:tcW w:w="1077" w:type="dxa"/>
            <w:noWrap/>
            <w:tcMar>
              <w:top w:w="17" w:type="dxa"/>
              <w:left w:w="17" w:type="dxa"/>
              <w:bottom w:w="0" w:type="dxa"/>
              <w:right w:w="17" w:type="dxa"/>
            </w:tcMar>
            <w:vAlign w:val="bottom"/>
            <w:hideMark/>
          </w:tcPr>
          <w:p w:rsidR="001C3EFB" w:rsidRPr="00B404F7" w:rsidRDefault="00942385" w:rsidP="003E5A94">
            <w:pPr>
              <w:rPr>
                <w:rFonts w:ascii="Tahoma" w:eastAsia="SimSun" w:hAnsi="Tahoma" w:cs="Tahoma"/>
                <w:sz w:val="22"/>
                <w:szCs w:val="22"/>
                <w:lang w:eastAsia="en-US"/>
              </w:rPr>
            </w:pPr>
            <w:r>
              <w:rPr>
                <w:rFonts w:ascii="Tahoma" w:hAnsi="Tahoma" w:cs="Tahoma"/>
                <w:sz w:val="22"/>
                <w:szCs w:val="22"/>
              </w:rPr>
              <w:t xml:space="preserve">     </w:t>
            </w:r>
            <w:r w:rsidR="003E5A94">
              <w:rPr>
                <w:rFonts w:ascii="Tahoma" w:hAnsi="Tahoma" w:cs="Tahoma"/>
                <w:sz w:val="22"/>
                <w:szCs w:val="22"/>
              </w:rPr>
              <w:t>14</w:t>
            </w:r>
            <w:r w:rsidR="00273CAC">
              <w:rPr>
                <w:rFonts w:ascii="Tahoma" w:hAnsi="Tahoma" w:cs="Tahoma"/>
                <w:sz w:val="22"/>
                <w:szCs w:val="22"/>
              </w:rPr>
              <w:t>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273CAC">
            <w:pPr>
              <w:jc w:val="center"/>
              <w:rPr>
                <w:rFonts w:ascii="Tahoma" w:eastAsia="SimSun" w:hAnsi="Tahoma" w:cs="Tahoma"/>
                <w:sz w:val="22"/>
                <w:szCs w:val="22"/>
                <w:lang w:eastAsia="en-US"/>
              </w:rPr>
            </w:pPr>
            <w:r>
              <w:rPr>
                <w:rFonts w:ascii="Tahoma" w:eastAsia="SimSun" w:hAnsi="Tahoma" w:cs="Tahoma"/>
                <w:sz w:val="22"/>
                <w:szCs w:val="22"/>
                <w:lang w:eastAsia="en-US"/>
              </w:rPr>
              <w:t>176</w:t>
            </w:r>
          </w:p>
        </w:tc>
      </w:tr>
      <w:tr w:rsidR="001C3EFB" w:rsidRPr="00B404F7"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Pr="00B404F7" w:rsidRDefault="00273CAC">
            <w:pPr>
              <w:jc w:val="center"/>
              <w:rPr>
                <w:rFonts w:ascii="Tahoma" w:eastAsia="SimSun" w:hAnsi="Tahoma" w:cs="Tahoma"/>
                <w:sz w:val="22"/>
                <w:szCs w:val="22"/>
                <w:lang w:eastAsia="en-US"/>
              </w:rPr>
            </w:pPr>
            <w:r>
              <w:rPr>
                <w:rFonts w:ascii="Tahoma" w:hAnsi="Tahoma" w:cs="Tahoma"/>
                <w:sz w:val="22"/>
                <w:szCs w:val="22"/>
              </w:rPr>
              <w:t>151</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b/>
                <w:bCs/>
                <w:sz w:val="22"/>
                <w:szCs w:val="22"/>
                <w:lang w:eastAsia="en-US"/>
              </w:rPr>
            </w:pPr>
            <w:r w:rsidRPr="00B404F7">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Pr="00B404F7" w:rsidRDefault="00273CAC">
            <w:pPr>
              <w:jc w:val="center"/>
              <w:rPr>
                <w:rFonts w:ascii="Tahoma" w:eastAsia="SimSun" w:hAnsi="Tahoma" w:cs="Tahoma"/>
                <w:b/>
                <w:bCs/>
                <w:sz w:val="22"/>
                <w:szCs w:val="22"/>
                <w:lang w:eastAsia="en-US"/>
              </w:rPr>
            </w:pPr>
            <w:r>
              <w:rPr>
                <w:rFonts w:ascii="Tahoma" w:eastAsia="SimSun" w:hAnsi="Tahoma" w:cs="Tahoma"/>
                <w:b/>
                <w:bCs/>
                <w:sz w:val="22"/>
                <w:szCs w:val="22"/>
                <w:lang w:eastAsia="en-US"/>
              </w:rPr>
              <w:t>1201 tbc</w:t>
            </w:r>
          </w:p>
        </w:tc>
      </w:tr>
    </w:tbl>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51FF7" w:rsidRPr="002F4EE0" w:rsidRDefault="00151FF7" w:rsidP="003E5A94">
      <w:pPr>
        <w:pStyle w:val="ListParagraph"/>
        <w:rPr>
          <w:rFonts w:ascii="Tahoma" w:hAnsi="Tahoma" w:cs="Tahoma"/>
          <w:bCs/>
          <w:sz w:val="22"/>
          <w:szCs w:val="22"/>
        </w:rPr>
      </w:pPr>
    </w:p>
    <w:p w:rsidR="002F4EE0" w:rsidRDefault="002F4EE0" w:rsidP="00151FF7">
      <w:pPr>
        <w:rPr>
          <w:rFonts w:ascii="Tahoma" w:hAnsi="Tahoma" w:cs="Tahoma"/>
          <w:b/>
          <w:bCs/>
          <w:sz w:val="22"/>
          <w:szCs w:val="22"/>
        </w:rPr>
      </w:pPr>
    </w:p>
    <w:p w:rsidR="005477CD" w:rsidRPr="00B404F7" w:rsidRDefault="005477CD">
      <w:pPr>
        <w:rPr>
          <w:rFonts w:ascii="Tahoma" w:hAnsi="Tahoma" w:cs="Tahoma"/>
          <w:b/>
          <w:bCs/>
          <w:sz w:val="22"/>
          <w:szCs w:val="22"/>
        </w:rPr>
      </w:pPr>
    </w:p>
    <w:p w:rsidR="00384222" w:rsidRDefault="00384222">
      <w:pPr>
        <w:rPr>
          <w:rFonts w:ascii="Tahoma" w:hAnsi="Tahoma" w:cs="Tahoma"/>
          <w:b/>
          <w:bCs/>
          <w:sz w:val="22"/>
          <w:szCs w:val="22"/>
        </w:rPr>
      </w:pPr>
      <w:r>
        <w:rPr>
          <w:rFonts w:ascii="Tahoma" w:hAnsi="Tahoma" w:cs="Tahoma"/>
          <w:b/>
          <w:bCs/>
          <w:sz w:val="22"/>
          <w:szCs w:val="22"/>
        </w:rPr>
        <w:t>New staff</w:t>
      </w:r>
      <w:r w:rsidR="00C40128">
        <w:rPr>
          <w:rFonts w:ascii="Tahoma" w:hAnsi="Tahoma" w:cs="Tahoma"/>
          <w:b/>
          <w:bCs/>
          <w:sz w:val="22"/>
          <w:szCs w:val="22"/>
        </w:rPr>
        <w:t xml:space="preserve"> from 1 September.</w:t>
      </w:r>
    </w:p>
    <w:p w:rsidR="00A97173" w:rsidRDefault="00A97173">
      <w:pPr>
        <w:rPr>
          <w:rFonts w:ascii="Tahoma" w:hAnsi="Tahoma" w:cs="Tahoma"/>
          <w:b/>
          <w:bCs/>
          <w:sz w:val="22"/>
          <w:szCs w:val="22"/>
        </w:rPr>
      </w:pPr>
    </w:p>
    <w:tbl>
      <w:tblPr>
        <w:tblStyle w:val="TableGrid"/>
        <w:tblW w:w="0" w:type="auto"/>
        <w:tblLook w:val="04A0" w:firstRow="1" w:lastRow="0" w:firstColumn="1" w:lastColumn="0" w:noHBand="0" w:noVBand="1"/>
      </w:tblPr>
      <w:tblGrid>
        <w:gridCol w:w="2584"/>
        <w:gridCol w:w="2584"/>
        <w:gridCol w:w="2585"/>
      </w:tblGrid>
      <w:tr w:rsidR="00100DD4" w:rsidTr="00A97173">
        <w:tc>
          <w:tcPr>
            <w:tcW w:w="2584" w:type="dxa"/>
          </w:tcPr>
          <w:p w:rsidR="00100DD4" w:rsidRDefault="00100DD4">
            <w:pPr>
              <w:rPr>
                <w:rFonts w:ascii="Tahoma" w:hAnsi="Tahoma" w:cs="Tahoma"/>
                <w:b/>
                <w:bCs/>
                <w:sz w:val="22"/>
                <w:szCs w:val="22"/>
              </w:rPr>
            </w:pPr>
            <w:r>
              <w:rPr>
                <w:rFonts w:ascii="Tahoma" w:hAnsi="Tahoma" w:cs="Tahoma"/>
                <w:b/>
                <w:bCs/>
                <w:sz w:val="22"/>
                <w:szCs w:val="22"/>
              </w:rPr>
              <w:t xml:space="preserve">Preferred </w:t>
            </w:r>
          </w:p>
          <w:p w:rsidR="00100DD4" w:rsidRDefault="00100DD4">
            <w:pPr>
              <w:rPr>
                <w:rFonts w:ascii="Tahoma" w:hAnsi="Tahoma" w:cs="Tahoma"/>
                <w:b/>
                <w:bCs/>
                <w:sz w:val="22"/>
                <w:szCs w:val="22"/>
              </w:rPr>
            </w:pPr>
            <w:r>
              <w:rPr>
                <w:rFonts w:ascii="Tahoma" w:hAnsi="Tahoma" w:cs="Tahoma"/>
                <w:b/>
                <w:bCs/>
                <w:sz w:val="22"/>
                <w:szCs w:val="22"/>
              </w:rPr>
              <w:t>Forename</w:t>
            </w:r>
          </w:p>
        </w:tc>
        <w:tc>
          <w:tcPr>
            <w:tcW w:w="2584" w:type="dxa"/>
          </w:tcPr>
          <w:p w:rsidR="00100DD4" w:rsidRDefault="00100DD4">
            <w:pPr>
              <w:rPr>
                <w:rFonts w:ascii="Tahoma" w:hAnsi="Tahoma" w:cs="Tahoma"/>
                <w:b/>
                <w:bCs/>
                <w:sz w:val="22"/>
                <w:szCs w:val="22"/>
              </w:rPr>
            </w:pPr>
            <w:r>
              <w:rPr>
                <w:rFonts w:ascii="Tahoma" w:hAnsi="Tahoma" w:cs="Tahoma"/>
                <w:b/>
                <w:bCs/>
                <w:sz w:val="22"/>
                <w:szCs w:val="22"/>
              </w:rPr>
              <w:t>Preferred</w:t>
            </w:r>
          </w:p>
          <w:p w:rsidR="00100DD4" w:rsidRDefault="00100DD4">
            <w:pPr>
              <w:rPr>
                <w:rFonts w:ascii="Tahoma" w:hAnsi="Tahoma" w:cs="Tahoma"/>
                <w:b/>
                <w:bCs/>
                <w:sz w:val="22"/>
                <w:szCs w:val="22"/>
              </w:rPr>
            </w:pPr>
            <w:r>
              <w:rPr>
                <w:rFonts w:ascii="Tahoma" w:hAnsi="Tahoma" w:cs="Tahoma"/>
                <w:b/>
                <w:bCs/>
                <w:sz w:val="22"/>
                <w:szCs w:val="22"/>
              </w:rPr>
              <w:t xml:space="preserve"> surname</w:t>
            </w:r>
          </w:p>
        </w:tc>
        <w:tc>
          <w:tcPr>
            <w:tcW w:w="2585" w:type="dxa"/>
          </w:tcPr>
          <w:p w:rsidR="00100DD4" w:rsidRDefault="00100DD4">
            <w:pPr>
              <w:rPr>
                <w:rFonts w:ascii="Tahoma" w:hAnsi="Tahoma" w:cs="Tahoma"/>
                <w:b/>
                <w:bCs/>
                <w:sz w:val="22"/>
                <w:szCs w:val="22"/>
              </w:rPr>
            </w:pPr>
            <w:r>
              <w:rPr>
                <w:rFonts w:ascii="Tahoma" w:hAnsi="Tahoma" w:cs="Tahoma"/>
                <w:b/>
                <w:bCs/>
                <w:sz w:val="22"/>
                <w:szCs w:val="22"/>
              </w:rPr>
              <w:t>Role</w:t>
            </w:r>
          </w:p>
        </w:tc>
      </w:tr>
      <w:tr w:rsidR="00100DD4" w:rsidTr="00A97173">
        <w:tc>
          <w:tcPr>
            <w:tcW w:w="2584" w:type="dxa"/>
          </w:tcPr>
          <w:p w:rsidR="00100DD4" w:rsidRPr="00A97173" w:rsidRDefault="00100DD4">
            <w:pPr>
              <w:rPr>
                <w:rFonts w:ascii="Tahoma" w:hAnsi="Tahoma" w:cs="Tahoma"/>
                <w:bCs/>
                <w:sz w:val="22"/>
                <w:szCs w:val="22"/>
              </w:rPr>
            </w:pPr>
            <w:r w:rsidRPr="00A97173">
              <w:rPr>
                <w:rFonts w:ascii="Tahoma" w:hAnsi="Tahoma" w:cs="Tahoma"/>
                <w:bCs/>
                <w:sz w:val="22"/>
                <w:szCs w:val="22"/>
              </w:rPr>
              <w:t>Ronan</w:t>
            </w:r>
          </w:p>
        </w:tc>
        <w:tc>
          <w:tcPr>
            <w:tcW w:w="2584" w:type="dxa"/>
          </w:tcPr>
          <w:p w:rsidR="00100DD4" w:rsidRPr="00A97173" w:rsidRDefault="00100DD4">
            <w:pPr>
              <w:rPr>
                <w:rFonts w:ascii="Tahoma" w:hAnsi="Tahoma" w:cs="Tahoma"/>
                <w:bCs/>
                <w:sz w:val="22"/>
                <w:szCs w:val="22"/>
              </w:rPr>
            </w:pPr>
            <w:r w:rsidRPr="00A97173">
              <w:rPr>
                <w:rFonts w:ascii="Tahoma" w:hAnsi="Tahoma" w:cs="Tahoma"/>
                <w:bCs/>
                <w:sz w:val="22"/>
                <w:szCs w:val="22"/>
              </w:rPr>
              <w:t>Conway</w:t>
            </w:r>
          </w:p>
        </w:tc>
        <w:tc>
          <w:tcPr>
            <w:tcW w:w="2585" w:type="dxa"/>
          </w:tcPr>
          <w:p w:rsidR="00100DD4" w:rsidRPr="00A97173" w:rsidRDefault="00100DD4" w:rsidP="00100DD4">
            <w:pPr>
              <w:rPr>
                <w:rFonts w:ascii="Tahoma" w:hAnsi="Tahoma" w:cs="Tahoma"/>
                <w:bCs/>
                <w:sz w:val="22"/>
                <w:szCs w:val="22"/>
              </w:rPr>
            </w:pPr>
            <w:r>
              <w:rPr>
                <w:rFonts w:ascii="Tahoma" w:hAnsi="Tahoma" w:cs="Tahoma"/>
                <w:bCs/>
                <w:sz w:val="22"/>
                <w:szCs w:val="22"/>
              </w:rPr>
              <w:t>Teacher of Science</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Chantelle</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Dyson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 i/c KS3</w:t>
            </w:r>
          </w:p>
        </w:tc>
      </w:tr>
      <w:tr w:rsidR="003E5A94" w:rsidTr="00A97173">
        <w:tc>
          <w:tcPr>
            <w:tcW w:w="2584" w:type="dxa"/>
          </w:tcPr>
          <w:p w:rsidR="003E5A94" w:rsidRDefault="003E5A94">
            <w:pPr>
              <w:rPr>
                <w:rFonts w:ascii="Tahoma" w:hAnsi="Tahoma" w:cs="Tahoma"/>
                <w:bCs/>
                <w:sz w:val="22"/>
                <w:szCs w:val="22"/>
              </w:rPr>
            </w:pPr>
            <w:r>
              <w:rPr>
                <w:rFonts w:ascii="Tahoma" w:hAnsi="Tahoma" w:cs="Tahoma"/>
                <w:bCs/>
                <w:sz w:val="22"/>
                <w:szCs w:val="22"/>
              </w:rPr>
              <w:t xml:space="preserve">Samantha </w:t>
            </w:r>
          </w:p>
        </w:tc>
        <w:tc>
          <w:tcPr>
            <w:tcW w:w="2584" w:type="dxa"/>
          </w:tcPr>
          <w:p w:rsidR="003E5A94" w:rsidRDefault="003E5A94">
            <w:pPr>
              <w:rPr>
                <w:rFonts w:ascii="Tahoma" w:hAnsi="Tahoma" w:cs="Tahoma"/>
                <w:bCs/>
                <w:sz w:val="22"/>
                <w:szCs w:val="22"/>
              </w:rPr>
            </w:pPr>
            <w:r>
              <w:rPr>
                <w:rFonts w:ascii="Tahoma" w:hAnsi="Tahoma" w:cs="Tahoma"/>
                <w:bCs/>
                <w:sz w:val="22"/>
                <w:szCs w:val="22"/>
              </w:rPr>
              <w:t>Murray</w:t>
            </w:r>
          </w:p>
        </w:tc>
        <w:tc>
          <w:tcPr>
            <w:tcW w:w="2585" w:type="dxa"/>
          </w:tcPr>
          <w:p w:rsidR="003E5A94" w:rsidRDefault="003E5A94">
            <w:pPr>
              <w:rPr>
                <w:rFonts w:ascii="Tahoma" w:hAnsi="Tahoma" w:cs="Tahoma"/>
                <w:bCs/>
                <w:sz w:val="22"/>
                <w:szCs w:val="22"/>
              </w:rPr>
            </w:pPr>
            <w:r>
              <w:rPr>
                <w:rFonts w:ascii="Tahoma" w:hAnsi="Tahoma" w:cs="Tahoma"/>
                <w:bCs/>
                <w:sz w:val="22"/>
                <w:szCs w:val="22"/>
              </w:rPr>
              <w:t>Pastoral Manager</w:t>
            </w:r>
          </w:p>
        </w:tc>
      </w:tr>
      <w:tr w:rsidR="003E5A94" w:rsidTr="00A97173">
        <w:tc>
          <w:tcPr>
            <w:tcW w:w="2584" w:type="dxa"/>
          </w:tcPr>
          <w:p w:rsidR="003E5A94" w:rsidRDefault="003E5A94">
            <w:pPr>
              <w:rPr>
                <w:rFonts w:ascii="Tahoma" w:hAnsi="Tahoma" w:cs="Tahoma"/>
                <w:bCs/>
                <w:sz w:val="22"/>
                <w:szCs w:val="22"/>
              </w:rPr>
            </w:pPr>
            <w:r>
              <w:rPr>
                <w:rFonts w:ascii="Tahoma" w:hAnsi="Tahoma" w:cs="Tahoma"/>
                <w:bCs/>
                <w:sz w:val="22"/>
                <w:szCs w:val="22"/>
              </w:rPr>
              <w:t xml:space="preserve">Wendy </w:t>
            </w:r>
          </w:p>
        </w:tc>
        <w:tc>
          <w:tcPr>
            <w:tcW w:w="2584" w:type="dxa"/>
          </w:tcPr>
          <w:p w:rsidR="003E5A94" w:rsidRDefault="003E5A94">
            <w:pPr>
              <w:rPr>
                <w:rFonts w:ascii="Tahoma" w:hAnsi="Tahoma" w:cs="Tahoma"/>
                <w:bCs/>
                <w:sz w:val="22"/>
                <w:szCs w:val="22"/>
              </w:rPr>
            </w:pPr>
            <w:r>
              <w:rPr>
                <w:rFonts w:ascii="Tahoma" w:hAnsi="Tahoma" w:cs="Tahoma"/>
                <w:bCs/>
                <w:sz w:val="22"/>
                <w:szCs w:val="22"/>
              </w:rPr>
              <w:t>O’Dell</w:t>
            </w:r>
          </w:p>
        </w:tc>
        <w:tc>
          <w:tcPr>
            <w:tcW w:w="2585" w:type="dxa"/>
          </w:tcPr>
          <w:p w:rsidR="003E5A94" w:rsidRDefault="003E5A94">
            <w:pPr>
              <w:rPr>
                <w:rFonts w:ascii="Tahoma" w:hAnsi="Tahoma" w:cs="Tahoma"/>
                <w:bCs/>
                <w:sz w:val="22"/>
                <w:szCs w:val="22"/>
              </w:rPr>
            </w:pPr>
            <w:r>
              <w:rPr>
                <w:rFonts w:ascii="Tahoma" w:hAnsi="Tahoma" w:cs="Tahoma"/>
                <w:bCs/>
                <w:sz w:val="22"/>
                <w:szCs w:val="22"/>
              </w:rPr>
              <w:t>Science maternity</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Barry</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Owen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Cover supervisor</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Samantha</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Raoult</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Spanish</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Christine</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Robinson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w:t>
            </w:r>
          </w:p>
        </w:tc>
      </w:tr>
      <w:tr w:rsidR="003E5A94" w:rsidTr="00A97173">
        <w:tc>
          <w:tcPr>
            <w:tcW w:w="2584" w:type="dxa"/>
          </w:tcPr>
          <w:p w:rsidR="003E5A94" w:rsidRDefault="003E5A94">
            <w:pPr>
              <w:rPr>
                <w:rFonts w:ascii="Tahoma" w:hAnsi="Tahoma" w:cs="Tahoma"/>
                <w:bCs/>
                <w:sz w:val="22"/>
                <w:szCs w:val="22"/>
              </w:rPr>
            </w:pPr>
            <w:r>
              <w:rPr>
                <w:rFonts w:ascii="Tahoma" w:hAnsi="Tahoma" w:cs="Tahoma"/>
                <w:bCs/>
                <w:sz w:val="22"/>
                <w:szCs w:val="22"/>
              </w:rPr>
              <w:t>Liam</w:t>
            </w:r>
          </w:p>
        </w:tc>
        <w:tc>
          <w:tcPr>
            <w:tcW w:w="2584" w:type="dxa"/>
          </w:tcPr>
          <w:p w:rsidR="003E5A94" w:rsidRDefault="003E5A94">
            <w:pPr>
              <w:rPr>
                <w:rFonts w:ascii="Tahoma" w:hAnsi="Tahoma" w:cs="Tahoma"/>
                <w:bCs/>
                <w:sz w:val="22"/>
                <w:szCs w:val="22"/>
              </w:rPr>
            </w:pPr>
            <w:r>
              <w:rPr>
                <w:rFonts w:ascii="Tahoma" w:hAnsi="Tahoma" w:cs="Tahoma"/>
                <w:bCs/>
                <w:sz w:val="22"/>
                <w:szCs w:val="22"/>
              </w:rPr>
              <w:t>Stevens</w:t>
            </w:r>
          </w:p>
        </w:tc>
        <w:tc>
          <w:tcPr>
            <w:tcW w:w="2585" w:type="dxa"/>
          </w:tcPr>
          <w:p w:rsidR="003E5A94" w:rsidRDefault="003E5A94">
            <w:pPr>
              <w:rPr>
                <w:rFonts w:ascii="Tahoma" w:hAnsi="Tahoma" w:cs="Tahoma"/>
                <w:bCs/>
                <w:sz w:val="22"/>
                <w:szCs w:val="22"/>
              </w:rPr>
            </w:pPr>
            <w:r>
              <w:rPr>
                <w:rFonts w:ascii="Tahoma" w:hAnsi="Tahoma" w:cs="Tahoma"/>
                <w:bCs/>
                <w:sz w:val="22"/>
                <w:szCs w:val="22"/>
              </w:rPr>
              <w:t>Performing Arts technician</w:t>
            </w:r>
          </w:p>
        </w:tc>
      </w:tr>
      <w:tr w:rsidR="00100DD4" w:rsidTr="00A97173">
        <w:tc>
          <w:tcPr>
            <w:tcW w:w="2584" w:type="dxa"/>
          </w:tcPr>
          <w:p w:rsidR="00100DD4" w:rsidRDefault="00100DD4">
            <w:pPr>
              <w:rPr>
                <w:rFonts w:ascii="Tahoma" w:hAnsi="Tahoma" w:cs="Tahoma"/>
                <w:bCs/>
                <w:sz w:val="22"/>
                <w:szCs w:val="22"/>
              </w:rPr>
            </w:pPr>
            <w:r>
              <w:rPr>
                <w:rFonts w:ascii="Tahoma" w:hAnsi="Tahoma" w:cs="Tahoma"/>
                <w:bCs/>
                <w:sz w:val="22"/>
                <w:szCs w:val="22"/>
              </w:rPr>
              <w:t>Pooja</w:t>
            </w:r>
          </w:p>
        </w:tc>
        <w:tc>
          <w:tcPr>
            <w:tcW w:w="2584" w:type="dxa"/>
          </w:tcPr>
          <w:p w:rsidR="00100DD4" w:rsidRDefault="00100DD4">
            <w:pPr>
              <w:rPr>
                <w:rFonts w:ascii="Tahoma" w:hAnsi="Tahoma" w:cs="Tahoma"/>
                <w:bCs/>
                <w:sz w:val="22"/>
                <w:szCs w:val="22"/>
              </w:rPr>
            </w:pPr>
            <w:r>
              <w:rPr>
                <w:rFonts w:ascii="Tahoma" w:hAnsi="Tahoma" w:cs="Tahoma"/>
                <w:bCs/>
                <w:sz w:val="22"/>
                <w:szCs w:val="22"/>
              </w:rPr>
              <w:t>Toshniwal</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w:t>
            </w:r>
          </w:p>
        </w:tc>
      </w:tr>
    </w:tbl>
    <w:p w:rsidR="00A97173" w:rsidRDefault="00A97173">
      <w:pPr>
        <w:rPr>
          <w:rFonts w:ascii="Tahoma" w:hAnsi="Tahoma" w:cs="Tahoma"/>
          <w:b/>
          <w:bCs/>
          <w:sz w:val="22"/>
          <w:szCs w:val="22"/>
        </w:rPr>
      </w:pPr>
    </w:p>
    <w:p w:rsidR="004F026D" w:rsidRDefault="003E5A94" w:rsidP="00D30F54">
      <w:pPr>
        <w:kinsoku w:val="0"/>
        <w:overflowPunct w:val="0"/>
        <w:contextualSpacing/>
        <w:textAlignment w:val="baseline"/>
        <w:rPr>
          <w:rFonts w:ascii="Tahoma" w:hAnsi="Tahoma" w:cs="Tahoma"/>
          <w:b/>
          <w:sz w:val="22"/>
          <w:szCs w:val="22"/>
        </w:rPr>
      </w:pPr>
      <w:r>
        <w:rPr>
          <w:rFonts w:ascii="Tahoma" w:hAnsi="Tahoma" w:cs="Tahoma"/>
          <w:b/>
          <w:sz w:val="22"/>
          <w:szCs w:val="22"/>
        </w:rPr>
        <w:t>Exam results</w:t>
      </w:r>
      <w:r w:rsidR="00007643">
        <w:rPr>
          <w:rFonts w:ascii="Tahoma" w:hAnsi="Tahoma" w:cs="Tahoma"/>
          <w:b/>
          <w:sz w:val="22"/>
          <w:szCs w:val="22"/>
        </w:rPr>
        <w:t xml:space="preserve"> </w:t>
      </w:r>
    </w:p>
    <w:p w:rsidR="00273CAC" w:rsidRPr="00273CAC" w:rsidRDefault="00273CAC" w:rsidP="00D30F54">
      <w:pPr>
        <w:kinsoku w:val="0"/>
        <w:overflowPunct w:val="0"/>
        <w:contextualSpacing/>
        <w:textAlignment w:val="baseline"/>
        <w:rPr>
          <w:rFonts w:ascii="Tahoma" w:hAnsi="Tahoma" w:cs="Tahoma"/>
          <w:sz w:val="22"/>
          <w:szCs w:val="22"/>
        </w:rPr>
      </w:pPr>
      <w:r w:rsidRPr="00273CAC">
        <w:rPr>
          <w:rFonts w:ascii="Tahoma" w:hAnsi="Tahoma" w:cs="Tahoma"/>
          <w:sz w:val="22"/>
          <w:szCs w:val="22"/>
        </w:rPr>
        <w:t xml:space="preserve">The Leadership overview sheets are attached.  </w:t>
      </w:r>
      <w:r>
        <w:rPr>
          <w:rFonts w:ascii="Tahoma" w:hAnsi="Tahoma" w:cs="Tahoma"/>
          <w:sz w:val="22"/>
          <w:szCs w:val="22"/>
        </w:rPr>
        <w:t xml:space="preserve">Some results may be subject to change following reviews and re-marks. </w:t>
      </w:r>
      <w:r w:rsidRPr="00273CAC">
        <w:rPr>
          <w:rFonts w:ascii="Tahoma" w:hAnsi="Tahoma" w:cs="Tahoma"/>
          <w:sz w:val="22"/>
          <w:szCs w:val="22"/>
        </w:rPr>
        <w:t>A full analysis will be presented to the Standards and Performance Committee.</w:t>
      </w:r>
    </w:p>
    <w:p w:rsidR="00273CAC" w:rsidRDefault="00273CAC" w:rsidP="00D30F54">
      <w:pPr>
        <w:kinsoku w:val="0"/>
        <w:overflowPunct w:val="0"/>
        <w:contextualSpacing/>
        <w:textAlignment w:val="baseline"/>
        <w:rPr>
          <w:rFonts w:ascii="Tahoma" w:hAnsi="Tahoma" w:cs="Tahoma"/>
          <w:b/>
          <w:sz w:val="22"/>
          <w:szCs w:val="22"/>
        </w:rPr>
      </w:pPr>
    </w:p>
    <w:p w:rsidR="00273CAC" w:rsidRDefault="00273CAC" w:rsidP="00D30F54">
      <w:pPr>
        <w:kinsoku w:val="0"/>
        <w:overflowPunct w:val="0"/>
        <w:contextualSpacing/>
        <w:textAlignment w:val="baseline"/>
        <w:rPr>
          <w:rFonts w:ascii="Tahoma" w:hAnsi="Tahoma" w:cs="Tahoma"/>
          <w:b/>
          <w:sz w:val="22"/>
          <w:szCs w:val="22"/>
        </w:rPr>
      </w:pPr>
      <w:r>
        <w:rPr>
          <w:rFonts w:ascii="Tahoma" w:hAnsi="Tahoma" w:cs="Tahoma"/>
          <w:b/>
          <w:sz w:val="22"/>
          <w:szCs w:val="22"/>
        </w:rPr>
        <w:t>Summary notes:</w:t>
      </w:r>
    </w:p>
    <w:p w:rsidR="00925C5A" w:rsidRDefault="00925C5A" w:rsidP="00925C5A">
      <w:pPr>
        <w:kinsoku w:val="0"/>
        <w:overflowPunct w:val="0"/>
        <w:spacing w:before="77"/>
        <w:textAlignment w:val="baseline"/>
        <w:rPr>
          <w:rFonts w:ascii="Tahoma" w:eastAsiaTheme="minorEastAsia" w:hAnsi="Tahoma" w:cstheme="minorBidi"/>
          <w:color w:val="000000" w:themeColor="text1"/>
          <w:kern w:val="24"/>
          <w:sz w:val="22"/>
          <w:szCs w:val="32"/>
        </w:rPr>
      </w:pPr>
      <w:r w:rsidRPr="004E1CCB">
        <w:rPr>
          <w:rFonts w:ascii="Tahoma" w:eastAsiaTheme="minorEastAsia" w:hAnsi="Tahoma" w:cstheme="minorBidi"/>
          <w:b/>
          <w:bCs/>
          <w:color w:val="000000" w:themeColor="text1"/>
          <w:kern w:val="24"/>
          <w:sz w:val="22"/>
          <w:szCs w:val="32"/>
        </w:rPr>
        <w:t>A Level</w:t>
      </w:r>
    </w:p>
    <w:p w:rsidR="004E1CCB" w:rsidRPr="00925C5A" w:rsidRDefault="004E1CCB" w:rsidP="00925C5A">
      <w:pPr>
        <w:kinsoku w:val="0"/>
        <w:overflowPunct w:val="0"/>
        <w:spacing w:before="77"/>
        <w:textAlignment w:val="baseline"/>
        <w:rPr>
          <w:rFonts w:ascii="Tahoma" w:hAnsi="Tahoma"/>
          <w:sz w:val="22"/>
        </w:rPr>
      </w:pPr>
    </w:p>
    <w:p w:rsidR="00925C5A" w:rsidRPr="00925C5A" w:rsidRDefault="003E5A94"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 xml:space="preserve">A*- B  </w:t>
      </w:r>
      <w:r w:rsidR="009978A2">
        <w:rPr>
          <w:rFonts w:ascii="Tahoma" w:eastAsiaTheme="minorEastAsia" w:hAnsi="Tahoma" w:cstheme="minorBidi"/>
          <w:color w:val="000000" w:themeColor="text1"/>
          <w:kern w:val="24"/>
          <w:sz w:val="22"/>
          <w:szCs w:val="32"/>
        </w:rPr>
        <w:tab/>
        <w:t>55%</w:t>
      </w:r>
      <w:r w:rsidR="009978A2">
        <w:rPr>
          <w:rFonts w:ascii="Tahoma" w:eastAsiaTheme="minorEastAsia" w:hAnsi="Tahoma" w:cstheme="minorBidi"/>
          <w:color w:val="000000" w:themeColor="text1"/>
          <w:kern w:val="24"/>
          <w:sz w:val="22"/>
          <w:szCs w:val="32"/>
        </w:rPr>
        <w:tab/>
      </w:r>
      <w:r w:rsidR="009978A2">
        <w:rPr>
          <w:rFonts w:ascii="Tahoma" w:eastAsiaTheme="minorEastAsia" w:hAnsi="Tahoma" w:cstheme="minorBidi"/>
          <w:color w:val="000000" w:themeColor="text1"/>
          <w:kern w:val="24"/>
          <w:sz w:val="22"/>
          <w:szCs w:val="32"/>
        </w:rPr>
        <w:tab/>
      </w:r>
      <w:r>
        <w:rPr>
          <w:rFonts w:ascii="Tahoma" w:eastAsiaTheme="minorEastAsia" w:hAnsi="Tahoma" w:cstheme="minorBidi"/>
          <w:color w:val="000000" w:themeColor="text1"/>
          <w:kern w:val="24"/>
          <w:sz w:val="22"/>
          <w:szCs w:val="32"/>
        </w:rPr>
        <w:t>2016 Result was 54</w:t>
      </w:r>
      <w:r w:rsidR="00925C5A" w:rsidRPr="00925C5A">
        <w:rPr>
          <w:rFonts w:ascii="Tahoma" w:eastAsiaTheme="minorEastAsia" w:hAnsi="Tahoma" w:cstheme="minorBidi"/>
          <w:color w:val="000000" w:themeColor="text1"/>
          <w:kern w:val="24"/>
          <w:sz w:val="22"/>
          <w:szCs w:val="32"/>
        </w:rPr>
        <w:t xml:space="preserve">% </w:t>
      </w:r>
      <w:r w:rsidR="00925C5A" w:rsidRPr="00925C5A">
        <w:rPr>
          <w:rFonts w:ascii="Tahoma" w:eastAsiaTheme="minorEastAsia" w:hAnsi="Tahoma" w:cstheme="minorBidi"/>
          <w:color w:val="000000" w:themeColor="text1"/>
          <w:kern w:val="24"/>
          <w:sz w:val="22"/>
          <w:szCs w:val="32"/>
        </w:rPr>
        <w:tab/>
        <w:t>2016 National Result 53.6%</w:t>
      </w:r>
    </w:p>
    <w:p w:rsidR="00925C5A" w:rsidRPr="00925C5A" w:rsidRDefault="009978A2"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lastRenderedPageBreak/>
        <w:t xml:space="preserve">A- E </w:t>
      </w:r>
      <w:r>
        <w:rPr>
          <w:rFonts w:ascii="Tahoma" w:eastAsiaTheme="minorEastAsia" w:hAnsi="Tahoma" w:cstheme="minorBidi"/>
          <w:color w:val="000000" w:themeColor="text1"/>
          <w:kern w:val="24"/>
          <w:sz w:val="22"/>
          <w:szCs w:val="32"/>
        </w:rPr>
        <w:tab/>
        <w:t>99%</w:t>
      </w:r>
      <w:r w:rsidR="00925C5A" w:rsidRPr="00925C5A">
        <w:rPr>
          <w:rFonts w:ascii="Tahoma" w:eastAsiaTheme="minorEastAsia" w:hAnsi="Tahoma" w:cstheme="minorBidi"/>
          <w:color w:val="000000" w:themeColor="text1"/>
          <w:kern w:val="24"/>
          <w:sz w:val="22"/>
          <w:szCs w:val="32"/>
        </w:rPr>
        <w:t xml:space="preserve"> </w:t>
      </w:r>
      <w:r w:rsidR="00925C5A" w:rsidRPr="00925C5A">
        <w:rPr>
          <w:rFonts w:ascii="Tahoma" w:eastAsiaTheme="minorEastAsia" w:hAnsi="Tahoma" w:cstheme="minorBidi"/>
          <w:color w:val="000000" w:themeColor="text1"/>
          <w:kern w:val="24"/>
          <w:sz w:val="22"/>
          <w:szCs w:val="32"/>
        </w:rPr>
        <w:tab/>
      </w:r>
      <w:r w:rsidR="00925C5A" w:rsidRPr="00925C5A">
        <w:rPr>
          <w:rFonts w:ascii="Tahoma" w:eastAsiaTheme="minorEastAsia" w:hAnsi="Tahoma" w:cstheme="minorBidi"/>
          <w:color w:val="000000" w:themeColor="text1"/>
          <w:kern w:val="24"/>
          <w:sz w:val="22"/>
          <w:szCs w:val="32"/>
        </w:rPr>
        <w:tab/>
        <w:t xml:space="preserve">2016 Result was 100%  </w:t>
      </w:r>
      <w:r w:rsidR="00925C5A" w:rsidRPr="00925C5A">
        <w:rPr>
          <w:rFonts w:ascii="Tahoma" w:eastAsiaTheme="minorEastAsia" w:hAnsi="Tahoma" w:cstheme="minorBidi"/>
          <w:color w:val="000000" w:themeColor="text1"/>
          <w:kern w:val="24"/>
          <w:sz w:val="22"/>
          <w:szCs w:val="32"/>
        </w:rPr>
        <w:tab/>
        <w:t xml:space="preserve">2016 National Result 98.8%  </w:t>
      </w:r>
    </w:p>
    <w:p w:rsidR="00925C5A" w:rsidRPr="009978A2" w:rsidRDefault="009978A2"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4</w:t>
      </w:r>
      <w:r w:rsidR="00925C5A">
        <w:rPr>
          <w:rFonts w:ascii="Tahoma" w:eastAsiaTheme="minorEastAsia" w:hAnsi="Tahoma" w:cstheme="minorBidi"/>
          <w:color w:val="000000" w:themeColor="text1"/>
          <w:kern w:val="24"/>
          <w:sz w:val="22"/>
          <w:szCs w:val="32"/>
        </w:rPr>
        <w:t xml:space="preserve"> U</w:t>
      </w:r>
      <w:r w:rsidR="00925C5A" w:rsidRPr="00925C5A">
        <w:rPr>
          <w:rFonts w:ascii="Tahoma" w:eastAsiaTheme="minorEastAsia" w:hAnsi="Tahoma" w:cstheme="minorBidi"/>
          <w:color w:val="000000" w:themeColor="text1"/>
          <w:kern w:val="24"/>
          <w:sz w:val="22"/>
          <w:szCs w:val="32"/>
        </w:rPr>
        <w:t xml:space="preserve">s </w:t>
      </w:r>
    </w:p>
    <w:p w:rsidR="009978A2" w:rsidRDefault="009978A2" w:rsidP="009978A2">
      <w:pPr>
        <w:kinsoku w:val="0"/>
        <w:overflowPunct w:val="0"/>
        <w:contextualSpacing/>
        <w:textAlignment w:val="baseline"/>
        <w:rPr>
          <w:rFonts w:ascii="Tahoma" w:eastAsiaTheme="minorEastAsia" w:hAnsi="Tahoma" w:cstheme="minorBidi"/>
          <w:b/>
          <w:color w:val="000000" w:themeColor="text1"/>
          <w:kern w:val="24"/>
          <w:sz w:val="22"/>
          <w:szCs w:val="32"/>
        </w:rPr>
      </w:pPr>
    </w:p>
    <w:p w:rsidR="009978A2" w:rsidRPr="009978A2" w:rsidRDefault="009978A2" w:rsidP="009978A2">
      <w:pPr>
        <w:kinsoku w:val="0"/>
        <w:overflowPunct w:val="0"/>
        <w:contextualSpacing/>
        <w:textAlignment w:val="baseline"/>
        <w:rPr>
          <w:rFonts w:ascii="Tahoma" w:hAnsi="Tahoma"/>
          <w:b/>
          <w:sz w:val="22"/>
        </w:rPr>
      </w:pPr>
      <w:r w:rsidRPr="009978A2">
        <w:rPr>
          <w:rFonts w:ascii="Tahoma" w:eastAsiaTheme="minorEastAsia" w:hAnsi="Tahoma" w:cstheme="minorBidi"/>
          <w:b/>
          <w:color w:val="000000" w:themeColor="text1"/>
          <w:kern w:val="24"/>
          <w:sz w:val="22"/>
          <w:szCs w:val="32"/>
        </w:rPr>
        <w:t>BTEC Level 3</w:t>
      </w:r>
      <w:r>
        <w:rPr>
          <w:rFonts w:ascii="Tahoma" w:eastAsiaTheme="minorEastAsia" w:hAnsi="Tahoma" w:cstheme="minorBidi"/>
          <w:b/>
          <w:color w:val="000000" w:themeColor="text1"/>
          <w:kern w:val="24"/>
          <w:sz w:val="22"/>
          <w:szCs w:val="32"/>
        </w:rPr>
        <w:t xml:space="preserve"> Extended Diploma (equivalent to 3 A Levels)</w:t>
      </w:r>
    </w:p>
    <w:p w:rsidR="00925C5A" w:rsidRDefault="00925C5A" w:rsidP="009978A2">
      <w:pPr>
        <w:kinsoku w:val="0"/>
        <w:overflowPunct w:val="0"/>
        <w:contextualSpacing/>
        <w:textAlignment w:val="baseline"/>
        <w:rPr>
          <w:rFonts w:ascii="Tahoma" w:eastAsiaTheme="minorEastAsia" w:hAnsi="Tahoma" w:cstheme="minorBidi"/>
          <w:color w:val="000000" w:themeColor="text1"/>
          <w:kern w:val="24"/>
          <w:sz w:val="22"/>
          <w:szCs w:val="32"/>
        </w:rPr>
      </w:pPr>
    </w:p>
    <w:p w:rsidR="009978A2" w:rsidRDefault="009978A2" w:rsidP="009978A2">
      <w:pPr>
        <w:pStyle w:val="ListParagraph"/>
        <w:numPr>
          <w:ilvl w:val="0"/>
          <w:numId w:val="45"/>
        </w:numPr>
        <w:kinsoku w:val="0"/>
        <w:overflowPunct w:val="0"/>
        <w:contextualSpacing/>
        <w:textAlignment w:val="baseline"/>
        <w:rPr>
          <w:rFonts w:ascii="Tahoma" w:hAnsi="Tahoma"/>
          <w:sz w:val="22"/>
        </w:rPr>
      </w:pPr>
      <w:r>
        <w:rPr>
          <w:rFonts w:ascii="Tahoma" w:hAnsi="Tahoma"/>
          <w:sz w:val="22"/>
        </w:rPr>
        <w:t>100% pass</w:t>
      </w:r>
    </w:p>
    <w:p w:rsidR="009978A2" w:rsidRDefault="009978A2" w:rsidP="009978A2">
      <w:pPr>
        <w:pStyle w:val="ListParagraph"/>
        <w:numPr>
          <w:ilvl w:val="0"/>
          <w:numId w:val="45"/>
        </w:numPr>
        <w:kinsoku w:val="0"/>
        <w:overflowPunct w:val="0"/>
        <w:contextualSpacing/>
        <w:textAlignment w:val="baseline"/>
        <w:rPr>
          <w:rFonts w:ascii="Tahoma" w:hAnsi="Tahoma"/>
          <w:sz w:val="22"/>
        </w:rPr>
      </w:pPr>
      <w:r>
        <w:rPr>
          <w:rFonts w:ascii="Tahoma" w:hAnsi="Tahoma"/>
          <w:sz w:val="22"/>
        </w:rPr>
        <w:t>90% Distinction/Distinction* (91% last year)</w:t>
      </w:r>
    </w:p>
    <w:p w:rsidR="009978A2" w:rsidRDefault="009978A2" w:rsidP="009978A2">
      <w:pPr>
        <w:kinsoku w:val="0"/>
        <w:overflowPunct w:val="0"/>
        <w:contextualSpacing/>
        <w:textAlignment w:val="baseline"/>
        <w:rPr>
          <w:rFonts w:ascii="Tahoma" w:hAnsi="Tahoma"/>
          <w:sz w:val="22"/>
        </w:rPr>
      </w:pPr>
    </w:p>
    <w:p w:rsidR="009978A2" w:rsidRDefault="009978A2" w:rsidP="009978A2">
      <w:pPr>
        <w:kinsoku w:val="0"/>
        <w:overflowPunct w:val="0"/>
        <w:contextualSpacing/>
        <w:textAlignment w:val="baseline"/>
        <w:rPr>
          <w:rFonts w:ascii="Tahoma" w:hAnsi="Tahoma"/>
          <w:b/>
          <w:sz w:val="22"/>
        </w:rPr>
      </w:pPr>
      <w:r>
        <w:rPr>
          <w:rFonts w:ascii="Tahoma" w:hAnsi="Tahoma"/>
          <w:b/>
          <w:sz w:val="22"/>
        </w:rPr>
        <w:t>AS</w:t>
      </w:r>
    </w:p>
    <w:p w:rsidR="009978A2" w:rsidRDefault="009978A2" w:rsidP="009978A2">
      <w:pPr>
        <w:kinsoku w:val="0"/>
        <w:overflowPunct w:val="0"/>
        <w:contextualSpacing/>
        <w:textAlignment w:val="baseline"/>
        <w:rPr>
          <w:rFonts w:ascii="Tahoma" w:hAnsi="Tahoma"/>
          <w:b/>
          <w:sz w:val="22"/>
        </w:rPr>
      </w:pPr>
    </w:p>
    <w:p w:rsidR="009978A2" w:rsidRPr="009978A2" w:rsidRDefault="009978A2" w:rsidP="009978A2">
      <w:pPr>
        <w:kinsoku w:val="0"/>
        <w:overflowPunct w:val="0"/>
        <w:contextualSpacing/>
        <w:textAlignment w:val="baseline"/>
        <w:rPr>
          <w:rFonts w:ascii="Tahoma" w:hAnsi="Tahoma"/>
          <w:sz w:val="22"/>
        </w:rPr>
      </w:pPr>
      <w:r>
        <w:rPr>
          <w:rFonts w:ascii="Tahoma" w:hAnsi="Tahoma"/>
          <w:sz w:val="22"/>
        </w:rPr>
        <w:t xml:space="preserve">AS performance is much more difficult to compare because we have a mixture of old and new courses and a mixture of externally validated AS exams and internal assessments.  The significant drop indicated by the raw figures will be investigated further through </w:t>
      </w:r>
      <w:r w:rsidR="00A42EFC">
        <w:rPr>
          <w:rFonts w:ascii="Tahoma" w:hAnsi="Tahoma"/>
          <w:sz w:val="22"/>
        </w:rPr>
        <w:t xml:space="preserve">subject </w:t>
      </w:r>
      <w:r>
        <w:rPr>
          <w:rFonts w:ascii="Tahoma" w:hAnsi="Tahoma"/>
          <w:sz w:val="22"/>
        </w:rPr>
        <w:t>exam reviews</w:t>
      </w:r>
      <w:r w:rsidR="00A42EFC">
        <w:rPr>
          <w:rFonts w:ascii="Tahoma" w:hAnsi="Tahoma"/>
          <w:sz w:val="22"/>
        </w:rPr>
        <w:t>.  Improvement in the performance of this year group will be a major priority for the year ahead.</w:t>
      </w:r>
    </w:p>
    <w:p w:rsidR="009978A2" w:rsidRDefault="009978A2" w:rsidP="009978A2">
      <w:pPr>
        <w:kinsoku w:val="0"/>
        <w:overflowPunct w:val="0"/>
        <w:contextualSpacing/>
        <w:textAlignment w:val="baseline"/>
        <w:rPr>
          <w:rFonts w:ascii="Tahoma" w:hAnsi="Tahoma"/>
          <w:b/>
          <w:sz w:val="22"/>
        </w:rPr>
      </w:pPr>
    </w:p>
    <w:p w:rsidR="009978A2" w:rsidRPr="009978A2" w:rsidRDefault="009978A2" w:rsidP="009978A2">
      <w:pPr>
        <w:pStyle w:val="ListParagraph"/>
        <w:numPr>
          <w:ilvl w:val="0"/>
          <w:numId w:val="46"/>
        </w:numPr>
        <w:kinsoku w:val="0"/>
        <w:overflowPunct w:val="0"/>
        <w:contextualSpacing/>
        <w:textAlignment w:val="baseline"/>
        <w:rPr>
          <w:rFonts w:ascii="Tahoma" w:hAnsi="Tahoma"/>
          <w:b/>
          <w:sz w:val="22"/>
        </w:rPr>
      </w:pPr>
      <w:r>
        <w:rPr>
          <w:rFonts w:ascii="Tahoma" w:hAnsi="Tahoma"/>
          <w:sz w:val="22"/>
        </w:rPr>
        <w:t>A-B</w:t>
      </w:r>
      <w:r>
        <w:rPr>
          <w:rFonts w:ascii="Tahoma" w:hAnsi="Tahoma"/>
          <w:sz w:val="22"/>
        </w:rPr>
        <w:tab/>
        <w:t>34%</w:t>
      </w:r>
      <w:r>
        <w:rPr>
          <w:rFonts w:ascii="Tahoma" w:hAnsi="Tahoma"/>
          <w:sz w:val="22"/>
        </w:rPr>
        <w:tab/>
        <w:t>(2016 – 55%)</w:t>
      </w:r>
    </w:p>
    <w:p w:rsidR="009978A2" w:rsidRPr="009978A2" w:rsidRDefault="009978A2" w:rsidP="009978A2">
      <w:pPr>
        <w:pStyle w:val="ListParagraph"/>
        <w:numPr>
          <w:ilvl w:val="0"/>
          <w:numId w:val="46"/>
        </w:numPr>
        <w:kinsoku w:val="0"/>
        <w:overflowPunct w:val="0"/>
        <w:contextualSpacing/>
        <w:textAlignment w:val="baseline"/>
        <w:rPr>
          <w:rFonts w:ascii="Tahoma" w:hAnsi="Tahoma"/>
          <w:b/>
          <w:sz w:val="22"/>
        </w:rPr>
      </w:pPr>
      <w:r>
        <w:rPr>
          <w:rFonts w:ascii="Tahoma" w:hAnsi="Tahoma"/>
          <w:sz w:val="22"/>
        </w:rPr>
        <w:t>A-</w:t>
      </w:r>
      <w:r w:rsidR="00A42EFC">
        <w:rPr>
          <w:rFonts w:ascii="Tahoma" w:hAnsi="Tahoma"/>
          <w:sz w:val="22"/>
        </w:rPr>
        <w:t>C</w:t>
      </w:r>
      <w:r>
        <w:rPr>
          <w:rFonts w:ascii="Tahoma" w:hAnsi="Tahoma"/>
          <w:sz w:val="22"/>
        </w:rPr>
        <w:tab/>
        <w:t>66%</w:t>
      </w:r>
      <w:r>
        <w:rPr>
          <w:rFonts w:ascii="Tahoma" w:hAnsi="Tahoma"/>
          <w:sz w:val="22"/>
        </w:rPr>
        <w:tab/>
        <w:t>(2016 – 80%)</w:t>
      </w:r>
    </w:p>
    <w:p w:rsidR="009978A2" w:rsidRPr="009978A2" w:rsidRDefault="009978A2" w:rsidP="009978A2">
      <w:pPr>
        <w:pStyle w:val="ListParagraph"/>
        <w:numPr>
          <w:ilvl w:val="0"/>
          <w:numId w:val="46"/>
        </w:numPr>
        <w:kinsoku w:val="0"/>
        <w:overflowPunct w:val="0"/>
        <w:contextualSpacing/>
        <w:textAlignment w:val="baseline"/>
        <w:rPr>
          <w:rFonts w:ascii="Tahoma" w:hAnsi="Tahoma"/>
          <w:b/>
          <w:sz w:val="22"/>
        </w:rPr>
      </w:pPr>
      <w:r>
        <w:rPr>
          <w:rFonts w:ascii="Tahoma" w:hAnsi="Tahoma"/>
          <w:sz w:val="22"/>
        </w:rPr>
        <w:t>A-D</w:t>
      </w:r>
      <w:r>
        <w:rPr>
          <w:rFonts w:ascii="Tahoma" w:hAnsi="Tahoma"/>
          <w:sz w:val="22"/>
        </w:rPr>
        <w:tab/>
        <w:t xml:space="preserve">83% </w:t>
      </w:r>
      <w:r>
        <w:rPr>
          <w:rFonts w:ascii="Tahoma" w:hAnsi="Tahoma"/>
          <w:sz w:val="22"/>
        </w:rPr>
        <w:tab/>
        <w:t>(2016 - 93%)</w:t>
      </w:r>
    </w:p>
    <w:p w:rsidR="009978A2" w:rsidRPr="00A42EFC" w:rsidRDefault="009978A2" w:rsidP="009978A2">
      <w:pPr>
        <w:pStyle w:val="ListParagraph"/>
        <w:numPr>
          <w:ilvl w:val="0"/>
          <w:numId w:val="46"/>
        </w:numPr>
        <w:kinsoku w:val="0"/>
        <w:overflowPunct w:val="0"/>
        <w:contextualSpacing/>
        <w:textAlignment w:val="baseline"/>
        <w:rPr>
          <w:rFonts w:ascii="Tahoma" w:hAnsi="Tahoma"/>
          <w:b/>
          <w:sz w:val="22"/>
        </w:rPr>
      </w:pPr>
      <w:r>
        <w:rPr>
          <w:rFonts w:ascii="Tahoma" w:hAnsi="Tahoma"/>
          <w:sz w:val="22"/>
        </w:rPr>
        <w:t>A-E</w:t>
      </w:r>
      <w:r>
        <w:rPr>
          <w:rFonts w:ascii="Tahoma" w:hAnsi="Tahoma"/>
          <w:sz w:val="22"/>
        </w:rPr>
        <w:tab/>
        <w:t>94%</w:t>
      </w:r>
      <w:r>
        <w:rPr>
          <w:rFonts w:ascii="Tahoma" w:hAnsi="Tahoma"/>
          <w:sz w:val="22"/>
        </w:rPr>
        <w:tab/>
        <w:t>(2016 – 97%)</w:t>
      </w:r>
    </w:p>
    <w:p w:rsidR="00A42EFC" w:rsidRDefault="00A42EFC" w:rsidP="00A42EFC">
      <w:pPr>
        <w:kinsoku w:val="0"/>
        <w:overflowPunct w:val="0"/>
        <w:ind w:left="360"/>
        <w:contextualSpacing/>
        <w:textAlignment w:val="baseline"/>
        <w:rPr>
          <w:rFonts w:ascii="Tahoma" w:hAnsi="Tahoma"/>
          <w:b/>
          <w:sz w:val="22"/>
        </w:rPr>
      </w:pPr>
    </w:p>
    <w:p w:rsidR="00A42EFC" w:rsidRDefault="00A42EFC" w:rsidP="00A42EFC">
      <w:pPr>
        <w:kinsoku w:val="0"/>
        <w:overflowPunct w:val="0"/>
        <w:ind w:left="360"/>
        <w:contextualSpacing/>
        <w:textAlignment w:val="baseline"/>
        <w:rPr>
          <w:rFonts w:ascii="Tahoma" w:hAnsi="Tahoma"/>
          <w:b/>
          <w:sz w:val="22"/>
        </w:rPr>
      </w:pPr>
      <w:r>
        <w:rPr>
          <w:rFonts w:ascii="Tahoma" w:hAnsi="Tahoma"/>
          <w:b/>
          <w:sz w:val="22"/>
        </w:rPr>
        <w:t>GCSE</w:t>
      </w:r>
    </w:p>
    <w:p w:rsidR="00A42EFC" w:rsidRDefault="00A42EFC" w:rsidP="00A42EFC">
      <w:pPr>
        <w:kinsoku w:val="0"/>
        <w:overflowPunct w:val="0"/>
        <w:ind w:left="360"/>
        <w:contextualSpacing/>
        <w:textAlignment w:val="baseline"/>
        <w:rPr>
          <w:rFonts w:ascii="Tahoma" w:hAnsi="Tahoma"/>
          <w:b/>
          <w:sz w:val="22"/>
        </w:rPr>
      </w:pPr>
    </w:p>
    <w:p w:rsidR="00A42EFC" w:rsidRDefault="00A42EFC" w:rsidP="00A42EFC">
      <w:pPr>
        <w:kinsoku w:val="0"/>
        <w:overflowPunct w:val="0"/>
        <w:ind w:left="360"/>
        <w:contextualSpacing/>
        <w:textAlignment w:val="baseline"/>
        <w:rPr>
          <w:rFonts w:ascii="Tahoma" w:hAnsi="Tahoma"/>
          <w:sz w:val="22"/>
        </w:rPr>
      </w:pPr>
      <w:r>
        <w:rPr>
          <w:rFonts w:ascii="Tahoma" w:hAnsi="Tahoma"/>
          <w:sz w:val="22"/>
        </w:rPr>
        <w:t xml:space="preserve">This is the first year of a new system.  English and Maths are new courses designed to be more demanding and graded 9 to 1.  The new grade 7 is equivalent to the old A; the new grade 4 is equivalent to an old C and is now labelled a </w:t>
      </w:r>
      <w:r w:rsidR="00273CAC">
        <w:rPr>
          <w:rFonts w:ascii="Tahoma" w:hAnsi="Tahoma"/>
          <w:sz w:val="22"/>
        </w:rPr>
        <w:t>“</w:t>
      </w:r>
      <w:r>
        <w:rPr>
          <w:rFonts w:ascii="Tahoma" w:hAnsi="Tahoma"/>
          <w:sz w:val="22"/>
        </w:rPr>
        <w:t>standard</w:t>
      </w:r>
      <w:r w:rsidR="00273CAC">
        <w:rPr>
          <w:rFonts w:ascii="Tahoma" w:hAnsi="Tahoma"/>
          <w:sz w:val="22"/>
        </w:rPr>
        <w:t>”</w:t>
      </w:r>
      <w:r>
        <w:rPr>
          <w:rFonts w:ascii="Tahoma" w:hAnsi="Tahoma"/>
          <w:sz w:val="22"/>
        </w:rPr>
        <w:t xml:space="preserve"> pass.  The new grade 5 is considered a </w:t>
      </w:r>
      <w:r w:rsidR="00273CAC">
        <w:rPr>
          <w:rFonts w:ascii="Tahoma" w:hAnsi="Tahoma"/>
          <w:sz w:val="22"/>
        </w:rPr>
        <w:t>“</w:t>
      </w:r>
      <w:r>
        <w:rPr>
          <w:rFonts w:ascii="Tahoma" w:hAnsi="Tahoma"/>
          <w:sz w:val="22"/>
        </w:rPr>
        <w:t>good</w:t>
      </w:r>
      <w:r w:rsidR="00273CAC">
        <w:rPr>
          <w:rFonts w:ascii="Tahoma" w:hAnsi="Tahoma"/>
          <w:sz w:val="22"/>
        </w:rPr>
        <w:t>”</w:t>
      </w:r>
      <w:r>
        <w:rPr>
          <w:rFonts w:ascii="Tahoma" w:hAnsi="Tahoma"/>
          <w:sz w:val="22"/>
        </w:rPr>
        <w:t xml:space="preserve"> pass.</w:t>
      </w:r>
    </w:p>
    <w:p w:rsidR="00A42EFC" w:rsidRDefault="00A42EFC" w:rsidP="00A42EFC">
      <w:pPr>
        <w:kinsoku w:val="0"/>
        <w:overflowPunct w:val="0"/>
        <w:ind w:left="360"/>
        <w:contextualSpacing/>
        <w:textAlignment w:val="baseline"/>
        <w:rPr>
          <w:rFonts w:ascii="Tahoma" w:hAnsi="Tahoma"/>
          <w:sz w:val="22"/>
        </w:rPr>
      </w:pPr>
    </w:p>
    <w:p w:rsidR="00A42EFC" w:rsidRDefault="00A42EFC" w:rsidP="00A42EFC">
      <w:pPr>
        <w:kinsoku w:val="0"/>
        <w:overflowPunct w:val="0"/>
        <w:ind w:left="360"/>
        <w:contextualSpacing/>
        <w:textAlignment w:val="baseline"/>
        <w:rPr>
          <w:rFonts w:ascii="Tahoma" w:hAnsi="Tahoma"/>
          <w:sz w:val="22"/>
        </w:rPr>
      </w:pPr>
      <w:r>
        <w:rPr>
          <w:noProof/>
          <w:color w:val="0000FF"/>
        </w:rPr>
        <w:lastRenderedPageBreak/>
        <w:drawing>
          <wp:inline distT="0" distB="0" distL="0" distR="0" wp14:anchorId="2FC135F3" wp14:editId="1DEF7BE7">
            <wp:extent cx="2886075" cy="4000500"/>
            <wp:effectExtent l="0" t="0" r="9525" b="0"/>
            <wp:docPr id="1" name="irc_mi" descr="Image result for new gcse grades compared to o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gcse grades compared to o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4000500"/>
                    </a:xfrm>
                    <a:prstGeom prst="rect">
                      <a:avLst/>
                    </a:prstGeom>
                    <a:noFill/>
                    <a:ln>
                      <a:noFill/>
                    </a:ln>
                  </pic:spPr>
                </pic:pic>
              </a:graphicData>
            </a:graphic>
          </wp:inline>
        </w:drawing>
      </w:r>
    </w:p>
    <w:p w:rsidR="00A42EFC" w:rsidRDefault="00A42EFC" w:rsidP="00A42EFC">
      <w:pPr>
        <w:kinsoku w:val="0"/>
        <w:overflowPunct w:val="0"/>
        <w:ind w:left="360"/>
        <w:contextualSpacing/>
        <w:textAlignment w:val="baseline"/>
        <w:rPr>
          <w:rFonts w:ascii="Tahoma" w:hAnsi="Tahoma"/>
          <w:sz w:val="22"/>
        </w:rPr>
      </w:pPr>
    </w:p>
    <w:p w:rsidR="002A2927" w:rsidRDefault="00A42EFC" w:rsidP="002A2927">
      <w:pPr>
        <w:kinsoku w:val="0"/>
        <w:overflowPunct w:val="0"/>
        <w:ind w:left="360"/>
        <w:contextualSpacing/>
        <w:textAlignment w:val="baseline"/>
        <w:rPr>
          <w:rFonts w:ascii="Tahoma" w:hAnsi="Tahoma"/>
          <w:sz w:val="22"/>
        </w:rPr>
      </w:pPr>
      <w:r>
        <w:rPr>
          <w:rFonts w:ascii="Tahoma" w:hAnsi="Tahoma"/>
          <w:sz w:val="22"/>
        </w:rPr>
        <w:t>All other subjects are still graded A* to G this year with many more subjects converting to new courses with new grading for Summer 2018.  The old statistics such as 5 A* to C including English and Maths cannot now be calculated as an equivalent</w:t>
      </w:r>
      <w:r w:rsidR="00254767">
        <w:rPr>
          <w:rFonts w:ascii="Tahoma" w:hAnsi="Tahoma"/>
          <w:sz w:val="22"/>
        </w:rPr>
        <w:t xml:space="preserve"> because it would mix old and new courses.  For students, grades 9 to 4 will be recognised as passes.  We have been informed, however, that schools will be judged on the percentage of good passes (9 to 5) as well as Attainment 8, Progress 8 and the English Baccalaureate.  Until this cohort of our students is assessed against national data, it is very difficult to assess how we have done.  What we do know is that we 69% of our Y11 cohort achieved grades 9 to 4 in both English and Maths; last year 67% of the cohort achieved English and Maths at A* to C.  37% of our Y11 cohort achieved 9 to 5 in English and Maths, but there is no equivalence from previous years to compare this with.</w:t>
      </w:r>
    </w:p>
    <w:p w:rsidR="002A2927" w:rsidRDefault="002A2927" w:rsidP="002A2927">
      <w:pPr>
        <w:kinsoku w:val="0"/>
        <w:overflowPunct w:val="0"/>
        <w:ind w:left="360"/>
        <w:contextualSpacing/>
        <w:textAlignment w:val="baseline"/>
        <w:rPr>
          <w:rFonts w:ascii="Tahoma" w:hAnsi="Tahoma"/>
          <w:sz w:val="22"/>
        </w:rPr>
      </w:pPr>
    </w:p>
    <w:p w:rsidR="002A2927" w:rsidRDefault="002A2927" w:rsidP="002A2927">
      <w:pPr>
        <w:kinsoku w:val="0"/>
        <w:overflowPunct w:val="0"/>
        <w:ind w:left="360"/>
        <w:contextualSpacing/>
        <w:textAlignment w:val="baseline"/>
        <w:rPr>
          <w:rFonts w:ascii="Tahoma" w:hAnsi="Tahoma"/>
          <w:sz w:val="22"/>
        </w:rPr>
      </w:pPr>
      <w:r>
        <w:rPr>
          <w:rFonts w:ascii="Tahoma" w:hAnsi="Tahoma"/>
          <w:sz w:val="22"/>
        </w:rPr>
        <w:t>Separate statistics for English and Maths were as follows:</w:t>
      </w:r>
    </w:p>
    <w:p w:rsidR="002A2927" w:rsidRDefault="002A2927" w:rsidP="002A2927">
      <w:pPr>
        <w:kinsoku w:val="0"/>
        <w:overflowPunct w:val="0"/>
        <w:ind w:left="360"/>
        <w:contextualSpacing/>
        <w:textAlignment w:val="baseline"/>
        <w:rPr>
          <w:rFonts w:ascii="Tahoma" w:hAnsi="Tahoma"/>
          <w:sz w:val="22"/>
        </w:rPr>
      </w:pPr>
    </w:p>
    <w:p w:rsidR="002A2927" w:rsidRDefault="002A2927" w:rsidP="002A2927">
      <w:pPr>
        <w:kinsoku w:val="0"/>
        <w:overflowPunct w:val="0"/>
        <w:ind w:left="360"/>
        <w:contextualSpacing/>
        <w:textAlignment w:val="baseline"/>
        <w:rPr>
          <w:rFonts w:ascii="Tahoma" w:hAnsi="Tahoma"/>
          <w:sz w:val="22"/>
        </w:rPr>
      </w:pPr>
      <w:r w:rsidRPr="00AE652A">
        <w:rPr>
          <w:rFonts w:ascii="Tahoma" w:hAnsi="Tahoma"/>
          <w:b/>
          <w:sz w:val="22"/>
        </w:rPr>
        <w:t>English</w:t>
      </w:r>
      <w:r>
        <w:rPr>
          <w:rFonts w:ascii="Tahoma" w:hAnsi="Tahoma"/>
          <w:sz w:val="22"/>
        </w:rPr>
        <w:t xml:space="preserve"> (best results from English Language and English Literature):</w:t>
      </w:r>
    </w:p>
    <w:p w:rsidR="002A2927" w:rsidRDefault="002A2927" w:rsidP="002A2927">
      <w:pPr>
        <w:kinsoku w:val="0"/>
        <w:overflowPunct w:val="0"/>
        <w:ind w:left="360"/>
        <w:contextualSpacing/>
        <w:textAlignment w:val="baseline"/>
        <w:rPr>
          <w:rFonts w:ascii="Tahoma" w:hAnsi="Tahoma"/>
          <w:sz w:val="22"/>
        </w:rPr>
      </w:pPr>
    </w:p>
    <w:p w:rsidR="002A2927" w:rsidRDefault="002A2927" w:rsidP="002A2927">
      <w:pPr>
        <w:kinsoku w:val="0"/>
        <w:overflowPunct w:val="0"/>
        <w:ind w:left="360"/>
        <w:contextualSpacing/>
        <w:textAlignment w:val="baseline"/>
        <w:rPr>
          <w:rFonts w:ascii="Tahoma" w:hAnsi="Tahoma"/>
          <w:sz w:val="22"/>
        </w:rPr>
      </w:pPr>
      <w:r>
        <w:rPr>
          <w:rFonts w:ascii="Tahoma" w:hAnsi="Tahoma"/>
          <w:sz w:val="22"/>
        </w:rPr>
        <w:lastRenderedPageBreak/>
        <w:t>Grades 9-4</w:t>
      </w:r>
      <w:r>
        <w:rPr>
          <w:rFonts w:ascii="Tahoma" w:hAnsi="Tahoma"/>
          <w:sz w:val="22"/>
        </w:rPr>
        <w:tab/>
      </w:r>
      <w:r>
        <w:rPr>
          <w:rFonts w:ascii="Tahoma" w:hAnsi="Tahoma"/>
          <w:sz w:val="22"/>
        </w:rPr>
        <w:tab/>
        <w:t>81%</w:t>
      </w:r>
    </w:p>
    <w:p w:rsidR="002A2927" w:rsidRDefault="002A2927" w:rsidP="002A2927">
      <w:pPr>
        <w:kinsoku w:val="0"/>
        <w:overflowPunct w:val="0"/>
        <w:ind w:left="360"/>
        <w:contextualSpacing/>
        <w:textAlignment w:val="baseline"/>
        <w:rPr>
          <w:rFonts w:ascii="Tahoma" w:hAnsi="Tahoma"/>
          <w:sz w:val="22"/>
        </w:rPr>
      </w:pPr>
      <w:r>
        <w:rPr>
          <w:rFonts w:ascii="Tahoma" w:hAnsi="Tahoma"/>
          <w:sz w:val="22"/>
        </w:rPr>
        <w:t>Grades 9-5</w:t>
      </w:r>
      <w:r>
        <w:rPr>
          <w:rFonts w:ascii="Tahoma" w:hAnsi="Tahoma"/>
          <w:sz w:val="22"/>
        </w:rPr>
        <w:tab/>
      </w:r>
      <w:r>
        <w:rPr>
          <w:rFonts w:ascii="Tahoma" w:hAnsi="Tahoma"/>
          <w:sz w:val="22"/>
        </w:rPr>
        <w:tab/>
        <w:t>62%</w:t>
      </w:r>
    </w:p>
    <w:p w:rsidR="002A2927" w:rsidRDefault="002A2927" w:rsidP="002A2927">
      <w:pPr>
        <w:kinsoku w:val="0"/>
        <w:overflowPunct w:val="0"/>
        <w:ind w:left="360"/>
        <w:contextualSpacing/>
        <w:textAlignment w:val="baseline"/>
        <w:rPr>
          <w:rFonts w:ascii="Tahoma" w:hAnsi="Tahoma"/>
          <w:sz w:val="22"/>
        </w:rPr>
      </w:pPr>
    </w:p>
    <w:p w:rsidR="002A2927" w:rsidRPr="00AE652A" w:rsidRDefault="002A2927" w:rsidP="002A2927">
      <w:pPr>
        <w:kinsoku w:val="0"/>
        <w:overflowPunct w:val="0"/>
        <w:ind w:left="360"/>
        <w:contextualSpacing/>
        <w:textAlignment w:val="baseline"/>
        <w:rPr>
          <w:rFonts w:ascii="Tahoma" w:hAnsi="Tahoma"/>
          <w:b/>
          <w:sz w:val="22"/>
        </w:rPr>
      </w:pPr>
      <w:r w:rsidRPr="00AE652A">
        <w:rPr>
          <w:rFonts w:ascii="Tahoma" w:hAnsi="Tahoma"/>
          <w:b/>
          <w:sz w:val="22"/>
        </w:rPr>
        <w:t>Maths</w:t>
      </w:r>
    </w:p>
    <w:p w:rsidR="002A2927" w:rsidRDefault="002A2927" w:rsidP="002A2927">
      <w:pPr>
        <w:kinsoku w:val="0"/>
        <w:overflowPunct w:val="0"/>
        <w:ind w:left="360"/>
        <w:contextualSpacing/>
        <w:textAlignment w:val="baseline"/>
        <w:rPr>
          <w:rFonts w:ascii="Tahoma" w:hAnsi="Tahoma"/>
          <w:sz w:val="22"/>
        </w:rPr>
      </w:pPr>
    </w:p>
    <w:p w:rsidR="002A2927" w:rsidRDefault="002A2927" w:rsidP="002A2927">
      <w:pPr>
        <w:kinsoku w:val="0"/>
        <w:overflowPunct w:val="0"/>
        <w:ind w:left="360"/>
        <w:contextualSpacing/>
        <w:textAlignment w:val="baseline"/>
        <w:rPr>
          <w:rFonts w:ascii="Tahoma" w:hAnsi="Tahoma"/>
          <w:sz w:val="22"/>
        </w:rPr>
      </w:pPr>
      <w:r>
        <w:rPr>
          <w:rFonts w:ascii="Tahoma" w:hAnsi="Tahoma"/>
          <w:sz w:val="22"/>
        </w:rPr>
        <w:t>Grades 9-4</w:t>
      </w:r>
      <w:r>
        <w:rPr>
          <w:rFonts w:ascii="Tahoma" w:hAnsi="Tahoma"/>
          <w:sz w:val="22"/>
        </w:rPr>
        <w:tab/>
      </w:r>
      <w:r>
        <w:rPr>
          <w:rFonts w:ascii="Tahoma" w:hAnsi="Tahoma"/>
          <w:sz w:val="22"/>
        </w:rPr>
        <w:tab/>
      </w:r>
      <w:r w:rsidR="00AE652A">
        <w:rPr>
          <w:rFonts w:ascii="Tahoma" w:hAnsi="Tahoma"/>
          <w:sz w:val="22"/>
        </w:rPr>
        <w:t>73%</w:t>
      </w:r>
    </w:p>
    <w:p w:rsidR="00AE652A" w:rsidRDefault="00AE652A" w:rsidP="002A2927">
      <w:pPr>
        <w:kinsoku w:val="0"/>
        <w:overflowPunct w:val="0"/>
        <w:ind w:left="360"/>
        <w:contextualSpacing/>
        <w:textAlignment w:val="baseline"/>
        <w:rPr>
          <w:rFonts w:ascii="Tahoma" w:hAnsi="Tahoma"/>
          <w:sz w:val="22"/>
        </w:rPr>
      </w:pPr>
      <w:r>
        <w:rPr>
          <w:rFonts w:ascii="Tahoma" w:hAnsi="Tahoma"/>
          <w:sz w:val="22"/>
        </w:rPr>
        <w:t>Grades 9-5</w:t>
      </w:r>
      <w:r>
        <w:rPr>
          <w:rFonts w:ascii="Tahoma" w:hAnsi="Tahoma"/>
          <w:sz w:val="22"/>
        </w:rPr>
        <w:tab/>
      </w:r>
      <w:r>
        <w:rPr>
          <w:rFonts w:ascii="Tahoma" w:hAnsi="Tahoma"/>
          <w:sz w:val="22"/>
        </w:rPr>
        <w:tab/>
        <w:t>43%</w:t>
      </w:r>
    </w:p>
    <w:p w:rsidR="00254767" w:rsidRDefault="00254767" w:rsidP="00A42EFC">
      <w:pPr>
        <w:kinsoku w:val="0"/>
        <w:overflowPunct w:val="0"/>
        <w:ind w:left="360"/>
        <w:contextualSpacing/>
        <w:textAlignment w:val="baseline"/>
        <w:rPr>
          <w:rFonts w:ascii="Tahoma" w:hAnsi="Tahoma"/>
          <w:sz w:val="22"/>
        </w:rPr>
      </w:pPr>
    </w:p>
    <w:p w:rsidR="00254767" w:rsidRDefault="00254767" w:rsidP="00A42EFC">
      <w:pPr>
        <w:kinsoku w:val="0"/>
        <w:overflowPunct w:val="0"/>
        <w:ind w:left="360"/>
        <w:contextualSpacing/>
        <w:textAlignment w:val="baseline"/>
        <w:rPr>
          <w:rFonts w:ascii="Tahoma" w:hAnsi="Tahoma"/>
          <w:sz w:val="22"/>
        </w:rPr>
      </w:pPr>
      <w:r>
        <w:rPr>
          <w:rFonts w:ascii="Tahoma" w:hAnsi="Tahoma"/>
          <w:sz w:val="22"/>
        </w:rPr>
        <w:t>Detailed analysis takes place when national figures are known and in subject exam reviews.</w:t>
      </w:r>
    </w:p>
    <w:p w:rsidR="00254767" w:rsidRDefault="00254767" w:rsidP="00A42EFC">
      <w:pPr>
        <w:kinsoku w:val="0"/>
        <w:overflowPunct w:val="0"/>
        <w:ind w:left="360"/>
        <w:contextualSpacing/>
        <w:textAlignment w:val="baseline"/>
        <w:rPr>
          <w:rFonts w:ascii="Tahoma" w:hAnsi="Tahoma"/>
          <w:sz w:val="22"/>
        </w:rPr>
      </w:pPr>
    </w:p>
    <w:p w:rsidR="00254767" w:rsidRDefault="00254767" w:rsidP="00A42EFC">
      <w:pPr>
        <w:kinsoku w:val="0"/>
        <w:overflowPunct w:val="0"/>
        <w:ind w:left="360"/>
        <w:contextualSpacing/>
        <w:textAlignment w:val="baseline"/>
        <w:rPr>
          <w:rFonts w:ascii="Tahoma" w:hAnsi="Tahoma"/>
          <w:sz w:val="22"/>
        </w:rPr>
      </w:pPr>
      <w:r>
        <w:rPr>
          <w:rFonts w:ascii="Tahoma" w:hAnsi="Tahoma"/>
          <w:sz w:val="22"/>
        </w:rPr>
        <w:t xml:space="preserve">Worthy of note because of the concerns we have had, history achieved 67% and Geography achieved </w:t>
      </w:r>
      <w:r w:rsidR="002A2927">
        <w:rPr>
          <w:rFonts w:ascii="Tahoma" w:hAnsi="Tahoma"/>
          <w:sz w:val="22"/>
        </w:rPr>
        <w:t>56%, demonstrating that the interventions that have been in place and the hard work of the Team Leader and her team are bearing fruit.</w:t>
      </w:r>
    </w:p>
    <w:p w:rsidR="00273CAC" w:rsidRDefault="00273CAC" w:rsidP="00A42EFC">
      <w:pPr>
        <w:kinsoku w:val="0"/>
        <w:overflowPunct w:val="0"/>
        <w:ind w:left="360"/>
        <w:contextualSpacing/>
        <w:textAlignment w:val="baseline"/>
        <w:rPr>
          <w:rFonts w:ascii="Tahoma" w:hAnsi="Tahoma"/>
          <w:sz w:val="22"/>
        </w:rPr>
      </w:pPr>
    </w:p>
    <w:p w:rsidR="00273CAC" w:rsidRDefault="00273CAC" w:rsidP="00A42EFC">
      <w:pPr>
        <w:kinsoku w:val="0"/>
        <w:overflowPunct w:val="0"/>
        <w:ind w:left="360"/>
        <w:contextualSpacing/>
        <w:textAlignment w:val="baseline"/>
        <w:rPr>
          <w:rFonts w:ascii="Tahoma" w:hAnsi="Tahoma"/>
          <w:sz w:val="22"/>
        </w:rPr>
      </w:pPr>
      <w:r>
        <w:rPr>
          <w:rFonts w:ascii="Tahoma" w:hAnsi="Tahoma"/>
          <w:sz w:val="22"/>
        </w:rPr>
        <w:t>Modern Foreign Languages wi</w:t>
      </w:r>
      <w:r w:rsidR="007D760F">
        <w:rPr>
          <w:rFonts w:ascii="Tahoma" w:hAnsi="Tahoma"/>
          <w:sz w:val="22"/>
        </w:rPr>
        <w:t xml:space="preserve">ll be seeking a marking review </w:t>
      </w:r>
      <w:r>
        <w:rPr>
          <w:rFonts w:ascii="Tahoma" w:hAnsi="Tahoma"/>
          <w:sz w:val="22"/>
        </w:rPr>
        <w:t xml:space="preserve">for the </w:t>
      </w:r>
      <w:r w:rsidR="007D760F">
        <w:rPr>
          <w:rFonts w:ascii="Tahoma" w:hAnsi="Tahoma"/>
          <w:sz w:val="22"/>
        </w:rPr>
        <w:t>Writing</w:t>
      </w:r>
      <w:r>
        <w:rPr>
          <w:rFonts w:ascii="Tahoma" w:hAnsi="Tahoma"/>
          <w:sz w:val="22"/>
        </w:rPr>
        <w:t xml:space="preserve"> element of the exam</w:t>
      </w:r>
      <w:r w:rsidR="007D760F">
        <w:rPr>
          <w:rFonts w:ascii="Tahoma" w:hAnsi="Tahoma"/>
          <w:sz w:val="22"/>
        </w:rPr>
        <w:t>s in Spanish and German</w:t>
      </w:r>
      <w:r>
        <w:rPr>
          <w:rFonts w:ascii="Tahoma" w:hAnsi="Tahoma"/>
          <w:sz w:val="22"/>
        </w:rPr>
        <w:t xml:space="preserve"> as the published results appear to be much lower than the moderated </w:t>
      </w:r>
      <w:r w:rsidR="007D760F">
        <w:rPr>
          <w:rFonts w:ascii="Tahoma" w:hAnsi="Tahoma"/>
          <w:sz w:val="22"/>
        </w:rPr>
        <w:t>marks submitted.  This is underway.</w:t>
      </w:r>
    </w:p>
    <w:p w:rsidR="002A2927" w:rsidRDefault="002A2927" w:rsidP="00A42EFC">
      <w:pPr>
        <w:kinsoku w:val="0"/>
        <w:overflowPunct w:val="0"/>
        <w:ind w:left="360"/>
        <w:contextualSpacing/>
        <w:textAlignment w:val="baseline"/>
        <w:rPr>
          <w:rFonts w:ascii="Tahoma" w:hAnsi="Tahoma"/>
          <w:sz w:val="22"/>
        </w:rPr>
      </w:pPr>
    </w:p>
    <w:p w:rsidR="002A2927" w:rsidRDefault="002A2927" w:rsidP="00A42EFC">
      <w:pPr>
        <w:kinsoku w:val="0"/>
        <w:overflowPunct w:val="0"/>
        <w:ind w:left="360"/>
        <w:contextualSpacing/>
        <w:textAlignment w:val="baseline"/>
        <w:rPr>
          <w:rFonts w:ascii="Tahoma" w:hAnsi="Tahoma"/>
          <w:sz w:val="22"/>
        </w:rPr>
      </w:pPr>
      <w:r>
        <w:rPr>
          <w:rFonts w:ascii="Tahoma" w:hAnsi="Tahoma"/>
          <w:sz w:val="22"/>
        </w:rPr>
        <w:t>From our analysis so far, we are aware for the need to focus on:</w:t>
      </w:r>
    </w:p>
    <w:p w:rsidR="002A2927" w:rsidRDefault="002A2927" w:rsidP="002A2927">
      <w:pPr>
        <w:pStyle w:val="ListParagraph"/>
        <w:numPr>
          <w:ilvl w:val="0"/>
          <w:numId w:val="47"/>
        </w:numPr>
        <w:kinsoku w:val="0"/>
        <w:overflowPunct w:val="0"/>
        <w:contextualSpacing/>
        <w:textAlignment w:val="baseline"/>
        <w:rPr>
          <w:rFonts w:ascii="Tahoma" w:hAnsi="Tahoma"/>
          <w:sz w:val="22"/>
        </w:rPr>
      </w:pPr>
      <w:r>
        <w:rPr>
          <w:rFonts w:ascii="Tahoma" w:hAnsi="Tahoma"/>
          <w:sz w:val="22"/>
        </w:rPr>
        <w:t>The achievement of boys</w:t>
      </w:r>
    </w:p>
    <w:p w:rsidR="002A2927" w:rsidRDefault="002A2927" w:rsidP="002A2927">
      <w:pPr>
        <w:pStyle w:val="ListParagraph"/>
        <w:numPr>
          <w:ilvl w:val="0"/>
          <w:numId w:val="47"/>
        </w:numPr>
        <w:kinsoku w:val="0"/>
        <w:overflowPunct w:val="0"/>
        <w:contextualSpacing/>
        <w:textAlignment w:val="baseline"/>
        <w:rPr>
          <w:rFonts w:ascii="Tahoma" w:hAnsi="Tahoma"/>
          <w:sz w:val="22"/>
        </w:rPr>
      </w:pPr>
      <w:r>
        <w:rPr>
          <w:rFonts w:ascii="Tahoma" w:hAnsi="Tahoma"/>
          <w:sz w:val="22"/>
        </w:rPr>
        <w:t>The percentage of top grades achieved  – we are below the national average</w:t>
      </w:r>
    </w:p>
    <w:p w:rsidR="00C733B6" w:rsidRDefault="00C733B6" w:rsidP="002A2927">
      <w:pPr>
        <w:pStyle w:val="ListParagraph"/>
        <w:numPr>
          <w:ilvl w:val="0"/>
          <w:numId w:val="47"/>
        </w:numPr>
        <w:kinsoku w:val="0"/>
        <w:overflowPunct w:val="0"/>
        <w:contextualSpacing/>
        <w:textAlignment w:val="baseline"/>
        <w:rPr>
          <w:rFonts w:ascii="Tahoma" w:hAnsi="Tahoma"/>
          <w:sz w:val="22"/>
        </w:rPr>
      </w:pPr>
      <w:r>
        <w:rPr>
          <w:rFonts w:ascii="Tahoma" w:hAnsi="Tahoma"/>
          <w:sz w:val="22"/>
        </w:rPr>
        <w:t>The progress and attainment of the most able</w:t>
      </w:r>
    </w:p>
    <w:p w:rsidR="002A2927" w:rsidRDefault="002A2927" w:rsidP="002A2927">
      <w:pPr>
        <w:pStyle w:val="ListParagraph"/>
        <w:numPr>
          <w:ilvl w:val="0"/>
          <w:numId w:val="47"/>
        </w:numPr>
        <w:kinsoku w:val="0"/>
        <w:overflowPunct w:val="0"/>
        <w:contextualSpacing/>
        <w:textAlignment w:val="baseline"/>
        <w:rPr>
          <w:rFonts w:ascii="Tahoma" w:hAnsi="Tahoma"/>
          <w:sz w:val="22"/>
        </w:rPr>
      </w:pPr>
      <w:r>
        <w:rPr>
          <w:rFonts w:ascii="Tahoma" w:hAnsi="Tahoma"/>
          <w:sz w:val="22"/>
        </w:rPr>
        <w:t>The attainment of disadvantaged and SEN children – we have case studies for these but it will be a continuing focus</w:t>
      </w:r>
    </w:p>
    <w:p w:rsidR="00AE652A" w:rsidRDefault="00AE652A" w:rsidP="00AE652A">
      <w:pPr>
        <w:kinsoku w:val="0"/>
        <w:overflowPunct w:val="0"/>
        <w:contextualSpacing/>
        <w:textAlignment w:val="baseline"/>
        <w:rPr>
          <w:rFonts w:ascii="Tahoma" w:hAnsi="Tahoma"/>
          <w:sz w:val="22"/>
        </w:rPr>
      </w:pPr>
    </w:p>
    <w:p w:rsidR="00AE652A" w:rsidRPr="00AE652A" w:rsidRDefault="00AE652A" w:rsidP="00AE652A">
      <w:pPr>
        <w:kinsoku w:val="0"/>
        <w:overflowPunct w:val="0"/>
        <w:contextualSpacing/>
        <w:textAlignment w:val="baseline"/>
        <w:rPr>
          <w:rFonts w:ascii="Tahoma" w:hAnsi="Tahoma"/>
          <w:sz w:val="22"/>
        </w:rPr>
      </w:pPr>
      <w:r>
        <w:rPr>
          <w:rFonts w:ascii="Tahoma" w:hAnsi="Tahoma"/>
          <w:sz w:val="22"/>
        </w:rPr>
        <w:t>A detailed analysis will be presented to the Standards and Performance Committee.</w:t>
      </w:r>
    </w:p>
    <w:p w:rsidR="009978A2" w:rsidRPr="009978A2" w:rsidRDefault="009978A2" w:rsidP="009978A2">
      <w:pPr>
        <w:pStyle w:val="ListParagraph"/>
        <w:kinsoku w:val="0"/>
        <w:overflowPunct w:val="0"/>
        <w:contextualSpacing/>
        <w:textAlignment w:val="baseline"/>
        <w:rPr>
          <w:rFonts w:ascii="Tahoma" w:hAnsi="Tahoma"/>
          <w:b/>
          <w:sz w:val="22"/>
        </w:rPr>
      </w:pPr>
    </w:p>
    <w:p w:rsidR="00CE5B73" w:rsidRPr="002A2927" w:rsidRDefault="00D30F54" w:rsidP="002A2927">
      <w:pPr>
        <w:rPr>
          <w:rFonts w:ascii="Tahoma" w:hAnsi="Tahoma"/>
          <w:sz w:val="22"/>
        </w:rPr>
      </w:pPr>
      <w:r w:rsidRPr="007C291D">
        <w:rPr>
          <w:rFonts w:ascii="Tahoma" w:hAnsi="Tahoma" w:cs="Tahoma"/>
          <w:sz w:val="22"/>
          <w:szCs w:val="22"/>
        </w:rPr>
        <w:t>Published newsletters</w:t>
      </w:r>
      <w:r w:rsidR="00CE5B73" w:rsidRPr="007C291D">
        <w:rPr>
          <w:rFonts w:ascii="Tahoma" w:hAnsi="Tahoma" w:cs="Tahoma"/>
          <w:sz w:val="22"/>
          <w:szCs w:val="22"/>
        </w:rPr>
        <w:t xml:space="preserve"> can be viewed via the link:</w:t>
      </w:r>
    </w:p>
    <w:p w:rsidR="00CE5B73" w:rsidRPr="00B404F7" w:rsidRDefault="006D3E27" w:rsidP="00AF6775">
      <w:pPr>
        <w:jc w:val="both"/>
        <w:rPr>
          <w:rFonts w:ascii="Tahoma" w:hAnsi="Tahoma" w:cs="Tahoma"/>
          <w:sz w:val="22"/>
          <w:szCs w:val="22"/>
        </w:rPr>
      </w:pPr>
      <w:hyperlink r:id="rId9" w:history="1">
        <w:r w:rsidR="00CE5B73" w:rsidRPr="00B404F7">
          <w:rPr>
            <w:rStyle w:val="Hyperlink"/>
            <w:rFonts w:ascii="Tahoma" w:hAnsi="Tahoma" w:cs="Tahoma"/>
            <w:sz w:val="22"/>
            <w:szCs w:val="22"/>
          </w:rPr>
          <w:t>http://www.shenfield.essex.sch.uk/newsletters/overview.aspx</w:t>
        </w:r>
      </w:hyperlink>
      <w:r w:rsidR="00CE5B73" w:rsidRPr="00B404F7">
        <w:rPr>
          <w:rFonts w:ascii="Tahoma" w:hAnsi="Tahoma" w:cs="Tahoma"/>
          <w:sz w:val="22"/>
          <w:szCs w:val="22"/>
        </w:rPr>
        <w:t xml:space="preserve"> </w:t>
      </w:r>
    </w:p>
    <w:p w:rsidR="00CE5B73" w:rsidRPr="00B404F7" w:rsidRDefault="00CE5B73" w:rsidP="00AF6775">
      <w:pPr>
        <w:jc w:val="both"/>
        <w:rPr>
          <w:rFonts w:ascii="Tahoma" w:hAnsi="Tahoma" w:cs="Tahoma"/>
          <w:b/>
          <w:sz w:val="22"/>
          <w:szCs w:val="22"/>
        </w:rPr>
      </w:pP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Please follow us on twitter </w:t>
      </w:r>
      <w:hyperlink r:id="rId10" w:tgtFrame="_blank" w:history="1">
        <w:r w:rsidRPr="00B404F7">
          <w:rPr>
            <w:rStyle w:val="Hyperlink"/>
            <w:rFonts w:ascii="Tahoma" w:hAnsi="Tahoma" w:cs="Tahoma"/>
            <w:sz w:val="22"/>
            <w:szCs w:val="22"/>
            <w:lang w:val="en"/>
          </w:rPr>
          <w:t>Shenfield High Sch</w:t>
        </w:r>
      </w:hyperlink>
      <w:r w:rsidRPr="00B404F7">
        <w:rPr>
          <w:rStyle w:val="nickname"/>
          <w:rFonts w:ascii="Tahoma" w:hAnsi="Tahoma" w:cs="Tahoma"/>
          <w:sz w:val="22"/>
          <w:szCs w:val="22"/>
          <w:lang w:val="en"/>
        </w:rPr>
        <w:t>@ShenfieldHigh</w:t>
      </w: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 </w:t>
      </w:r>
    </w:p>
    <w:p w:rsidR="00CE5B73" w:rsidRDefault="00CE5B73" w:rsidP="00AF6775">
      <w:pPr>
        <w:jc w:val="both"/>
        <w:rPr>
          <w:rFonts w:ascii="Tahoma" w:hAnsi="Tahoma" w:cs="Tahoma"/>
          <w:b/>
          <w:sz w:val="22"/>
          <w:szCs w:val="22"/>
        </w:rPr>
      </w:pPr>
      <w:r w:rsidRPr="00B404F7">
        <w:rPr>
          <w:rFonts w:ascii="Tahoma" w:hAnsi="Tahoma" w:cs="Tahoma"/>
          <w:b/>
          <w:sz w:val="22"/>
          <w:szCs w:val="22"/>
        </w:rPr>
        <w:lastRenderedPageBreak/>
        <w:t>Dates for your diary:</w:t>
      </w:r>
    </w:p>
    <w:p w:rsidR="00FD612B" w:rsidRDefault="00FD612B" w:rsidP="00AF6775">
      <w:pPr>
        <w:jc w:val="both"/>
        <w:rPr>
          <w:rFonts w:ascii="Tahoma" w:hAnsi="Tahoma" w:cs="Tahoma"/>
          <w:b/>
          <w:sz w:val="22"/>
          <w:szCs w:val="22"/>
        </w:rPr>
      </w:pPr>
    </w:p>
    <w:p w:rsidR="00982341" w:rsidRDefault="00982341" w:rsidP="00AF6775">
      <w:pPr>
        <w:jc w:val="both"/>
        <w:rPr>
          <w:rFonts w:ascii="Tahoma" w:hAnsi="Tahoma" w:cs="Tahoma"/>
          <w:b/>
          <w:sz w:val="22"/>
          <w:szCs w:val="22"/>
        </w:rPr>
      </w:pPr>
      <w:r>
        <w:rPr>
          <w:rFonts w:ascii="Tahoma" w:hAnsi="Tahoma" w:cs="Tahoma"/>
          <w:b/>
          <w:sz w:val="22"/>
          <w:szCs w:val="22"/>
        </w:rPr>
        <w:t>7</w:t>
      </w:r>
      <w:r w:rsidRPr="00982341">
        <w:rPr>
          <w:rFonts w:ascii="Tahoma" w:hAnsi="Tahoma" w:cs="Tahoma"/>
          <w:b/>
          <w:sz w:val="22"/>
          <w:szCs w:val="22"/>
          <w:vertAlign w:val="superscript"/>
        </w:rPr>
        <w:t>th</w:t>
      </w:r>
      <w:r>
        <w:rPr>
          <w:rFonts w:ascii="Tahoma" w:hAnsi="Tahoma" w:cs="Tahoma"/>
          <w:b/>
          <w:sz w:val="22"/>
          <w:szCs w:val="22"/>
        </w:rPr>
        <w:t xml:space="preserve"> September - FGB</w:t>
      </w:r>
    </w:p>
    <w:p w:rsidR="00982341" w:rsidRDefault="00982341" w:rsidP="00AF6775">
      <w:pPr>
        <w:jc w:val="both"/>
        <w:rPr>
          <w:rFonts w:ascii="Tahoma" w:hAnsi="Tahoma" w:cs="Tahoma"/>
          <w:b/>
          <w:sz w:val="22"/>
          <w:szCs w:val="22"/>
        </w:rPr>
      </w:pPr>
      <w:r>
        <w:rPr>
          <w:rFonts w:ascii="Tahoma" w:hAnsi="Tahoma" w:cs="Tahoma"/>
          <w:b/>
          <w:sz w:val="22"/>
          <w:szCs w:val="22"/>
        </w:rPr>
        <w:t>14</w:t>
      </w:r>
      <w:r w:rsidRPr="00982341">
        <w:rPr>
          <w:rFonts w:ascii="Tahoma" w:hAnsi="Tahoma" w:cs="Tahoma"/>
          <w:b/>
          <w:sz w:val="22"/>
          <w:szCs w:val="22"/>
          <w:vertAlign w:val="superscript"/>
        </w:rPr>
        <w:t>th</w:t>
      </w:r>
      <w:r>
        <w:rPr>
          <w:rFonts w:ascii="Tahoma" w:hAnsi="Tahoma" w:cs="Tahoma"/>
          <w:b/>
          <w:sz w:val="22"/>
          <w:szCs w:val="22"/>
        </w:rPr>
        <w:t xml:space="preserve"> September – Awards Evening</w:t>
      </w:r>
    </w:p>
    <w:p w:rsidR="00AE652A" w:rsidRDefault="00AE652A" w:rsidP="00AF6775">
      <w:pPr>
        <w:jc w:val="both"/>
        <w:rPr>
          <w:rFonts w:ascii="Tahoma" w:hAnsi="Tahoma" w:cs="Tahoma"/>
          <w:b/>
          <w:sz w:val="22"/>
          <w:szCs w:val="22"/>
        </w:rPr>
      </w:pPr>
      <w:r>
        <w:rPr>
          <w:rFonts w:ascii="Tahoma" w:hAnsi="Tahoma" w:cs="Tahoma"/>
          <w:b/>
          <w:sz w:val="22"/>
          <w:szCs w:val="22"/>
        </w:rPr>
        <w:t>5</w:t>
      </w:r>
      <w:r w:rsidRPr="00AE652A">
        <w:rPr>
          <w:rFonts w:ascii="Tahoma" w:hAnsi="Tahoma" w:cs="Tahoma"/>
          <w:b/>
          <w:sz w:val="22"/>
          <w:szCs w:val="22"/>
          <w:vertAlign w:val="superscript"/>
        </w:rPr>
        <w:t>th</w:t>
      </w:r>
      <w:r>
        <w:rPr>
          <w:rFonts w:ascii="Tahoma" w:hAnsi="Tahoma" w:cs="Tahoma"/>
          <w:b/>
          <w:sz w:val="22"/>
          <w:szCs w:val="22"/>
        </w:rPr>
        <w:t xml:space="preserve"> October - Open Evening</w:t>
      </w:r>
    </w:p>
    <w:p w:rsidR="00AE652A" w:rsidRDefault="00AE652A" w:rsidP="00AF6775">
      <w:pPr>
        <w:jc w:val="both"/>
        <w:rPr>
          <w:rFonts w:ascii="Tahoma" w:hAnsi="Tahoma" w:cs="Tahoma"/>
          <w:b/>
          <w:sz w:val="22"/>
          <w:szCs w:val="22"/>
        </w:rPr>
      </w:pPr>
      <w:r>
        <w:rPr>
          <w:rFonts w:ascii="Tahoma" w:hAnsi="Tahoma" w:cs="Tahoma"/>
          <w:b/>
          <w:sz w:val="22"/>
          <w:szCs w:val="22"/>
        </w:rPr>
        <w:t>10</w:t>
      </w:r>
      <w:r w:rsidRPr="00AE652A">
        <w:rPr>
          <w:rFonts w:ascii="Tahoma" w:hAnsi="Tahoma" w:cs="Tahoma"/>
          <w:b/>
          <w:sz w:val="22"/>
          <w:szCs w:val="22"/>
          <w:vertAlign w:val="superscript"/>
        </w:rPr>
        <w:t>th</w:t>
      </w:r>
      <w:r>
        <w:rPr>
          <w:rFonts w:ascii="Tahoma" w:hAnsi="Tahoma" w:cs="Tahoma"/>
          <w:b/>
          <w:sz w:val="22"/>
          <w:szCs w:val="22"/>
        </w:rPr>
        <w:t xml:space="preserve"> October – Governors’ in-house training</w:t>
      </w:r>
    </w:p>
    <w:p w:rsidR="00AE652A" w:rsidRDefault="00AE652A" w:rsidP="00AF6775">
      <w:pPr>
        <w:jc w:val="both"/>
        <w:rPr>
          <w:rFonts w:ascii="Tahoma" w:hAnsi="Tahoma" w:cs="Tahoma"/>
          <w:b/>
          <w:sz w:val="22"/>
          <w:szCs w:val="22"/>
        </w:rPr>
      </w:pPr>
      <w:r>
        <w:rPr>
          <w:rFonts w:ascii="Tahoma" w:hAnsi="Tahoma" w:cs="Tahoma"/>
          <w:b/>
          <w:sz w:val="22"/>
          <w:szCs w:val="22"/>
        </w:rPr>
        <w:t>12</w:t>
      </w:r>
      <w:r w:rsidRPr="00AE652A">
        <w:rPr>
          <w:rFonts w:ascii="Tahoma" w:hAnsi="Tahoma" w:cs="Tahoma"/>
          <w:b/>
          <w:sz w:val="22"/>
          <w:szCs w:val="22"/>
          <w:vertAlign w:val="superscript"/>
        </w:rPr>
        <w:t>th</w:t>
      </w:r>
      <w:r>
        <w:rPr>
          <w:rFonts w:ascii="Tahoma" w:hAnsi="Tahoma" w:cs="Tahoma"/>
          <w:b/>
          <w:sz w:val="22"/>
          <w:szCs w:val="22"/>
        </w:rPr>
        <w:t xml:space="preserve"> October – Standards and Performance</w:t>
      </w:r>
    </w:p>
    <w:p w:rsidR="00AE652A" w:rsidRDefault="00AE652A" w:rsidP="00AF6775">
      <w:pPr>
        <w:jc w:val="both"/>
        <w:rPr>
          <w:rFonts w:ascii="Tahoma" w:hAnsi="Tahoma" w:cs="Tahoma"/>
          <w:b/>
          <w:sz w:val="22"/>
          <w:szCs w:val="22"/>
        </w:rPr>
      </w:pPr>
      <w:r>
        <w:rPr>
          <w:rFonts w:ascii="Tahoma" w:hAnsi="Tahoma" w:cs="Tahoma"/>
          <w:b/>
          <w:sz w:val="22"/>
          <w:szCs w:val="22"/>
        </w:rPr>
        <w:t>12</w:t>
      </w:r>
      <w:r w:rsidRPr="00AE652A">
        <w:rPr>
          <w:rFonts w:ascii="Tahoma" w:hAnsi="Tahoma" w:cs="Tahoma"/>
          <w:b/>
          <w:sz w:val="22"/>
          <w:szCs w:val="22"/>
          <w:vertAlign w:val="superscript"/>
        </w:rPr>
        <w:t>th</w:t>
      </w:r>
      <w:r>
        <w:rPr>
          <w:rFonts w:ascii="Tahoma" w:hAnsi="Tahoma" w:cs="Tahoma"/>
          <w:b/>
          <w:sz w:val="22"/>
          <w:szCs w:val="22"/>
        </w:rPr>
        <w:t xml:space="preserve"> October – Careers Fair</w:t>
      </w:r>
    </w:p>
    <w:p w:rsidR="00AE652A" w:rsidRDefault="00AE652A" w:rsidP="00AF6775">
      <w:pPr>
        <w:jc w:val="both"/>
        <w:rPr>
          <w:rFonts w:ascii="Tahoma" w:hAnsi="Tahoma" w:cs="Tahoma"/>
          <w:b/>
          <w:sz w:val="22"/>
          <w:szCs w:val="22"/>
        </w:rPr>
      </w:pPr>
      <w:r>
        <w:rPr>
          <w:rFonts w:ascii="Tahoma" w:hAnsi="Tahoma" w:cs="Tahoma"/>
          <w:b/>
          <w:sz w:val="22"/>
          <w:szCs w:val="22"/>
        </w:rPr>
        <w:t>9</w:t>
      </w:r>
      <w:r w:rsidRPr="00AE652A">
        <w:rPr>
          <w:rFonts w:ascii="Tahoma" w:hAnsi="Tahoma" w:cs="Tahoma"/>
          <w:b/>
          <w:sz w:val="22"/>
          <w:szCs w:val="22"/>
          <w:vertAlign w:val="superscript"/>
        </w:rPr>
        <w:t>th</w:t>
      </w:r>
      <w:r>
        <w:rPr>
          <w:rFonts w:ascii="Tahoma" w:hAnsi="Tahoma" w:cs="Tahoma"/>
          <w:b/>
          <w:sz w:val="22"/>
          <w:szCs w:val="22"/>
        </w:rPr>
        <w:t xml:space="preserve"> November – 6</w:t>
      </w:r>
      <w:r w:rsidRPr="00AE652A">
        <w:rPr>
          <w:rFonts w:ascii="Tahoma" w:hAnsi="Tahoma" w:cs="Tahoma"/>
          <w:b/>
          <w:sz w:val="22"/>
          <w:szCs w:val="22"/>
          <w:vertAlign w:val="superscript"/>
        </w:rPr>
        <w:t>th</w:t>
      </w:r>
      <w:r>
        <w:rPr>
          <w:rFonts w:ascii="Tahoma" w:hAnsi="Tahoma" w:cs="Tahoma"/>
          <w:b/>
          <w:sz w:val="22"/>
          <w:szCs w:val="22"/>
        </w:rPr>
        <w:t xml:space="preserve"> Form Open Evening</w:t>
      </w:r>
    </w:p>
    <w:p w:rsidR="00AE652A" w:rsidRDefault="00AE652A" w:rsidP="00AF6775">
      <w:pPr>
        <w:jc w:val="both"/>
        <w:rPr>
          <w:rFonts w:ascii="Tahoma" w:hAnsi="Tahoma" w:cs="Tahoma"/>
          <w:b/>
          <w:sz w:val="22"/>
          <w:szCs w:val="22"/>
        </w:rPr>
      </w:pPr>
      <w:r>
        <w:rPr>
          <w:rFonts w:ascii="Tahoma" w:hAnsi="Tahoma" w:cs="Tahoma"/>
          <w:b/>
          <w:sz w:val="22"/>
          <w:szCs w:val="22"/>
        </w:rPr>
        <w:t>13</w:t>
      </w:r>
      <w:r w:rsidRPr="00AE652A">
        <w:rPr>
          <w:rFonts w:ascii="Tahoma" w:hAnsi="Tahoma" w:cs="Tahoma"/>
          <w:b/>
          <w:sz w:val="22"/>
          <w:szCs w:val="22"/>
          <w:vertAlign w:val="superscript"/>
        </w:rPr>
        <w:t>th</w:t>
      </w:r>
      <w:r>
        <w:rPr>
          <w:rFonts w:ascii="Tahoma" w:hAnsi="Tahoma" w:cs="Tahoma"/>
          <w:b/>
          <w:sz w:val="22"/>
          <w:szCs w:val="22"/>
        </w:rPr>
        <w:t xml:space="preserve"> and 14</w:t>
      </w:r>
      <w:r w:rsidRPr="00AE652A">
        <w:rPr>
          <w:rFonts w:ascii="Tahoma" w:hAnsi="Tahoma" w:cs="Tahoma"/>
          <w:b/>
          <w:sz w:val="22"/>
          <w:szCs w:val="22"/>
          <w:vertAlign w:val="superscript"/>
        </w:rPr>
        <w:t>th</w:t>
      </w:r>
      <w:r>
        <w:rPr>
          <w:rFonts w:ascii="Tahoma" w:hAnsi="Tahoma" w:cs="Tahoma"/>
          <w:b/>
          <w:sz w:val="22"/>
          <w:szCs w:val="22"/>
        </w:rPr>
        <w:t xml:space="preserve"> December – Christmas concerts</w:t>
      </w:r>
    </w:p>
    <w:p w:rsidR="00982341" w:rsidRDefault="00982341" w:rsidP="00AF6775">
      <w:pPr>
        <w:jc w:val="both"/>
        <w:rPr>
          <w:rFonts w:ascii="Tahoma" w:hAnsi="Tahoma" w:cs="Tahoma"/>
          <w:b/>
          <w:sz w:val="22"/>
          <w:szCs w:val="22"/>
        </w:rPr>
      </w:pPr>
    </w:p>
    <w:p w:rsidR="00FD612B" w:rsidRDefault="00FD612B" w:rsidP="00AF6775">
      <w:pPr>
        <w:jc w:val="both"/>
        <w:rPr>
          <w:rFonts w:ascii="Tahoma" w:hAnsi="Tahoma" w:cs="Tahoma"/>
          <w:b/>
          <w:sz w:val="22"/>
          <w:szCs w:val="22"/>
        </w:rPr>
      </w:pPr>
    </w:p>
    <w:p w:rsidR="00FD612B" w:rsidRPr="00B404F7" w:rsidRDefault="00FD612B" w:rsidP="00AF6775">
      <w:pPr>
        <w:jc w:val="both"/>
        <w:rPr>
          <w:rFonts w:ascii="Tahoma" w:hAnsi="Tahoma" w:cs="Tahoma"/>
          <w:b/>
          <w:sz w:val="22"/>
          <w:szCs w:val="22"/>
        </w:rPr>
      </w:pPr>
    </w:p>
    <w:p w:rsidR="0084367F" w:rsidRPr="00B404F7" w:rsidRDefault="0084367F" w:rsidP="00AF6775">
      <w:pPr>
        <w:jc w:val="both"/>
        <w:rPr>
          <w:rFonts w:ascii="Tahoma" w:hAnsi="Tahoma" w:cs="Tahoma"/>
          <w:b/>
          <w:sz w:val="22"/>
          <w:szCs w:val="22"/>
        </w:rPr>
      </w:pPr>
    </w:p>
    <w:p w:rsidR="00CE5B73" w:rsidRPr="00A31CF1" w:rsidRDefault="00CE5B73" w:rsidP="00AF6775">
      <w:pPr>
        <w:rPr>
          <w:rFonts w:ascii="Tahoma" w:hAnsi="Tahoma" w:cs="Tahoma"/>
          <w:b/>
          <w:sz w:val="22"/>
          <w:szCs w:val="22"/>
        </w:rPr>
      </w:pPr>
      <w:r w:rsidRPr="00A31CF1">
        <w:rPr>
          <w:rFonts w:ascii="Tahoma" w:hAnsi="Tahoma" w:cs="Tahoma"/>
          <w:b/>
          <w:sz w:val="22"/>
          <w:szCs w:val="22"/>
        </w:rPr>
        <w:t xml:space="preserve">Carole Herman </w:t>
      </w:r>
    </w:p>
    <w:p w:rsidR="00AE5A61" w:rsidRPr="00B404F7" w:rsidRDefault="00F908DE" w:rsidP="00AF6775">
      <w:pPr>
        <w:rPr>
          <w:rFonts w:ascii="Tahoma" w:hAnsi="Tahoma" w:cs="Tahoma"/>
          <w:sz w:val="22"/>
          <w:szCs w:val="22"/>
        </w:rPr>
      </w:pPr>
      <w:r>
        <w:rPr>
          <w:rFonts w:ascii="Tahoma" w:hAnsi="Tahoma" w:cs="Tahoma"/>
          <w:b/>
          <w:sz w:val="22"/>
          <w:szCs w:val="22"/>
        </w:rPr>
        <w:t>September</w:t>
      </w:r>
      <w:r w:rsidR="00A94BA1">
        <w:rPr>
          <w:rFonts w:ascii="Tahoma" w:hAnsi="Tahoma" w:cs="Tahoma"/>
          <w:b/>
          <w:sz w:val="22"/>
          <w:szCs w:val="22"/>
        </w:rPr>
        <w:t xml:space="preserve"> 2017</w:t>
      </w:r>
    </w:p>
    <w:sectPr w:rsidR="00AE5A61" w:rsidRPr="00B404F7"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4F" w:rsidRDefault="0094154F">
      <w:r>
        <w:separator/>
      </w:r>
    </w:p>
  </w:endnote>
  <w:endnote w:type="continuationSeparator" w:id="0">
    <w:p w:rsidR="0094154F" w:rsidRDefault="009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F908DE" w:rsidRDefault="00F908DE">
        <w:pPr>
          <w:pStyle w:val="Footer"/>
        </w:pPr>
        <w:r>
          <w:fldChar w:fldCharType="begin"/>
        </w:r>
        <w:r>
          <w:instrText xml:space="preserve"> PAGE   \* MERGEFORMAT </w:instrText>
        </w:r>
        <w:r>
          <w:fldChar w:fldCharType="separate"/>
        </w:r>
        <w:r w:rsidR="006D3E27">
          <w:rPr>
            <w:noProof/>
          </w:rPr>
          <w:t>4</w:t>
        </w:r>
        <w:r>
          <w:rPr>
            <w:noProof/>
          </w:rPr>
          <w:fldChar w:fldCharType="end"/>
        </w:r>
      </w:p>
    </w:sdtContent>
  </w:sdt>
  <w:p w:rsidR="00F908DE" w:rsidRDefault="00F9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4F" w:rsidRDefault="0094154F">
      <w:r>
        <w:separator/>
      </w:r>
    </w:p>
  </w:footnote>
  <w:footnote w:type="continuationSeparator" w:id="0">
    <w:p w:rsidR="0094154F" w:rsidRDefault="0094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3"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0"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7"/>
  </w:num>
  <w:num w:numId="4">
    <w:abstractNumId w:val="27"/>
  </w:num>
  <w:num w:numId="5">
    <w:abstractNumId w:val="42"/>
  </w:num>
  <w:num w:numId="6">
    <w:abstractNumId w:val="9"/>
  </w:num>
  <w:num w:numId="7">
    <w:abstractNumId w:val="13"/>
  </w:num>
  <w:num w:numId="8">
    <w:abstractNumId w:val="28"/>
  </w:num>
  <w:num w:numId="9">
    <w:abstractNumId w:val="32"/>
  </w:num>
  <w:num w:numId="10">
    <w:abstractNumId w:val="37"/>
  </w:num>
  <w:num w:numId="11">
    <w:abstractNumId w:val="23"/>
  </w:num>
  <w:num w:numId="12">
    <w:abstractNumId w:val="30"/>
  </w:num>
  <w:num w:numId="13">
    <w:abstractNumId w:val="4"/>
  </w:num>
  <w:num w:numId="14">
    <w:abstractNumId w:val="8"/>
  </w:num>
  <w:num w:numId="15">
    <w:abstractNumId w:val="18"/>
  </w:num>
  <w:num w:numId="16">
    <w:abstractNumId w:val="43"/>
  </w:num>
  <w:num w:numId="17">
    <w:abstractNumId w:val="12"/>
  </w:num>
  <w:num w:numId="18">
    <w:abstractNumId w:val="41"/>
  </w:num>
  <w:num w:numId="19">
    <w:abstractNumId w:val="17"/>
  </w:num>
  <w:num w:numId="20">
    <w:abstractNumId w:val="39"/>
  </w:num>
  <w:num w:numId="21">
    <w:abstractNumId w:val="0"/>
  </w:num>
  <w:num w:numId="22">
    <w:abstractNumId w:val="11"/>
  </w:num>
  <w:num w:numId="23">
    <w:abstractNumId w:val="24"/>
  </w:num>
  <w:num w:numId="24">
    <w:abstractNumId w:val="14"/>
  </w:num>
  <w:num w:numId="25">
    <w:abstractNumId w:val="44"/>
  </w:num>
  <w:num w:numId="26">
    <w:abstractNumId w:val="29"/>
  </w:num>
  <w:num w:numId="27">
    <w:abstractNumId w:val="36"/>
  </w:num>
  <w:num w:numId="28">
    <w:abstractNumId w:val="35"/>
  </w:num>
  <w:num w:numId="29">
    <w:abstractNumId w:val="16"/>
  </w:num>
  <w:num w:numId="30">
    <w:abstractNumId w:val="22"/>
  </w:num>
  <w:num w:numId="31">
    <w:abstractNumId w:val="45"/>
  </w:num>
  <w:num w:numId="32">
    <w:abstractNumId w:val="6"/>
  </w:num>
  <w:num w:numId="33">
    <w:abstractNumId w:val="19"/>
  </w:num>
  <w:num w:numId="34">
    <w:abstractNumId w:val="31"/>
  </w:num>
  <w:num w:numId="35">
    <w:abstractNumId w:val="21"/>
  </w:num>
  <w:num w:numId="36">
    <w:abstractNumId w:val="1"/>
  </w:num>
  <w:num w:numId="37">
    <w:abstractNumId w:val="10"/>
  </w:num>
  <w:num w:numId="38">
    <w:abstractNumId w:val="5"/>
  </w:num>
  <w:num w:numId="39">
    <w:abstractNumId w:val="34"/>
  </w:num>
  <w:num w:numId="40">
    <w:abstractNumId w:val="38"/>
  </w:num>
  <w:num w:numId="41">
    <w:abstractNumId w:val="33"/>
  </w:num>
  <w:num w:numId="42">
    <w:abstractNumId w:val="20"/>
  </w:num>
  <w:num w:numId="43">
    <w:abstractNumId w:val="2"/>
  </w:num>
  <w:num w:numId="44">
    <w:abstractNumId w:val="26"/>
  </w:num>
  <w:num w:numId="45">
    <w:abstractNumId w:val="25"/>
  </w:num>
  <w:num w:numId="46">
    <w:abstractNumId w:val="15"/>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14DC"/>
    <w:rsid w:val="00053486"/>
    <w:rsid w:val="00071A9C"/>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682"/>
    <w:rsid w:val="00176A22"/>
    <w:rsid w:val="001826DC"/>
    <w:rsid w:val="00182DEE"/>
    <w:rsid w:val="00186F8C"/>
    <w:rsid w:val="001915A2"/>
    <w:rsid w:val="001960C2"/>
    <w:rsid w:val="00196B33"/>
    <w:rsid w:val="00197C7B"/>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ED3"/>
    <w:rsid w:val="002956CE"/>
    <w:rsid w:val="0029611E"/>
    <w:rsid w:val="002A2927"/>
    <w:rsid w:val="002A330A"/>
    <w:rsid w:val="002B32B6"/>
    <w:rsid w:val="002C001E"/>
    <w:rsid w:val="002C3743"/>
    <w:rsid w:val="002C7A1E"/>
    <w:rsid w:val="002D0735"/>
    <w:rsid w:val="002D0A79"/>
    <w:rsid w:val="002D1FBD"/>
    <w:rsid w:val="002D59C6"/>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48FB"/>
    <w:rsid w:val="00304932"/>
    <w:rsid w:val="00313D6B"/>
    <w:rsid w:val="00321C59"/>
    <w:rsid w:val="00323BBE"/>
    <w:rsid w:val="0033429E"/>
    <w:rsid w:val="0033483A"/>
    <w:rsid w:val="00340415"/>
    <w:rsid w:val="00341D22"/>
    <w:rsid w:val="00341DCD"/>
    <w:rsid w:val="00342007"/>
    <w:rsid w:val="0034246D"/>
    <w:rsid w:val="00344CA1"/>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793E"/>
    <w:rsid w:val="003D5FFF"/>
    <w:rsid w:val="003E5A94"/>
    <w:rsid w:val="003E6C07"/>
    <w:rsid w:val="003F4733"/>
    <w:rsid w:val="003F5F96"/>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12BE"/>
    <w:rsid w:val="00452401"/>
    <w:rsid w:val="00452B35"/>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3E27"/>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154F"/>
    <w:rsid w:val="00942385"/>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A8D"/>
    <w:rsid w:val="00A35D9F"/>
    <w:rsid w:val="00A37818"/>
    <w:rsid w:val="00A42EFC"/>
    <w:rsid w:val="00A50921"/>
    <w:rsid w:val="00A50CA0"/>
    <w:rsid w:val="00A52143"/>
    <w:rsid w:val="00A53B8A"/>
    <w:rsid w:val="00A57DA0"/>
    <w:rsid w:val="00A61151"/>
    <w:rsid w:val="00A632F0"/>
    <w:rsid w:val="00A633A7"/>
    <w:rsid w:val="00A654EF"/>
    <w:rsid w:val="00A729C6"/>
    <w:rsid w:val="00A74592"/>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4087"/>
    <w:rsid w:val="00AC76FB"/>
    <w:rsid w:val="00AD0B53"/>
    <w:rsid w:val="00AE09E3"/>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B602E"/>
    <w:rsid w:val="00BC3B46"/>
    <w:rsid w:val="00BC3CE0"/>
    <w:rsid w:val="00BC61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1811"/>
    <w:rsid w:val="00CA372E"/>
    <w:rsid w:val="00CA6BB2"/>
    <w:rsid w:val="00CA761E"/>
    <w:rsid w:val="00CB2429"/>
    <w:rsid w:val="00CB5A0A"/>
    <w:rsid w:val="00CB76B8"/>
    <w:rsid w:val="00CB7A7C"/>
    <w:rsid w:val="00CC4761"/>
    <w:rsid w:val="00CC4A11"/>
    <w:rsid w:val="00CC4D7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El5aSpvrVAhWSyRoKHQvwB0EQjRwIBw&amp;url=http://www.liverpoolecho.co.uk/news/liverpool-news/new-gcse-grades-explained-2017-12953509&amp;psig=AFQjCNGPG7705152yvoUBjsX10rOJOtRrg&amp;ust=15040223840199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ShenfieldHigh" TargetMode="External"/><Relationship Id="rId4" Type="http://schemas.openxmlformats.org/officeDocument/2006/relationships/webSettings" Target="webSettings.xml"/><Relationship Id="rId9" Type="http://schemas.openxmlformats.org/officeDocument/2006/relationships/hyperlink" Target="http://www.shenfield.essex.sch.uk/newslette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C4164CCF</Template>
  <TotalTime>1</TotalTime>
  <Pages>4</Pages>
  <Words>748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2017-08-31T07:08:00Z</cp:lastPrinted>
  <dcterms:created xsi:type="dcterms:W3CDTF">2017-09-04T10:46:00Z</dcterms:created>
  <dcterms:modified xsi:type="dcterms:W3CDTF">2017-09-04T10:46:00Z</dcterms:modified>
</cp:coreProperties>
</file>