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proofErr w:type="gramStart"/>
      <w:r w:rsidRPr="00B404F7">
        <w:rPr>
          <w:rFonts w:ascii="Tahoma" w:hAnsi="Tahoma" w:cs="Tahoma"/>
          <w:b/>
          <w:sz w:val="52"/>
          <w:szCs w:val="52"/>
        </w:rPr>
        <w:t>to</w:t>
      </w:r>
      <w:proofErr w:type="gramEnd"/>
      <w:r w:rsidRPr="00B404F7">
        <w:rPr>
          <w:rFonts w:ascii="Tahoma" w:hAnsi="Tahoma" w:cs="Tahoma"/>
          <w:b/>
          <w:sz w:val="52"/>
          <w:szCs w:val="52"/>
        </w:rPr>
        <w:t xml:space="preserve">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5B66DF" w:rsidP="00544F09">
      <w:pPr>
        <w:jc w:val="center"/>
        <w:rPr>
          <w:rFonts w:ascii="Tahoma" w:hAnsi="Tahoma" w:cs="Tahoma"/>
          <w:b/>
          <w:sz w:val="52"/>
          <w:szCs w:val="52"/>
        </w:rPr>
      </w:pPr>
      <w:r>
        <w:rPr>
          <w:rFonts w:ascii="Tahoma" w:hAnsi="Tahoma" w:cs="Tahoma"/>
          <w:b/>
          <w:sz w:val="52"/>
          <w:szCs w:val="52"/>
        </w:rPr>
        <w:t xml:space="preserve">September 2020 </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bookmarkStart w:id="0" w:name="_GoBack"/>
      <w:bookmarkEnd w:id="0"/>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t>Numbers currently on roll:</w:t>
      </w:r>
      <w:r w:rsidR="00942385">
        <w:rPr>
          <w:rFonts w:ascii="Tahoma" w:eastAsia="Calibri" w:hAnsi="Tahoma" w:cs="Tahoma"/>
          <w:b/>
          <w:sz w:val="22"/>
          <w:szCs w:val="22"/>
          <w:lang w:eastAsia="en-US"/>
        </w:rPr>
        <w:t xml:space="preserve"> </w:t>
      </w:r>
      <w:r w:rsidR="00220097">
        <w:rPr>
          <w:rFonts w:ascii="Tahoma" w:eastAsia="Calibri" w:hAnsi="Tahoma" w:cs="Tahoma"/>
          <w:b/>
          <w:sz w:val="22"/>
          <w:szCs w:val="22"/>
          <w:lang w:eastAsia="en-US"/>
        </w:rPr>
        <w:t>1455</w:t>
      </w:r>
    </w:p>
    <w:p w:rsidR="00220097" w:rsidRDefault="00220097" w:rsidP="008D052B">
      <w:pPr>
        <w:rPr>
          <w:rFonts w:ascii="Tahoma" w:eastAsia="Calibri" w:hAnsi="Tahoma" w:cs="Tahoma"/>
          <w:b/>
          <w:sz w:val="22"/>
          <w:szCs w:val="22"/>
          <w:lang w:eastAsia="en-US"/>
        </w:rPr>
      </w:pPr>
    </w:p>
    <w:p w:rsidR="00220097" w:rsidRPr="00220097" w:rsidRDefault="00220097" w:rsidP="008D052B">
      <w:pPr>
        <w:rPr>
          <w:rFonts w:ascii="Tahoma" w:eastAsia="Calibri" w:hAnsi="Tahoma" w:cs="Tahoma"/>
          <w:sz w:val="22"/>
          <w:szCs w:val="22"/>
          <w:lang w:eastAsia="en-US"/>
        </w:rPr>
      </w:pPr>
      <w:r w:rsidRPr="00220097">
        <w:rPr>
          <w:rFonts w:ascii="Tahoma" w:eastAsia="Calibri" w:hAnsi="Tahoma" w:cs="Tahoma"/>
          <w:sz w:val="22"/>
          <w:szCs w:val="22"/>
          <w:lang w:eastAsia="en-US"/>
        </w:rPr>
        <w:t>Current numbers are subject to slight fluctuation at the beginning of term so may alter slightly.</w:t>
      </w:r>
    </w:p>
    <w:p w:rsidR="00CF6237" w:rsidRDefault="00CF6237" w:rsidP="00CF6237">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Default="00CF6237">
            <w:pPr>
              <w:pStyle w:val="tableheading"/>
              <w:spacing w:before="0" w:after="0"/>
              <w:rPr>
                <w:rFonts w:ascii="Tahoma" w:hAnsi="Tahoma" w:cs="Tahoma"/>
              </w:rPr>
            </w:pPr>
            <w:r>
              <w:rPr>
                <w:rFonts w:ascii="Tahoma" w:hAnsi="Tahoma" w:cs="Tahoma"/>
              </w:rPr>
              <w:t xml:space="preserve">Numbers on Roll </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24</w:t>
            </w:r>
            <w:r w:rsidR="00220097">
              <w:rPr>
                <w:rFonts w:ascii="Tahoma" w:hAnsi="Tahoma" w:cs="Tahoma"/>
              </w:rPr>
              <w:t>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173</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24</w:t>
            </w:r>
            <w:r w:rsidR="00220097">
              <w:rPr>
                <w:rFonts w:ascii="Tahoma" w:hAnsi="Tahoma" w:cs="Tahoma"/>
              </w:rPr>
              <w:t>3</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198</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23</w:t>
            </w:r>
            <w:r w:rsidR="00B904DA">
              <w:rPr>
                <w:rFonts w:ascii="Tahoma" w:hAnsi="Tahoma" w:cs="Tahoma"/>
              </w:rPr>
              <w:t>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146</w:t>
            </w:r>
          </w:p>
        </w:tc>
      </w:tr>
      <w:tr w:rsidR="00CF6237"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213</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b/>
                <w:bCs/>
              </w:rPr>
            </w:pPr>
            <w:r>
              <w:rPr>
                <w:rFonts w:ascii="Tahoma" w:hAnsi="Tahoma" w:cs="Tahoma"/>
                <w:b/>
                <w:bCs/>
              </w:rPr>
              <w:t>1455</w:t>
            </w:r>
          </w:p>
        </w:tc>
      </w:tr>
    </w:tbl>
    <w:p w:rsidR="00CF6237" w:rsidRDefault="00CF6237" w:rsidP="00CF6237">
      <w:pPr>
        <w:rPr>
          <w:rFonts w:ascii="Tahoma" w:eastAsiaTheme="minorHAnsi" w:hAnsi="Tahoma" w:cs="Tahoma"/>
          <w:b/>
          <w:bCs/>
        </w:rPr>
      </w:pPr>
    </w:p>
    <w:p w:rsidR="002B148B" w:rsidRPr="00F266D0" w:rsidRDefault="002B148B" w:rsidP="00FE5503">
      <w:pPr>
        <w:rPr>
          <w:rFonts w:ascii="Tahoma" w:hAnsi="Tahoma" w:cs="Tahoma"/>
          <w:b/>
          <w:bCs/>
        </w:rPr>
      </w:pPr>
      <w:r>
        <w:rPr>
          <w:rFonts w:ascii="Tahoma" w:hAnsi="Tahoma" w:cs="Tahoma"/>
          <w:b/>
          <w:bCs/>
          <w:sz w:val="22"/>
          <w:szCs w:val="22"/>
        </w:rPr>
        <w:t>Staffing</w:t>
      </w:r>
    </w:p>
    <w:p w:rsidR="00010B71"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568"/>
        <w:gridCol w:w="2366"/>
        <w:gridCol w:w="1999"/>
      </w:tblGrid>
      <w:tr w:rsidR="00220097" w:rsidTr="00413DFB">
        <w:tc>
          <w:tcPr>
            <w:tcW w:w="2568" w:type="dxa"/>
          </w:tcPr>
          <w:p w:rsidR="00220097" w:rsidRPr="00010B71" w:rsidRDefault="00220097" w:rsidP="00FE5503">
            <w:pPr>
              <w:rPr>
                <w:rFonts w:ascii="Tahoma" w:hAnsi="Tahoma" w:cs="Tahoma"/>
                <w:b/>
                <w:bCs/>
                <w:sz w:val="22"/>
                <w:szCs w:val="22"/>
              </w:rPr>
            </w:pPr>
            <w:r>
              <w:rPr>
                <w:rFonts w:ascii="Tahoma" w:hAnsi="Tahoma" w:cs="Tahoma"/>
                <w:b/>
                <w:bCs/>
                <w:sz w:val="22"/>
                <w:szCs w:val="22"/>
              </w:rPr>
              <w:t>New staff</w:t>
            </w:r>
          </w:p>
        </w:tc>
        <w:tc>
          <w:tcPr>
            <w:tcW w:w="2366" w:type="dxa"/>
          </w:tcPr>
          <w:p w:rsidR="00220097" w:rsidRPr="00010B71" w:rsidRDefault="00220097" w:rsidP="00FE5503">
            <w:pPr>
              <w:rPr>
                <w:rFonts w:ascii="Tahoma" w:hAnsi="Tahoma" w:cs="Tahoma"/>
                <w:b/>
                <w:bCs/>
                <w:sz w:val="22"/>
                <w:szCs w:val="22"/>
              </w:rPr>
            </w:pPr>
            <w:r w:rsidRPr="00010B71">
              <w:rPr>
                <w:rFonts w:ascii="Tahoma" w:hAnsi="Tahoma" w:cs="Tahoma"/>
                <w:b/>
                <w:bCs/>
                <w:sz w:val="22"/>
                <w:szCs w:val="22"/>
              </w:rPr>
              <w:t>Post</w:t>
            </w:r>
          </w:p>
        </w:tc>
        <w:tc>
          <w:tcPr>
            <w:tcW w:w="1999" w:type="dxa"/>
          </w:tcPr>
          <w:p w:rsidR="00220097" w:rsidRPr="00010B71" w:rsidRDefault="00220097" w:rsidP="00FE5503">
            <w:pPr>
              <w:rPr>
                <w:rFonts w:ascii="Tahoma" w:hAnsi="Tahoma" w:cs="Tahoma"/>
                <w:b/>
                <w:bCs/>
                <w:sz w:val="22"/>
                <w:szCs w:val="22"/>
              </w:rPr>
            </w:pPr>
            <w:r>
              <w:rPr>
                <w:rFonts w:ascii="Tahoma" w:hAnsi="Tahoma" w:cs="Tahoma"/>
                <w:b/>
                <w:bCs/>
                <w:sz w:val="22"/>
                <w:szCs w:val="22"/>
              </w:rPr>
              <w:t>Contract start date</w:t>
            </w:r>
          </w:p>
        </w:tc>
      </w:tr>
      <w:tr w:rsidR="00220097" w:rsidTr="00413DFB">
        <w:tc>
          <w:tcPr>
            <w:tcW w:w="2568" w:type="dxa"/>
          </w:tcPr>
          <w:p w:rsidR="00220097" w:rsidRDefault="00220097" w:rsidP="00FE5503">
            <w:pPr>
              <w:rPr>
                <w:rFonts w:ascii="Tahoma" w:hAnsi="Tahoma" w:cs="Tahoma"/>
                <w:bCs/>
                <w:sz w:val="22"/>
                <w:szCs w:val="22"/>
              </w:rPr>
            </w:pPr>
            <w:r>
              <w:rPr>
                <w:rFonts w:ascii="Tahoma" w:hAnsi="Tahoma" w:cs="Tahoma"/>
                <w:bCs/>
                <w:sz w:val="22"/>
                <w:szCs w:val="22"/>
              </w:rPr>
              <w:t>Nebian Gashi</w:t>
            </w:r>
          </w:p>
        </w:tc>
        <w:tc>
          <w:tcPr>
            <w:tcW w:w="2366" w:type="dxa"/>
          </w:tcPr>
          <w:p w:rsidR="00220097" w:rsidRDefault="00220097" w:rsidP="00FE5503">
            <w:pPr>
              <w:rPr>
                <w:rFonts w:ascii="Tahoma" w:hAnsi="Tahoma" w:cs="Tahoma"/>
                <w:bCs/>
                <w:sz w:val="22"/>
                <w:szCs w:val="22"/>
              </w:rPr>
            </w:pPr>
            <w:r>
              <w:rPr>
                <w:rFonts w:ascii="Tahoma" w:hAnsi="Tahoma" w:cs="Tahoma"/>
                <w:bCs/>
                <w:sz w:val="22"/>
                <w:szCs w:val="22"/>
              </w:rPr>
              <w:t>Teacher of science</w:t>
            </w:r>
          </w:p>
        </w:tc>
        <w:tc>
          <w:tcPr>
            <w:tcW w:w="1999" w:type="dxa"/>
          </w:tcPr>
          <w:p w:rsidR="00220097" w:rsidRDefault="00220097" w:rsidP="00FE5503">
            <w:pPr>
              <w:rPr>
                <w:rFonts w:ascii="Tahoma" w:hAnsi="Tahoma" w:cs="Tahoma"/>
                <w:bCs/>
                <w:sz w:val="22"/>
                <w:szCs w:val="22"/>
              </w:rPr>
            </w:pPr>
            <w:r>
              <w:rPr>
                <w:rFonts w:ascii="Tahoma" w:hAnsi="Tahoma" w:cs="Tahoma"/>
                <w:bCs/>
                <w:sz w:val="22"/>
                <w:szCs w:val="22"/>
              </w:rPr>
              <w:t>April 2020</w:t>
            </w:r>
          </w:p>
        </w:tc>
      </w:tr>
      <w:tr w:rsidR="00220097" w:rsidTr="00413DFB">
        <w:tc>
          <w:tcPr>
            <w:tcW w:w="2568" w:type="dxa"/>
          </w:tcPr>
          <w:p w:rsidR="00220097" w:rsidRDefault="00220097" w:rsidP="00FE5503">
            <w:pPr>
              <w:rPr>
                <w:rFonts w:ascii="Tahoma" w:hAnsi="Tahoma" w:cs="Tahoma"/>
                <w:bCs/>
                <w:sz w:val="22"/>
                <w:szCs w:val="22"/>
              </w:rPr>
            </w:pPr>
            <w:r>
              <w:rPr>
                <w:rFonts w:ascii="Tahoma" w:hAnsi="Tahoma" w:cs="Tahoma"/>
                <w:bCs/>
                <w:sz w:val="22"/>
                <w:szCs w:val="22"/>
              </w:rPr>
              <w:t>Suzanne Gregory</w:t>
            </w:r>
          </w:p>
        </w:tc>
        <w:tc>
          <w:tcPr>
            <w:tcW w:w="2366" w:type="dxa"/>
          </w:tcPr>
          <w:p w:rsidR="00220097" w:rsidRDefault="00220097" w:rsidP="00FE5503">
            <w:pPr>
              <w:rPr>
                <w:rFonts w:ascii="Tahoma" w:hAnsi="Tahoma" w:cs="Tahoma"/>
                <w:bCs/>
                <w:sz w:val="22"/>
                <w:szCs w:val="22"/>
              </w:rPr>
            </w:pPr>
            <w:r>
              <w:rPr>
                <w:rFonts w:ascii="Tahoma" w:hAnsi="Tahoma" w:cs="Tahoma"/>
                <w:bCs/>
                <w:sz w:val="22"/>
                <w:szCs w:val="22"/>
              </w:rPr>
              <w:t>Teaching Assistant</w:t>
            </w:r>
          </w:p>
        </w:tc>
        <w:tc>
          <w:tcPr>
            <w:tcW w:w="1999" w:type="dxa"/>
          </w:tcPr>
          <w:p w:rsidR="00220097" w:rsidRDefault="00220097" w:rsidP="00FE5503">
            <w:pPr>
              <w:rPr>
                <w:rFonts w:ascii="Tahoma" w:hAnsi="Tahoma" w:cs="Tahoma"/>
                <w:bCs/>
                <w:sz w:val="22"/>
                <w:szCs w:val="22"/>
              </w:rPr>
            </w:pPr>
            <w:r>
              <w:rPr>
                <w:rFonts w:ascii="Tahoma" w:hAnsi="Tahoma" w:cs="Tahoma"/>
                <w:bCs/>
                <w:sz w:val="22"/>
                <w:szCs w:val="22"/>
              </w:rPr>
              <w:t>June 2020</w:t>
            </w:r>
          </w:p>
        </w:tc>
      </w:tr>
      <w:tr w:rsidR="00220097" w:rsidTr="00413DFB">
        <w:tc>
          <w:tcPr>
            <w:tcW w:w="2568" w:type="dxa"/>
          </w:tcPr>
          <w:p w:rsidR="00220097" w:rsidRDefault="00220097" w:rsidP="00FE5503">
            <w:pPr>
              <w:rPr>
                <w:rFonts w:ascii="Tahoma" w:hAnsi="Tahoma" w:cs="Tahoma"/>
                <w:bCs/>
                <w:sz w:val="22"/>
                <w:szCs w:val="22"/>
              </w:rPr>
            </w:pPr>
            <w:r>
              <w:rPr>
                <w:rFonts w:ascii="Tahoma" w:hAnsi="Tahoma" w:cs="Tahoma"/>
                <w:bCs/>
                <w:sz w:val="22"/>
                <w:szCs w:val="22"/>
              </w:rPr>
              <w:t>Olga Lopez</w:t>
            </w:r>
          </w:p>
        </w:tc>
        <w:tc>
          <w:tcPr>
            <w:tcW w:w="2366" w:type="dxa"/>
          </w:tcPr>
          <w:p w:rsidR="00220097" w:rsidRDefault="00220097" w:rsidP="00FE5503">
            <w:pPr>
              <w:rPr>
                <w:rFonts w:ascii="Tahoma" w:hAnsi="Tahoma" w:cs="Tahoma"/>
                <w:bCs/>
                <w:sz w:val="22"/>
                <w:szCs w:val="22"/>
              </w:rPr>
            </w:pPr>
            <w:r>
              <w:rPr>
                <w:rFonts w:ascii="Tahoma" w:hAnsi="Tahoma" w:cs="Tahoma"/>
                <w:bCs/>
                <w:sz w:val="22"/>
                <w:szCs w:val="22"/>
              </w:rPr>
              <w:t>Spanish Assistant</w:t>
            </w:r>
          </w:p>
        </w:tc>
        <w:tc>
          <w:tcPr>
            <w:tcW w:w="1999" w:type="dxa"/>
          </w:tcPr>
          <w:p w:rsidR="00220097" w:rsidRDefault="00220097" w:rsidP="00FE5503">
            <w:pPr>
              <w:rPr>
                <w:rFonts w:ascii="Tahoma" w:hAnsi="Tahoma" w:cs="Tahoma"/>
                <w:bCs/>
                <w:sz w:val="22"/>
                <w:szCs w:val="22"/>
              </w:rPr>
            </w:pPr>
            <w:r>
              <w:rPr>
                <w:rFonts w:ascii="Tahoma" w:hAnsi="Tahoma" w:cs="Tahoma"/>
                <w:bCs/>
                <w:sz w:val="22"/>
                <w:szCs w:val="22"/>
              </w:rPr>
              <w:t>September 2020</w:t>
            </w:r>
          </w:p>
        </w:tc>
      </w:tr>
      <w:tr w:rsidR="00220097" w:rsidTr="00413DFB">
        <w:tc>
          <w:tcPr>
            <w:tcW w:w="2568" w:type="dxa"/>
          </w:tcPr>
          <w:p w:rsidR="00220097" w:rsidRPr="00220097" w:rsidRDefault="00220097" w:rsidP="00FE5503">
            <w:pPr>
              <w:rPr>
                <w:rFonts w:ascii="Tahoma" w:hAnsi="Tahoma" w:cs="Tahoma"/>
                <w:bCs/>
                <w:sz w:val="22"/>
                <w:szCs w:val="22"/>
              </w:rPr>
            </w:pPr>
            <w:r>
              <w:rPr>
                <w:rFonts w:ascii="Tahoma" w:hAnsi="Tahoma" w:cs="Tahoma"/>
                <w:bCs/>
                <w:sz w:val="22"/>
                <w:szCs w:val="22"/>
              </w:rPr>
              <w:t>Emma Mason</w:t>
            </w:r>
          </w:p>
        </w:tc>
        <w:tc>
          <w:tcPr>
            <w:tcW w:w="2366" w:type="dxa"/>
          </w:tcPr>
          <w:p w:rsidR="00220097" w:rsidRDefault="00220097" w:rsidP="00FE5503">
            <w:pPr>
              <w:rPr>
                <w:rFonts w:ascii="Tahoma" w:hAnsi="Tahoma" w:cs="Tahoma"/>
                <w:bCs/>
                <w:sz w:val="22"/>
                <w:szCs w:val="22"/>
              </w:rPr>
            </w:pPr>
            <w:r>
              <w:rPr>
                <w:rFonts w:ascii="Tahoma" w:hAnsi="Tahoma" w:cs="Tahoma"/>
                <w:bCs/>
                <w:sz w:val="22"/>
                <w:szCs w:val="22"/>
              </w:rPr>
              <w:t>Teacher of geography NQT</w:t>
            </w:r>
          </w:p>
        </w:tc>
        <w:tc>
          <w:tcPr>
            <w:tcW w:w="1999" w:type="dxa"/>
          </w:tcPr>
          <w:p w:rsidR="00220097" w:rsidRDefault="00220097" w:rsidP="00FE5503">
            <w:pPr>
              <w:rPr>
                <w:rFonts w:ascii="Tahoma" w:hAnsi="Tahoma" w:cs="Tahoma"/>
                <w:bCs/>
                <w:sz w:val="22"/>
                <w:szCs w:val="22"/>
              </w:rPr>
            </w:pPr>
            <w:r>
              <w:rPr>
                <w:rFonts w:ascii="Tahoma" w:hAnsi="Tahoma" w:cs="Tahoma"/>
                <w:bCs/>
                <w:sz w:val="22"/>
                <w:szCs w:val="22"/>
              </w:rPr>
              <w:t>September 2020</w:t>
            </w:r>
          </w:p>
        </w:tc>
      </w:tr>
      <w:tr w:rsidR="00220097" w:rsidTr="00413DFB">
        <w:tc>
          <w:tcPr>
            <w:tcW w:w="2568" w:type="dxa"/>
          </w:tcPr>
          <w:p w:rsidR="00220097" w:rsidRDefault="00D74440" w:rsidP="00FE5503">
            <w:pPr>
              <w:rPr>
                <w:rFonts w:ascii="Tahoma" w:hAnsi="Tahoma" w:cs="Tahoma"/>
                <w:bCs/>
                <w:sz w:val="22"/>
                <w:szCs w:val="22"/>
              </w:rPr>
            </w:pPr>
            <w:r>
              <w:rPr>
                <w:rFonts w:ascii="Tahoma" w:hAnsi="Tahoma" w:cs="Tahoma"/>
                <w:bCs/>
                <w:sz w:val="22"/>
                <w:szCs w:val="22"/>
              </w:rPr>
              <w:t xml:space="preserve">Ken </w:t>
            </w:r>
            <w:proofErr w:type="spellStart"/>
            <w:r>
              <w:rPr>
                <w:rFonts w:ascii="Tahoma" w:hAnsi="Tahoma" w:cs="Tahoma"/>
                <w:bCs/>
                <w:sz w:val="22"/>
                <w:szCs w:val="22"/>
              </w:rPr>
              <w:t>Mitala</w:t>
            </w:r>
            <w:proofErr w:type="spellEnd"/>
          </w:p>
        </w:tc>
        <w:tc>
          <w:tcPr>
            <w:tcW w:w="2366" w:type="dxa"/>
          </w:tcPr>
          <w:p w:rsidR="00220097" w:rsidRDefault="00D74440" w:rsidP="00FE5503">
            <w:pPr>
              <w:rPr>
                <w:rFonts w:ascii="Tahoma" w:hAnsi="Tahoma" w:cs="Tahoma"/>
                <w:bCs/>
                <w:sz w:val="22"/>
                <w:szCs w:val="22"/>
              </w:rPr>
            </w:pPr>
            <w:r>
              <w:rPr>
                <w:rFonts w:ascii="Tahoma" w:hAnsi="Tahoma" w:cs="Tahoma"/>
                <w:bCs/>
                <w:sz w:val="22"/>
                <w:szCs w:val="22"/>
              </w:rPr>
              <w:t>Fixed term 1 year teacher of computing</w:t>
            </w:r>
          </w:p>
        </w:tc>
        <w:tc>
          <w:tcPr>
            <w:tcW w:w="1999" w:type="dxa"/>
          </w:tcPr>
          <w:p w:rsidR="00220097" w:rsidRDefault="00D74440" w:rsidP="00FE5503">
            <w:pPr>
              <w:rPr>
                <w:rFonts w:ascii="Tahoma" w:hAnsi="Tahoma" w:cs="Tahoma"/>
                <w:bCs/>
                <w:sz w:val="22"/>
                <w:szCs w:val="22"/>
              </w:rPr>
            </w:pPr>
            <w:r>
              <w:rPr>
                <w:rFonts w:ascii="Tahoma" w:hAnsi="Tahoma" w:cs="Tahoma"/>
                <w:bCs/>
                <w:sz w:val="22"/>
                <w:szCs w:val="22"/>
              </w:rPr>
              <w:t>September 2020</w:t>
            </w:r>
          </w:p>
        </w:tc>
      </w:tr>
      <w:tr w:rsidR="00D74440" w:rsidTr="00413DFB">
        <w:tc>
          <w:tcPr>
            <w:tcW w:w="2568" w:type="dxa"/>
          </w:tcPr>
          <w:p w:rsidR="00D74440" w:rsidRDefault="00D74440" w:rsidP="00FE5503">
            <w:pPr>
              <w:rPr>
                <w:rFonts w:ascii="Tahoma" w:hAnsi="Tahoma" w:cs="Tahoma"/>
                <w:bCs/>
                <w:sz w:val="22"/>
                <w:szCs w:val="22"/>
              </w:rPr>
            </w:pPr>
            <w:r>
              <w:rPr>
                <w:rFonts w:ascii="Tahoma" w:hAnsi="Tahoma" w:cs="Tahoma"/>
                <w:bCs/>
                <w:sz w:val="22"/>
                <w:szCs w:val="22"/>
              </w:rPr>
              <w:t>Fiona Norman</w:t>
            </w:r>
          </w:p>
        </w:tc>
        <w:tc>
          <w:tcPr>
            <w:tcW w:w="2366" w:type="dxa"/>
          </w:tcPr>
          <w:p w:rsidR="00D74440" w:rsidRDefault="00D74440" w:rsidP="00FE5503">
            <w:pPr>
              <w:rPr>
                <w:rFonts w:ascii="Tahoma" w:hAnsi="Tahoma" w:cs="Tahoma"/>
                <w:bCs/>
                <w:sz w:val="22"/>
                <w:szCs w:val="22"/>
              </w:rPr>
            </w:pPr>
            <w:r>
              <w:rPr>
                <w:rFonts w:ascii="Tahoma" w:hAnsi="Tahoma" w:cs="Tahoma"/>
                <w:bCs/>
                <w:sz w:val="22"/>
                <w:szCs w:val="22"/>
              </w:rPr>
              <w:t>Teaching apprentice - music</w:t>
            </w:r>
          </w:p>
        </w:tc>
        <w:tc>
          <w:tcPr>
            <w:tcW w:w="1999" w:type="dxa"/>
          </w:tcPr>
          <w:p w:rsidR="00D74440" w:rsidRDefault="00D74440" w:rsidP="00FE5503">
            <w:pPr>
              <w:rPr>
                <w:rFonts w:ascii="Tahoma" w:hAnsi="Tahoma" w:cs="Tahoma"/>
                <w:bCs/>
                <w:sz w:val="22"/>
                <w:szCs w:val="22"/>
              </w:rPr>
            </w:pPr>
            <w:r>
              <w:rPr>
                <w:rFonts w:ascii="Tahoma" w:hAnsi="Tahoma" w:cs="Tahoma"/>
                <w:bCs/>
                <w:sz w:val="22"/>
                <w:szCs w:val="22"/>
              </w:rPr>
              <w:t>September 2020</w:t>
            </w:r>
          </w:p>
        </w:tc>
      </w:tr>
      <w:tr w:rsidR="00D74440" w:rsidTr="00413DFB">
        <w:tc>
          <w:tcPr>
            <w:tcW w:w="2568" w:type="dxa"/>
          </w:tcPr>
          <w:p w:rsidR="00D74440" w:rsidRDefault="00D74440" w:rsidP="00FE5503">
            <w:pPr>
              <w:rPr>
                <w:rFonts w:ascii="Tahoma" w:hAnsi="Tahoma" w:cs="Tahoma"/>
                <w:bCs/>
                <w:sz w:val="22"/>
                <w:szCs w:val="22"/>
              </w:rPr>
            </w:pPr>
            <w:r>
              <w:rPr>
                <w:rFonts w:ascii="Tahoma" w:hAnsi="Tahoma" w:cs="Tahoma"/>
                <w:bCs/>
                <w:sz w:val="22"/>
                <w:szCs w:val="22"/>
              </w:rPr>
              <w:t>Jon Pead</w:t>
            </w:r>
          </w:p>
        </w:tc>
        <w:tc>
          <w:tcPr>
            <w:tcW w:w="2366" w:type="dxa"/>
          </w:tcPr>
          <w:p w:rsidR="00D74440" w:rsidRDefault="00D74440" w:rsidP="00FE5503">
            <w:pPr>
              <w:rPr>
                <w:rFonts w:ascii="Tahoma" w:hAnsi="Tahoma" w:cs="Tahoma"/>
                <w:bCs/>
                <w:sz w:val="22"/>
                <w:szCs w:val="22"/>
              </w:rPr>
            </w:pPr>
            <w:r>
              <w:rPr>
                <w:rFonts w:ascii="Tahoma" w:hAnsi="Tahoma" w:cs="Tahoma"/>
                <w:bCs/>
                <w:sz w:val="22"/>
                <w:szCs w:val="22"/>
              </w:rPr>
              <w:t>Lead Practitioner, Maths.  Teaching and Learning</w:t>
            </w:r>
          </w:p>
        </w:tc>
        <w:tc>
          <w:tcPr>
            <w:tcW w:w="1999" w:type="dxa"/>
          </w:tcPr>
          <w:p w:rsidR="00D74440" w:rsidRDefault="00D74440" w:rsidP="00FE5503">
            <w:pPr>
              <w:rPr>
                <w:rFonts w:ascii="Tahoma" w:hAnsi="Tahoma" w:cs="Tahoma"/>
                <w:bCs/>
                <w:sz w:val="22"/>
                <w:szCs w:val="22"/>
              </w:rPr>
            </w:pPr>
            <w:r>
              <w:rPr>
                <w:rFonts w:ascii="Tahoma" w:hAnsi="Tahoma" w:cs="Tahoma"/>
                <w:bCs/>
                <w:sz w:val="22"/>
                <w:szCs w:val="22"/>
              </w:rPr>
              <w:t>April 2020</w:t>
            </w:r>
          </w:p>
        </w:tc>
      </w:tr>
      <w:tr w:rsidR="00D74440" w:rsidTr="00413DFB">
        <w:tc>
          <w:tcPr>
            <w:tcW w:w="2568" w:type="dxa"/>
          </w:tcPr>
          <w:p w:rsidR="00D74440" w:rsidRDefault="00D74440" w:rsidP="00FE5503">
            <w:pPr>
              <w:rPr>
                <w:rFonts w:ascii="Tahoma" w:hAnsi="Tahoma" w:cs="Tahoma"/>
                <w:bCs/>
                <w:sz w:val="22"/>
                <w:szCs w:val="22"/>
              </w:rPr>
            </w:pPr>
            <w:r>
              <w:rPr>
                <w:rFonts w:ascii="Tahoma" w:hAnsi="Tahoma" w:cs="Tahoma"/>
                <w:bCs/>
                <w:sz w:val="22"/>
                <w:szCs w:val="22"/>
              </w:rPr>
              <w:t>Paul Preston</w:t>
            </w:r>
          </w:p>
        </w:tc>
        <w:tc>
          <w:tcPr>
            <w:tcW w:w="2366" w:type="dxa"/>
          </w:tcPr>
          <w:p w:rsidR="00D74440" w:rsidRDefault="00D74440" w:rsidP="00FE5503">
            <w:pPr>
              <w:rPr>
                <w:rFonts w:ascii="Tahoma" w:hAnsi="Tahoma" w:cs="Tahoma"/>
                <w:bCs/>
                <w:sz w:val="22"/>
                <w:szCs w:val="22"/>
              </w:rPr>
            </w:pPr>
            <w:r>
              <w:rPr>
                <w:rFonts w:ascii="Tahoma" w:hAnsi="Tahoma" w:cs="Tahoma"/>
                <w:bCs/>
                <w:sz w:val="22"/>
                <w:szCs w:val="22"/>
              </w:rPr>
              <w:t>Teacher of PE, i/c football academy</w:t>
            </w:r>
          </w:p>
        </w:tc>
        <w:tc>
          <w:tcPr>
            <w:tcW w:w="1999" w:type="dxa"/>
          </w:tcPr>
          <w:p w:rsidR="00D74440" w:rsidRDefault="00D74440" w:rsidP="00FE5503">
            <w:pPr>
              <w:rPr>
                <w:rFonts w:ascii="Tahoma" w:hAnsi="Tahoma" w:cs="Tahoma"/>
                <w:bCs/>
                <w:sz w:val="22"/>
                <w:szCs w:val="22"/>
              </w:rPr>
            </w:pPr>
            <w:r>
              <w:rPr>
                <w:rFonts w:ascii="Tahoma" w:hAnsi="Tahoma" w:cs="Tahoma"/>
                <w:bCs/>
                <w:sz w:val="22"/>
                <w:szCs w:val="22"/>
              </w:rPr>
              <w:t>April 2020</w:t>
            </w:r>
          </w:p>
        </w:tc>
      </w:tr>
      <w:tr w:rsidR="00D74440" w:rsidTr="00413DFB">
        <w:tc>
          <w:tcPr>
            <w:tcW w:w="2568" w:type="dxa"/>
          </w:tcPr>
          <w:p w:rsidR="00D74440" w:rsidRDefault="00D74440" w:rsidP="00FE5503">
            <w:pPr>
              <w:rPr>
                <w:rFonts w:ascii="Tahoma" w:hAnsi="Tahoma" w:cs="Tahoma"/>
                <w:bCs/>
                <w:sz w:val="22"/>
                <w:szCs w:val="22"/>
              </w:rPr>
            </w:pPr>
          </w:p>
        </w:tc>
        <w:tc>
          <w:tcPr>
            <w:tcW w:w="2366" w:type="dxa"/>
          </w:tcPr>
          <w:p w:rsidR="00D74440" w:rsidRDefault="00D74440" w:rsidP="00FE5503">
            <w:pPr>
              <w:rPr>
                <w:rFonts w:ascii="Tahoma" w:hAnsi="Tahoma" w:cs="Tahoma"/>
                <w:bCs/>
                <w:sz w:val="22"/>
                <w:szCs w:val="22"/>
              </w:rPr>
            </w:pPr>
          </w:p>
        </w:tc>
        <w:tc>
          <w:tcPr>
            <w:tcW w:w="1999" w:type="dxa"/>
          </w:tcPr>
          <w:p w:rsidR="00D74440" w:rsidRDefault="00D74440" w:rsidP="00FE5503">
            <w:pPr>
              <w:rPr>
                <w:rFonts w:ascii="Tahoma" w:hAnsi="Tahoma" w:cs="Tahoma"/>
                <w:bCs/>
                <w:sz w:val="22"/>
                <w:szCs w:val="22"/>
              </w:rPr>
            </w:pPr>
          </w:p>
        </w:tc>
      </w:tr>
    </w:tbl>
    <w:p w:rsidR="00F266D0" w:rsidRDefault="00F266D0" w:rsidP="00413DFB">
      <w:pPr>
        <w:rPr>
          <w:rFonts w:ascii="Tahoma" w:hAnsi="Tahoma" w:cs="Tahoma"/>
          <w:b/>
          <w:bCs/>
        </w:rPr>
      </w:pPr>
    </w:p>
    <w:p w:rsidR="00413DFB" w:rsidRDefault="00D74440" w:rsidP="00413DFB">
      <w:pPr>
        <w:rPr>
          <w:rFonts w:ascii="Tahoma" w:hAnsi="Tahoma" w:cs="Tahoma"/>
          <w:b/>
          <w:bCs/>
        </w:rPr>
      </w:pPr>
      <w:r>
        <w:rPr>
          <w:rFonts w:ascii="Tahoma" w:hAnsi="Tahoma" w:cs="Tahoma"/>
          <w:b/>
          <w:bCs/>
        </w:rPr>
        <w:t xml:space="preserve"> Attendance </w:t>
      </w:r>
    </w:p>
    <w:p w:rsidR="00D74440" w:rsidRDefault="00D74440" w:rsidP="00413DFB">
      <w:pPr>
        <w:rPr>
          <w:rFonts w:ascii="Tahoma" w:hAnsi="Tahoma" w:cs="Tahoma"/>
          <w:b/>
          <w:bCs/>
        </w:rPr>
      </w:pPr>
    </w:p>
    <w:p w:rsidR="00D74440" w:rsidRDefault="00D74440" w:rsidP="00413DFB">
      <w:pPr>
        <w:rPr>
          <w:rFonts w:ascii="Tahoma" w:hAnsi="Tahoma" w:cs="Tahoma"/>
          <w:bCs/>
        </w:rPr>
      </w:pPr>
      <w:r>
        <w:rPr>
          <w:rFonts w:ascii="Tahoma" w:hAnsi="Tahoma" w:cs="Tahoma"/>
          <w:bCs/>
        </w:rPr>
        <w:t>17 students are self- isolating at present.  No further figures available a yet as we have not yet had a full week.</w:t>
      </w:r>
    </w:p>
    <w:p w:rsidR="00D74440" w:rsidRDefault="00D74440" w:rsidP="00413DFB">
      <w:pPr>
        <w:rPr>
          <w:rFonts w:ascii="Tahoma" w:hAnsi="Tahoma" w:cs="Tahoma"/>
          <w:bCs/>
        </w:rPr>
      </w:pPr>
    </w:p>
    <w:p w:rsidR="00D74440" w:rsidRPr="004F00DD" w:rsidRDefault="00D74440" w:rsidP="00413DFB">
      <w:pPr>
        <w:rPr>
          <w:rFonts w:ascii="Tahoma" w:hAnsi="Tahoma" w:cs="Tahoma"/>
          <w:b/>
          <w:bCs/>
        </w:rPr>
      </w:pPr>
      <w:r w:rsidRPr="004F00DD">
        <w:rPr>
          <w:rFonts w:ascii="Tahoma" w:hAnsi="Tahoma" w:cs="Tahoma"/>
          <w:b/>
          <w:bCs/>
        </w:rPr>
        <w:t>Results 2020</w:t>
      </w:r>
    </w:p>
    <w:p w:rsidR="00D74440" w:rsidRPr="004F00DD" w:rsidRDefault="00D74440" w:rsidP="00413DFB">
      <w:pPr>
        <w:rPr>
          <w:rFonts w:ascii="Tahoma" w:hAnsi="Tahoma" w:cs="Tahoma"/>
          <w:b/>
          <w:bCs/>
        </w:rPr>
      </w:pPr>
    </w:p>
    <w:p w:rsidR="00D74440" w:rsidRDefault="00D74440" w:rsidP="00413DFB">
      <w:pPr>
        <w:rPr>
          <w:rFonts w:ascii="Tahoma" w:hAnsi="Tahoma" w:cs="Tahoma"/>
          <w:bCs/>
        </w:rPr>
      </w:pPr>
      <w:r>
        <w:rPr>
          <w:rFonts w:ascii="Tahoma" w:hAnsi="Tahoma" w:cs="Tahoma"/>
          <w:bCs/>
        </w:rPr>
        <w:t>Governors will have followed the issues surrounding results this summer as they unfolded.  Eventually</w:t>
      </w:r>
      <w:r w:rsidR="005E4E8D">
        <w:rPr>
          <w:rFonts w:ascii="Tahoma" w:hAnsi="Tahoma" w:cs="Tahoma"/>
          <w:bCs/>
        </w:rPr>
        <w:t>,</w:t>
      </w:r>
      <w:r>
        <w:rPr>
          <w:rFonts w:ascii="Tahoma" w:hAnsi="Tahoma" w:cs="Tahoma"/>
          <w:bCs/>
        </w:rPr>
        <w:t xml:space="preserve"> A Level r</w:t>
      </w:r>
      <w:r w:rsidR="005E4E8D">
        <w:rPr>
          <w:rFonts w:ascii="Tahoma" w:hAnsi="Tahoma" w:cs="Tahoma"/>
          <w:bCs/>
        </w:rPr>
        <w:t>esults were re-issued awarding e</w:t>
      </w:r>
      <w:r>
        <w:rPr>
          <w:rFonts w:ascii="Tahoma" w:hAnsi="Tahoma" w:cs="Tahoma"/>
          <w:bCs/>
        </w:rPr>
        <w:t xml:space="preserve">ither the centre-assessed grade or the </w:t>
      </w:r>
      <w:r w:rsidR="004F00DD">
        <w:rPr>
          <w:rFonts w:ascii="Tahoma" w:hAnsi="Tahoma" w:cs="Tahoma"/>
          <w:bCs/>
        </w:rPr>
        <w:t xml:space="preserve">algorithm-generated grade whichever was the higher.  Centre-assessed grades were awarded for GCSE.  Because BTEC awards used a different system, these results were considerably delayed but have now been issued </w:t>
      </w:r>
      <w:proofErr w:type="gramStart"/>
      <w:r w:rsidR="004F00DD">
        <w:rPr>
          <w:rFonts w:ascii="Tahoma" w:hAnsi="Tahoma" w:cs="Tahoma"/>
          <w:bCs/>
        </w:rPr>
        <w:t>by</w:t>
      </w:r>
      <w:proofErr w:type="gramEnd"/>
      <w:r w:rsidR="004F00DD">
        <w:rPr>
          <w:rFonts w:ascii="Tahoma" w:hAnsi="Tahoma" w:cs="Tahoma"/>
          <w:bCs/>
        </w:rPr>
        <w:t xml:space="preserve"> the exam board.</w:t>
      </w:r>
    </w:p>
    <w:p w:rsidR="004F00DD" w:rsidRDefault="004F00DD" w:rsidP="00413DFB">
      <w:pPr>
        <w:rPr>
          <w:rFonts w:ascii="Tahoma" w:hAnsi="Tahoma" w:cs="Tahoma"/>
          <w:bCs/>
        </w:rPr>
      </w:pPr>
    </w:p>
    <w:p w:rsidR="004F00DD" w:rsidRDefault="004F00DD" w:rsidP="00413DFB">
      <w:pPr>
        <w:rPr>
          <w:rFonts w:ascii="Tahoma" w:hAnsi="Tahoma" w:cs="Tahoma"/>
          <w:bCs/>
        </w:rPr>
      </w:pPr>
      <w:r>
        <w:rPr>
          <w:rFonts w:ascii="Tahoma" w:hAnsi="Tahoma" w:cs="Tahoma"/>
          <w:bCs/>
        </w:rPr>
        <w:t>A record of our results is published in a separate document. None of the usual accountability measures are in place this year and, because of the unique circumstances, it is impossible to compare thes</w:t>
      </w:r>
      <w:r w:rsidR="005E4E8D">
        <w:rPr>
          <w:rFonts w:ascii="Tahoma" w:hAnsi="Tahoma" w:cs="Tahoma"/>
          <w:bCs/>
        </w:rPr>
        <w:t xml:space="preserve">e results to any other </w:t>
      </w:r>
      <w:r w:rsidR="005E4E8D">
        <w:rPr>
          <w:rFonts w:ascii="Tahoma" w:hAnsi="Tahoma" w:cs="Tahoma"/>
          <w:bCs/>
        </w:rPr>
        <w:lastRenderedPageBreak/>
        <w:t>year, nor</w:t>
      </w:r>
      <w:r>
        <w:rPr>
          <w:rFonts w:ascii="Tahoma" w:hAnsi="Tahoma" w:cs="Tahoma"/>
          <w:bCs/>
        </w:rPr>
        <w:t xml:space="preserve"> is it useful to try to discern patterns or draw conclusions.  The centre-assessed grade process was conducted with integrity and our focus has been on ensuring that students received an accurate grade according to that process.  Our focus is now on the successful and safe re-opening of the school and assessing next steps for learning as we begin to work with our students.</w:t>
      </w:r>
    </w:p>
    <w:p w:rsidR="004F00DD" w:rsidRDefault="004F00DD" w:rsidP="00413DFB">
      <w:pPr>
        <w:rPr>
          <w:rFonts w:ascii="Tahoma" w:hAnsi="Tahoma" w:cs="Tahoma"/>
          <w:bCs/>
        </w:rPr>
      </w:pPr>
    </w:p>
    <w:p w:rsidR="004F00DD" w:rsidRPr="004F00DD" w:rsidRDefault="004F00DD" w:rsidP="00413DFB">
      <w:pPr>
        <w:rPr>
          <w:rFonts w:ascii="Tahoma" w:hAnsi="Tahoma" w:cs="Tahoma"/>
          <w:b/>
          <w:bCs/>
        </w:rPr>
      </w:pPr>
      <w:r w:rsidRPr="004F00DD">
        <w:rPr>
          <w:rFonts w:ascii="Tahoma" w:hAnsi="Tahoma" w:cs="Tahoma"/>
          <w:b/>
          <w:bCs/>
        </w:rPr>
        <w:t>Re-opening of the school – September 2020</w:t>
      </w:r>
    </w:p>
    <w:p w:rsidR="004F00DD" w:rsidRDefault="004F00DD" w:rsidP="00413DFB">
      <w:pPr>
        <w:rPr>
          <w:rFonts w:ascii="Tahoma" w:hAnsi="Tahoma" w:cs="Tahoma"/>
          <w:bCs/>
        </w:rPr>
      </w:pPr>
    </w:p>
    <w:p w:rsidR="004F00DD" w:rsidRDefault="004F00DD" w:rsidP="00413DFB">
      <w:pPr>
        <w:rPr>
          <w:rFonts w:ascii="Tahoma" w:hAnsi="Tahoma" w:cs="Tahoma"/>
          <w:bCs/>
        </w:rPr>
      </w:pPr>
      <w:r>
        <w:rPr>
          <w:rFonts w:ascii="Tahoma" w:hAnsi="Tahoma" w:cs="Tahoma"/>
          <w:bCs/>
        </w:rPr>
        <w:t>I have attached the two letters sent to parents towards the end of the summer holiday explaining our arrangements.  The second letter was necessary because of the change in the government’s guidance with regard to face covering.</w:t>
      </w:r>
    </w:p>
    <w:p w:rsidR="00DF5EF9" w:rsidRDefault="00DF5EF9" w:rsidP="00413DFB">
      <w:pPr>
        <w:rPr>
          <w:rFonts w:ascii="Tahoma" w:hAnsi="Tahoma" w:cs="Tahoma"/>
          <w:bCs/>
        </w:rPr>
      </w:pPr>
    </w:p>
    <w:p w:rsidR="00DF5EF9" w:rsidRDefault="00DF5EF9" w:rsidP="00413DFB">
      <w:pPr>
        <w:rPr>
          <w:rFonts w:ascii="Tahoma" w:hAnsi="Tahoma" w:cs="Tahoma"/>
          <w:bCs/>
        </w:rPr>
      </w:pPr>
      <w:r>
        <w:rPr>
          <w:rFonts w:ascii="Tahoma" w:hAnsi="Tahoma" w:cs="Tahoma"/>
          <w:bCs/>
        </w:rPr>
        <w:t>Our staggered start helped year groups to get used to arrangements and our first day with all students back in school was 7</w:t>
      </w:r>
      <w:r w:rsidRPr="00DF5EF9">
        <w:rPr>
          <w:rFonts w:ascii="Tahoma" w:hAnsi="Tahoma" w:cs="Tahoma"/>
          <w:bCs/>
          <w:vertAlign w:val="superscript"/>
        </w:rPr>
        <w:t>th</w:t>
      </w:r>
      <w:r>
        <w:rPr>
          <w:rFonts w:ascii="Tahoma" w:hAnsi="Tahoma" w:cs="Tahoma"/>
          <w:bCs/>
        </w:rPr>
        <w:t xml:space="preserve"> September.  The management of the systems requires high vigilance and inevitably some arrangements will be altered slightly through our experience of how things are working.</w:t>
      </w:r>
    </w:p>
    <w:p w:rsidR="00DF5EF9" w:rsidRDefault="00DF5EF9" w:rsidP="00413DFB">
      <w:pPr>
        <w:rPr>
          <w:rFonts w:ascii="Tahoma" w:hAnsi="Tahoma" w:cs="Tahoma"/>
          <w:bCs/>
        </w:rPr>
      </w:pPr>
    </w:p>
    <w:p w:rsidR="00DF5EF9" w:rsidRDefault="00DF5EF9" w:rsidP="00413DFB">
      <w:pPr>
        <w:rPr>
          <w:rFonts w:ascii="Tahoma" w:hAnsi="Tahoma" w:cs="Tahoma"/>
          <w:bCs/>
        </w:rPr>
      </w:pPr>
      <w:r>
        <w:rPr>
          <w:rFonts w:ascii="Tahoma" w:hAnsi="Tahoma" w:cs="Tahoma"/>
          <w:bCs/>
        </w:rPr>
        <w:t>Schools are expected to have a plan by the end of September should there be any local or more widespread lockdown and we are working on this currently.  In addition, we are changing our arrangements for events such as Awards Evening, Open Evening and parents’ evenings.  We are minimising the number of visitors to the site as far as possible.  We have already organised a Virtual Awards Evening and we are in the process of creating a Virtual Open Evening. Some events will not take place at all; others will be organised very differently or approached in a</w:t>
      </w:r>
      <w:r w:rsidR="005E4E8D">
        <w:rPr>
          <w:rFonts w:ascii="Tahoma" w:hAnsi="Tahoma" w:cs="Tahoma"/>
          <w:bCs/>
        </w:rPr>
        <w:t>n alternative</w:t>
      </w:r>
      <w:r>
        <w:rPr>
          <w:rFonts w:ascii="Tahoma" w:hAnsi="Tahoma" w:cs="Tahoma"/>
          <w:bCs/>
        </w:rPr>
        <w:t xml:space="preserve"> way.</w:t>
      </w:r>
    </w:p>
    <w:p w:rsidR="00DF5EF9" w:rsidRDefault="00DF5EF9" w:rsidP="00413DFB">
      <w:pPr>
        <w:rPr>
          <w:rFonts w:ascii="Tahoma" w:hAnsi="Tahoma" w:cs="Tahoma"/>
          <w:bCs/>
        </w:rPr>
      </w:pPr>
    </w:p>
    <w:p w:rsidR="00DF5EF9" w:rsidRPr="00DF5EF9" w:rsidRDefault="00DF5EF9" w:rsidP="00413DFB">
      <w:pPr>
        <w:rPr>
          <w:rFonts w:ascii="Tahoma" w:hAnsi="Tahoma" w:cs="Tahoma"/>
          <w:b/>
          <w:bCs/>
        </w:rPr>
      </w:pPr>
      <w:r w:rsidRPr="00DF5EF9">
        <w:rPr>
          <w:rFonts w:ascii="Tahoma" w:hAnsi="Tahoma" w:cs="Tahoma"/>
          <w:b/>
          <w:bCs/>
        </w:rPr>
        <w:t>School Improvement Headlines</w:t>
      </w:r>
    </w:p>
    <w:p w:rsidR="00DF5EF9" w:rsidRDefault="00DF5EF9" w:rsidP="00413DFB">
      <w:pPr>
        <w:rPr>
          <w:rFonts w:ascii="Tahoma" w:hAnsi="Tahoma" w:cs="Tahoma"/>
          <w:bCs/>
        </w:rPr>
      </w:pPr>
    </w:p>
    <w:p w:rsidR="00DF5EF9" w:rsidRDefault="00DF5EF9" w:rsidP="00413DFB">
      <w:pPr>
        <w:rPr>
          <w:rFonts w:ascii="Tahoma" w:hAnsi="Tahoma" w:cs="Tahoma"/>
          <w:bCs/>
        </w:rPr>
      </w:pPr>
      <w:r>
        <w:rPr>
          <w:rFonts w:ascii="Tahoma" w:hAnsi="Tahoma" w:cs="Tahoma"/>
          <w:bCs/>
        </w:rPr>
        <w:t>As agreed in July, our improvement headlines for this year are:</w:t>
      </w:r>
    </w:p>
    <w:p w:rsidR="00DF5EF9" w:rsidRDefault="00DF5EF9" w:rsidP="00413DFB">
      <w:pPr>
        <w:rPr>
          <w:rFonts w:ascii="Tahoma" w:hAnsi="Tahoma" w:cs="Tahoma"/>
          <w:bCs/>
        </w:rPr>
      </w:pPr>
    </w:p>
    <w:p w:rsidR="00DF5EF9" w:rsidRDefault="00DF5EF9" w:rsidP="00DF5EF9">
      <w:pPr>
        <w:pStyle w:val="ListParagraph"/>
        <w:numPr>
          <w:ilvl w:val="0"/>
          <w:numId w:val="4"/>
        </w:numPr>
        <w:contextualSpacing/>
        <w:rPr>
          <w:rFonts w:ascii="Tahoma" w:hAnsi="Tahoma" w:cs="Tahoma"/>
        </w:rPr>
      </w:pPr>
      <w:r>
        <w:rPr>
          <w:rFonts w:ascii="Tahoma" w:hAnsi="Tahoma" w:cs="Tahoma"/>
        </w:rPr>
        <w:t>To manage effectively the process of re-opening the school following the period of closure with full regard to:</w:t>
      </w:r>
    </w:p>
    <w:p w:rsidR="00DF5EF9" w:rsidRDefault="00DF5EF9" w:rsidP="00DF5EF9">
      <w:pPr>
        <w:pStyle w:val="ListParagraph"/>
        <w:numPr>
          <w:ilvl w:val="0"/>
          <w:numId w:val="5"/>
        </w:numPr>
        <w:contextualSpacing/>
        <w:rPr>
          <w:rFonts w:ascii="Tahoma" w:hAnsi="Tahoma" w:cs="Tahoma"/>
        </w:rPr>
      </w:pPr>
      <w:r>
        <w:rPr>
          <w:rFonts w:ascii="Tahoma" w:hAnsi="Tahoma" w:cs="Tahoma"/>
        </w:rPr>
        <w:t xml:space="preserve">safety, </w:t>
      </w:r>
    </w:p>
    <w:p w:rsidR="00DF5EF9" w:rsidRDefault="00DF5EF9" w:rsidP="00DF5EF9">
      <w:pPr>
        <w:pStyle w:val="ListParagraph"/>
        <w:numPr>
          <w:ilvl w:val="0"/>
          <w:numId w:val="5"/>
        </w:numPr>
        <w:contextualSpacing/>
        <w:rPr>
          <w:rFonts w:ascii="Tahoma" w:hAnsi="Tahoma" w:cs="Tahoma"/>
        </w:rPr>
      </w:pPr>
      <w:r>
        <w:rPr>
          <w:rFonts w:ascii="Tahoma" w:hAnsi="Tahoma" w:cs="Tahoma"/>
        </w:rPr>
        <w:t>student and staff wellbeing</w:t>
      </w:r>
    </w:p>
    <w:p w:rsidR="00DF5EF9" w:rsidRDefault="00DF5EF9" w:rsidP="00DF5EF9">
      <w:pPr>
        <w:pStyle w:val="ListParagraph"/>
        <w:numPr>
          <w:ilvl w:val="0"/>
          <w:numId w:val="5"/>
        </w:numPr>
        <w:contextualSpacing/>
        <w:rPr>
          <w:rFonts w:ascii="Tahoma" w:hAnsi="Tahoma" w:cs="Tahoma"/>
        </w:rPr>
      </w:pPr>
      <w:r>
        <w:rPr>
          <w:rFonts w:ascii="Tahoma" w:hAnsi="Tahoma" w:cs="Tahoma"/>
        </w:rPr>
        <w:t>academic support and progress</w:t>
      </w:r>
    </w:p>
    <w:p w:rsidR="00DF5EF9" w:rsidRDefault="00DF5EF9" w:rsidP="00DF5EF9">
      <w:pPr>
        <w:pStyle w:val="ListParagraph"/>
        <w:numPr>
          <w:ilvl w:val="0"/>
          <w:numId w:val="5"/>
        </w:numPr>
        <w:contextualSpacing/>
        <w:rPr>
          <w:rFonts w:ascii="Tahoma" w:hAnsi="Tahoma" w:cs="Tahoma"/>
        </w:rPr>
      </w:pPr>
      <w:r>
        <w:rPr>
          <w:rFonts w:ascii="Tahoma" w:hAnsi="Tahoma" w:cs="Tahoma"/>
        </w:rPr>
        <w:t>planning for remote learning should a further period of closure be required</w:t>
      </w:r>
    </w:p>
    <w:p w:rsidR="00DF5EF9" w:rsidRPr="003C0580" w:rsidRDefault="00DF5EF9" w:rsidP="00DF5EF9">
      <w:pPr>
        <w:pStyle w:val="ListParagraph"/>
        <w:numPr>
          <w:ilvl w:val="0"/>
          <w:numId w:val="4"/>
        </w:numPr>
        <w:contextualSpacing/>
        <w:rPr>
          <w:rFonts w:ascii="Tahoma" w:hAnsi="Tahoma" w:cs="Tahoma"/>
        </w:rPr>
      </w:pPr>
      <w:r w:rsidRPr="003C0580">
        <w:rPr>
          <w:rFonts w:ascii="Tahoma" w:hAnsi="Tahoma" w:cs="Tahoma"/>
        </w:rPr>
        <w:t>To fu</w:t>
      </w:r>
      <w:r>
        <w:rPr>
          <w:rFonts w:ascii="Tahoma" w:hAnsi="Tahoma" w:cs="Tahoma"/>
        </w:rPr>
        <w:t>rther develop our practice</w:t>
      </w:r>
      <w:r w:rsidRPr="003C0580">
        <w:rPr>
          <w:rFonts w:ascii="Tahoma" w:hAnsi="Tahoma" w:cs="Tahoma"/>
        </w:rPr>
        <w:t xml:space="preserve"> using the curriculum as our model of progress.</w:t>
      </w:r>
    </w:p>
    <w:p w:rsidR="00DF5EF9" w:rsidRDefault="00DF5EF9" w:rsidP="00DF5EF9">
      <w:pPr>
        <w:pStyle w:val="ListParagraph"/>
        <w:numPr>
          <w:ilvl w:val="0"/>
          <w:numId w:val="4"/>
        </w:numPr>
        <w:contextualSpacing/>
        <w:rPr>
          <w:rFonts w:ascii="Tahoma" w:hAnsi="Tahoma" w:cs="Tahoma"/>
        </w:rPr>
      </w:pPr>
      <w:r>
        <w:rPr>
          <w:rFonts w:ascii="Tahoma" w:hAnsi="Tahoma" w:cs="Tahoma"/>
        </w:rPr>
        <w:t>To further develop student leadership and participation in the school community through revised systems and development of culture</w:t>
      </w:r>
    </w:p>
    <w:p w:rsidR="00DF5EF9" w:rsidRDefault="00DF5EF9" w:rsidP="00DF5EF9">
      <w:pPr>
        <w:pStyle w:val="ListParagraph"/>
        <w:numPr>
          <w:ilvl w:val="0"/>
          <w:numId w:val="4"/>
        </w:numPr>
        <w:contextualSpacing/>
        <w:rPr>
          <w:rFonts w:ascii="Tahoma" w:hAnsi="Tahoma" w:cs="Tahoma"/>
        </w:rPr>
      </w:pPr>
      <w:r>
        <w:rPr>
          <w:rFonts w:ascii="Tahoma" w:hAnsi="Tahoma" w:cs="Tahoma"/>
        </w:rPr>
        <w:t>To work towards all students being able to read to at least their chronological age and to develop students’ writing ability.</w:t>
      </w:r>
    </w:p>
    <w:p w:rsidR="00DF5EF9" w:rsidRDefault="00DF5EF9" w:rsidP="00DF5EF9">
      <w:pPr>
        <w:contextualSpacing/>
        <w:rPr>
          <w:rFonts w:ascii="Tahoma" w:hAnsi="Tahoma" w:cs="Tahoma"/>
        </w:rPr>
      </w:pPr>
    </w:p>
    <w:p w:rsidR="00DF5EF9" w:rsidRPr="00DF5EF9" w:rsidRDefault="00DF5EF9" w:rsidP="00DF5EF9">
      <w:pPr>
        <w:contextualSpacing/>
        <w:rPr>
          <w:rFonts w:ascii="Tahoma" w:hAnsi="Tahoma" w:cs="Tahoma"/>
        </w:rPr>
      </w:pPr>
      <w:r>
        <w:rPr>
          <w:rFonts w:ascii="Tahoma" w:hAnsi="Tahoma" w:cs="Tahoma"/>
        </w:rPr>
        <w:t>I will report on progress in these areas during the year and some areas will be considered in more detail in the Standards and Performance Committee</w:t>
      </w:r>
      <w:r w:rsidR="008C2F4A">
        <w:rPr>
          <w:rFonts w:ascii="Tahoma" w:hAnsi="Tahoma" w:cs="Tahoma"/>
        </w:rPr>
        <w:t xml:space="preserve"> with other members of SLT leading on these areas</w:t>
      </w:r>
      <w:r>
        <w:rPr>
          <w:rFonts w:ascii="Tahoma" w:hAnsi="Tahoma" w:cs="Tahoma"/>
        </w:rPr>
        <w:t>.</w:t>
      </w:r>
    </w:p>
    <w:p w:rsidR="00DF5EF9" w:rsidRPr="00D74440" w:rsidRDefault="00DF5EF9" w:rsidP="00413DFB">
      <w:pPr>
        <w:rPr>
          <w:rFonts w:ascii="Tahoma" w:hAnsi="Tahoma" w:cs="Tahoma"/>
          <w:bCs/>
        </w:rPr>
      </w:pPr>
    </w:p>
    <w:p w:rsidR="00D74440" w:rsidRDefault="00D74440" w:rsidP="00A0574D">
      <w:pPr>
        <w:rPr>
          <w:rFonts w:ascii="Tahoma" w:hAnsi="Tahoma" w:cs="Tahoma"/>
          <w:b/>
          <w:sz w:val="22"/>
          <w:szCs w:val="22"/>
        </w:rPr>
      </w:pPr>
    </w:p>
    <w:p w:rsidR="00CF6237" w:rsidRPr="00B3672B" w:rsidRDefault="00CF6237" w:rsidP="00CF6237">
      <w:pPr>
        <w:rPr>
          <w:rFonts w:ascii="Tahoma" w:hAnsi="Tahoma" w:cs="Tahoma"/>
        </w:rPr>
      </w:pPr>
      <w:r w:rsidRPr="00B3672B">
        <w:rPr>
          <w:rFonts w:ascii="Tahoma" w:hAnsi="Tahoma" w:cs="Tahoma"/>
        </w:rPr>
        <w:t>Published newsletters can be viewed via the link:</w:t>
      </w:r>
    </w:p>
    <w:p w:rsidR="00CF6237" w:rsidRPr="00B3672B" w:rsidRDefault="00934684" w:rsidP="00CF6237">
      <w:pPr>
        <w:jc w:val="both"/>
        <w:rPr>
          <w:rFonts w:ascii="Tahoma" w:hAnsi="Tahoma" w:cs="Tahoma"/>
        </w:rPr>
      </w:pPr>
      <w:hyperlink r:id="rId8" w:history="1">
        <w:r w:rsidR="00CF6237" w:rsidRPr="00B3672B">
          <w:rPr>
            <w:rStyle w:val="Hyperlink"/>
            <w:rFonts w:ascii="Tahoma" w:hAnsi="Tahoma" w:cs="Tahoma"/>
          </w:rPr>
          <w:t>http://www.shenfield.essex.sch.uk/newsletters/overview.aspx</w:t>
        </w:r>
      </w:hyperlink>
      <w:r w:rsidR="00CF6237" w:rsidRPr="00B3672B">
        <w:rPr>
          <w:rFonts w:ascii="Tahoma" w:hAnsi="Tahoma" w:cs="Tahoma"/>
        </w:rPr>
        <w:t xml:space="preserve"> </w:t>
      </w: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rPr>
      </w:pPr>
      <w:r w:rsidRPr="00B3672B">
        <w:rPr>
          <w:rFonts w:ascii="Tahoma" w:hAnsi="Tahoma" w:cs="Tahoma"/>
        </w:rPr>
        <w:t xml:space="preserve">Please follow us on twitter </w:t>
      </w:r>
      <w:hyperlink r:id="rId9" w:tgtFrame="_blank" w:history="1">
        <w:r w:rsidRPr="00B3672B">
          <w:rPr>
            <w:rStyle w:val="Hyperlink"/>
            <w:rFonts w:ascii="Tahoma" w:hAnsi="Tahoma" w:cs="Tahoma"/>
            <w:lang w:val="en"/>
          </w:rPr>
          <w:t xml:space="preserve">Shenfield High </w:t>
        </w:r>
        <w:proofErr w:type="spellStart"/>
        <w:r w:rsidRPr="00B3672B">
          <w:rPr>
            <w:rStyle w:val="Hyperlink"/>
            <w:rFonts w:ascii="Tahoma" w:hAnsi="Tahoma" w:cs="Tahoma"/>
            <w:lang w:val="en"/>
          </w:rPr>
          <w:t>Sch</w:t>
        </w:r>
      </w:hyperlink>
      <w:r w:rsidRPr="00B3672B">
        <w:rPr>
          <w:rStyle w:val="nickname"/>
          <w:rFonts w:ascii="Tahoma" w:hAnsi="Tahoma" w:cs="Tahoma"/>
          <w:lang w:val="en"/>
        </w:rPr>
        <w:t>@ShenfieldHigh</w:t>
      </w:r>
      <w:proofErr w:type="spellEnd"/>
    </w:p>
    <w:p w:rsidR="00CF6237" w:rsidRPr="00B3672B" w:rsidRDefault="00CF6237" w:rsidP="00CF6237">
      <w:pPr>
        <w:jc w:val="both"/>
        <w:rPr>
          <w:rFonts w:ascii="Tahoma" w:hAnsi="Tahoma" w:cs="Tahoma"/>
        </w:rPr>
      </w:pPr>
      <w:r w:rsidRPr="00B3672B">
        <w:rPr>
          <w:rFonts w:ascii="Tahoma" w:hAnsi="Tahoma" w:cs="Tahoma"/>
        </w:rPr>
        <w:t xml:space="preserve"> </w:t>
      </w:r>
    </w:p>
    <w:p w:rsidR="00AD5356" w:rsidRDefault="00AD5356" w:rsidP="00CF6237">
      <w:pPr>
        <w:jc w:val="both"/>
        <w:rPr>
          <w:rFonts w:ascii="Tahoma" w:hAnsi="Tahoma" w:cs="Tahoma"/>
          <w:b/>
        </w:rPr>
      </w:pPr>
      <w:r>
        <w:rPr>
          <w:rFonts w:ascii="Tahoma" w:hAnsi="Tahoma" w:cs="Tahoma"/>
          <w:b/>
        </w:rPr>
        <w:t>Dates for your diary:</w:t>
      </w:r>
    </w:p>
    <w:p w:rsidR="00AD5356" w:rsidRDefault="00AD5356" w:rsidP="00CF6237">
      <w:pPr>
        <w:jc w:val="both"/>
        <w:rPr>
          <w:rFonts w:ascii="Tahoma" w:hAnsi="Tahoma" w:cs="Tahoma"/>
          <w:b/>
        </w:rPr>
      </w:pPr>
    </w:p>
    <w:p w:rsidR="00AD5356" w:rsidRDefault="00AD5356" w:rsidP="00AD5356">
      <w:pPr>
        <w:ind w:left="2160" w:hanging="2160"/>
        <w:jc w:val="both"/>
        <w:rPr>
          <w:rFonts w:ascii="Tahoma" w:hAnsi="Tahoma" w:cs="Tahoma"/>
        </w:rPr>
      </w:pPr>
      <w:r>
        <w:rPr>
          <w:rFonts w:ascii="Tahoma" w:hAnsi="Tahoma" w:cs="Tahoma"/>
        </w:rPr>
        <w:t>10</w:t>
      </w:r>
      <w:r w:rsidRPr="00AD5356">
        <w:rPr>
          <w:rFonts w:ascii="Tahoma" w:hAnsi="Tahoma" w:cs="Tahoma"/>
          <w:vertAlign w:val="superscript"/>
        </w:rPr>
        <w:t>th</w:t>
      </w:r>
      <w:r>
        <w:rPr>
          <w:rFonts w:ascii="Tahoma" w:hAnsi="Tahoma" w:cs="Tahoma"/>
        </w:rPr>
        <w:t xml:space="preserve"> September</w:t>
      </w:r>
      <w:r>
        <w:rPr>
          <w:rFonts w:ascii="Tahoma" w:hAnsi="Tahoma" w:cs="Tahoma"/>
        </w:rPr>
        <w:tab/>
        <w:t>Virtual Awards Evening – link will be attached to the next newsletter</w:t>
      </w:r>
    </w:p>
    <w:p w:rsidR="00AD5356" w:rsidRDefault="00AD5356" w:rsidP="00CF6237">
      <w:pPr>
        <w:jc w:val="both"/>
        <w:rPr>
          <w:rFonts w:ascii="Tahoma" w:hAnsi="Tahoma" w:cs="Tahoma"/>
        </w:rPr>
      </w:pPr>
      <w:r>
        <w:rPr>
          <w:rFonts w:ascii="Tahoma" w:hAnsi="Tahoma" w:cs="Tahoma"/>
        </w:rPr>
        <w:t>17</w:t>
      </w:r>
      <w:r w:rsidRPr="00AD5356">
        <w:rPr>
          <w:rFonts w:ascii="Tahoma" w:hAnsi="Tahoma" w:cs="Tahoma"/>
          <w:vertAlign w:val="superscript"/>
        </w:rPr>
        <w:t>th</w:t>
      </w:r>
      <w:r>
        <w:rPr>
          <w:rFonts w:ascii="Tahoma" w:hAnsi="Tahoma" w:cs="Tahoma"/>
        </w:rPr>
        <w:t xml:space="preserve"> September</w:t>
      </w:r>
      <w:r>
        <w:rPr>
          <w:rFonts w:ascii="Tahoma" w:hAnsi="Tahoma" w:cs="Tahoma"/>
        </w:rPr>
        <w:tab/>
        <w:t>Full Governing Body Meeting (virtual)</w:t>
      </w:r>
    </w:p>
    <w:p w:rsidR="00AD5356" w:rsidRDefault="00AD5356" w:rsidP="00AD5356">
      <w:pPr>
        <w:ind w:left="2160" w:hanging="2160"/>
        <w:jc w:val="both"/>
        <w:rPr>
          <w:rFonts w:ascii="Tahoma" w:hAnsi="Tahoma" w:cs="Tahoma"/>
        </w:rPr>
      </w:pPr>
      <w:r>
        <w:rPr>
          <w:rFonts w:ascii="Tahoma" w:hAnsi="Tahoma" w:cs="Tahoma"/>
        </w:rPr>
        <w:t>1</w:t>
      </w:r>
      <w:r w:rsidRPr="00AD5356">
        <w:rPr>
          <w:rFonts w:ascii="Tahoma" w:hAnsi="Tahoma" w:cs="Tahoma"/>
          <w:vertAlign w:val="superscript"/>
        </w:rPr>
        <w:t>st</w:t>
      </w:r>
      <w:r>
        <w:rPr>
          <w:rFonts w:ascii="Tahoma" w:hAnsi="Tahoma" w:cs="Tahoma"/>
        </w:rPr>
        <w:t xml:space="preserve"> October</w:t>
      </w:r>
      <w:r>
        <w:rPr>
          <w:rFonts w:ascii="Tahoma" w:hAnsi="Tahoma" w:cs="Tahoma"/>
        </w:rPr>
        <w:tab/>
        <w:t>Virtual Open Evening – Head’s presentation, virtual tour, departmental videos and activities for students.</w:t>
      </w:r>
    </w:p>
    <w:p w:rsidR="00AD5356" w:rsidRDefault="00AD5356" w:rsidP="00AD5356">
      <w:pPr>
        <w:ind w:left="2160" w:hanging="2160"/>
        <w:jc w:val="both"/>
        <w:rPr>
          <w:rFonts w:ascii="Tahoma" w:hAnsi="Tahoma" w:cs="Tahoma"/>
        </w:rPr>
      </w:pPr>
      <w:r>
        <w:rPr>
          <w:rFonts w:ascii="Tahoma" w:hAnsi="Tahoma" w:cs="Tahoma"/>
        </w:rPr>
        <w:t>6</w:t>
      </w:r>
      <w:r w:rsidRPr="00AD5356">
        <w:rPr>
          <w:rFonts w:ascii="Tahoma" w:hAnsi="Tahoma" w:cs="Tahoma"/>
          <w:vertAlign w:val="superscript"/>
        </w:rPr>
        <w:t>th</w:t>
      </w:r>
      <w:r>
        <w:rPr>
          <w:rFonts w:ascii="Tahoma" w:hAnsi="Tahoma" w:cs="Tahoma"/>
        </w:rPr>
        <w:t xml:space="preserve"> October</w:t>
      </w:r>
      <w:r>
        <w:rPr>
          <w:rFonts w:ascii="Tahoma" w:hAnsi="Tahoma" w:cs="Tahoma"/>
        </w:rPr>
        <w:tab/>
        <w:t>Governor training – safeguarding.  This will be provided virtually.  All governors must undertake this training so a deadline will be given by which the training needs to have been undertaken.  You will be required to indicate that the relevant documentation has also been read.</w:t>
      </w:r>
    </w:p>
    <w:p w:rsidR="00AD5356" w:rsidRPr="00AD5356" w:rsidRDefault="00AD5356" w:rsidP="00AD5356">
      <w:pPr>
        <w:ind w:left="2160" w:hanging="2160"/>
        <w:jc w:val="both"/>
        <w:rPr>
          <w:rFonts w:ascii="Tahoma" w:hAnsi="Tahoma" w:cs="Tahoma"/>
        </w:rPr>
      </w:pPr>
      <w:r>
        <w:rPr>
          <w:rFonts w:ascii="Tahoma" w:hAnsi="Tahoma" w:cs="Tahoma"/>
        </w:rPr>
        <w:t>15</w:t>
      </w:r>
      <w:r w:rsidRPr="00AD5356">
        <w:rPr>
          <w:rFonts w:ascii="Tahoma" w:hAnsi="Tahoma" w:cs="Tahoma"/>
          <w:vertAlign w:val="superscript"/>
        </w:rPr>
        <w:t>th</w:t>
      </w:r>
      <w:r>
        <w:rPr>
          <w:rFonts w:ascii="Tahoma" w:hAnsi="Tahoma" w:cs="Tahoma"/>
        </w:rPr>
        <w:t xml:space="preserve"> October</w:t>
      </w:r>
      <w:r>
        <w:rPr>
          <w:rFonts w:ascii="Tahoma" w:hAnsi="Tahoma" w:cs="Tahoma"/>
        </w:rPr>
        <w:tab/>
        <w:t>Standards and Performance Committee</w:t>
      </w:r>
    </w:p>
    <w:p w:rsidR="00AD5356" w:rsidRDefault="00AD5356" w:rsidP="00CF6237">
      <w:pPr>
        <w:jc w:val="both"/>
        <w:rPr>
          <w:rFonts w:ascii="Tahoma" w:hAnsi="Tahoma" w:cs="Tahoma"/>
          <w:b/>
        </w:rPr>
      </w:pPr>
    </w:p>
    <w:p w:rsidR="00AD5356" w:rsidRDefault="00AD5356" w:rsidP="00CF6237">
      <w:pPr>
        <w:jc w:val="both"/>
        <w:rPr>
          <w:rFonts w:ascii="Tahoma" w:hAnsi="Tahoma" w:cs="Tahoma"/>
          <w:b/>
        </w:rPr>
      </w:pPr>
    </w:p>
    <w:p w:rsidR="00AD5356" w:rsidRDefault="00AD5356" w:rsidP="00CF6237">
      <w:pPr>
        <w:jc w:val="both"/>
        <w:rPr>
          <w:rFonts w:ascii="Tahoma" w:hAnsi="Tahoma" w:cs="Tahoma"/>
          <w:b/>
        </w:rPr>
      </w:pPr>
    </w:p>
    <w:p w:rsidR="00AD5356" w:rsidRDefault="00AD5356" w:rsidP="00CF6237">
      <w:pPr>
        <w:jc w:val="both"/>
        <w:rPr>
          <w:rFonts w:ascii="Tahoma" w:hAnsi="Tahoma" w:cs="Tahoma"/>
          <w:b/>
        </w:rPr>
      </w:pPr>
    </w:p>
    <w:p w:rsidR="00CF6237" w:rsidRPr="00B3672B" w:rsidRDefault="00CF6237" w:rsidP="00CF6237">
      <w:pPr>
        <w:jc w:val="both"/>
        <w:rPr>
          <w:rFonts w:ascii="Tahoma" w:hAnsi="Tahoma" w:cs="Tahoma"/>
          <w:b/>
        </w:rPr>
      </w:pPr>
      <w:r w:rsidRPr="00B3672B">
        <w:rPr>
          <w:rFonts w:ascii="Tahoma" w:hAnsi="Tahoma" w:cs="Tahoma"/>
          <w:b/>
        </w:rPr>
        <w:t>Carole Herman</w:t>
      </w:r>
    </w:p>
    <w:p w:rsidR="00CF6237" w:rsidRPr="00CF1E5C" w:rsidRDefault="00CF1E5C" w:rsidP="00CF1E5C">
      <w:pPr>
        <w:jc w:val="both"/>
        <w:rPr>
          <w:rFonts w:ascii="Tahoma" w:hAnsi="Tahoma" w:cs="Tahoma"/>
          <w:b/>
        </w:rPr>
        <w:sectPr w:rsidR="00CF6237" w:rsidRPr="00CF1E5C" w:rsidSect="000830B7">
          <w:footerReference w:type="default" r:id="rId10"/>
          <w:footerReference w:type="first" r:id="rId11"/>
          <w:pgSz w:w="11909" w:h="16834" w:code="9"/>
          <w:pgMar w:top="851" w:right="1469" w:bottom="624" w:left="1440" w:header="284" w:footer="567" w:gutter="0"/>
          <w:pgNumType w:start="4"/>
          <w:cols w:space="720"/>
          <w:titlePg/>
          <w:docGrid w:linePitch="326"/>
        </w:sectPr>
      </w:pPr>
      <w:r>
        <w:rPr>
          <w:rFonts w:ascii="Tahoma" w:hAnsi="Tahoma" w:cs="Tahoma"/>
          <w:b/>
        </w:rPr>
        <w:t>September 2020</w:t>
      </w:r>
    </w:p>
    <w:p w:rsidR="00CF1E5C" w:rsidRPr="00B3672B" w:rsidRDefault="00CF1E5C">
      <w:pPr>
        <w:rPr>
          <w:rFonts w:ascii="Tahoma" w:hAnsi="Tahoma" w:cs="Tahoma"/>
          <w:b/>
        </w:rPr>
      </w:pPr>
    </w:p>
    <w:sectPr w:rsidR="00CF1E5C" w:rsidRPr="00B3672B" w:rsidSect="00151FF7">
      <w:footerReference w:type="default" r:id="rId12"/>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DF" w:rsidRDefault="00DE32DF">
      <w:r>
        <w:separator/>
      </w:r>
    </w:p>
  </w:endnote>
  <w:endnote w:type="continuationSeparator" w:id="0">
    <w:p w:rsidR="00DE32DF" w:rsidRDefault="00DE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56" w:rsidRDefault="00AD5356" w:rsidP="000830B7">
    <w:pPr>
      <w:pStyle w:val="Footer"/>
      <w:jc w:val="center"/>
    </w:pPr>
  </w:p>
  <w:p w:rsidR="00AD5356" w:rsidRDefault="00AD5356">
    <w:pPr>
      <w:pStyle w:val="Footer"/>
    </w:pPr>
  </w:p>
  <w:p w:rsidR="00AD5356" w:rsidRDefault="00AD53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56" w:rsidRDefault="00AD5356" w:rsidP="000830B7">
    <w:pPr>
      <w:pStyle w:val="Footer"/>
      <w:jc w:val="center"/>
    </w:pPr>
  </w:p>
  <w:p w:rsidR="00AD5356" w:rsidRDefault="00AD53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AD5356" w:rsidRDefault="00AD5356">
        <w:pPr>
          <w:pStyle w:val="Footer"/>
        </w:pPr>
        <w:r>
          <w:fldChar w:fldCharType="begin"/>
        </w:r>
        <w:r>
          <w:instrText xml:space="preserve"> PAGE   \* MERGEFORMAT </w:instrText>
        </w:r>
        <w:r>
          <w:fldChar w:fldCharType="separate"/>
        </w:r>
        <w:r w:rsidR="00934684">
          <w:rPr>
            <w:noProof/>
          </w:rPr>
          <w:t>8</w:t>
        </w:r>
        <w:r>
          <w:rPr>
            <w:noProof/>
          </w:rPr>
          <w:fldChar w:fldCharType="end"/>
        </w:r>
      </w:p>
    </w:sdtContent>
  </w:sdt>
  <w:p w:rsidR="00AD5356" w:rsidRDefault="00AD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DF" w:rsidRDefault="00DE32DF">
      <w:r>
        <w:separator/>
      </w:r>
    </w:p>
  </w:footnote>
  <w:footnote w:type="continuationSeparator" w:id="0">
    <w:p w:rsidR="00DE32DF" w:rsidRDefault="00DE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4E40"/>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C7E4C"/>
    <w:rsid w:val="001D4E7D"/>
    <w:rsid w:val="001E1BFD"/>
    <w:rsid w:val="001E46DE"/>
    <w:rsid w:val="001F1A6C"/>
    <w:rsid w:val="001F29F1"/>
    <w:rsid w:val="001F5E47"/>
    <w:rsid w:val="0020464E"/>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5FFF"/>
    <w:rsid w:val="003E5A94"/>
    <w:rsid w:val="003E6C07"/>
    <w:rsid w:val="003F4733"/>
    <w:rsid w:val="003F5F96"/>
    <w:rsid w:val="003F79FD"/>
    <w:rsid w:val="003F7ACA"/>
    <w:rsid w:val="003F7BEE"/>
    <w:rsid w:val="00403116"/>
    <w:rsid w:val="00405261"/>
    <w:rsid w:val="00406990"/>
    <w:rsid w:val="00413DFB"/>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66DF"/>
    <w:rsid w:val="005B72B5"/>
    <w:rsid w:val="005C4269"/>
    <w:rsid w:val="005C730E"/>
    <w:rsid w:val="005D1D49"/>
    <w:rsid w:val="005D57F0"/>
    <w:rsid w:val="005D6E33"/>
    <w:rsid w:val="005E170C"/>
    <w:rsid w:val="005E41B4"/>
    <w:rsid w:val="005E4E8D"/>
    <w:rsid w:val="005F09F2"/>
    <w:rsid w:val="005F1AFA"/>
    <w:rsid w:val="005F67B7"/>
    <w:rsid w:val="0060013A"/>
    <w:rsid w:val="006002D8"/>
    <w:rsid w:val="006006B1"/>
    <w:rsid w:val="00600BCE"/>
    <w:rsid w:val="006036DD"/>
    <w:rsid w:val="00604CD5"/>
    <w:rsid w:val="006064A2"/>
    <w:rsid w:val="006116BA"/>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2060"/>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4684"/>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3672B"/>
    <w:rsid w:val="00B404F7"/>
    <w:rsid w:val="00B42D86"/>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602E"/>
    <w:rsid w:val="00BC3800"/>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1E5C"/>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735"/>
    <w:rsid w:val="00DC795D"/>
    <w:rsid w:val="00DD386E"/>
    <w:rsid w:val="00DE32DF"/>
    <w:rsid w:val="00DE3933"/>
    <w:rsid w:val="00DE480D"/>
    <w:rsid w:val="00DE5919"/>
    <w:rsid w:val="00DE6A5A"/>
    <w:rsid w:val="00DE6C76"/>
    <w:rsid w:val="00DF3AED"/>
    <w:rsid w:val="00DF4513"/>
    <w:rsid w:val="00DF5EF9"/>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1217"/>
    <w:rsid w:val="00F1256F"/>
    <w:rsid w:val="00F137D9"/>
    <w:rsid w:val="00F14071"/>
    <w:rsid w:val="00F14545"/>
    <w:rsid w:val="00F16DD9"/>
    <w:rsid w:val="00F20EF3"/>
    <w:rsid w:val="00F214AB"/>
    <w:rsid w:val="00F21A68"/>
    <w:rsid w:val="00F2209F"/>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4C83"/>
    <w:rsid w:val="00FD612B"/>
    <w:rsid w:val="00FE381B"/>
    <w:rsid w:val="00FE47F9"/>
    <w:rsid w:val="00FE5503"/>
    <w:rsid w:val="00FE7A18"/>
    <w:rsid w:val="00FF2814"/>
    <w:rsid w:val="00FF34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ShenfieldHi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7BD2-DA92-467D-9186-27ABB8B2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AF351B1C</Template>
  <TotalTime>3</TotalTime>
  <Pages>5</Pages>
  <Words>761</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2020-09-09T07:43:00Z</cp:lastPrinted>
  <dcterms:created xsi:type="dcterms:W3CDTF">2020-09-09T07:42:00Z</dcterms:created>
  <dcterms:modified xsi:type="dcterms:W3CDTF">2020-09-09T07:45:00Z</dcterms:modified>
</cp:coreProperties>
</file>