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4946" w14:textId="2B386E0B" w:rsidR="00FC7E2E" w:rsidRDefault="00B80AC9" w:rsidP="00FC7E2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GOVERNORS</w:t>
      </w:r>
      <w:r w:rsidR="004C6DEC">
        <w:rPr>
          <w:b/>
          <w:u w:val="single"/>
        </w:rPr>
        <w:t>’</w:t>
      </w:r>
      <w:r>
        <w:rPr>
          <w:b/>
          <w:u w:val="single"/>
        </w:rPr>
        <w:t xml:space="preserve"> TRAINING MENU</w:t>
      </w:r>
    </w:p>
    <w:p w14:paraId="76CB0FB9" w14:textId="77777777" w:rsidR="003F1D6E" w:rsidRDefault="003F1D6E" w:rsidP="00FC7E2E">
      <w:pPr>
        <w:jc w:val="center"/>
        <w:rPr>
          <w:b/>
          <w:u w:val="single"/>
        </w:rPr>
      </w:pPr>
    </w:p>
    <w:p w14:paraId="67271255" w14:textId="4979BBA8" w:rsidR="003F1D6E" w:rsidRPr="003F1D6E" w:rsidRDefault="003F1D6E" w:rsidP="003F1D6E">
      <w:pPr>
        <w:rPr>
          <w:b/>
          <w:color w:val="FF0000"/>
        </w:rPr>
      </w:pPr>
      <w:r w:rsidRPr="003F1D6E">
        <w:rPr>
          <w:b/>
          <w:color w:val="FF0000"/>
        </w:rPr>
        <w:t>To be viewed alongside NGA Learning Link Module List – you will need your NGA login details as per the email sent to you by Stuart Roberts dated 4</w:t>
      </w:r>
      <w:r w:rsidRPr="003F1D6E">
        <w:rPr>
          <w:b/>
          <w:color w:val="FF0000"/>
          <w:vertAlign w:val="superscript"/>
        </w:rPr>
        <w:t>th</w:t>
      </w:r>
      <w:r w:rsidRPr="003F1D6E">
        <w:rPr>
          <w:b/>
          <w:color w:val="FF0000"/>
        </w:rPr>
        <w:t xml:space="preserve"> March 2021</w:t>
      </w:r>
    </w:p>
    <w:p w14:paraId="395F5C2E" w14:textId="77777777" w:rsidR="003F1D6E" w:rsidRDefault="003F1D6E" w:rsidP="00FC7E2E">
      <w:pPr>
        <w:jc w:val="center"/>
        <w:rPr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48"/>
        <w:gridCol w:w="5092"/>
        <w:gridCol w:w="1969"/>
      </w:tblGrid>
      <w:tr w:rsidR="00D71781" w:rsidRPr="00D71781" w14:paraId="6C51A17A" w14:textId="77777777" w:rsidTr="005753D1">
        <w:trPr>
          <w:trHeight w:val="300"/>
        </w:trPr>
        <w:tc>
          <w:tcPr>
            <w:tcW w:w="2148" w:type="dxa"/>
            <w:hideMark/>
          </w:tcPr>
          <w:p w14:paraId="3180D4FD" w14:textId="77777777" w:rsidR="00D71781" w:rsidRPr="00D71781" w:rsidRDefault="00D71781">
            <w:pPr>
              <w:jc w:val="center"/>
              <w:rPr>
                <w:b/>
                <w:bCs/>
              </w:rPr>
            </w:pPr>
            <w:r w:rsidRPr="00D71781">
              <w:rPr>
                <w:b/>
                <w:bCs/>
              </w:rPr>
              <w:t>Module</w:t>
            </w:r>
          </w:p>
        </w:tc>
        <w:tc>
          <w:tcPr>
            <w:tcW w:w="5092" w:type="dxa"/>
            <w:hideMark/>
          </w:tcPr>
          <w:p w14:paraId="3677C1AE" w14:textId="77777777" w:rsidR="00D71781" w:rsidRPr="00D71781" w:rsidRDefault="00D71781">
            <w:pPr>
              <w:jc w:val="center"/>
              <w:rPr>
                <w:b/>
                <w:bCs/>
              </w:rPr>
            </w:pPr>
            <w:r w:rsidRPr="00D71781">
              <w:rPr>
                <w:b/>
                <w:bCs/>
              </w:rPr>
              <w:t>Outline</w:t>
            </w:r>
          </w:p>
        </w:tc>
        <w:tc>
          <w:tcPr>
            <w:tcW w:w="1969" w:type="dxa"/>
            <w:hideMark/>
          </w:tcPr>
          <w:p w14:paraId="2B4E0CE6" w14:textId="77777777" w:rsidR="00D71781" w:rsidRPr="00D71781" w:rsidRDefault="00D71781">
            <w:pPr>
              <w:jc w:val="center"/>
              <w:rPr>
                <w:b/>
                <w:bCs/>
              </w:rPr>
            </w:pPr>
            <w:r w:rsidRPr="00D71781">
              <w:rPr>
                <w:b/>
                <w:bCs/>
              </w:rPr>
              <w:t>Format of training</w:t>
            </w:r>
          </w:p>
        </w:tc>
      </w:tr>
      <w:tr w:rsidR="00D71781" w:rsidRPr="00D71781" w14:paraId="13472761" w14:textId="77777777" w:rsidTr="005753D1">
        <w:trPr>
          <w:trHeight w:val="300"/>
        </w:trPr>
        <w:tc>
          <w:tcPr>
            <w:tcW w:w="2148" w:type="dxa"/>
            <w:hideMark/>
          </w:tcPr>
          <w:p w14:paraId="12ACC1EE" w14:textId="72BE164E" w:rsidR="00D71781" w:rsidRPr="00D71781" w:rsidRDefault="00D71781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08987DA3" w14:textId="77777777" w:rsidR="00D71781" w:rsidRPr="00D71781" w:rsidRDefault="00D71781" w:rsidP="00D71781">
            <w:pPr>
              <w:jc w:val="center"/>
            </w:pPr>
            <w:r w:rsidRPr="00D71781">
              <w:t>Understanding your role and responsibilities</w:t>
            </w:r>
          </w:p>
        </w:tc>
        <w:tc>
          <w:tcPr>
            <w:tcW w:w="1969" w:type="dxa"/>
            <w:hideMark/>
          </w:tcPr>
          <w:p w14:paraId="5D189634" w14:textId="58B4BBDB" w:rsidR="00D71781" w:rsidRPr="00D71781" w:rsidRDefault="00722242" w:rsidP="00D71781">
            <w:pPr>
              <w:jc w:val="center"/>
            </w:pPr>
            <w:r>
              <w:t>Face-to-face/Virtual</w:t>
            </w:r>
          </w:p>
        </w:tc>
      </w:tr>
      <w:tr w:rsidR="00722242" w:rsidRPr="00D71781" w14:paraId="54350F3E" w14:textId="77777777" w:rsidTr="005753D1">
        <w:trPr>
          <w:trHeight w:val="300"/>
        </w:trPr>
        <w:tc>
          <w:tcPr>
            <w:tcW w:w="2148" w:type="dxa"/>
            <w:hideMark/>
          </w:tcPr>
          <w:p w14:paraId="2BBE6997" w14:textId="7F8C98C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42E585EB" w14:textId="77777777" w:rsidR="00722242" w:rsidRPr="00D71781" w:rsidRDefault="00722242" w:rsidP="00722242">
            <w:pPr>
              <w:jc w:val="center"/>
            </w:pPr>
            <w:r w:rsidRPr="00D71781">
              <w:t>Generating income: the governance role</w:t>
            </w:r>
          </w:p>
        </w:tc>
        <w:tc>
          <w:tcPr>
            <w:tcW w:w="1969" w:type="dxa"/>
            <w:hideMark/>
          </w:tcPr>
          <w:p w14:paraId="7A4F6DD2" w14:textId="6C38FB06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4E45BB3" w14:textId="77777777" w:rsidTr="005753D1">
        <w:trPr>
          <w:trHeight w:val="300"/>
        </w:trPr>
        <w:tc>
          <w:tcPr>
            <w:tcW w:w="2148" w:type="dxa"/>
            <w:hideMark/>
          </w:tcPr>
          <w:p w14:paraId="1296A467" w14:textId="725DF0FB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382DC5F5" w14:textId="77777777" w:rsidR="00722242" w:rsidRPr="00D71781" w:rsidRDefault="00722242" w:rsidP="00722242">
            <w:pPr>
              <w:jc w:val="center"/>
            </w:pPr>
            <w:r w:rsidRPr="00D71781">
              <w:t>An introduction to being strategic</w:t>
            </w:r>
          </w:p>
        </w:tc>
        <w:tc>
          <w:tcPr>
            <w:tcW w:w="1969" w:type="dxa"/>
            <w:hideMark/>
          </w:tcPr>
          <w:p w14:paraId="4F1006DE" w14:textId="4D2D2FCC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7127D3A7" w14:textId="77777777" w:rsidTr="005753D1">
        <w:trPr>
          <w:trHeight w:val="300"/>
        </w:trPr>
        <w:tc>
          <w:tcPr>
            <w:tcW w:w="2148" w:type="dxa"/>
            <w:hideMark/>
          </w:tcPr>
          <w:p w14:paraId="379EAED4" w14:textId="349BD93D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5DA5DBD2" w14:textId="77777777" w:rsidR="00722242" w:rsidRPr="00D71781" w:rsidRDefault="00722242" w:rsidP="00722242">
            <w:pPr>
              <w:jc w:val="center"/>
            </w:pPr>
            <w:r w:rsidRPr="00D71781">
              <w:t>An introduction to data and school performance measures</w:t>
            </w:r>
          </w:p>
        </w:tc>
        <w:tc>
          <w:tcPr>
            <w:tcW w:w="1969" w:type="dxa"/>
            <w:hideMark/>
          </w:tcPr>
          <w:p w14:paraId="3EEEFB34" w14:textId="72FD0B50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C8DF9E3" w14:textId="77777777" w:rsidTr="005753D1">
        <w:trPr>
          <w:trHeight w:val="300"/>
        </w:trPr>
        <w:tc>
          <w:tcPr>
            <w:tcW w:w="2148" w:type="dxa"/>
            <w:hideMark/>
          </w:tcPr>
          <w:p w14:paraId="194B5C2C" w14:textId="77777777" w:rsidR="00722242" w:rsidRDefault="00722242" w:rsidP="00722242">
            <w:pPr>
              <w:jc w:val="center"/>
            </w:pPr>
            <w:r w:rsidRPr="00D71781">
              <w:t> </w:t>
            </w:r>
            <w:r w:rsidR="002F0FA2">
              <w:t xml:space="preserve">Chair/VC/ </w:t>
            </w:r>
          </w:p>
          <w:p w14:paraId="1FEF9EBD" w14:textId="3070A70F" w:rsidR="002F0FA2" w:rsidRPr="00D71781" w:rsidRDefault="002F0FA2" w:rsidP="00722242">
            <w:pPr>
              <w:jc w:val="center"/>
            </w:pPr>
            <w:r>
              <w:t>Committee Chairs</w:t>
            </w:r>
          </w:p>
        </w:tc>
        <w:tc>
          <w:tcPr>
            <w:tcW w:w="5092" w:type="dxa"/>
            <w:hideMark/>
          </w:tcPr>
          <w:p w14:paraId="46A96FE2" w14:textId="77777777" w:rsidR="00722242" w:rsidRPr="00D71781" w:rsidRDefault="00722242" w:rsidP="00722242">
            <w:pPr>
              <w:jc w:val="center"/>
            </w:pPr>
            <w:r w:rsidRPr="00D71781">
              <w:t>Board dynamics and good relationships</w:t>
            </w:r>
          </w:p>
        </w:tc>
        <w:tc>
          <w:tcPr>
            <w:tcW w:w="1969" w:type="dxa"/>
            <w:hideMark/>
          </w:tcPr>
          <w:p w14:paraId="6D3605EB" w14:textId="789C61D4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59C99F54" w14:textId="77777777" w:rsidTr="005753D1">
        <w:trPr>
          <w:trHeight w:val="300"/>
        </w:trPr>
        <w:tc>
          <w:tcPr>
            <w:tcW w:w="2148" w:type="dxa"/>
            <w:hideMark/>
          </w:tcPr>
          <w:p w14:paraId="46A535BC" w14:textId="77777777" w:rsidR="002F0FA2" w:rsidRDefault="002F0FA2" w:rsidP="00722242">
            <w:pPr>
              <w:jc w:val="center"/>
            </w:pPr>
            <w:r>
              <w:t>Chair/VC/</w:t>
            </w:r>
          </w:p>
          <w:p w14:paraId="7DB85A7E" w14:textId="02626D28" w:rsidR="00722242" w:rsidRPr="00D71781" w:rsidRDefault="002F0FA2" w:rsidP="00722242">
            <w:pPr>
              <w:jc w:val="center"/>
            </w:pPr>
            <w:r>
              <w:t>Committee Chairs</w:t>
            </w:r>
            <w:r w:rsidR="00722242" w:rsidRPr="00D71781">
              <w:t> </w:t>
            </w:r>
          </w:p>
        </w:tc>
        <w:tc>
          <w:tcPr>
            <w:tcW w:w="5092" w:type="dxa"/>
            <w:hideMark/>
          </w:tcPr>
          <w:p w14:paraId="24749C98" w14:textId="77777777" w:rsidR="00722242" w:rsidRPr="00D71781" w:rsidRDefault="00722242" w:rsidP="00722242">
            <w:pPr>
              <w:jc w:val="center"/>
            </w:pPr>
            <w:r w:rsidRPr="00D71781">
              <w:t>Effective chairing: an introduction</w:t>
            </w:r>
          </w:p>
        </w:tc>
        <w:tc>
          <w:tcPr>
            <w:tcW w:w="1969" w:type="dxa"/>
            <w:hideMark/>
          </w:tcPr>
          <w:p w14:paraId="28A840C5" w14:textId="22838C8B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6771733C" w14:textId="77777777" w:rsidTr="005753D1">
        <w:trPr>
          <w:trHeight w:val="300"/>
        </w:trPr>
        <w:tc>
          <w:tcPr>
            <w:tcW w:w="2148" w:type="dxa"/>
            <w:hideMark/>
          </w:tcPr>
          <w:p w14:paraId="26F24A96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382413A4" w14:textId="77777777" w:rsidR="00722242" w:rsidRPr="00D71781" w:rsidRDefault="00722242" w:rsidP="00722242">
            <w:pPr>
              <w:jc w:val="center"/>
            </w:pPr>
            <w:r w:rsidRPr="00D71781">
              <w:t>Effective clerking: an introduction</w:t>
            </w:r>
          </w:p>
        </w:tc>
        <w:tc>
          <w:tcPr>
            <w:tcW w:w="1969" w:type="dxa"/>
            <w:hideMark/>
          </w:tcPr>
          <w:p w14:paraId="5B12486D" w14:textId="20AC83FA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6F22DF1B" w14:textId="77777777" w:rsidTr="005753D1">
        <w:trPr>
          <w:trHeight w:val="300"/>
        </w:trPr>
        <w:tc>
          <w:tcPr>
            <w:tcW w:w="2148" w:type="dxa"/>
            <w:hideMark/>
          </w:tcPr>
          <w:p w14:paraId="065EA562" w14:textId="166504F9" w:rsidR="00722242" w:rsidRPr="00D71781" w:rsidRDefault="005D47EC" w:rsidP="00722242">
            <w:pPr>
              <w:jc w:val="center"/>
            </w:pPr>
            <w:r>
              <w:t>X</w:t>
            </w:r>
          </w:p>
        </w:tc>
        <w:tc>
          <w:tcPr>
            <w:tcW w:w="5092" w:type="dxa"/>
            <w:hideMark/>
          </w:tcPr>
          <w:p w14:paraId="3384187B" w14:textId="757FB7B5" w:rsidR="00722242" w:rsidRDefault="00722242" w:rsidP="005F7B0C"/>
          <w:p w14:paraId="77FB593F" w14:textId="13EF8037" w:rsidR="00435D87" w:rsidRPr="005F7B0C" w:rsidRDefault="00086B40" w:rsidP="00722242">
            <w:pPr>
              <w:jc w:val="center"/>
            </w:pPr>
            <w:r w:rsidRPr="005F7B0C">
              <w:t xml:space="preserve"> Managing Academy Finance</w:t>
            </w:r>
          </w:p>
        </w:tc>
        <w:tc>
          <w:tcPr>
            <w:tcW w:w="1969" w:type="dxa"/>
            <w:hideMark/>
          </w:tcPr>
          <w:p w14:paraId="009BAC05" w14:textId="34887ACD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FA6D363" w14:textId="77777777" w:rsidTr="005753D1">
        <w:trPr>
          <w:trHeight w:val="300"/>
        </w:trPr>
        <w:tc>
          <w:tcPr>
            <w:tcW w:w="2148" w:type="dxa"/>
            <w:hideMark/>
          </w:tcPr>
          <w:p w14:paraId="27D5FDDB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577880EA" w14:textId="77777777" w:rsidR="00722242" w:rsidRPr="00D71781" w:rsidRDefault="00722242" w:rsidP="00722242">
            <w:pPr>
              <w:jc w:val="center"/>
            </w:pPr>
            <w:r w:rsidRPr="00D71781">
              <w:t>Forming or joining a MAT</w:t>
            </w:r>
          </w:p>
        </w:tc>
        <w:tc>
          <w:tcPr>
            <w:tcW w:w="1969" w:type="dxa"/>
            <w:hideMark/>
          </w:tcPr>
          <w:p w14:paraId="44F6805A" w14:textId="7845C911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0F1A1DEC" w14:textId="77777777" w:rsidTr="005753D1">
        <w:trPr>
          <w:trHeight w:val="300"/>
        </w:trPr>
        <w:tc>
          <w:tcPr>
            <w:tcW w:w="2148" w:type="dxa"/>
            <w:hideMark/>
          </w:tcPr>
          <w:p w14:paraId="0875E67D" w14:textId="6B308196" w:rsidR="00722242" w:rsidRDefault="00722242" w:rsidP="00435D87">
            <w:r w:rsidRPr="00D71781">
              <w:t> </w:t>
            </w:r>
          </w:p>
          <w:p w14:paraId="7E085CDF" w14:textId="15023E46" w:rsidR="002F0FA2" w:rsidRPr="00D71781" w:rsidRDefault="002F0FA2" w:rsidP="00722242">
            <w:pPr>
              <w:jc w:val="center"/>
            </w:pPr>
            <w:r>
              <w:t>New Governors</w:t>
            </w:r>
          </w:p>
        </w:tc>
        <w:tc>
          <w:tcPr>
            <w:tcW w:w="5092" w:type="dxa"/>
            <w:hideMark/>
          </w:tcPr>
          <w:p w14:paraId="21DFC409" w14:textId="77777777" w:rsidR="00722242" w:rsidRPr="00D71781" w:rsidRDefault="00722242" w:rsidP="00722242">
            <w:pPr>
              <w:jc w:val="center"/>
            </w:pPr>
            <w:r w:rsidRPr="00D71781">
              <w:t>Induction for governors</w:t>
            </w:r>
          </w:p>
        </w:tc>
        <w:tc>
          <w:tcPr>
            <w:tcW w:w="1969" w:type="dxa"/>
            <w:hideMark/>
          </w:tcPr>
          <w:p w14:paraId="20704BD6" w14:textId="2B2EB72D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0C4D7FC" w14:textId="77777777" w:rsidTr="005753D1">
        <w:trPr>
          <w:trHeight w:val="300"/>
        </w:trPr>
        <w:tc>
          <w:tcPr>
            <w:tcW w:w="2148" w:type="dxa"/>
            <w:hideMark/>
          </w:tcPr>
          <w:p w14:paraId="77FA9DA7" w14:textId="51A97678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Pay</w:t>
            </w:r>
          </w:p>
        </w:tc>
        <w:tc>
          <w:tcPr>
            <w:tcW w:w="5092" w:type="dxa"/>
            <w:hideMark/>
          </w:tcPr>
          <w:p w14:paraId="647F1557" w14:textId="77777777" w:rsidR="00722242" w:rsidRPr="00D71781" w:rsidRDefault="00722242" w:rsidP="00722242">
            <w:pPr>
              <w:jc w:val="center"/>
            </w:pPr>
            <w:r w:rsidRPr="00D71781">
              <w:t>Performance management in schools</w:t>
            </w:r>
          </w:p>
        </w:tc>
        <w:tc>
          <w:tcPr>
            <w:tcW w:w="1969" w:type="dxa"/>
            <w:hideMark/>
          </w:tcPr>
          <w:p w14:paraId="7A62863D" w14:textId="42F8FEBF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B7F30B5" w14:textId="77777777" w:rsidTr="005753D1">
        <w:trPr>
          <w:trHeight w:val="300"/>
        </w:trPr>
        <w:tc>
          <w:tcPr>
            <w:tcW w:w="2148" w:type="dxa"/>
            <w:hideMark/>
          </w:tcPr>
          <w:p w14:paraId="0A9EA1E9" w14:textId="6E7A76E8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02B62670" w14:textId="77777777" w:rsidR="00722242" w:rsidRPr="00D71781" w:rsidRDefault="00722242" w:rsidP="00722242">
            <w:pPr>
              <w:jc w:val="center"/>
            </w:pPr>
            <w:r w:rsidRPr="00D71781">
              <w:t>Safeguarding - an introduction</w:t>
            </w:r>
          </w:p>
        </w:tc>
        <w:tc>
          <w:tcPr>
            <w:tcW w:w="1969" w:type="dxa"/>
            <w:hideMark/>
          </w:tcPr>
          <w:p w14:paraId="20ED5268" w14:textId="0A759904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E8163D8" w14:textId="77777777" w:rsidTr="005753D1">
        <w:trPr>
          <w:trHeight w:val="300"/>
        </w:trPr>
        <w:tc>
          <w:tcPr>
            <w:tcW w:w="2148" w:type="dxa"/>
            <w:hideMark/>
          </w:tcPr>
          <w:p w14:paraId="697C60D3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639B6D05" w14:textId="77777777" w:rsidR="00722242" w:rsidRPr="00D71781" w:rsidRDefault="00722242" w:rsidP="00722242">
            <w:pPr>
              <w:jc w:val="center"/>
            </w:pPr>
            <w:r w:rsidRPr="00D71781">
              <w:t>Creating a vision and strategy for your organisation</w:t>
            </w:r>
          </w:p>
        </w:tc>
        <w:tc>
          <w:tcPr>
            <w:tcW w:w="1969" w:type="dxa"/>
            <w:hideMark/>
          </w:tcPr>
          <w:p w14:paraId="5CB24802" w14:textId="178E9986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B90B6DF" w14:textId="77777777" w:rsidTr="005753D1">
        <w:trPr>
          <w:trHeight w:val="300"/>
        </w:trPr>
        <w:tc>
          <w:tcPr>
            <w:tcW w:w="2148" w:type="dxa"/>
            <w:hideMark/>
          </w:tcPr>
          <w:p w14:paraId="447D41EC" w14:textId="77777777" w:rsidR="00722242" w:rsidRDefault="00722242" w:rsidP="00722242">
            <w:pPr>
              <w:jc w:val="center"/>
            </w:pPr>
            <w:r w:rsidRPr="00D71781">
              <w:t> </w:t>
            </w:r>
            <w:r w:rsidR="00435D87">
              <w:t>Chair/VC</w:t>
            </w:r>
            <w:r w:rsidR="00086B40">
              <w:t>/</w:t>
            </w:r>
          </w:p>
          <w:p w14:paraId="04E03D9F" w14:textId="5F627297" w:rsidR="00086B40" w:rsidRPr="00D71781" w:rsidRDefault="00086B40" w:rsidP="00722242">
            <w:pPr>
              <w:jc w:val="center"/>
            </w:pPr>
            <w:r>
              <w:t>Committee Chairs</w:t>
            </w:r>
          </w:p>
        </w:tc>
        <w:tc>
          <w:tcPr>
            <w:tcW w:w="5092" w:type="dxa"/>
            <w:hideMark/>
          </w:tcPr>
          <w:p w14:paraId="29A8C2AC" w14:textId="77777777" w:rsidR="00722242" w:rsidRPr="00D71781" w:rsidRDefault="00722242" w:rsidP="00722242">
            <w:pPr>
              <w:jc w:val="center"/>
            </w:pPr>
            <w:r w:rsidRPr="00D71781">
              <w:t>Getting the right people around the table</w:t>
            </w:r>
          </w:p>
        </w:tc>
        <w:tc>
          <w:tcPr>
            <w:tcW w:w="1969" w:type="dxa"/>
            <w:hideMark/>
          </w:tcPr>
          <w:p w14:paraId="4A410604" w14:textId="425FA4A4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E1F7433" w14:textId="77777777" w:rsidTr="005753D1">
        <w:trPr>
          <w:trHeight w:val="300"/>
        </w:trPr>
        <w:tc>
          <w:tcPr>
            <w:tcW w:w="2148" w:type="dxa"/>
            <w:hideMark/>
          </w:tcPr>
          <w:p w14:paraId="39C466AC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3EA3B046" w14:textId="63DB4B22" w:rsidR="00722242" w:rsidRPr="00D71781" w:rsidRDefault="00722242" w:rsidP="00722242">
            <w:pPr>
              <w:jc w:val="center"/>
            </w:pPr>
            <w:r w:rsidRPr="00D71781">
              <w:t>Safer recruitment - an introduction</w:t>
            </w:r>
          </w:p>
        </w:tc>
        <w:tc>
          <w:tcPr>
            <w:tcW w:w="1969" w:type="dxa"/>
            <w:hideMark/>
          </w:tcPr>
          <w:p w14:paraId="28AE3477" w14:textId="1A881DA0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7CAD025D" w14:textId="77777777" w:rsidTr="005753D1">
        <w:trPr>
          <w:trHeight w:val="300"/>
        </w:trPr>
        <w:tc>
          <w:tcPr>
            <w:tcW w:w="2148" w:type="dxa"/>
            <w:hideMark/>
          </w:tcPr>
          <w:p w14:paraId="57B9A07E" w14:textId="50924EEE" w:rsidR="00722242" w:rsidRPr="00D71781" w:rsidRDefault="002F0FA2" w:rsidP="00722242">
            <w:pPr>
              <w:jc w:val="center"/>
            </w:pPr>
            <w:r>
              <w:t>S&amp;P</w:t>
            </w:r>
            <w:r w:rsidR="00722242" w:rsidRPr="00D71781">
              <w:t> </w:t>
            </w:r>
          </w:p>
        </w:tc>
        <w:tc>
          <w:tcPr>
            <w:tcW w:w="5092" w:type="dxa"/>
            <w:hideMark/>
          </w:tcPr>
          <w:p w14:paraId="074EE50F" w14:textId="77777777" w:rsidR="00722242" w:rsidRPr="00D71781" w:rsidRDefault="00722242" w:rsidP="00722242">
            <w:pPr>
              <w:jc w:val="center"/>
            </w:pPr>
            <w:r w:rsidRPr="00D71781">
              <w:t>The effective governance of SEND</w:t>
            </w:r>
          </w:p>
        </w:tc>
        <w:tc>
          <w:tcPr>
            <w:tcW w:w="1969" w:type="dxa"/>
            <w:hideMark/>
          </w:tcPr>
          <w:p w14:paraId="78B61769" w14:textId="5EA32129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2F505822" w14:textId="77777777" w:rsidTr="005753D1">
        <w:trPr>
          <w:trHeight w:val="300"/>
        </w:trPr>
        <w:tc>
          <w:tcPr>
            <w:tcW w:w="2148" w:type="dxa"/>
            <w:hideMark/>
          </w:tcPr>
          <w:p w14:paraId="1440A74B" w14:textId="4FA4FB16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0F5EA551" w14:textId="77777777" w:rsidR="00722242" w:rsidRPr="00D71781" w:rsidRDefault="00722242" w:rsidP="00722242">
            <w:pPr>
              <w:jc w:val="center"/>
            </w:pPr>
            <w:r w:rsidRPr="00D71781">
              <w:t>Governor visits to their organisation</w:t>
            </w:r>
          </w:p>
        </w:tc>
        <w:tc>
          <w:tcPr>
            <w:tcW w:w="1969" w:type="dxa"/>
            <w:hideMark/>
          </w:tcPr>
          <w:p w14:paraId="3CF8C953" w14:textId="1EEA7055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6813A115" w14:textId="77777777" w:rsidTr="005753D1">
        <w:trPr>
          <w:trHeight w:val="300"/>
        </w:trPr>
        <w:tc>
          <w:tcPr>
            <w:tcW w:w="2148" w:type="dxa"/>
            <w:hideMark/>
          </w:tcPr>
          <w:p w14:paraId="3851E82B" w14:textId="6BFE321F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39448EF7" w14:textId="77777777" w:rsidR="00722242" w:rsidRPr="00D71781" w:rsidRDefault="00722242" w:rsidP="00722242">
            <w:pPr>
              <w:jc w:val="center"/>
            </w:pPr>
            <w:r w:rsidRPr="00D71781">
              <w:t>Managing risk: the governance role</w:t>
            </w:r>
          </w:p>
        </w:tc>
        <w:tc>
          <w:tcPr>
            <w:tcW w:w="1969" w:type="dxa"/>
            <w:hideMark/>
          </w:tcPr>
          <w:p w14:paraId="162D6F4D" w14:textId="2937E100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6C64580" w14:textId="77777777" w:rsidTr="005753D1">
        <w:trPr>
          <w:trHeight w:val="300"/>
        </w:trPr>
        <w:tc>
          <w:tcPr>
            <w:tcW w:w="2148" w:type="dxa"/>
            <w:hideMark/>
          </w:tcPr>
          <w:p w14:paraId="541780BD" w14:textId="77777777" w:rsidR="00722242" w:rsidRPr="00D71781" w:rsidRDefault="00722242" w:rsidP="00722242">
            <w:pPr>
              <w:jc w:val="center"/>
            </w:pPr>
            <w:r w:rsidRPr="00D71781">
              <w:lastRenderedPageBreak/>
              <w:t> </w:t>
            </w:r>
          </w:p>
        </w:tc>
        <w:tc>
          <w:tcPr>
            <w:tcW w:w="5092" w:type="dxa"/>
            <w:hideMark/>
          </w:tcPr>
          <w:p w14:paraId="24B2B1E5" w14:textId="77777777" w:rsidR="00722242" w:rsidRPr="00D71781" w:rsidRDefault="00722242" w:rsidP="00722242">
            <w:pPr>
              <w:jc w:val="center"/>
            </w:pPr>
            <w:r w:rsidRPr="00D71781">
              <w:t xml:space="preserve">Using data in your organisation </w:t>
            </w:r>
          </w:p>
        </w:tc>
        <w:tc>
          <w:tcPr>
            <w:tcW w:w="1969" w:type="dxa"/>
            <w:hideMark/>
          </w:tcPr>
          <w:p w14:paraId="765F72DB" w14:textId="5427467C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2D103C12" w14:textId="77777777" w:rsidTr="005753D1">
        <w:trPr>
          <w:trHeight w:val="300"/>
        </w:trPr>
        <w:tc>
          <w:tcPr>
            <w:tcW w:w="2148" w:type="dxa"/>
            <w:hideMark/>
          </w:tcPr>
          <w:p w14:paraId="3F6528C6" w14:textId="529321FE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26DA15A3" w14:textId="77777777" w:rsidR="00722242" w:rsidRPr="00D71781" w:rsidRDefault="00722242" w:rsidP="00722242">
            <w:pPr>
              <w:jc w:val="center"/>
            </w:pPr>
            <w:r w:rsidRPr="00D71781">
              <w:t>Question and challenge and courageous conversations</w:t>
            </w:r>
          </w:p>
        </w:tc>
        <w:tc>
          <w:tcPr>
            <w:tcW w:w="1969" w:type="dxa"/>
            <w:hideMark/>
          </w:tcPr>
          <w:p w14:paraId="177CE2A9" w14:textId="6AF347D3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12A40B4" w14:textId="77777777" w:rsidTr="005753D1">
        <w:trPr>
          <w:trHeight w:val="300"/>
        </w:trPr>
        <w:tc>
          <w:tcPr>
            <w:tcW w:w="2148" w:type="dxa"/>
            <w:hideMark/>
          </w:tcPr>
          <w:p w14:paraId="62DD4DBD" w14:textId="473F4B9A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5EFC2546" w14:textId="77777777" w:rsidR="00722242" w:rsidRPr="00D71781" w:rsidRDefault="00722242" w:rsidP="00722242">
            <w:pPr>
              <w:jc w:val="center"/>
            </w:pPr>
            <w:r w:rsidRPr="00D71781">
              <w:t>Preparing for Ofsted - what governors need to know</w:t>
            </w:r>
          </w:p>
        </w:tc>
        <w:tc>
          <w:tcPr>
            <w:tcW w:w="1969" w:type="dxa"/>
            <w:hideMark/>
          </w:tcPr>
          <w:p w14:paraId="0A2ED190" w14:textId="25A1321E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D71781" w:rsidRPr="00D71781" w14:paraId="5B2C715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D01067F" w14:textId="77777777" w:rsidR="00D71781" w:rsidRPr="00D71781" w:rsidRDefault="00D71781" w:rsidP="00D71781">
            <w:pPr>
              <w:jc w:val="center"/>
            </w:pPr>
            <w:r w:rsidRPr="00D71781">
              <w:t>COVID-19</w:t>
            </w:r>
          </w:p>
        </w:tc>
        <w:tc>
          <w:tcPr>
            <w:tcW w:w="5092" w:type="dxa"/>
            <w:noWrap/>
            <w:hideMark/>
          </w:tcPr>
          <w:p w14:paraId="7B62E616" w14:textId="77777777" w:rsidR="00D71781" w:rsidRPr="00D71781" w:rsidRDefault="00D71781" w:rsidP="00D71781">
            <w:pPr>
              <w:jc w:val="center"/>
            </w:pPr>
            <w:r w:rsidRPr="00D71781">
              <w:t>COVID-19 recovery: strategic priorities</w:t>
            </w:r>
          </w:p>
        </w:tc>
        <w:tc>
          <w:tcPr>
            <w:tcW w:w="1969" w:type="dxa"/>
            <w:noWrap/>
            <w:hideMark/>
          </w:tcPr>
          <w:p w14:paraId="1C21E3CA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EADF8AF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3059A02" w14:textId="77777777" w:rsidR="00D71781" w:rsidRPr="00D71781" w:rsidRDefault="00D71781" w:rsidP="00D71781">
            <w:pPr>
              <w:jc w:val="center"/>
            </w:pPr>
            <w:r w:rsidRPr="00D71781">
              <w:t>COVID-19</w:t>
            </w:r>
          </w:p>
        </w:tc>
        <w:tc>
          <w:tcPr>
            <w:tcW w:w="5092" w:type="dxa"/>
            <w:noWrap/>
            <w:hideMark/>
          </w:tcPr>
          <w:p w14:paraId="18F2126D" w14:textId="77777777" w:rsidR="00D71781" w:rsidRPr="00D71781" w:rsidRDefault="00D71781" w:rsidP="00D71781">
            <w:pPr>
              <w:jc w:val="center"/>
            </w:pPr>
            <w:r w:rsidRPr="00D71781">
              <w:t>Keeping schools safe: monitoring priorities</w:t>
            </w:r>
          </w:p>
        </w:tc>
        <w:tc>
          <w:tcPr>
            <w:tcW w:w="1969" w:type="dxa"/>
            <w:noWrap/>
            <w:hideMark/>
          </w:tcPr>
          <w:p w14:paraId="19B98EF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EAC656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732A4DCD" w14:textId="77777777" w:rsidR="00D71781" w:rsidRPr="00D71781" w:rsidRDefault="00D71781" w:rsidP="00D71781">
            <w:pPr>
              <w:jc w:val="center"/>
            </w:pPr>
            <w:r w:rsidRPr="00D71781">
              <w:t>Structures, roles and responsibilities</w:t>
            </w:r>
          </w:p>
        </w:tc>
        <w:tc>
          <w:tcPr>
            <w:tcW w:w="5092" w:type="dxa"/>
            <w:noWrap/>
            <w:hideMark/>
          </w:tcPr>
          <w:p w14:paraId="38F7B7F8" w14:textId="77777777" w:rsidR="00D71781" w:rsidRPr="00D71781" w:rsidRDefault="00D71781" w:rsidP="00D71781">
            <w:pPr>
              <w:jc w:val="center"/>
            </w:pPr>
            <w:r w:rsidRPr="00D71781">
              <w:t>Induction</w:t>
            </w:r>
          </w:p>
        </w:tc>
        <w:tc>
          <w:tcPr>
            <w:tcW w:w="1969" w:type="dxa"/>
            <w:noWrap/>
            <w:hideMark/>
          </w:tcPr>
          <w:p w14:paraId="125980BC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5276420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6BA96E8" w14:textId="77777777" w:rsidR="00D71781" w:rsidRPr="00D71781" w:rsidRDefault="00D71781" w:rsidP="00D71781">
            <w:pPr>
              <w:jc w:val="center"/>
            </w:pPr>
            <w:r w:rsidRPr="00D71781">
              <w:t>Structures, roles and responsibilities</w:t>
            </w:r>
          </w:p>
        </w:tc>
        <w:tc>
          <w:tcPr>
            <w:tcW w:w="5092" w:type="dxa"/>
            <w:noWrap/>
            <w:hideMark/>
          </w:tcPr>
          <w:p w14:paraId="3F3BF323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Roles and Responsibilities</w:t>
            </w:r>
          </w:p>
        </w:tc>
        <w:tc>
          <w:tcPr>
            <w:tcW w:w="1969" w:type="dxa"/>
            <w:noWrap/>
            <w:hideMark/>
          </w:tcPr>
          <w:p w14:paraId="79EB49AC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8E80332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DCFA172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41714DE8" w14:textId="77777777" w:rsidR="00D71781" w:rsidRPr="00D71781" w:rsidRDefault="00D71781" w:rsidP="00D71781">
            <w:pPr>
              <w:jc w:val="center"/>
            </w:pPr>
            <w:r w:rsidRPr="00D71781">
              <w:t>Virtual Governance</w:t>
            </w:r>
          </w:p>
        </w:tc>
        <w:tc>
          <w:tcPr>
            <w:tcW w:w="1969" w:type="dxa"/>
            <w:noWrap/>
            <w:hideMark/>
          </w:tcPr>
          <w:p w14:paraId="32C69FAA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9CC6C1E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7CF3EC0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74A71E51" w14:textId="77777777" w:rsidR="00D71781" w:rsidRPr="00D71781" w:rsidRDefault="00D71781" w:rsidP="00D71781">
            <w:pPr>
              <w:jc w:val="center"/>
            </w:pPr>
            <w:r w:rsidRPr="00D71781">
              <w:t>Accountable governance</w:t>
            </w:r>
          </w:p>
        </w:tc>
        <w:tc>
          <w:tcPr>
            <w:tcW w:w="1969" w:type="dxa"/>
            <w:noWrap/>
            <w:hideMark/>
          </w:tcPr>
          <w:p w14:paraId="4A431012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DE78362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25C6BC1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2E9E8F13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Effective governance</w:t>
            </w:r>
          </w:p>
        </w:tc>
        <w:tc>
          <w:tcPr>
            <w:tcW w:w="1969" w:type="dxa"/>
            <w:noWrap/>
            <w:hideMark/>
          </w:tcPr>
          <w:p w14:paraId="13E39C1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51527D41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5A81174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2BB27A97" w14:textId="77777777" w:rsidR="00D71781" w:rsidRPr="00D71781" w:rsidRDefault="00D71781" w:rsidP="00D71781">
            <w:pPr>
              <w:jc w:val="center"/>
            </w:pPr>
            <w:r w:rsidRPr="00D71781">
              <w:t>Ethical governance</w:t>
            </w:r>
          </w:p>
        </w:tc>
        <w:tc>
          <w:tcPr>
            <w:tcW w:w="1969" w:type="dxa"/>
            <w:noWrap/>
            <w:hideMark/>
          </w:tcPr>
          <w:p w14:paraId="7915B876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FFE9D0D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49C0027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4FBEB454" w14:textId="77777777" w:rsidR="00D71781" w:rsidRPr="00D71781" w:rsidRDefault="00D71781" w:rsidP="00D71781">
            <w:pPr>
              <w:jc w:val="center"/>
            </w:pPr>
            <w:r w:rsidRPr="00D71781">
              <w:t>In my experience case studies</w:t>
            </w:r>
          </w:p>
        </w:tc>
        <w:tc>
          <w:tcPr>
            <w:tcW w:w="1969" w:type="dxa"/>
            <w:noWrap/>
            <w:hideMark/>
          </w:tcPr>
          <w:p w14:paraId="6218E46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4EE7B91E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5DBFBEE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335C84D8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Being strategic</w:t>
            </w:r>
          </w:p>
        </w:tc>
        <w:tc>
          <w:tcPr>
            <w:tcW w:w="1969" w:type="dxa"/>
            <w:noWrap/>
            <w:hideMark/>
          </w:tcPr>
          <w:p w14:paraId="7F6132D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19B0B34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AB5A677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15BFF2A8" w14:textId="77777777" w:rsidR="00D71781" w:rsidRPr="00D71781" w:rsidRDefault="00D71781" w:rsidP="00D71781">
            <w:pPr>
              <w:jc w:val="center"/>
            </w:pPr>
            <w:r w:rsidRPr="00D71781">
              <w:t>Environmental sustainability</w:t>
            </w:r>
          </w:p>
        </w:tc>
        <w:tc>
          <w:tcPr>
            <w:tcW w:w="1969" w:type="dxa"/>
            <w:noWrap/>
            <w:hideMark/>
          </w:tcPr>
          <w:p w14:paraId="7FCCDF2F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C2613D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409B0EA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62D4F7EB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0000"/>
              </w:rPr>
              <w:t>Equality and diversity</w:t>
            </w:r>
          </w:p>
        </w:tc>
        <w:tc>
          <w:tcPr>
            <w:tcW w:w="1969" w:type="dxa"/>
            <w:noWrap/>
            <w:hideMark/>
          </w:tcPr>
          <w:p w14:paraId="1F37D65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E9CF35D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BD39884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1F8EB408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Managing risk</w:t>
            </w:r>
          </w:p>
        </w:tc>
        <w:tc>
          <w:tcPr>
            <w:tcW w:w="1969" w:type="dxa"/>
            <w:noWrap/>
            <w:hideMark/>
          </w:tcPr>
          <w:p w14:paraId="409D5399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B57EF5F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6312E60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77CCC874" w14:textId="77777777" w:rsidR="00D71781" w:rsidRPr="00D71781" w:rsidRDefault="00D71781" w:rsidP="00D71781">
            <w:pPr>
              <w:jc w:val="center"/>
            </w:pPr>
            <w:r w:rsidRPr="00D71781">
              <w:t>Admissions and exclusions</w:t>
            </w:r>
          </w:p>
        </w:tc>
        <w:tc>
          <w:tcPr>
            <w:tcW w:w="1969" w:type="dxa"/>
            <w:noWrap/>
            <w:hideMark/>
          </w:tcPr>
          <w:p w14:paraId="0632F119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1359787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786FE8F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00E06EEC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Curriculum</w:t>
            </w:r>
          </w:p>
        </w:tc>
        <w:tc>
          <w:tcPr>
            <w:tcW w:w="1969" w:type="dxa"/>
            <w:noWrap/>
            <w:hideMark/>
          </w:tcPr>
          <w:p w14:paraId="3D0C0556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A1DB05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002C878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15D186CD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Educational outcomes</w:t>
            </w:r>
          </w:p>
        </w:tc>
        <w:tc>
          <w:tcPr>
            <w:tcW w:w="1969" w:type="dxa"/>
            <w:noWrap/>
            <w:hideMark/>
          </w:tcPr>
          <w:p w14:paraId="222D2CD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4B17D2" w:rsidRPr="004B17D2" w14:paraId="3AFF4B6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003901E" w14:textId="77777777" w:rsidR="00D71781" w:rsidRPr="00083AEA" w:rsidRDefault="00D71781" w:rsidP="00D71781">
            <w:pPr>
              <w:jc w:val="center"/>
              <w:rPr>
                <w:color w:val="FFC000"/>
              </w:rPr>
            </w:pPr>
            <w:r w:rsidRPr="00083AEA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43BC8872" w14:textId="77777777" w:rsidR="00D71781" w:rsidRPr="00083AEA" w:rsidRDefault="00D71781" w:rsidP="00D71781">
            <w:pPr>
              <w:jc w:val="center"/>
              <w:rPr>
                <w:color w:val="FFC000"/>
              </w:rPr>
            </w:pPr>
            <w:r w:rsidRPr="00083AEA">
              <w:rPr>
                <w:color w:val="FFC000"/>
              </w:rPr>
              <w:t>Premium funding</w:t>
            </w:r>
          </w:p>
        </w:tc>
        <w:tc>
          <w:tcPr>
            <w:tcW w:w="1969" w:type="dxa"/>
            <w:noWrap/>
            <w:hideMark/>
          </w:tcPr>
          <w:p w14:paraId="32CB4413" w14:textId="77777777" w:rsidR="00D71781" w:rsidRPr="004B17D2" w:rsidRDefault="00D71781" w:rsidP="00D71781">
            <w:pPr>
              <w:jc w:val="center"/>
              <w:rPr>
                <w:color w:val="00B050"/>
              </w:rPr>
            </w:pPr>
            <w:r w:rsidRPr="00083AEA">
              <w:t>Reading material</w:t>
            </w:r>
          </w:p>
        </w:tc>
      </w:tr>
      <w:tr w:rsidR="00D71781" w:rsidRPr="00D71781" w14:paraId="209A9022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EFC27E6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5A9383F6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Pupil wellbeing</w:t>
            </w:r>
          </w:p>
        </w:tc>
        <w:tc>
          <w:tcPr>
            <w:tcW w:w="1969" w:type="dxa"/>
            <w:noWrap/>
            <w:hideMark/>
          </w:tcPr>
          <w:p w14:paraId="683A534D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4F50DB7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498360D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3E5E786D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FF0000"/>
              </w:rPr>
              <w:t>Questions for governing boards to ask</w:t>
            </w:r>
          </w:p>
        </w:tc>
        <w:tc>
          <w:tcPr>
            <w:tcW w:w="1969" w:type="dxa"/>
            <w:noWrap/>
            <w:hideMark/>
          </w:tcPr>
          <w:p w14:paraId="493EB00F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86F4CF6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81BC5ED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6C84E186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SEND</w:t>
            </w:r>
          </w:p>
        </w:tc>
        <w:tc>
          <w:tcPr>
            <w:tcW w:w="1969" w:type="dxa"/>
            <w:noWrap/>
            <w:hideMark/>
          </w:tcPr>
          <w:p w14:paraId="40CCB602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37067D" w:rsidRPr="0037067D" w14:paraId="20BFD968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30E831DD" w14:textId="77777777" w:rsidR="00D71781" w:rsidRPr="00D71781" w:rsidRDefault="00D71781" w:rsidP="00D71781">
            <w:pPr>
              <w:jc w:val="center"/>
            </w:pPr>
            <w:r w:rsidRPr="00D71781"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56CDC37A" w14:textId="77777777" w:rsidR="00D71781" w:rsidRPr="00D71781" w:rsidRDefault="00D71781" w:rsidP="00D71781">
            <w:pPr>
              <w:jc w:val="center"/>
            </w:pPr>
            <w:r w:rsidRPr="00CA1149">
              <w:rPr>
                <w:color w:val="7030A0"/>
              </w:rPr>
              <w:t>Headteacher and CEO development</w:t>
            </w:r>
          </w:p>
        </w:tc>
        <w:tc>
          <w:tcPr>
            <w:tcW w:w="1969" w:type="dxa"/>
            <w:noWrap/>
            <w:hideMark/>
          </w:tcPr>
          <w:p w14:paraId="2ED0F12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2BEFA4E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7B0430C3" w14:textId="77777777" w:rsidR="00D71781" w:rsidRPr="00D71781" w:rsidRDefault="00D71781" w:rsidP="00D71781">
            <w:pPr>
              <w:jc w:val="center"/>
            </w:pPr>
            <w:r w:rsidRPr="00D71781"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6ACF9BB4" w14:textId="62059D70" w:rsidR="00D71781" w:rsidRPr="00D71781" w:rsidRDefault="00D71781" w:rsidP="00D71781">
            <w:pPr>
              <w:jc w:val="center"/>
            </w:pPr>
            <w:r w:rsidRPr="00D71781">
              <w:t xml:space="preserve">What </w:t>
            </w:r>
            <w:r w:rsidR="005301AB" w:rsidRPr="00D71781">
              <w:t>governing</w:t>
            </w:r>
            <w:r w:rsidRPr="00D71781">
              <w:t xml:space="preserve"> boards and school leaders should expect from each other</w:t>
            </w:r>
          </w:p>
        </w:tc>
        <w:tc>
          <w:tcPr>
            <w:tcW w:w="1969" w:type="dxa"/>
            <w:noWrap/>
            <w:hideMark/>
          </w:tcPr>
          <w:p w14:paraId="399533C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24C3F91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396A67C" w14:textId="77777777" w:rsidR="00D71781" w:rsidRPr="00D71781" w:rsidRDefault="00D71781" w:rsidP="00D71781">
            <w:pPr>
              <w:jc w:val="center"/>
            </w:pPr>
            <w:r w:rsidRPr="00D71781">
              <w:lastRenderedPageBreak/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657DB817" w14:textId="77777777" w:rsidR="00D71781" w:rsidRPr="00D71781" w:rsidRDefault="00D71781" w:rsidP="00D71781">
            <w:pPr>
              <w:jc w:val="center"/>
            </w:pPr>
            <w:r w:rsidRPr="00CA1149">
              <w:rPr>
                <w:color w:val="7030A0"/>
              </w:rPr>
              <w:t>Performance Management and pay</w:t>
            </w:r>
          </w:p>
        </w:tc>
        <w:tc>
          <w:tcPr>
            <w:tcW w:w="1969" w:type="dxa"/>
            <w:noWrap/>
            <w:hideMark/>
          </w:tcPr>
          <w:p w14:paraId="230C2A6A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F51E086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D38370F" w14:textId="77777777" w:rsidR="00D71781" w:rsidRPr="00D71781" w:rsidRDefault="00D71781" w:rsidP="00D71781">
            <w:pPr>
              <w:jc w:val="center"/>
            </w:pPr>
            <w:r w:rsidRPr="00D71781"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40A50168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0000"/>
              </w:rPr>
              <w:t>Holding leaders to account</w:t>
            </w:r>
          </w:p>
        </w:tc>
        <w:tc>
          <w:tcPr>
            <w:tcW w:w="1969" w:type="dxa"/>
            <w:noWrap/>
            <w:hideMark/>
          </w:tcPr>
          <w:p w14:paraId="1533CD26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CA1149" w:rsidRPr="00CA1149" w14:paraId="7673138D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31F7DF4" w14:textId="77777777" w:rsidR="00D71781" w:rsidRPr="00D71781" w:rsidRDefault="00D71781" w:rsidP="00D71781">
            <w:pPr>
              <w:jc w:val="center"/>
            </w:pPr>
            <w:r w:rsidRPr="00D71781">
              <w:t>Stakeholder engagement</w:t>
            </w:r>
          </w:p>
        </w:tc>
        <w:tc>
          <w:tcPr>
            <w:tcW w:w="5092" w:type="dxa"/>
            <w:noWrap/>
            <w:hideMark/>
          </w:tcPr>
          <w:p w14:paraId="6A2FA41F" w14:textId="77777777" w:rsidR="00D71781" w:rsidRPr="00D71781" w:rsidRDefault="00D71781" w:rsidP="00D71781">
            <w:pPr>
              <w:jc w:val="center"/>
            </w:pPr>
            <w:r w:rsidRPr="00D71781">
              <w:t>Employer engagement</w:t>
            </w:r>
          </w:p>
        </w:tc>
        <w:tc>
          <w:tcPr>
            <w:tcW w:w="1969" w:type="dxa"/>
            <w:noWrap/>
            <w:hideMark/>
          </w:tcPr>
          <w:p w14:paraId="40B83918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4F27EDD0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37C1ED27" w14:textId="77777777" w:rsidR="00D71781" w:rsidRPr="00D71781" w:rsidRDefault="00D71781" w:rsidP="00D71781">
            <w:pPr>
              <w:jc w:val="center"/>
            </w:pPr>
            <w:r w:rsidRPr="00D71781">
              <w:t>Stakeholder engagement</w:t>
            </w:r>
          </w:p>
        </w:tc>
        <w:tc>
          <w:tcPr>
            <w:tcW w:w="5092" w:type="dxa"/>
            <w:noWrap/>
            <w:hideMark/>
          </w:tcPr>
          <w:p w14:paraId="25B3BE6C" w14:textId="77777777" w:rsidR="00D71781" w:rsidRPr="00D71781" w:rsidRDefault="00D71781" w:rsidP="00D71781">
            <w:pPr>
              <w:jc w:val="center"/>
            </w:pPr>
            <w:r w:rsidRPr="00CB7ADB">
              <w:t>Parents</w:t>
            </w:r>
          </w:p>
        </w:tc>
        <w:tc>
          <w:tcPr>
            <w:tcW w:w="1969" w:type="dxa"/>
            <w:noWrap/>
            <w:hideMark/>
          </w:tcPr>
          <w:p w14:paraId="7B9CF31F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D0BB1C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9DB20A6" w14:textId="77777777" w:rsidR="00D71781" w:rsidRPr="00D71781" w:rsidRDefault="00D71781" w:rsidP="00D71781">
            <w:pPr>
              <w:jc w:val="center"/>
            </w:pPr>
            <w:r w:rsidRPr="00D71781">
              <w:t>Stakeholder engagement</w:t>
            </w:r>
          </w:p>
        </w:tc>
        <w:tc>
          <w:tcPr>
            <w:tcW w:w="5092" w:type="dxa"/>
            <w:noWrap/>
            <w:hideMark/>
          </w:tcPr>
          <w:p w14:paraId="76806335" w14:textId="77777777" w:rsidR="00D71781" w:rsidRPr="00D71781" w:rsidRDefault="00D71781" w:rsidP="00D71781">
            <w:pPr>
              <w:jc w:val="center"/>
            </w:pPr>
            <w:r w:rsidRPr="00D71781">
              <w:t>Nick McKenzie on effective collaboration</w:t>
            </w:r>
          </w:p>
        </w:tc>
        <w:tc>
          <w:tcPr>
            <w:tcW w:w="1969" w:type="dxa"/>
            <w:noWrap/>
            <w:hideMark/>
          </w:tcPr>
          <w:p w14:paraId="366ADF77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C428FE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4AFAEBB" w14:textId="77777777" w:rsidR="00D71781" w:rsidRPr="00D71781" w:rsidRDefault="00D71781" w:rsidP="00D71781">
            <w:pPr>
              <w:jc w:val="center"/>
            </w:pPr>
            <w:r w:rsidRPr="00D71781">
              <w:t>Best use of resources</w:t>
            </w:r>
          </w:p>
        </w:tc>
        <w:tc>
          <w:tcPr>
            <w:tcW w:w="5092" w:type="dxa"/>
            <w:noWrap/>
            <w:hideMark/>
          </w:tcPr>
          <w:p w14:paraId="62CEFF71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00B050"/>
              </w:rPr>
              <w:t>The school estate, buildings and grounds</w:t>
            </w:r>
          </w:p>
        </w:tc>
        <w:tc>
          <w:tcPr>
            <w:tcW w:w="1969" w:type="dxa"/>
            <w:noWrap/>
            <w:hideMark/>
          </w:tcPr>
          <w:p w14:paraId="3A2A852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5763A6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7097FC0A" w14:textId="77777777" w:rsidR="00D71781" w:rsidRPr="00D71781" w:rsidRDefault="00D71781" w:rsidP="00D71781">
            <w:pPr>
              <w:jc w:val="center"/>
            </w:pPr>
            <w:r w:rsidRPr="00D71781">
              <w:t>Best use of resources</w:t>
            </w:r>
          </w:p>
        </w:tc>
        <w:tc>
          <w:tcPr>
            <w:tcW w:w="5092" w:type="dxa"/>
            <w:noWrap/>
            <w:hideMark/>
          </w:tcPr>
          <w:p w14:paraId="11AD0B64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00B050"/>
              </w:rPr>
              <w:t>Finance</w:t>
            </w:r>
          </w:p>
        </w:tc>
        <w:tc>
          <w:tcPr>
            <w:tcW w:w="1969" w:type="dxa"/>
            <w:noWrap/>
            <w:hideMark/>
          </w:tcPr>
          <w:p w14:paraId="369AA34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36ED234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3AC2F75" w14:textId="77777777" w:rsidR="00D71781" w:rsidRPr="00D71781" w:rsidRDefault="00D71781" w:rsidP="00D71781">
            <w:pPr>
              <w:jc w:val="center"/>
            </w:pPr>
            <w:r w:rsidRPr="00D71781">
              <w:t>Best use of resources</w:t>
            </w:r>
          </w:p>
        </w:tc>
        <w:tc>
          <w:tcPr>
            <w:tcW w:w="5092" w:type="dxa"/>
            <w:noWrap/>
            <w:hideMark/>
          </w:tcPr>
          <w:p w14:paraId="7FA55665" w14:textId="77777777" w:rsidR="00D71781" w:rsidRPr="00D71781" w:rsidRDefault="00D71781" w:rsidP="00D71781">
            <w:pPr>
              <w:jc w:val="center"/>
            </w:pPr>
            <w:r w:rsidRPr="00D71781">
              <w:t>Staffing</w:t>
            </w:r>
          </w:p>
        </w:tc>
        <w:tc>
          <w:tcPr>
            <w:tcW w:w="1969" w:type="dxa"/>
            <w:noWrap/>
            <w:hideMark/>
          </w:tcPr>
          <w:p w14:paraId="04F0580E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F31D56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D82C273" w14:textId="77777777" w:rsidR="00D71781" w:rsidRPr="00D71781" w:rsidRDefault="00D71781" w:rsidP="00D71781">
            <w:pPr>
              <w:jc w:val="center"/>
            </w:pPr>
            <w:r w:rsidRPr="00D71781">
              <w:t>Compliance</w:t>
            </w:r>
          </w:p>
        </w:tc>
        <w:tc>
          <w:tcPr>
            <w:tcW w:w="5092" w:type="dxa"/>
            <w:noWrap/>
            <w:hideMark/>
          </w:tcPr>
          <w:p w14:paraId="3C6A7A0A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FF0000"/>
              </w:rPr>
              <w:t>Government legislation and guidance</w:t>
            </w:r>
          </w:p>
        </w:tc>
        <w:tc>
          <w:tcPr>
            <w:tcW w:w="1969" w:type="dxa"/>
            <w:noWrap/>
            <w:hideMark/>
          </w:tcPr>
          <w:p w14:paraId="5BD89751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4A94258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5D53F4A" w14:textId="77777777" w:rsidR="00D71781" w:rsidRPr="00D71781" w:rsidRDefault="00D71781" w:rsidP="00D71781">
            <w:pPr>
              <w:jc w:val="center"/>
            </w:pPr>
            <w:r w:rsidRPr="00D71781">
              <w:t>Compliance</w:t>
            </w:r>
          </w:p>
        </w:tc>
        <w:tc>
          <w:tcPr>
            <w:tcW w:w="5092" w:type="dxa"/>
            <w:noWrap/>
            <w:hideMark/>
          </w:tcPr>
          <w:p w14:paraId="70E9D66B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0000"/>
              </w:rPr>
              <w:t>Legal obligations</w:t>
            </w:r>
          </w:p>
        </w:tc>
        <w:tc>
          <w:tcPr>
            <w:tcW w:w="1969" w:type="dxa"/>
            <w:noWrap/>
            <w:hideMark/>
          </w:tcPr>
          <w:p w14:paraId="55D3AD39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5F8B99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C62ED41" w14:textId="77777777" w:rsidR="00D71781" w:rsidRPr="00D71781" w:rsidRDefault="00D71781" w:rsidP="00D71781">
            <w:pPr>
              <w:jc w:val="center"/>
            </w:pPr>
            <w:r w:rsidRPr="00D71781">
              <w:t>Compliance</w:t>
            </w:r>
          </w:p>
        </w:tc>
        <w:tc>
          <w:tcPr>
            <w:tcW w:w="5092" w:type="dxa"/>
            <w:noWrap/>
            <w:hideMark/>
          </w:tcPr>
          <w:p w14:paraId="5A34B4CC" w14:textId="77777777" w:rsidR="00D71781" w:rsidRPr="00D71781" w:rsidRDefault="00D71781" w:rsidP="00D71781">
            <w:pPr>
              <w:jc w:val="center"/>
            </w:pPr>
            <w:r w:rsidRPr="00450EEE">
              <w:rPr>
                <w:color w:val="FF0000"/>
              </w:rPr>
              <w:t>Policies and procedures</w:t>
            </w:r>
          </w:p>
        </w:tc>
        <w:tc>
          <w:tcPr>
            <w:tcW w:w="1969" w:type="dxa"/>
            <w:noWrap/>
            <w:hideMark/>
          </w:tcPr>
          <w:p w14:paraId="3308DC50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25DAE051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1F579A0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2147D4F4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A view from the board: Ofsted's new inspection framework (2020)</w:t>
            </w:r>
          </w:p>
        </w:tc>
        <w:tc>
          <w:tcPr>
            <w:tcW w:w="1969" w:type="dxa"/>
            <w:noWrap/>
            <w:hideMark/>
          </w:tcPr>
          <w:p w14:paraId="5BC168B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8697114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8DC40DE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14B15C64" w14:textId="77777777" w:rsidR="00D71781" w:rsidRPr="00D71781" w:rsidRDefault="00D71781" w:rsidP="00D71781">
            <w:pPr>
              <w:jc w:val="center"/>
            </w:pPr>
            <w:r w:rsidRPr="00D71781">
              <w:t>MAT research</w:t>
            </w:r>
          </w:p>
        </w:tc>
        <w:tc>
          <w:tcPr>
            <w:tcW w:w="1969" w:type="dxa"/>
            <w:noWrap/>
            <w:hideMark/>
          </w:tcPr>
          <w:p w14:paraId="733236B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DE31E69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3023F671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6EB20F49" w14:textId="77777777" w:rsidR="00D71781" w:rsidRPr="00D71781" w:rsidRDefault="00D71781" w:rsidP="00D71781">
            <w:pPr>
              <w:jc w:val="center"/>
            </w:pPr>
            <w:r w:rsidRPr="00D71781">
              <w:t>Chairing a board: policy report</w:t>
            </w:r>
          </w:p>
        </w:tc>
        <w:tc>
          <w:tcPr>
            <w:tcW w:w="1969" w:type="dxa"/>
            <w:noWrap/>
            <w:hideMark/>
          </w:tcPr>
          <w:p w14:paraId="4001533D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35E7B3A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D124E0D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2249337F" w14:textId="397E9A52" w:rsidR="00D71781" w:rsidRPr="00D71781" w:rsidRDefault="00D71781" w:rsidP="00D71781">
            <w:pPr>
              <w:jc w:val="center"/>
            </w:pPr>
            <w:r w:rsidRPr="00D71781">
              <w:t xml:space="preserve">Increasing </w:t>
            </w:r>
            <w:r w:rsidR="005301AB" w:rsidRPr="00D71781">
              <w:t>participation</w:t>
            </w:r>
            <w:r w:rsidRPr="00D71781">
              <w:t xml:space="preserve"> in school governance</w:t>
            </w:r>
          </w:p>
        </w:tc>
        <w:tc>
          <w:tcPr>
            <w:tcW w:w="1969" w:type="dxa"/>
            <w:noWrap/>
            <w:hideMark/>
          </w:tcPr>
          <w:p w14:paraId="6D4962C1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517A5B7E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AAA3650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7EF27785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Spotlight on Disadvantage: NGA pupil premium research</w:t>
            </w:r>
          </w:p>
        </w:tc>
        <w:tc>
          <w:tcPr>
            <w:tcW w:w="1969" w:type="dxa"/>
            <w:noWrap/>
            <w:hideMark/>
          </w:tcPr>
          <w:p w14:paraId="36E02F10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</w:tbl>
    <w:p w14:paraId="763AFEFC" w14:textId="1A79877A" w:rsidR="00D71781" w:rsidRDefault="00D71781" w:rsidP="0009005D">
      <w:pPr>
        <w:jc w:val="center"/>
        <w:rPr>
          <w:b/>
          <w:u w:val="single"/>
        </w:rPr>
      </w:pPr>
    </w:p>
    <w:p w14:paraId="434F1ACD" w14:textId="23D2D809" w:rsidR="005753D1" w:rsidRDefault="005753D1" w:rsidP="0009005D">
      <w:pPr>
        <w:jc w:val="center"/>
        <w:rPr>
          <w:b/>
          <w:u w:val="single"/>
        </w:rPr>
      </w:pPr>
      <w:r>
        <w:rPr>
          <w:b/>
          <w:u w:val="single"/>
        </w:rPr>
        <w:t>Key:</w:t>
      </w:r>
    </w:p>
    <w:p w14:paraId="6AB69B26" w14:textId="5DEDDCA8" w:rsidR="005753D1" w:rsidRDefault="005753D1" w:rsidP="0009005D">
      <w:pPr>
        <w:jc w:val="center"/>
        <w:rPr>
          <w:bCs/>
        </w:rPr>
      </w:pPr>
      <w:r>
        <w:rPr>
          <w:bCs/>
        </w:rPr>
        <w:t>X = Compulsory Course for all Governors</w:t>
      </w:r>
    </w:p>
    <w:p w14:paraId="0936FECA" w14:textId="486B88A4" w:rsidR="00CA1149" w:rsidRDefault="00CA1149" w:rsidP="0009005D">
      <w:pPr>
        <w:jc w:val="center"/>
        <w:rPr>
          <w:bCs/>
        </w:rPr>
      </w:pPr>
      <w:r>
        <w:rPr>
          <w:bCs/>
        </w:rPr>
        <w:t>Refer to margin for compulsory courses for Committees</w:t>
      </w:r>
      <w:r w:rsidR="004246CA">
        <w:rPr>
          <w:bCs/>
        </w:rPr>
        <w:t>/Certain roles</w:t>
      </w:r>
    </w:p>
    <w:p w14:paraId="07C88615" w14:textId="171C6A60" w:rsidR="005753D1" w:rsidRDefault="005753D1" w:rsidP="0009005D">
      <w:pPr>
        <w:jc w:val="center"/>
        <w:rPr>
          <w:bCs/>
        </w:rPr>
      </w:pPr>
      <w:r>
        <w:rPr>
          <w:bCs/>
        </w:rPr>
        <w:t>Red = Compulsory Reading for all Governors</w:t>
      </w:r>
    </w:p>
    <w:p w14:paraId="38299E7F" w14:textId="11BBF3CF" w:rsidR="0037067D" w:rsidRDefault="0037067D" w:rsidP="0009005D">
      <w:pPr>
        <w:jc w:val="center"/>
        <w:rPr>
          <w:bCs/>
        </w:rPr>
      </w:pPr>
      <w:r>
        <w:rPr>
          <w:bCs/>
        </w:rPr>
        <w:t>Yellow = Compulsory Reading for S&amp;P</w:t>
      </w:r>
    </w:p>
    <w:p w14:paraId="728519AC" w14:textId="56C72F5A" w:rsidR="0037067D" w:rsidRDefault="0037067D" w:rsidP="0009005D">
      <w:pPr>
        <w:jc w:val="center"/>
        <w:rPr>
          <w:bCs/>
          <w:color w:val="0070C0"/>
        </w:rPr>
      </w:pPr>
      <w:r>
        <w:rPr>
          <w:bCs/>
        </w:rPr>
        <w:t>Green = Compulsory Reading for Resource</w:t>
      </w:r>
      <w:r w:rsidR="00CA1149">
        <w:rPr>
          <w:bCs/>
        </w:rPr>
        <w:t>s</w:t>
      </w:r>
    </w:p>
    <w:p w14:paraId="6BAB5012" w14:textId="4D5F5933" w:rsidR="00CA1149" w:rsidRPr="00CA1149" w:rsidRDefault="00CA1149" w:rsidP="0009005D">
      <w:pPr>
        <w:jc w:val="center"/>
        <w:rPr>
          <w:bCs/>
          <w:color w:val="0070C0"/>
        </w:rPr>
      </w:pPr>
      <w:r>
        <w:rPr>
          <w:bCs/>
        </w:rPr>
        <w:t>Purple = Compulsory Reading for HT appraisal panel/Pay</w:t>
      </w:r>
    </w:p>
    <w:p w14:paraId="088144A9" w14:textId="763F6ED9" w:rsidR="005753D1" w:rsidRPr="005753D1" w:rsidRDefault="005753D1" w:rsidP="0009005D">
      <w:pPr>
        <w:jc w:val="center"/>
        <w:rPr>
          <w:b/>
        </w:rPr>
      </w:pPr>
    </w:p>
    <w:sectPr w:rsidR="005753D1" w:rsidRPr="005753D1" w:rsidSect="00D852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3CF"/>
    <w:multiLevelType w:val="hybridMultilevel"/>
    <w:tmpl w:val="D610E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1D"/>
    <w:rsid w:val="00083AEA"/>
    <w:rsid w:val="00086B40"/>
    <w:rsid w:val="0009005D"/>
    <w:rsid w:val="00205056"/>
    <w:rsid w:val="00206A1D"/>
    <w:rsid w:val="002F0FA2"/>
    <w:rsid w:val="00321EC0"/>
    <w:rsid w:val="00333425"/>
    <w:rsid w:val="0037067D"/>
    <w:rsid w:val="003F1D6E"/>
    <w:rsid w:val="004246CA"/>
    <w:rsid w:val="00435D87"/>
    <w:rsid w:val="00450EEE"/>
    <w:rsid w:val="004B17D2"/>
    <w:rsid w:val="004C6DEC"/>
    <w:rsid w:val="005301AB"/>
    <w:rsid w:val="005753D1"/>
    <w:rsid w:val="005D47EC"/>
    <w:rsid w:val="005F7B0C"/>
    <w:rsid w:val="00677074"/>
    <w:rsid w:val="00722242"/>
    <w:rsid w:val="00AA7DD4"/>
    <w:rsid w:val="00B525C8"/>
    <w:rsid w:val="00B80AC9"/>
    <w:rsid w:val="00C941C0"/>
    <w:rsid w:val="00CA1149"/>
    <w:rsid w:val="00CA6F7B"/>
    <w:rsid w:val="00CB7ADB"/>
    <w:rsid w:val="00CD5423"/>
    <w:rsid w:val="00D71781"/>
    <w:rsid w:val="00D85204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47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5D"/>
    <w:pPr>
      <w:ind w:left="720"/>
      <w:contextualSpacing/>
    </w:pPr>
  </w:style>
  <w:style w:type="table" w:styleId="TableGrid">
    <w:name w:val="Table Grid"/>
    <w:basedOn w:val="TableNormal"/>
    <w:uiPriority w:val="39"/>
    <w:rsid w:val="00D7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Shaunak</dc:creator>
  <cp:keywords/>
  <dc:description/>
  <cp:lastModifiedBy>K.Whordley</cp:lastModifiedBy>
  <cp:revision>2</cp:revision>
  <dcterms:created xsi:type="dcterms:W3CDTF">2021-11-26T13:25:00Z</dcterms:created>
  <dcterms:modified xsi:type="dcterms:W3CDTF">2021-11-26T13:25:00Z</dcterms:modified>
</cp:coreProperties>
</file>