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B8" w:rsidRDefault="00FA7DB8" w:rsidP="00FA7DB8">
      <w:r>
        <w:t>Here are the headlines for the destinations from 2022 – Y13</w:t>
      </w:r>
    </w:p>
    <w:p w:rsidR="00FA7DB8" w:rsidRDefault="00FA7DB8" w:rsidP="00FA7DB8"/>
    <w:p w:rsidR="00FA7DB8" w:rsidRDefault="00FA7DB8" w:rsidP="00FA7DB8">
      <w:pPr>
        <w:rPr>
          <w:b/>
          <w:bCs/>
          <w:u w:val="single"/>
        </w:rPr>
      </w:pPr>
      <w:r>
        <w:rPr>
          <w:b/>
          <w:bCs/>
          <w:u w:val="single"/>
        </w:rPr>
        <w:t>Total in year group – 162</w:t>
      </w:r>
    </w:p>
    <w:p w:rsidR="00FA7DB8" w:rsidRDefault="00FA7DB8" w:rsidP="00FA7DB8">
      <w:r>
        <w:t>University – 85 (52.4%)</w:t>
      </w:r>
    </w:p>
    <w:p w:rsidR="00FA7DB8" w:rsidRDefault="00FA7DB8" w:rsidP="00FA7DB8">
      <w:r>
        <w:t>Employment – 37 (22.8%)</w:t>
      </w:r>
    </w:p>
    <w:p w:rsidR="00FA7DB8" w:rsidRDefault="00FA7DB8" w:rsidP="00FA7DB8">
      <w:r>
        <w:t>Apprenticeship – 32 (19.7%)</w:t>
      </w:r>
    </w:p>
    <w:p w:rsidR="00FA7DB8" w:rsidRDefault="00FA7DB8" w:rsidP="00FA7DB8">
      <w:r>
        <w:t>Gap year (travelling) – 3 (1.8%)</w:t>
      </w:r>
    </w:p>
    <w:p w:rsidR="00FA7DB8" w:rsidRDefault="00FA7DB8" w:rsidP="00FA7DB8">
      <w:r>
        <w:t>NEET – 5 (3%)</w:t>
      </w:r>
    </w:p>
    <w:p w:rsidR="00FA7DB8" w:rsidRDefault="00FA7DB8" w:rsidP="00FA7DB8"/>
    <w:p w:rsidR="00FA7DB8" w:rsidRDefault="00FA7DB8" w:rsidP="00FA7DB8">
      <w:r>
        <w:t>We are chasing up the final 5 NEET students still</w:t>
      </w:r>
    </w:p>
    <w:p w:rsidR="00FA7DB8" w:rsidRDefault="00FA7DB8" w:rsidP="00FA7DB8"/>
    <w:p w:rsidR="00FA7DB8" w:rsidRDefault="00FA7DB8" w:rsidP="00FA7DB8">
      <w:r>
        <w:t>Thanks</w:t>
      </w:r>
    </w:p>
    <w:p w:rsidR="00FA7DB8" w:rsidRDefault="00FA7DB8" w:rsidP="00FA7DB8">
      <w:r>
        <w:t>Andy</w:t>
      </w:r>
    </w:p>
    <w:p w:rsidR="003E4FFC" w:rsidRDefault="003E4FFC">
      <w:bookmarkStart w:id="0" w:name="_GoBack"/>
      <w:bookmarkEnd w:id="0"/>
    </w:p>
    <w:sectPr w:rsidR="003E4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B8"/>
    <w:rsid w:val="003E4FFC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B2BA1-1183-47FA-8995-2A7AECE6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K.Whordley</dc:creator>
  <cp:keywords/>
  <dc:description/>
  <cp:lastModifiedBy>K.Whordley</cp:lastModifiedBy>
  <cp:revision>1</cp:revision>
  <dcterms:created xsi:type="dcterms:W3CDTF">2023-06-29T07:27:00Z</dcterms:created>
  <dcterms:modified xsi:type="dcterms:W3CDTF">2023-06-29T07:28:00Z</dcterms:modified>
</cp:coreProperties>
</file>