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Default="001D2CAF">
      <w:pPr>
        <w:rPr>
          <w:b/>
        </w:rPr>
      </w:pPr>
      <w:bookmarkStart w:id="0" w:name="_GoBack"/>
      <w:bookmarkEnd w:id="0"/>
      <w:r w:rsidRPr="007472BD">
        <w:rPr>
          <w:b/>
        </w:rPr>
        <w:t>Case studies for students leaving Shenfield High School</w:t>
      </w:r>
      <w:r w:rsidR="00304424">
        <w:rPr>
          <w:b/>
        </w:rPr>
        <w:t>:  Apr 2018</w:t>
      </w:r>
      <w:r w:rsidR="004E52D9">
        <w:rPr>
          <w:b/>
        </w:rPr>
        <w:t xml:space="preserve"> </w:t>
      </w:r>
      <w:r w:rsidR="00EE7DAA">
        <w:rPr>
          <w:b/>
        </w:rPr>
        <w:t>– Apr</w:t>
      </w:r>
      <w:r w:rsidR="00304424">
        <w:rPr>
          <w:b/>
        </w:rPr>
        <w:t xml:space="preserve"> 2019</w:t>
      </w:r>
      <w:r w:rsidR="00A76FF5">
        <w:rPr>
          <w:b/>
        </w:rPr>
        <w:t xml:space="preserve"> </w:t>
      </w:r>
    </w:p>
    <w:p w:rsidR="00A76FF5" w:rsidRPr="007472BD" w:rsidRDefault="00A76FF5">
      <w:pPr>
        <w:rPr>
          <w:b/>
        </w:rPr>
      </w:pPr>
      <w:r>
        <w:rPr>
          <w:b/>
        </w:rPr>
        <w:t xml:space="preserve">To keep a rolling log of case studies about students who leave our school </w:t>
      </w:r>
      <w:r w:rsidR="00EE7DAA">
        <w:rPr>
          <w:b/>
        </w:rPr>
        <w:t>midterm</w:t>
      </w:r>
      <w:r>
        <w:rPr>
          <w:b/>
        </w:rPr>
        <w:t xml:space="preserve"> for 12 months in any year.  To act on patterns if required.</w:t>
      </w:r>
    </w:p>
    <w:tbl>
      <w:tblPr>
        <w:tblStyle w:val="TableGrid"/>
        <w:tblW w:w="0" w:type="auto"/>
        <w:tblLook w:val="04A0" w:firstRow="1" w:lastRow="0" w:firstColumn="1" w:lastColumn="0" w:noHBand="0" w:noVBand="1"/>
      </w:tblPr>
      <w:tblGrid>
        <w:gridCol w:w="1413"/>
        <w:gridCol w:w="691"/>
        <w:gridCol w:w="1203"/>
        <w:gridCol w:w="5709"/>
      </w:tblGrid>
      <w:tr w:rsidR="00C94F98" w:rsidTr="0012715C">
        <w:tc>
          <w:tcPr>
            <w:tcW w:w="1425" w:type="dxa"/>
          </w:tcPr>
          <w:p w:rsidR="00C94F98" w:rsidRPr="001D2CAF" w:rsidRDefault="00C94F98">
            <w:pPr>
              <w:rPr>
                <w:b/>
              </w:rPr>
            </w:pPr>
            <w:r w:rsidRPr="001D2CAF">
              <w:rPr>
                <w:b/>
              </w:rPr>
              <w:t>Name</w:t>
            </w:r>
          </w:p>
        </w:tc>
        <w:tc>
          <w:tcPr>
            <w:tcW w:w="691" w:type="dxa"/>
          </w:tcPr>
          <w:p w:rsidR="00C94F98" w:rsidRPr="001D2CAF" w:rsidRDefault="00C94F98">
            <w:pPr>
              <w:rPr>
                <w:b/>
              </w:rPr>
            </w:pPr>
            <w:r>
              <w:rPr>
                <w:b/>
              </w:rPr>
              <w:t>Year</w:t>
            </w:r>
            <w:r w:rsidR="002C3CA4">
              <w:rPr>
                <w:b/>
              </w:rPr>
              <w:t xml:space="preserve"> (at dep.)</w:t>
            </w:r>
          </w:p>
        </w:tc>
        <w:tc>
          <w:tcPr>
            <w:tcW w:w="1203" w:type="dxa"/>
          </w:tcPr>
          <w:p w:rsidR="00C94F98" w:rsidRPr="001D2CAF" w:rsidRDefault="00C94F98">
            <w:pPr>
              <w:rPr>
                <w:b/>
              </w:rPr>
            </w:pPr>
            <w:r>
              <w:rPr>
                <w:b/>
              </w:rPr>
              <w:t>Left</w:t>
            </w:r>
          </w:p>
        </w:tc>
        <w:tc>
          <w:tcPr>
            <w:tcW w:w="5697" w:type="dxa"/>
          </w:tcPr>
          <w:p w:rsidR="00C94F98" w:rsidRPr="001D2CAF" w:rsidRDefault="00C94F98">
            <w:pPr>
              <w:rPr>
                <w:b/>
              </w:rPr>
            </w:pPr>
            <w:r w:rsidRPr="001D2CAF">
              <w:rPr>
                <w:b/>
              </w:rPr>
              <w:t>Case studies</w:t>
            </w:r>
          </w:p>
        </w:tc>
      </w:tr>
      <w:tr w:rsidR="00322584" w:rsidTr="00EE3A90">
        <w:tc>
          <w:tcPr>
            <w:tcW w:w="1343" w:type="dxa"/>
          </w:tcPr>
          <w:p w:rsidR="00322584" w:rsidRDefault="00C35FCA">
            <w:r>
              <w:t>SA</w:t>
            </w:r>
          </w:p>
        </w:tc>
        <w:tc>
          <w:tcPr>
            <w:tcW w:w="691" w:type="dxa"/>
          </w:tcPr>
          <w:p w:rsidR="00322584" w:rsidRDefault="00322584">
            <w:r>
              <w:t>9</w:t>
            </w:r>
          </w:p>
        </w:tc>
        <w:tc>
          <w:tcPr>
            <w:tcW w:w="1203" w:type="dxa"/>
          </w:tcPr>
          <w:p w:rsidR="00322584" w:rsidRDefault="00322584">
            <w:r>
              <w:t>September 18</w:t>
            </w:r>
          </w:p>
        </w:tc>
        <w:tc>
          <w:tcPr>
            <w:tcW w:w="5779" w:type="dxa"/>
          </w:tcPr>
          <w:p w:rsidR="00322584" w:rsidRPr="000B14AB" w:rsidRDefault="00322584">
            <w:pPr>
              <w:rPr>
                <w:highlight w:val="green"/>
              </w:rPr>
            </w:pPr>
            <w:r>
              <w:rPr>
                <w:highlight w:val="green"/>
              </w:rPr>
              <w:t xml:space="preserve">Family moved – </w:t>
            </w:r>
            <w:r w:rsidRPr="00322584">
              <w:t xml:space="preserve">transferred </w:t>
            </w:r>
            <w:r>
              <w:t>to Sawston Village C</w:t>
            </w:r>
            <w:r w:rsidRPr="00322584">
              <w:t>ollege.</w:t>
            </w:r>
          </w:p>
        </w:tc>
      </w:tr>
      <w:tr w:rsidR="000B14AB" w:rsidTr="00EE3A90">
        <w:tc>
          <w:tcPr>
            <w:tcW w:w="1343" w:type="dxa"/>
          </w:tcPr>
          <w:p w:rsidR="000B14AB" w:rsidRDefault="00C35FCA">
            <w:r>
              <w:t>KB</w:t>
            </w:r>
          </w:p>
        </w:tc>
        <w:tc>
          <w:tcPr>
            <w:tcW w:w="691" w:type="dxa"/>
          </w:tcPr>
          <w:p w:rsidR="000B14AB" w:rsidRDefault="000B14AB">
            <w:r>
              <w:t>7</w:t>
            </w:r>
          </w:p>
        </w:tc>
        <w:tc>
          <w:tcPr>
            <w:tcW w:w="1203" w:type="dxa"/>
          </w:tcPr>
          <w:p w:rsidR="000B14AB" w:rsidRDefault="000B14AB">
            <w:r>
              <w:t>June 18</w:t>
            </w:r>
          </w:p>
        </w:tc>
        <w:tc>
          <w:tcPr>
            <w:tcW w:w="5779" w:type="dxa"/>
          </w:tcPr>
          <w:p w:rsidR="000B14AB" w:rsidRDefault="000B14AB">
            <w:r w:rsidRPr="000B14AB">
              <w:rPr>
                <w:highlight w:val="green"/>
              </w:rPr>
              <w:t>Family moved to Colchester</w:t>
            </w:r>
            <w:r w:rsidR="00C35FCA">
              <w:t>, K</w:t>
            </w:r>
            <w:r>
              <w:t xml:space="preserve"> transferred to Phillip Morant School</w:t>
            </w:r>
          </w:p>
        </w:tc>
      </w:tr>
      <w:tr w:rsidR="00C95B26" w:rsidTr="00EE3A90">
        <w:tc>
          <w:tcPr>
            <w:tcW w:w="1343" w:type="dxa"/>
          </w:tcPr>
          <w:p w:rsidR="00C95B26" w:rsidRDefault="00C35FCA">
            <w:r>
              <w:t>SB</w:t>
            </w:r>
          </w:p>
        </w:tc>
        <w:tc>
          <w:tcPr>
            <w:tcW w:w="691" w:type="dxa"/>
          </w:tcPr>
          <w:p w:rsidR="00C95B26" w:rsidRDefault="00C95B26">
            <w:r>
              <w:t>9</w:t>
            </w:r>
          </w:p>
        </w:tc>
        <w:tc>
          <w:tcPr>
            <w:tcW w:w="1203" w:type="dxa"/>
          </w:tcPr>
          <w:p w:rsidR="00C95B26" w:rsidRDefault="00C95B26">
            <w:r>
              <w:t>June 18</w:t>
            </w:r>
          </w:p>
        </w:tc>
        <w:tc>
          <w:tcPr>
            <w:tcW w:w="5779" w:type="dxa"/>
          </w:tcPr>
          <w:p w:rsidR="00C95B26" w:rsidRPr="000B14AB" w:rsidRDefault="00C95B26">
            <w:pPr>
              <w:rPr>
                <w:highlight w:val="green"/>
              </w:rPr>
            </w:pPr>
            <w:r w:rsidRPr="000B14AB">
              <w:rPr>
                <w:highlight w:val="green"/>
              </w:rPr>
              <w:t>Family moved to Colchester</w:t>
            </w:r>
            <w:r w:rsidR="00C35FCA">
              <w:t>, S</w:t>
            </w:r>
            <w:r>
              <w:t xml:space="preserve"> transferred to Phillip Morant School</w:t>
            </w:r>
          </w:p>
        </w:tc>
      </w:tr>
      <w:tr w:rsidR="00172310" w:rsidTr="00EE3A90">
        <w:tc>
          <w:tcPr>
            <w:tcW w:w="1343" w:type="dxa"/>
          </w:tcPr>
          <w:p w:rsidR="00172310" w:rsidRDefault="00C35FCA">
            <w:r>
              <w:t>ZB</w:t>
            </w:r>
          </w:p>
        </w:tc>
        <w:tc>
          <w:tcPr>
            <w:tcW w:w="691" w:type="dxa"/>
          </w:tcPr>
          <w:p w:rsidR="00172310" w:rsidRDefault="00172310">
            <w:r>
              <w:t>12</w:t>
            </w:r>
          </w:p>
        </w:tc>
        <w:tc>
          <w:tcPr>
            <w:tcW w:w="1203" w:type="dxa"/>
          </w:tcPr>
          <w:p w:rsidR="00172310" w:rsidRDefault="00172310">
            <w:r>
              <w:t>July 18</w:t>
            </w:r>
          </w:p>
        </w:tc>
        <w:tc>
          <w:tcPr>
            <w:tcW w:w="5779" w:type="dxa"/>
          </w:tcPr>
          <w:p w:rsidR="00172310" w:rsidRPr="00622582" w:rsidRDefault="00172310">
            <w:pPr>
              <w:rPr>
                <w:highlight w:val="green"/>
              </w:rPr>
            </w:pPr>
            <w:r w:rsidRPr="00172310">
              <w:rPr>
                <w:highlight w:val="cyan"/>
              </w:rPr>
              <w:t>Veterinary Nurse</w:t>
            </w:r>
          </w:p>
        </w:tc>
      </w:tr>
      <w:tr w:rsidR="00622582" w:rsidTr="00EE3A90">
        <w:tc>
          <w:tcPr>
            <w:tcW w:w="1343" w:type="dxa"/>
          </w:tcPr>
          <w:p w:rsidR="00622582" w:rsidRDefault="00C35FCA">
            <w:r>
              <w:t>RB</w:t>
            </w:r>
          </w:p>
        </w:tc>
        <w:tc>
          <w:tcPr>
            <w:tcW w:w="691" w:type="dxa"/>
          </w:tcPr>
          <w:p w:rsidR="00622582" w:rsidRDefault="00622582">
            <w:r>
              <w:t>8</w:t>
            </w:r>
          </w:p>
        </w:tc>
        <w:tc>
          <w:tcPr>
            <w:tcW w:w="1203" w:type="dxa"/>
          </w:tcPr>
          <w:p w:rsidR="00622582" w:rsidRDefault="00622582">
            <w:r>
              <w:t>July 18</w:t>
            </w:r>
          </w:p>
        </w:tc>
        <w:tc>
          <w:tcPr>
            <w:tcW w:w="5779" w:type="dxa"/>
          </w:tcPr>
          <w:p w:rsidR="00622582" w:rsidRDefault="00622582">
            <w:pPr>
              <w:rPr>
                <w:highlight w:val="cyan"/>
              </w:rPr>
            </w:pPr>
            <w:r w:rsidRPr="00622582">
              <w:rPr>
                <w:highlight w:val="green"/>
              </w:rPr>
              <w:t xml:space="preserve">Family moved – </w:t>
            </w:r>
            <w:r w:rsidRPr="00622582">
              <w:t>transferred to Claydon High school</w:t>
            </w:r>
          </w:p>
        </w:tc>
      </w:tr>
      <w:tr w:rsidR="00EE3A90" w:rsidTr="00EE3A90">
        <w:tc>
          <w:tcPr>
            <w:tcW w:w="1343" w:type="dxa"/>
          </w:tcPr>
          <w:p w:rsidR="00EE3A90" w:rsidRDefault="00C35FCA">
            <w:r>
              <w:t>DB</w:t>
            </w:r>
          </w:p>
        </w:tc>
        <w:tc>
          <w:tcPr>
            <w:tcW w:w="691" w:type="dxa"/>
          </w:tcPr>
          <w:p w:rsidR="00EE3A90" w:rsidRDefault="00EE3A90">
            <w:r>
              <w:t>8</w:t>
            </w:r>
          </w:p>
        </w:tc>
        <w:tc>
          <w:tcPr>
            <w:tcW w:w="1203" w:type="dxa"/>
          </w:tcPr>
          <w:p w:rsidR="00EE3A90" w:rsidRPr="00EE3A90" w:rsidRDefault="00EE3A90">
            <w:r w:rsidRPr="00EE3A90">
              <w:t>Jan 19</w:t>
            </w:r>
          </w:p>
        </w:tc>
        <w:tc>
          <w:tcPr>
            <w:tcW w:w="5779" w:type="dxa"/>
          </w:tcPr>
          <w:p w:rsidR="00EE3A90" w:rsidRPr="00EE3A90" w:rsidRDefault="00EE3A90">
            <w:r w:rsidRPr="00EE3A90">
              <w:t>Wellbeing managed move at family’s request</w:t>
            </w:r>
            <w:r w:rsidR="00C35FCA">
              <w:t xml:space="preserve"> to BCHS</w:t>
            </w:r>
          </w:p>
        </w:tc>
      </w:tr>
      <w:tr w:rsidR="00E627E9" w:rsidTr="00EE3A90">
        <w:tc>
          <w:tcPr>
            <w:tcW w:w="1343" w:type="dxa"/>
          </w:tcPr>
          <w:p w:rsidR="00E627E9" w:rsidRDefault="00C35FCA">
            <w:r>
              <w:t>NB</w:t>
            </w:r>
          </w:p>
        </w:tc>
        <w:tc>
          <w:tcPr>
            <w:tcW w:w="691" w:type="dxa"/>
          </w:tcPr>
          <w:p w:rsidR="00E627E9" w:rsidRDefault="00E627E9">
            <w:r>
              <w:t>12</w:t>
            </w:r>
          </w:p>
        </w:tc>
        <w:tc>
          <w:tcPr>
            <w:tcW w:w="1203" w:type="dxa"/>
          </w:tcPr>
          <w:p w:rsidR="00E627E9" w:rsidRDefault="00E627E9">
            <w:r>
              <w:t>September 18</w:t>
            </w:r>
          </w:p>
        </w:tc>
        <w:tc>
          <w:tcPr>
            <w:tcW w:w="5779" w:type="dxa"/>
          </w:tcPr>
          <w:p w:rsidR="00E627E9" w:rsidRPr="00E627E9" w:rsidRDefault="00E627E9">
            <w:pPr>
              <w:rPr>
                <w:highlight w:val="cyan"/>
              </w:rPr>
            </w:pPr>
            <w:r>
              <w:rPr>
                <w:highlight w:val="cyan"/>
              </w:rPr>
              <w:t>Transferred to Coopers School</w:t>
            </w:r>
          </w:p>
        </w:tc>
      </w:tr>
      <w:tr w:rsidR="00E627E9" w:rsidTr="00EE3A90">
        <w:tc>
          <w:tcPr>
            <w:tcW w:w="1343" w:type="dxa"/>
          </w:tcPr>
          <w:p w:rsidR="00E627E9" w:rsidRDefault="00C35FCA">
            <w:r>
              <w:t>LB</w:t>
            </w:r>
          </w:p>
        </w:tc>
        <w:tc>
          <w:tcPr>
            <w:tcW w:w="691" w:type="dxa"/>
          </w:tcPr>
          <w:p w:rsidR="00E627E9" w:rsidRDefault="00E627E9">
            <w:r>
              <w:t>13</w:t>
            </w:r>
          </w:p>
        </w:tc>
        <w:tc>
          <w:tcPr>
            <w:tcW w:w="1203" w:type="dxa"/>
          </w:tcPr>
          <w:p w:rsidR="00E627E9" w:rsidRDefault="00E627E9">
            <w:r>
              <w:t>October 18</w:t>
            </w:r>
          </w:p>
        </w:tc>
        <w:tc>
          <w:tcPr>
            <w:tcW w:w="5779" w:type="dxa"/>
          </w:tcPr>
          <w:p w:rsidR="00E627E9" w:rsidRDefault="00E627E9">
            <w:r w:rsidRPr="00E627E9">
              <w:rPr>
                <w:highlight w:val="cyan"/>
              </w:rPr>
              <w:t>Apprenticeship</w:t>
            </w:r>
            <w:r>
              <w:t xml:space="preserve"> in hairdressing.</w:t>
            </w:r>
          </w:p>
        </w:tc>
      </w:tr>
      <w:tr w:rsidR="00D426ED" w:rsidTr="00EE3A90">
        <w:tc>
          <w:tcPr>
            <w:tcW w:w="1343" w:type="dxa"/>
          </w:tcPr>
          <w:p w:rsidR="00D426ED" w:rsidRDefault="00C35FCA">
            <w:r>
              <w:t>MB</w:t>
            </w:r>
          </w:p>
        </w:tc>
        <w:tc>
          <w:tcPr>
            <w:tcW w:w="691" w:type="dxa"/>
          </w:tcPr>
          <w:p w:rsidR="00D426ED" w:rsidRDefault="00D426ED">
            <w:r>
              <w:t>12</w:t>
            </w:r>
          </w:p>
        </w:tc>
        <w:tc>
          <w:tcPr>
            <w:tcW w:w="1203" w:type="dxa"/>
          </w:tcPr>
          <w:p w:rsidR="00D426ED" w:rsidRDefault="00D426ED">
            <w:r>
              <w:t>November 18</w:t>
            </w:r>
          </w:p>
        </w:tc>
        <w:tc>
          <w:tcPr>
            <w:tcW w:w="5779" w:type="dxa"/>
          </w:tcPr>
          <w:p w:rsidR="00D426ED" w:rsidRDefault="00D426ED">
            <w:r>
              <w:t xml:space="preserve">Going to work at </w:t>
            </w:r>
            <w:r w:rsidRPr="00D426ED">
              <w:rPr>
                <w:rFonts w:ascii="Arial" w:hAnsi="Arial" w:cs="Arial"/>
                <w:sz w:val="18"/>
                <w:szCs w:val="18"/>
                <w:highlight w:val="cyan"/>
              </w:rPr>
              <w:t>Actz Entertainment Agency.</w:t>
            </w:r>
          </w:p>
        </w:tc>
      </w:tr>
      <w:tr w:rsidR="00172310" w:rsidTr="00EE3A90">
        <w:tc>
          <w:tcPr>
            <w:tcW w:w="1343" w:type="dxa"/>
          </w:tcPr>
          <w:p w:rsidR="00172310" w:rsidRDefault="00C35FCA">
            <w:r>
              <w:t>CB</w:t>
            </w:r>
          </w:p>
        </w:tc>
        <w:tc>
          <w:tcPr>
            <w:tcW w:w="691" w:type="dxa"/>
          </w:tcPr>
          <w:p w:rsidR="00172310" w:rsidRDefault="00172310">
            <w:r>
              <w:t>12</w:t>
            </w:r>
          </w:p>
        </w:tc>
        <w:tc>
          <w:tcPr>
            <w:tcW w:w="1203" w:type="dxa"/>
          </w:tcPr>
          <w:p w:rsidR="00172310" w:rsidRDefault="00172310">
            <w:r>
              <w:t>July 18</w:t>
            </w:r>
          </w:p>
        </w:tc>
        <w:tc>
          <w:tcPr>
            <w:tcW w:w="5779" w:type="dxa"/>
          </w:tcPr>
          <w:p w:rsidR="00172310" w:rsidRPr="00846F4C" w:rsidRDefault="00172310">
            <w:r w:rsidRPr="00172310">
              <w:rPr>
                <w:highlight w:val="cyan"/>
              </w:rPr>
              <w:t>Chelmsford College</w:t>
            </w:r>
            <w:r>
              <w:t xml:space="preserve"> to study beauty.</w:t>
            </w:r>
          </w:p>
        </w:tc>
      </w:tr>
      <w:tr w:rsidR="00994160" w:rsidTr="00EE3A90">
        <w:tc>
          <w:tcPr>
            <w:tcW w:w="1343" w:type="dxa"/>
          </w:tcPr>
          <w:p w:rsidR="00994160" w:rsidRDefault="00C35FCA">
            <w:r>
              <w:t>MC</w:t>
            </w:r>
          </w:p>
        </w:tc>
        <w:tc>
          <w:tcPr>
            <w:tcW w:w="691" w:type="dxa"/>
          </w:tcPr>
          <w:p w:rsidR="00994160" w:rsidRDefault="00994160">
            <w:r>
              <w:t>7</w:t>
            </w:r>
          </w:p>
        </w:tc>
        <w:tc>
          <w:tcPr>
            <w:tcW w:w="1203" w:type="dxa"/>
          </w:tcPr>
          <w:p w:rsidR="00994160" w:rsidRDefault="00994160">
            <w:r>
              <w:t>Dec 18</w:t>
            </w:r>
          </w:p>
        </w:tc>
        <w:tc>
          <w:tcPr>
            <w:tcW w:w="5779" w:type="dxa"/>
          </w:tcPr>
          <w:p w:rsidR="00994160" w:rsidRPr="007C7FB5" w:rsidRDefault="00994160">
            <w:r>
              <w:t xml:space="preserve">Place came up </w:t>
            </w:r>
            <w:r w:rsidRPr="00994160">
              <w:rPr>
                <w:highlight w:val="green"/>
              </w:rPr>
              <w:t>at St Martins</w:t>
            </w:r>
            <w:r w:rsidR="00EE7DAA">
              <w:t xml:space="preserve"> – friends there -</w:t>
            </w:r>
            <w:r>
              <w:t xml:space="preserve"> chose to transfer.</w:t>
            </w:r>
          </w:p>
        </w:tc>
      </w:tr>
      <w:tr w:rsidR="00994160" w:rsidTr="00EE3A90">
        <w:tc>
          <w:tcPr>
            <w:tcW w:w="1343" w:type="dxa"/>
          </w:tcPr>
          <w:p w:rsidR="00994160" w:rsidRDefault="00C35FCA">
            <w:r>
              <w:t>AC</w:t>
            </w:r>
          </w:p>
        </w:tc>
        <w:tc>
          <w:tcPr>
            <w:tcW w:w="691" w:type="dxa"/>
          </w:tcPr>
          <w:p w:rsidR="00994160" w:rsidRDefault="00994160">
            <w:r>
              <w:t>9</w:t>
            </w:r>
          </w:p>
        </w:tc>
        <w:tc>
          <w:tcPr>
            <w:tcW w:w="1203" w:type="dxa"/>
          </w:tcPr>
          <w:p w:rsidR="00994160" w:rsidRDefault="00994160">
            <w:r>
              <w:t>Dec 18</w:t>
            </w:r>
          </w:p>
        </w:tc>
        <w:tc>
          <w:tcPr>
            <w:tcW w:w="5779" w:type="dxa"/>
          </w:tcPr>
          <w:p w:rsidR="00994160" w:rsidRDefault="00545885">
            <w:r w:rsidRPr="00545885">
              <w:rPr>
                <w:highlight w:val="magenta"/>
              </w:rPr>
              <w:t>Friendship issues</w:t>
            </w:r>
            <w:r>
              <w:t xml:space="preserve"> – a place came up at St martins so went for a </w:t>
            </w:r>
            <w:r w:rsidRPr="00545885">
              <w:rPr>
                <w:highlight w:val="magenta"/>
              </w:rPr>
              <w:t>fresh start.</w:t>
            </w:r>
          </w:p>
        </w:tc>
      </w:tr>
      <w:tr w:rsidR="00A661EA" w:rsidTr="00EE3A90">
        <w:tc>
          <w:tcPr>
            <w:tcW w:w="1343" w:type="dxa"/>
          </w:tcPr>
          <w:p w:rsidR="00A661EA" w:rsidRDefault="00C35FCA">
            <w:r>
              <w:t>KC</w:t>
            </w:r>
          </w:p>
        </w:tc>
        <w:tc>
          <w:tcPr>
            <w:tcW w:w="691" w:type="dxa"/>
          </w:tcPr>
          <w:p w:rsidR="00A661EA" w:rsidRDefault="00A661EA">
            <w:r>
              <w:t>13</w:t>
            </w:r>
          </w:p>
        </w:tc>
        <w:tc>
          <w:tcPr>
            <w:tcW w:w="1203" w:type="dxa"/>
          </w:tcPr>
          <w:p w:rsidR="00A661EA" w:rsidRDefault="00A661EA">
            <w:r>
              <w:t>June 18</w:t>
            </w:r>
          </w:p>
        </w:tc>
        <w:tc>
          <w:tcPr>
            <w:tcW w:w="5779" w:type="dxa"/>
          </w:tcPr>
          <w:p w:rsidR="00A661EA" w:rsidRDefault="00A661EA">
            <w:r>
              <w:t>Leaving due to ill health but will leave with a Sociology As level and a Media A level.</w:t>
            </w:r>
            <w:r w:rsidR="004E52D9">
              <w:t xml:space="preserve"> Left Education.</w:t>
            </w:r>
          </w:p>
        </w:tc>
      </w:tr>
      <w:tr w:rsidR="005A1EA7" w:rsidTr="00EE3A90">
        <w:tc>
          <w:tcPr>
            <w:tcW w:w="1343" w:type="dxa"/>
          </w:tcPr>
          <w:p w:rsidR="005A1EA7" w:rsidRDefault="00C35FCA">
            <w:r>
              <w:t>AC</w:t>
            </w:r>
          </w:p>
        </w:tc>
        <w:tc>
          <w:tcPr>
            <w:tcW w:w="691" w:type="dxa"/>
          </w:tcPr>
          <w:p w:rsidR="005A1EA7" w:rsidRDefault="00E76288">
            <w:r>
              <w:t>9</w:t>
            </w:r>
          </w:p>
        </w:tc>
        <w:tc>
          <w:tcPr>
            <w:tcW w:w="1203" w:type="dxa"/>
          </w:tcPr>
          <w:p w:rsidR="005A1EA7" w:rsidRDefault="00E76288">
            <w:r>
              <w:t>September 18</w:t>
            </w:r>
          </w:p>
        </w:tc>
        <w:tc>
          <w:tcPr>
            <w:tcW w:w="5779" w:type="dxa"/>
          </w:tcPr>
          <w:p w:rsidR="005A1EA7" w:rsidRDefault="00E76288">
            <w:r>
              <w:t xml:space="preserve">Joined us in September 17 from being home schooled.  Appeared to have settled well with no issues, but mum </w:t>
            </w:r>
            <w:r w:rsidRPr="00E76288">
              <w:rPr>
                <w:highlight w:val="yellow"/>
              </w:rPr>
              <w:t>decided to home school again</w:t>
            </w:r>
            <w:r>
              <w:t>. No issues or concerns.  LA informed.</w:t>
            </w:r>
          </w:p>
        </w:tc>
      </w:tr>
      <w:tr w:rsidR="00172310" w:rsidTr="00EE3A90">
        <w:tc>
          <w:tcPr>
            <w:tcW w:w="1343" w:type="dxa"/>
          </w:tcPr>
          <w:p w:rsidR="00172310" w:rsidRDefault="00C35FCA">
            <w:r>
              <w:t>JE</w:t>
            </w:r>
          </w:p>
        </w:tc>
        <w:tc>
          <w:tcPr>
            <w:tcW w:w="691" w:type="dxa"/>
          </w:tcPr>
          <w:p w:rsidR="00172310" w:rsidRDefault="00172310">
            <w:r>
              <w:t>13</w:t>
            </w:r>
          </w:p>
        </w:tc>
        <w:tc>
          <w:tcPr>
            <w:tcW w:w="1203" w:type="dxa"/>
          </w:tcPr>
          <w:p w:rsidR="00172310" w:rsidRDefault="00172310">
            <w:r>
              <w:t>September 18</w:t>
            </w:r>
          </w:p>
        </w:tc>
        <w:tc>
          <w:tcPr>
            <w:tcW w:w="5779" w:type="dxa"/>
          </w:tcPr>
          <w:p w:rsidR="00172310" w:rsidRDefault="00172310">
            <w:r w:rsidRPr="00172310">
              <w:rPr>
                <w:highlight w:val="cyan"/>
              </w:rPr>
              <w:t>Left to work at Havering council.</w:t>
            </w:r>
          </w:p>
        </w:tc>
      </w:tr>
      <w:tr w:rsidR="0012715C" w:rsidTr="00EE3A90">
        <w:tc>
          <w:tcPr>
            <w:tcW w:w="1343" w:type="dxa"/>
          </w:tcPr>
          <w:p w:rsidR="0012715C" w:rsidRDefault="00C35FCA">
            <w:r>
              <w:t>MD</w:t>
            </w:r>
          </w:p>
        </w:tc>
        <w:tc>
          <w:tcPr>
            <w:tcW w:w="691" w:type="dxa"/>
          </w:tcPr>
          <w:p w:rsidR="0012715C" w:rsidRDefault="0012715C">
            <w:r>
              <w:t>8</w:t>
            </w:r>
          </w:p>
        </w:tc>
        <w:tc>
          <w:tcPr>
            <w:tcW w:w="1203" w:type="dxa"/>
          </w:tcPr>
          <w:p w:rsidR="0012715C" w:rsidRDefault="0012715C">
            <w:r>
              <w:t>Apr 19</w:t>
            </w:r>
          </w:p>
        </w:tc>
        <w:tc>
          <w:tcPr>
            <w:tcW w:w="5779" w:type="dxa"/>
          </w:tcPr>
          <w:p w:rsidR="0012715C" w:rsidRPr="00172310" w:rsidRDefault="0012715C">
            <w:pPr>
              <w:rPr>
                <w:highlight w:val="cyan"/>
              </w:rPr>
            </w:pPr>
            <w:r w:rsidRPr="0012715C">
              <w:t xml:space="preserve">Friendship issues – became school refuser.  Mum decided to withdraw and </w:t>
            </w:r>
            <w:r w:rsidRPr="0012715C">
              <w:rPr>
                <w:highlight w:val="yellow"/>
              </w:rPr>
              <w:t>Home educate</w:t>
            </w:r>
            <w:r w:rsidRPr="0012715C">
              <w:t>. LA informed.</w:t>
            </w:r>
          </w:p>
        </w:tc>
      </w:tr>
      <w:tr w:rsidR="005A1EA7" w:rsidTr="00EE3A90">
        <w:tc>
          <w:tcPr>
            <w:tcW w:w="1343" w:type="dxa"/>
          </w:tcPr>
          <w:p w:rsidR="005A1EA7" w:rsidRDefault="00C35FCA">
            <w:r>
              <w:t>KE</w:t>
            </w:r>
          </w:p>
        </w:tc>
        <w:tc>
          <w:tcPr>
            <w:tcW w:w="691" w:type="dxa"/>
          </w:tcPr>
          <w:p w:rsidR="005A1EA7" w:rsidRDefault="005A1EA7">
            <w:r>
              <w:t>7</w:t>
            </w:r>
          </w:p>
        </w:tc>
        <w:tc>
          <w:tcPr>
            <w:tcW w:w="1203" w:type="dxa"/>
          </w:tcPr>
          <w:p w:rsidR="005A1EA7" w:rsidRDefault="005A1EA7">
            <w:r>
              <w:t>September 18</w:t>
            </w:r>
          </w:p>
        </w:tc>
        <w:tc>
          <w:tcPr>
            <w:tcW w:w="5779" w:type="dxa"/>
          </w:tcPr>
          <w:p w:rsidR="005A1EA7" w:rsidRDefault="005A1EA7">
            <w:r w:rsidRPr="005A1EA7">
              <w:rPr>
                <w:highlight w:val="green"/>
              </w:rPr>
              <w:t>Family moved home</w:t>
            </w:r>
            <w:r>
              <w:t xml:space="preserve"> – enrolled at Appleton School, Benfleet.</w:t>
            </w:r>
          </w:p>
        </w:tc>
      </w:tr>
      <w:tr w:rsidR="00867126" w:rsidTr="00EE3A90">
        <w:tc>
          <w:tcPr>
            <w:tcW w:w="1343" w:type="dxa"/>
          </w:tcPr>
          <w:p w:rsidR="00867126" w:rsidRDefault="00C35FCA">
            <w:r>
              <w:t>BE</w:t>
            </w:r>
          </w:p>
        </w:tc>
        <w:tc>
          <w:tcPr>
            <w:tcW w:w="691" w:type="dxa"/>
          </w:tcPr>
          <w:p w:rsidR="00867126" w:rsidRDefault="00867126">
            <w:r>
              <w:t>7</w:t>
            </w:r>
          </w:p>
        </w:tc>
        <w:tc>
          <w:tcPr>
            <w:tcW w:w="1203" w:type="dxa"/>
          </w:tcPr>
          <w:p w:rsidR="00867126" w:rsidRDefault="00867126">
            <w:r>
              <w:t>May 18</w:t>
            </w:r>
          </w:p>
        </w:tc>
        <w:tc>
          <w:tcPr>
            <w:tcW w:w="5779" w:type="dxa"/>
          </w:tcPr>
          <w:p w:rsidR="00867126" w:rsidRDefault="00867126">
            <w:r>
              <w:t xml:space="preserve">The request to </w:t>
            </w:r>
            <w:r w:rsidRPr="00867126">
              <w:rPr>
                <w:highlight w:val="yellow"/>
              </w:rPr>
              <w:t>Home school</w:t>
            </w:r>
            <w:r>
              <w:t xml:space="preserve"> came out of the blue.  The school attempted to set up meetings with the parent and also home visit to no avail.  The have been safeguarding issues in the past and the school informed the Local Authority about our reservations.</w:t>
            </w:r>
            <w:r w:rsidR="002C3CA4">
              <w:t xml:space="preserve"> SC assessed and returned NFA.</w:t>
            </w:r>
          </w:p>
        </w:tc>
      </w:tr>
      <w:tr w:rsidR="00867126" w:rsidTr="00EE3A90">
        <w:tc>
          <w:tcPr>
            <w:tcW w:w="1343" w:type="dxa"/>
          </w:tcPr>
          <w:p w:rsidR="00867126" w:rsidRDefault="00C35FCA">
            <w:r>
              <w:t>BE</w:t>
            </w:r>
            <w:r w:rsidR="00867126">
              <w:t xml:space="preserve"> </w:t>
            </w:r>
          </w:p>
        </w:tc>
        <w:tc>
          <w:tcPr>
            <w:tcW w:w="691" w:type="dxa"/>
          </w:tcPr>
          <w:p w:rsidR="00867126" w:rsidRDefault="00867126">
            <w:r>
              <w:t>8</w:t>
            </w:r>
          </w:p>
        </w:tc>
        <w:tc>
          <w:tcPr>
            <w:tcW w:w="1203" w:type="dxa"/>
          </w:tcPr>
          <w:p w:rsidR="00867126" w:rsidRDefault="00867126">
            <w:r>
              <w:t>May 18</w:t>
            </w:r>
          </w:p>
        </w:tc>
        <w:tc>
          <w:tcPr>
            <w:tcW w:w="5779" w:type="dxa"/>
          </w:tcPr>
          <w:p w:rsidR="00867126" w:rsidRDefault="00867126">
            <w:r>
              <w:t xml:space="preserve">The request to </w:t>
            </w:r>
            <w:r w:rsidRPr="00867126">
              <w:rPr>
                <w:highlight w:val="yellow"/>
              </w:rPr>
              <w:t>Home school</w:t>
            </w:r>
            <w:r>
              <w:t xml:space="preserve"> came out of the blue.  The school attempted to set up meetings with the parent and also home visit to no avail.  The have been safeguarding issues in the past and the school informed the Local Authority about our reservations.</w:t>
            </w:r>
            <w:r w:rsidR="002C3CA4">
              <w:t xml:space="preserve"> SC assessed and returned NFA.</w:t>
            </w:r>
          </w:p>
        </w:tc>
      </w:tr>
      <w:tr w:rsidR="00CF1CB2" w:rsidTr="00EE3A90">
        <w:tc>
          <w:tcPr>
            <w:tcW w:w="1343" w:type="dxa"/>
          </w:tcPr>
          <w:p w:rsidR="00CF1CB2" w:rsidRDefault="00C35FCA">
            <w:r>
              <w:t>LE</w:t>
            </w:r>
          </w:p>
        </w:tc>
        <w:tc>
          <w:tcPr>
            <w:tcW w:w="691" w:type="dxa"/>
          </w:tcPr>
          <w:p w:rsidR="00CF1CB2" w:rsidRDefault="00CF1CB2">
            <w:r>
              <w:t>12</w:t>
            </w:r>
          </w:p>
        </w:tc>
        <w:tc>
          <w:tcPr>
            <w:tcW w:w="1203" w:type="dxa"/>
          </w:tcPr>
          <w:p w:rsidR="00CF1CB2" w:rsidRDefault="00CF1CB2">
            <w:r>
              <w:t>June 18</w:t>
            </w:r>
          </w:p>
        </w:tc>
        <w:tc>
          <w:tcPr>
            <w:tcW w:w="5779" w:type="dxa"/>
          </w:tcPr>
          <w:p w:rsidR="00CF1CB2" w:rsidRDefault="00CF1CB2">
            <w:r>
              <w:t xml:space="preserve">Decision to restart Y12 in September at </w:t>
            </w:r>
            <w:r w:rsidRPr="00CF1CB2">
              <w:rPr>
                <w:highlight w:val="cyan"/>
              </w:rPr>
              <w:t>Chelmsford College</w:t>
            </w:r>
          </w:p>
        </w:tc>
      </w:tr>
      <w:tr w:rsidR="00172310" w:rsidTr="00EE3A90">
        <w:tc>
          <w:tcPr>
            <w:tcW w:w="1343" w:type="dxa"/>
          </w:tcPr>
          <w:p w:rsidR="00172310" w:rsidRDefault="00C35FCA">
            <w:r>
              <w:t>SF</w:t>
            </w:r>
          </w:p>
        </w:tc>
        <w:tc>
          <w:tcPr>
            <w:tcW w:w="691" w:type="dxa"/>
          </w:tcPr>
          <w:p w:rsidR="00172310" w:rsidRDefault="00172310">
            <w:r>
              <w:t>12</w:t>
            </w:r>
          </w:p>
        </w:tc>
        <w:tc>
          <w:tcPr>
            <w:tcW w:w="1203" w:type="dxa"/>
          </w:tcPr>
          <w:p w:rsidR="00172310" w:rsidRDefault="00172310">
            <w:r>
              <w:t>July 18</w:t>
            </w:r>
          </w:p>
        </w:tc>
        <w:tc>
          <w:tcPr>
            <w:tcW w:w="5779" w:type="dxa"/>
          </w:tcPr>
          <w:p w:rsidR="00172310" w:rsidRDefault="00172310">
            <w:r w:rsidRPr="00172310">
              <w:rPr>
                <w:highlight w:val="cyan"/>
              </w:rPr>
              <w:t>Construction Academy</w:t>
            </w:r>
          </w:p>
        </w:tc>
      </w:tr>
      <w:tr w:rsidR="00EE3A90" w:rsidTr="00EE3A90">
        <w:tc>
          <w:tcPr>
            <w:tcW w:w="1343" w:type="dxa"/>
          </w:tcPr>
          <w:p w:rsidR="00EE3A90" w:rsidRDefault="00C35FCA">
            <w:r>
              <w:t>LF</w:t>
            </w:r>
          </w:p>
        </w:tc>
        <w:tc>
          <w:tcPr>
            <w:tcW w:w="691" w:type="dxa"/>
          </w:tcPr>
          <w:p w:rsidR="00EE3A90" w:rsidRDefault="00EE3A90">
            <w:r>
              <w:t>12</w:t>
            </w:r>
          </w:p>
        </w:tc>
        <w:tc>
          <w:tcPr>
            <w:tcW w:w="1203" w:type="dxa"/>
          </w:tcPr>
          <w:p w:rsidR="00EE3A90" w:rsidRDefault="00EE3A90">
            <w:r>
              <w:t>Jan 19</w:t>
            </w:r>
          </w:p>
        </w:tc>
        <w:tc>
          <w:tcPr>
            <w:tcW w:w="5779" w:type="dxa"/>
          </w:tcPr>
          <w:p w:rsidR="00EE3A90" w:rsidRDefault="00EE3A90">
            <w:r w:rsidRPr="00EE3A90">
              <w:rPr>
                <w:highlight w:val="cyan"/>
              </w:rPr>
              <w:t>Next Chapter Estate Agents</w:t>
            </w:r>
          </w:p>
        </w:tc>
      </w:tr>
      <w:tr w:rsidR="00994160" w:rsidTr="00EE3A90">
        <w:tc>
          <w:tcPr>
            <w:tcW w:w="1343" w:type="dxa"/>
          </w:tcPr>
          <w:p w:rsidR="00994160" w:rsidRDefault="00C35FCA">
            <w:r>
              <w:t>CF</w:t>
            </w:r>
          </w:p>
        </w:tc>
        <w:tc>
          <w:tcPr>
            <w:tcW w:w="691" w:type="dxa"/>
          </w:tcPr>
          <w:p w:rsidR="00994160" w:rsidRDefault="00994160">
            <w:r>
              <w:t>10</w:t>
            </w:r>
          </w:p>
        </w:tc>
        <w:tc>
          <w:tcPr>
            <w:tcW w:w="1203" w:type="dxa"/>
          </w:tcPr>
          <w:p w:rsidR="00994160" w:rsidRDefault="00994160">
            <w:r>
              <w:t>Nov 18</w:t>
            </w:r>
          </w:p>
        </w:tc>
        <w:tc>
          <w:tcPr>
            <w:tcW w:w="5779" w:type="dxa"/>
          </w:tcPr>
          <w:p w:rsidR="00994160" w:rsidRDefault="00994160">
            <w:r>
              <w:t xml:space="preserve">Left to join </w:t>
            </w:r>
            <w:r w:rsidRPr="00994160">
              <w:rPr>
                <w:highlight w:val="green"/>
              </w:rPr>
              <w:t>Drapers Academy</w:t>
            </w:r>
            <w:r>
              <w:t xml:space="preserve"> – nearer to where the family lived.</w:t>
            </w:r>
          </w:p>
        </w:tc>
      </w:tr>
      <w:tr w:rsidR="00994160" w:rsidTr="00EE3A90">
        <w:tc>
          <w:tcPr>
            <w:tcW w:w="1343" w:type="dxa"/>
          </w:tcPr>
          <w:p w:rsidR="00994160" w:rsidRDefault="00C35FCA">
            <w:r>
              <w:t>RF</w:t>
            </w:r>
          </w:p>
        </w:tc>
        <w:tc>
          <w:tcPr>
            <w:tcW w:w="691" w:type="dxa"/>
          </w:tcPr>
          <w:p w:rsidR="00994160" w:rsidRDefault="00994160">
            <w:r>
              <w:t>8</w:t>
            </w:r>
          </w:p>
        </w:tc>
        <w:tc>
          <w:tcPr>
            <w:tcW w:w="1203" w:type="dxa"/>
          </w:tcPr>
          <w:p w:rsidR="00994160" w:rsidRDefault="00994160">
            <w:r>
              <w:t>Nov 18</w:t>
            </w:r>
          </w:p>
        </w:tc>
        <w:tc>
          <w:tcPr>
            <w:tcW w:w="5779" w:type="dxa"/>
          </w:tcPr>
          <w:p w:rsidR="00994160" w:rsidRDefault="00994160">
            <w:r>
              <w:t xml:space="preserve">Left to join </w:t>
            </w:r>
            <w:r w:rsidRPr="00994160">
              <w:rPr>
                <w:highlight w:val="green"/>
              </w:rPr>
              <w:t>Drapers Academy</w:t>
            </w:r>
            <w:r>
              <w:t xml:space="preserve"> – nearer to where the family lived.</w:t>
            </w:r>
          </w:p>
        </w:tc>
      </w:tr>
      <w:tr w:rsidR="00EE3A90" w:rsidTr="00EE3A90">
        <w:tc>
          <w:tcPr>
            <w:tcW w:w="1343" w:type="dxa"/>
          </w:tcPr>
          <w:p w:rsidR="00EE3A90" w:rsidRDefault="00C35FCA">
            <w:r>
              <w:t>HF</w:t>
            </w:r>
          </w:p>
        </w:tc>
        <w:tc>
          <w:tcPr>
            <w:tcW w:w="691" w:type="dxa"/>
          </w:tcPr>
          <w:p w:rsidR="00EE3A90" w:rsidRDefault="00EE3A90">
            <w:r>
              <w:t>12</w:t>
            </w:r>
          </w:p>
        </w:tc>
        <w:tc>
          <w:tcPr>
            <w:tcW w:w="1203" w:type="dxa"/>
          </w:tcPr>
          <w:p w:rsidR="00EE3A90" w:rsidRDefault="00EE3A90">
            <w:r>
              <w:t>Jan 19</w:t>
            </w:r>
          </w:p>
        </w:tc>
        <w:tc>
          <w:tcPr>
            <w:tcW w:w="5779" w:type="dxa"/>
          </w:tcPr>
          <w:p w:rsidR="00EE3A90" w:rsidRDefault="00EE3A90">
            <w:r w:rsidRPr="00EE3A90">
              <w:rPr>
                <w:highlight w:val="cyan"/>
              </w:rPr>
              <w:t>Apprenticeship</w:t>
            </w:r>
            <w:r>
              <w:t xml:space="preserve"> </w:t>
            </w:r>
          </w:p>
        </w:tc>
      </w:tr>
      <w:tr w:rsidR="00304424" w:rsidTr="00EE3A90">
        <w:tc>
          <w:tcPr>
            <w:tcW w:w="1343" w:type="dxa"/>
          </w:tcPr>
          <w:p w:rsidR="00304424" w:rsidRDefault="00C35FCA">
            <w:r>
              <w:t>SG</w:t>
            </w:r>
          </w:p>
        </w:tc>
        <w:tc>
          <w:tcPr>
            <w:tcW w:w="691" w:type="dxa"/>
          </w:tcPr>
          <w:p w:rsidR="00304424" w:rsidRDefault="00304424">
            <w:r>
              <w:t>12</w:t>
            </w:r>
          </w:p>
        </w:tc>
        <w:tc>
          <w:tcPr>
            <w:tcW w:w="1203" w:type="dxa"/>
          </w:tcPr>
          <w:p w:rsidR="00304424" w:rsidRDefault="00304424">
            <w:r>
              <w:t>Apr 19</w:t>
            </w:r>
          </w:p>
        </w:tc>
        <w:tc>
          <w:tcPr>
            <w:tcW w:w="5779" w:type="dxa"/>
          </w:tcPr>
          <w:p w:rsidR="00304424" w:rsidRDefault="00304424">
            <w:r w:rsidRPr="00304424">
              <w:rPr>
                <w:highlight w:val="cyan"/>
              </w:rPr>
              <w:t>National skills Agency</w:t>
            </w:r>
          </w:p>
        </w:tc>
      </w:tr>
      <w:tr w:rsidR="00304424" w:rsidTr="00EE3A90">
        <w:tc>
          <w:tcPr>
            <w:tcW w:w="1343" w:type="dxa"/>
          </w:tcPr>
          <w:p w:rsidR="00304424" w:rsidRDefault="00C35FCA">
            <w:r>
              <w:t>YG</w:t>
            </w:r>
          </w:p>
        </w:tc>
        <w:tc>
          <w:tcPr>
            <w:tcW w:w="691" w:type="dxa"/>
          </w:tcPr>
          <w:p w:rsidR="00304424" w:rsidRDefault="00304424">
            <w:r>
              <w:t>9</w:t>
            </w:r>
          </w:p>
        </w:tc>
        <w:tc>
          <w:tcPr>
            <w:tcW w:w="1203" w:type="dxa"/>
          </w:tcPr>
          <w:p w:rsidR="00304424" w:rsidRDefault="00304424">
            <w:r>
              <w:t>Mar 19</w:t>
            </w:r>
          </w:p>
        </w:tc>
        <w:tc>
          <w:tcPr>
            <w:tcW w:w="5779" w:type="dxa"/>
          </w:tcPr>
          <w:p w:rsidR="00304424" w:rsidRDefault="00304424">
            <w:r>
              <w:t xml:space="preserve">Moved to </w:t>
            </w:r>
            <w:r w:rsidRPr="00304424">
              <w:rPr>
                <w:highlight w:val="green"/>
              </w:rPr>
              <w:t>school closer to home</w:t>
            </w:r>
            <w:r>
              <w:t xml:space="preserve"> –</w:t>
            </w:r>
            <w:r w:rsidR="00EE7DAA">
              <w:t xml:space="preserve"> Gray’s G</w:t>
            </w:r>
            <w:r>
              <w:t>irls school</w:t>
            </w:r>
          </w:p>
        </w:tc>
      </w:tr>
      <w:tr w:rsidR="0062356B" w:rsidTr="00EE3A90">
        <w:tc>
          <w:tcPr>
            <w:tcW w:w="1343" w:type="dxa"/>
          </w:tcPr>
          <w:p w:rsidR="0062356B" w:rsidRDefault="00C35FCA">
            <w:r>
              <w:t>CG</w:t>
            </w:r>
          </w:p>
        </w:tc>
        <w:tc>
          <w:tcPr>
            <w:tcW w:w="691" w:type="dxa"/>
          </w:tcPr>
          <w:p w:rsidR="0062356B" w:rsidRDefault="0062356B">
            <w:r>
              <w:t>12</w:t>
            </w:r>
          </w:p>
        </w:tc>
        <w:tc>
          <w:tcPr>
            <w:tcW w:w="1203" w:type="dxa"/>
          </w:tcPr>
          <w:p w:rsidR="0062356B" w:rsidRDefault="0062356B">
            <w:r>
              <w:t>May 18</w:t>
            </w:r>
          </w:p>
        </w:tc>
        <w:tc>
          <w:tcPr>
            <w:tcW w:w="5779" w:type="dxa"/>
          </w:tcPr>
          <w:p w:rsidR="0062356B" w:rsidRDefault="007333EE">
            <w:r>
              <w:t>Destination unknown.</w:t>
            </w:r>
          </w:p>
        </w:tc>
      </w:tr>
      <w:tr w:rsidR="00EE3A90" w:rsidTr="00EE3A90">
        <w:tc>
          <w:tcPr>
            <w:tcW w:w="1343" w:type="dxa"/>
          </w:tcPr>
          <w:p w:rsidR="00EE3A90" w:rsidRDefault="00C35FCA">
            <w:r>
              <w:t>PG</w:t>
            </w:r>
          </w:p>
        </w:tc>
        <w:tc>
          <w:tcPr>
            <w:tcW w:w="691" w:type="dxa"/>
          </w:tcPr>
          <w:p w:rsidR="00EE3A90" w:rsidRDefault="00EE3A90">
            <w:r>
              <w:t>7</w:t>
            </w:r>
          </w:p>
        </w:tc>
        <w:tc>
          <w:tcPr>
            <w:tcW w:w="1203" w:type="dxa"/>
          </w:tcPr>
          <w:p w:rsidR="00EE3A90" w:rsidRDefault="00EE3A90">
            <w:r>
              <w:t>Feb 19</w:t>
            </w:r>
          </w:p>
        </w:tc>
        <w:tc>
          <w:tcPr>
            <w:tcW w:w="5779" w:type="dxa"/>
          </w:tcPr>
          <w:p w:rsidR="00EE3A90" w:rsidRDefault="00EE3A90">
            <w:r>
              <w:t>Withdrawn to a private school.</w:t>
            </w:r>
          </w:p>
        </w:tc>
      </w:tr>
      <w:tr w:rsidR="00867126" w:rsidTr="00EE3A90">
        <w:tc>
          <w:tcPr>
            <w:tcW w:w="1343" w:type="dxa"/>
          </w:tcPr>
          <w:p w:rsidR="00867126" w:rsidRDefault="00C35FCA" w:rsidP="00C35FCA">
            <w:r>
              <w:lastRenderedPageBreak/>
              <w:t>SG</w:t>
            </w:r>
          </w:p>
        </w:tc>
        <w:tc>
          <w:tcPr>
            <w:tcW w:w="691" w:type="dxa"/>
          </w:tcPr>
          <w:p w:rsidR="00867126" w:rsidRDefault="00867126">
            <w:r>
              <w:t>7</w:t>
            </w:r>
          </w:p>
        </w:tc>
        <w:tc>
          <w:tcPr>
            <w:tcW w:w="1203" w:type="dxa"/>
          </w:tcPr>
          <w:p w:rsidR="00867126" w:rsidRDefault="00867126">
            <w:r>
              <w:t>May 18</w:t>
            </w:r>
          </w:p>
        </w:tc>
        <w:tc>
          <w:tcPr>
            <w:tcW w:w="5779" w:type="dxa"/>
          </w:tcPr>
          <w:p w:rsidR="00867126" w:rsidRDefault="00867126">
            <w:r>
              <w:t xml:space="preserve">Family has moved out of the area.  Shantay has </w:t>
            </w:r>
            <w:r w:rsidRPr="00867126">
              <w:rPr>
                <w:highlight w:val="green"/>
              </w:rPr>
              <w:t>enrolled at a new school.</w:t>
            </w:r>
          </w:p>
        </w:tc>
      </w:tr>
      <w:tr w:rsidR="00322584" w:rsidTr="00EE3A90">
        <w:tc>
          <w:tcPr>
            <w:tcW w:w="1343" w:type="dxa"/>
          </w:tcPr>
          <w:p w:rsidR="00322584" w:rsidRDefault="00C35FCA">
            <w:r>
              <w:t>PH</w:t>
            </w:r>
          </w:p>
        </w:tc>
        <w:tc>
          <w:tcPr>
            <w:tcW w:w="691" w:type="dxa"/>
          </w:tcPr>
          <w:p w:rsidR="00322584" w:rsidRDefault="00322584">
            <w:r>
              <w:t>10</w:t>
            </w:r>
          </w:p>
        </w:tc>
        <w:tc>
          <w:tcPr>
            <w:tcW w:w="1203" w:type="dxa"/>
          </w:tcPr>
          <w:p w:rsidR="00322584" w:rsidRDefault="00322584" w:rsidP="003F5837">
            <w:r>
              <w:t>July 18</w:t>
            </w:r>
          </w:p>
        </w:tc>
        <w:tc>
          <w:tcPr>
            <w:tcW w:w="5779" w:type="dxa"/>
          </w:tcPr>
          <w:p w:rsidR="00322584" w:rsidRDefault="00322584" w:rsidP="003321A6">
            <w:r>
              <w:t xml:space="preserve">Referred to CSS following extreme </w:t>
            </w:r>
            <w:r w:rsidRPr="00322584">
              <w:rPr>
                <w:highlight w:val="red"/>
              </w:rPr>
              <w:t>behaviour sanctions</w:t>
            </w:r>
            <w:r>
              <w:t xml:space="preserve"> in April 18. Settled there and taken onto CSS roll in July 18.</w:t>
            </w:r>
          </w:p>
        </w:tc>
      </w:tr>
      <w:tr w:rsidR="00EE3A90" w:rsidTr="00EE3A90">
        <w:tc>
          <w:tcPr>
            <w:tcW w:w="1343" w:type="dxa"/>
          </w:tcPr>
          <w:p w:rsidR="00EE3A90" w:rsidRDefault="00C35FCA">
            <w:r>
              <w:t>KH</w:t>
            </w:r>
          </w:p>
        </w:tc>
        <w:tc>
          <w:tcPr>
            <w:tcW w:w="691" w:type="dxa"/>
          </w:tcPr>
          <w:p w:rsidR="00EE3A90" w:rsidRDefault="00304424">
            <w:r>
              <w:t>7</w:t>
            </w:r>
          </w:p>
        </w:tc>
        <w:tc>
          <w:tcPr>
            <w:tcW w:w="1203" w:type="dxa"/>
          </w:tcPr>
          <w:p w:rsidR="00EE3A90" w:rsidRDefault="00304424" w:rsidP="003F5837">
            <w:r>
              <w:t>Feb 19</w:t>
            </w:r>
          </w:p>
        </w:tc>
        <w:tc>
          <w:tcPr>
            <w:tcW w:w="5779" w:type="dxa"/>
          </w:tcPr>
          <w:p w:rsidR="00EE3A90" w:rsidRPr="00172310" w:rsidRDefault="00304424" w:rsidP="00172310">
            <w:pPr>
              <w:rPr>
                <w:highlight w:val="cyan"/>
              </w:rPr>
            </w:pPr>
            <w:r w:rsidRPr="00304424">
              <w:rPr>
                <w:highlight w:val="green"/>
              </w:rPr>
              <w:t>Family moved to Norfolk</w:t>
            </w:r>
          </w:p>
        </w:tc>
      </w:tr>
      <w:tr w:rsidR="00172310" w:rsidTr="00EE3A90">
        <w:tc>
          <w:tcPr>
            <w:tcW w:w="1343" w:type="dxa"/>
          </w:tcPr>
          <w:p w:rsidR="00172310" w:rsidRDefault="00C35FCA">
            <w:r>
              <w:t>MH</w:t>
            </w:r>
          </w:p>
        </w:tc>
        <w:tc>
          <w:tcPr>
            <w:tcW w:w="691" w:type="dxa"/>
          </w:tcPr>
          <w:p w:rsidR="00172310" w:rsidRDefault="00172310">
            <w:r>
              <w:t>12</w:t>
            </w:r>
          </w:p>
        </w:tc>
        <w:tc>
          <w:tcPr>
            <w:tcW w:w="1203" w:type="dxa"/>
          </w:tcPr>
          <w:p w:rsidR="00172310" w:rsidRDefault="00172310" w:rsidP="003F5837">
            <w:r>
              <w:t>July 18</w:t>
            </w:r>
          </w:p>
        </w:tc>
        <w:tc>
          <w:tcPr>
            <w:tcW w:w="5779" w:type="dxa"/>
          </w:tcPr>
          <w:p w:rsidR="00172310" w:rsidRDefault="00172310" w:rsidP="00172310">
            <w:r w:rsidRPr="00172310">
              <w:rPr>
                <w:highlight w:val="cyan"/>
              </w:rPr>
              <w:t>DAB lifts and electrical services apprenticeship</w:t>
            </w:r>
          </w:p>
        </w:tc>
      </w:tr>
      <w:tr w:rsidR="00172310" w:rsidTr="00EE3A90">
        <w:tc>
          <w:tcPr>
            <w:tcW w:w="1343" w:type="dxa"/>
          </w:tcPr>
          <w:p w:rsidR="00172310" w:rsidRDefault="00C35FCA">
            <w:r>
              <w:t>JH</w:t>
            </w:r>
          </w:p>
        </w:tc>
        <w:tc>
          <w:tcPr>
            <w:tcW w:w="691" w:type="dxa"/>
          </w:tcPr>
          <w:p w:rsidR="00172310" w:rsidRDefault="00172310">
            <w:r>
              <w:t>12</w:t>
            </w:r>
          </w:p>
        </w:tc>
        <w:tc>
          <w:tcPr>
            <w:tcW w:w="1203" w:type="dxa"/>
          </w:tcPr>
          <w:p w:rsidR="00172310" w:rsidRDefault="00172310" w:rsidP="003F5837">
            <w:r>
              <w:t>July 18</w:t>
            </w:r>
          </w:p>
        </w:tc>
        <w:tc>
          <w:tcPr>
            <w:tcW w:w="5779" w:type="dxa"/>
          </w:tcPr>
          <w:p w:rsidR="00172310" w:rsidRDefault="00172310" w:rsidP="003321A6">
            <w:r w:rsidRPr="00172310">
              <w:rPr>
                <w:highlight w:val="cyan"/>
              </w:rPr>
              <w:t>ACE Travel – Apprenticeship</w:t>
            </w:r>
            <w:r>
              <w:t>.</w:t>
            </w:r>
          </w:p>
        </w:tc>
      </w:tr>
      <w:tr w:rsidR="00A661EA" w:rsidTr="00EE3A90">
        <w:tc>
          <w:tcPr>
            <w:tcW w:w="1343" w:type="dxa"/>
          </w:tcPr>
          <w:p w:rsidR="00A661EA" w:rsidRDefault="00C35FCA">
            <w:r>
              <w:t>JJ</w:t>
            </w:r>
          </w:p>
        </w:tc>
        <w:tc>
          <w:tcPr>
            <w:tcW w:w="691" w:type="dxa"/>
          </w:tcPr>
          <w:p w:rsidR="00A661EA" w:rsidRDefault="00A661EA">
            <w:r>
              <w:t>12</w:t>
            </w:r>
          </w:p>
        </w:tc>
        <w:tc>
          <w:tcPr>
            <w:tcW w:w="1203" w:type="dxa"/>
          </w:tcPr>
          <w:p w:rsidR="00A661EA" w:rsidRDefault="00A661EA" w:rsidP="003F5837">
            <w:r>
              <w:t>June 18</w:t>
            </w:r>
          </w:p>
        </w:tc>
        <w:tc>
          <w:tcPr>
            <w:tcW w:w="5779" w:type="dxa"/>
          </w:tcPr>
          <w:p w:rsidR="00A661EA" w:rsidRDefault="00A661EA" w:rsidP="00AE4AD6">
            <w:r>
              <w:t xml:space="preserve">Starting an </w:t>
            </w:r>
            <w:r w:rsidRPr="00A661EA">
              <w:rPr>
                <w:highlight w:val="cyan"/>
              </w:rPr>
              <w:t>engineering course at Chelmsford College</w:t>
            </w:r>
          </w:p>
        </w:tc>
      </w:tr>
      <w:tr w:rsidR="00321DCE" w:rsidTr="00EE3A90">
        <w:tc>
          <w:tcPr>
            <w:tcW w:w="1343" w:type="dxa"/>
          </w:tcPr>
          <w:p w:rsidR="00321DCE" w:rsidRDefault="00C35FCA">
            <w:r>
              <w:t>TJ</w:t>
            </w:r>
          </w:p>
        </w:tc>
        <w:tc>
          <w:tcPr>
            <w:tcW w:w="691" w:type="dxa"/>
          </w:tcPr>
          <w:p w:rsidR="00321DCE" w:rsidRDefault="00321DCE">
            <w:r>
              <w:t>12</w:t>
            </w:r>
          </w:p>
        </w:tc>
        <w:tc>
          <w:tcPr>
            <w:tcW w:w="1203" w:type="dxa"/>
          </w:tcPr>
          <w:p w:rsidR="00321DCE" w:rsidRDefault="00321DCE" w:rsidP="003F5837">
            <w:r>
              <w:t>July 18</w:t>
            </w:r>
          </w:p>
        </w:tc>
        <w:tc>
          <w:tcPr>
            <w:tcW w:w="5779" w:type="dxa"/>
          </w:tcPr>
          <w:p w:rsidR="00321DCE" w:rsidRDefault="00321DCE" w:rsidP="00321DCE">
            <w:r w:rsidRPr="00321DCE">
              <w:rPr>
                <w:highlight w:val="cyan"/>
              </w:rPr>
              <w:t>Started apprenticeship</w:t>
            </w:r>
            <w:r>
              <w:t xml:space="preserve"> with a local firm ‘ignite signs’.</w:t>
            </w:r>
          </w:p>
        </w:tc>
      </w:tr>
      <w:tr w:rsidR="00A661EA" w:rsidTr="00EE3A90">
        <w:tc>
          <w:tcPr>
            <w:tcW w:w="1343" w:type="dxa"/>
          </w:tcPr>
          <w:p w:rsidR="00A661EA" w:rsidRDefault="00C35FCA">
            <w:r>
              <w:t>AJ</w:t>
            </w:r>
          </w:p>
        </w:tc>
        <w:tc>
          <w:tcPr>
            <w:tcW w:w="691" w:type="dxa"/>
          </w:tcPr>
          <w:p w:rsidR="00A661EA" w:rsidRDefault="00A661EA">
            <w:r>
              <w:t>12</w:t>
            </w:r>
          </w:p>
        </w:tc>
        <w:tc>
          <w:tcPr>
            <w:tcW w:w="1203" w:type="dxa"/>
          </w:tcPr>
          <w:p w:rsidR="00A661EA" w:rsidRDefault="00A661EA" w:rsidP="003F5837">
            <w:r>
              <w:t>June 18</w:t>
            </w:r>
          </w:p>
        </w:tc>
        <w:tc>
          <w:tcPr>
            <w:tcW w:w="5779" w:type="dxa"/>
          </w:tcPr>
          <w:p w:rsidR="00A661EA" w:rsidRDefault="006F20B2" w:rsidP="006F20B2">
            <w:r>
              <w:t xml:space="preserve">Mechanical engineering </w:t>
            </w:r>
            <w:r w:rsidR="00A661EA">
              <w:t xml:space="preserve"> </w:t>
            </w:r>
            <w:r w:rsidR="00A661EA" w:rsidRPr="00A661EA">
              <w:rPr>
                <w:highlight w:val="cyan"/>
              </w:rPr>
              <w:t>apprenticeship</w:t>
            </w:r>
            <w:r>
              <w:t>.</w:t>
            </w:r>
          </w:p>
        </w:tc>
      </w:tr>
      <w:tr w:rsidR="00172310" w:rsidTr="00EE3A90">
        <w:tc>
          <w:tcPr>
            <w:tcW w:w="1343" w:type="dxa"/>
          </w:tcPr>
          <w:p w:rsidR="00172310" w:rsidRDefault="00C35FCA">
            <w:r>
              <w:t>AL</w:t>
            </w:r>
          </w:p>
        </w:tc>
        <w:tc>
          <w:tcPr>
            <w:tcW w:w="691" w:type="dxa"/>
          </w:tcPr>
          <w:p w:rsidR="00172310" w:rsidRDefault="00172310">
            <w:r>
              <w:t>12</w:t>
            </w:r>
          </w:p>
        </w:tc>
        <w:tc>
          <w:tcPr>
            <w:tcW w:w="1203" w:type="dxa"/>
          </w:tcPr>
          <w:p w:rsidR="00172310" w:rsidRDefault="00172310">
            <w:r>
              <w:t>July 18</w:t>
            </w:r>
          </w:p>
        </w:tc>
        <w:tc>
          <w:tcPr>
            <w:tcW w:w="5779" w:type="dxa"/>
          </w:tcPr>
          <w:p w:rsidR="00172310" w:rsidRDefault="00172310" w:rsidP="00322584">
            <w:r w:rsidRPr="00172310">
              <w:rPr>
                <w:highlight w:val="cyan"/>
              </w:rPr>
              <w:t>Havering college</w:t>
            </w:r>
            <w:r>
              <w:t xml:space="preserve"> – level 3 applied science.</w:t>
            </w:r>
          </w:p>
        </w:tc>
      </w:tr>
      <w:tr w:rsidR="003343D4" w:rsidTr="00EE3A90">
        <w:tc>
          <w:tcPr>
            <w:tcW w:w="1343" w:type="dxa"/>
          </w:tcPr>
          <w:p w:rsidR="003343D4" w:rsidRDefault="00C35FCA">
            <w:r>
              <w:t>JK</w:t>
            </w:r>
          </w:p>
        </w:tc>
        <w:tc>
          <w:tcPr>
            <w:tcW w:w="691" w:type="dxa"/>
          </w:tcPr>
          <w:p w:rsidR="003343D4" w:rsidRDefault="003343D4">
            <w:r>
              <w:t>12</w:t>
            </w:r>
          </w:p>
        </w:tc>
        <w:tc>
          <w:tcPr>
            <w:tcW w:w="1203" w:type="dxa"/>
          </w:tcPr>
          <w:p w:rsidR="003343D4" w:rsidRDefault="003343D4">
            <w:r>
              <w:t>July 18</w:t>
            </w:r>
          </w:p>
        </w:tc>
        <w:tc>
          <w:tcPr>
            <w:tcW w:w="5779" w:type="dxa"/>
          </w:tcPr>
          <w:p w:rsidR="003343D4" w:rsidRDefault="003343D4" w:rsidP="00322584">
            <w:r w:rsidRPr="003343D4">
              <w:rPr>
                <w:highlight w:val="cyan"/>
              </w:rPr>
              <w:t>Full time employment with training</w:t>
            </w:r>
            <w:r>
              <w:t xml:space="preserve"> – Nuffield Hospital.</w:t>
            </w:r>
          </w:p>
        </w:tc>
      </w:tr>
      <w:tr w:rsidR="00322584" w:rsidTr="00EE3A90">
        <w:tc>
          <w:tcPr>
            <w:tcW w:w="1343" w:type="dxa"/>
          </w:tcPr>
          <w:p w:rsidR="00322584" w:rsidRDefault="00C35FCA">
            <w:r>
              <w:t>TM</w:t>
            </w:r>
          </w:p>
        </w:tc>
        <w:tc>
          <w:tcPr>
            <w:tcW w:w="691" w:type="dxa"/>
          </w:tcPr>
          <w:p w:rsidR="00322584" w:rsidRDefault="00322584">
            <w:r>
              <w:t>10</w:t>
            </w:r>
          </w:p>
        </w:tc>
        <w:tc>
          <w:tcPr>
            <w:tcW w:w="1203" w:type="dxa"/>
          </w:tcPr>
          <w:p w:rsidR="00322584" w:rsidRDefault="00322584">
            <w:r>
              <w:t>July 18</w:t>
            </w:r>
          </w:p>
        </w:tc>
        <w:tc>
          <w:tcPr>
            <w:tcW w:w="5779" w:type="dxa"/>
          </w:tcPr>
          <w:p w:rsidR="00322584" w:rsidRDefault="00322584" w:rsidP="00322584">
            <w:r>
              <w:t xml:space="preserve">Referred to CSS following extreme </w:t>
            </w:r>
            <w:r w:rsidRPr="00322584">
              <w:rPr>
                <w:highlight w:val="red"/>
              </w:rPr>
              <w:t>behaviour sanctions</w:t>
            </w:r>
            <w:r>
              <w:t xml:space="preserve"> in May 18. Settled there and taken onto CSS roll in July 18.</w:t>
            </w:r>
          </w:p>
        </w:tc>
      </w:tr>
      <w:tr w:rsidR="00321DCE" w:rsidTr="00EE3A90">
        <w:tc>
          <w:tcPr>
            <w:tcW w:w="1343" w:type="dxa"/>
          </w:tcPr>
          <w:p w:rsidR="00321DCE" w:rsidRDefault="00C35FCA">
            <w:r>
              <w:t>GM</w:t>
            </w:r>
          </w:p>
        </w:tc>
        <w:tc>
          <w:tcPr>
            <w:tcW w:w="691" w:type="dxa"/>
          </w:tcPr>
          <w:p w:rsidR="00321DCE" w:rsidRDefault="00321DCE">
            <w:r>
              <w:t>8</w:t>
            </w:r>
          </w:p>
        </w:tc>
        <w:tc>
          <w:tcPr>
            <w:tcW w:w="1203" w:type="dxa"/>
          </w:tcPr>
          <w:p w:rsidR="00321DCE" w:rsidRDefault="00321DCE">
            <w:r>
              <w:t>June 18</w:t>
            </w:r>
          </w:p>
        </w:tc>
        <w:tc>
          <w:tcPr>
            <w:tcW w:w="5779" w:type="dxa"/>
          </w:tcPr>
          <w:p w:rsidR="00321DCE" w:rsidRDefault="00321DCE">
            <w:r>
              <w:t>Friendship issues here – complicated by her mother being rude about some of the other girls in the group on social media and not accepting our conversation with her regards the inappropriateness of that.</w:t>
            </w:r>
            <w:r w:rsidR="006210DD">
              <w:t xml:space="preserve"> </w:t>
            </w:r>
            <w:r w:rsidR="006210DD" w:rsidRPr="006210DD">
              <w:rPr>
                <w:highlight w:val="magenta"/>
              </w:rPr>
              <w:t>Has moved to Brentwood County</w:t>
            </w:r>
            <w:r w:rsidR="006210DD">
              <w:rPr>
                <w:highlight w:val="magenta"/>
              </w:rPr>
              <w:t xml:space="preserve"> High S</w:t>
            </w:r>
            <w:r w:rsidR="006210DD" w:rsidRPr="006210DD">
              <w:rPr>
                <w:highlight w:val="magenta"/>
              </w:rPr>
              <w:t>chool.</w:t>
            </w:r>
          </w:p>
        </w:tc>
      </w:tr>
      <w:tr w:rsidR="00E627E9" w:rsidTr="00EE3A90">
        <w:tc>
          <w:tcPr>
            <w:tcW w:w="1343" w:type="dxa"/>
          </w:tcPr>
          <w:p w:rsidR="00E627E9" w:rsidRDefault="00C35FCA">
            <w:r>
              <w:t>SM</w:t>
            </w:r>
          </w:p>
        </w:tc>
        <w:tc>
          <w:tcPr>
            <w:tcW w:w="691" w:type="dxa"/>
          </w:tcPr>
          <w:p w:rsidR="00E627E9" w:rsidRDefault="00E627E9">
            <w:r>
              <w:t>8</w:t>
            </w:r>
          </w:p>
        </w:tc>
        <w:tc>
          <w:tcPr>
            <w:tcW w:w="1203" w:type="dxa"/>
          </w:tcPr>
          <w:p w:rsidR="00E627E9" w:rsidRDefault="00E627E9" w:rsidP="00846F4C">
            <w:r>
              <w:t>July 18</w:t>
            </w:r>
          </w:p>
        </w:tc>
        <w:tc>
          <w:tcPr>
            <w:tcW w:w="5779" w:type="dxa"/>
          </w:tcPr>
          <w:p w:rsidR="00E627E9" w:rsidRDefault="00E627E9" w:rsidP="00846F4C">
            <w:r>
              <w:t xml:space="preserve">Initially joined us in September 16 and then moved after 3 weeks and moved school, then came back October 16 – but journey difficult – so transferred again to </w:t>
            </w:r>
            <w:r w:rsidRPr="00E627E9">
              <w:rPr>
                <w:highlight w:val="green"/>
              </w:rPr>
              <w:t>Bowers Park</w:t>
            </w:r>
          </w:p>
        </w:tc>
      </w:tr>
      <w:tr w:rsidR="00172310" w:rsidTr="00EE3A90">
        <w:tc>
          <w:tcPr>
            <w:tcW w:w="1343" w:type="dxa"/>
          </w:tcPr>
          <w:p w:rsidR="00172310" w:rsidRDefault="00C35FCA">
            <w:r>
              <w:t>CM</w:t>
            </w:r>
          </w:p>
        </w:tc>
        <w:tc>
          <w:tcPr>
            <w:tcW w:w="691" w:type="dxa"/>
          </w:tcPr>
          <w:p w:rsidR="00172310" w:rsidRDefault="00172310">
            <w:r>
              <w:t>12</w:t>
            </w:r>
          </w:p>
        </w:tc>
        <w:tc>
          <w:tcPr>
            <w:tcW w:w="1203" w:type="dxa"/>
          </w:tcPr>
          <w:p w:rsidR="00172310" w:rsidRDefault="00172310" w:rsidP="00846F4C">
            <w:r>
              <w:t>July 18</w:t>
            </w:r>
          </w:p>
        </w:tc>
        <w:tc>
          <w:tcPr>
            <w:tcW w:w="5779" w:type="dxa"/>
          </w:tcPr>
          <w:p w:rsidR="00172310" w:rsidRDefault="00172310" w:rsidP="00846F4C">
            <w:r w:rsidRPr="00172310">
              <w:rPr>
                <w:highlight w:val="cyan"/>
              </w:rPr>
              <w:t>LJB – CTTV company</w:t>
            </w:r>
          </w:p>
        </w:tc>
      </w:tr>
      <w:tr w:rsidR="006210DD" w:rsidTr="00EE3A90">
        <w:tc>
          <w:tcPr>
            <w:tcW w:w="1343" w:type="dxa"/>
          </w:tcPr>
          <w:p w:rsidR="006210DD" w:rsidRDefault="00C35FCA">
            <w:r>
              <w:t>FN</w:t>
            </w:r>
          </w:p>
        </w:tc>
        <w:tc>
          <w:tcPr>
            <w:tcW w:w="691" w:type="dxa"/>
          </w:tcPr>
          <w:p w:rsidR="006210DD" w:rsidRDefault="006210DD">
            <w:r>
              <w:t>7</w:t>
            </w:r>
          </w:p>
        </w:tc>
        <w:tc>
          <w:tcPr>
            <w:tcW w:w="1203" w:type="dxa"/>
          </w:tcPr>
          <w:p w:rsidR="006210DD" w:rsidRDefault="006210DD" w:rsidP="00846F4C">
            <w:r>
              <w:t>June 18</w:t>
            </w:r>
          </w:p>
        </w:tc>
        <w:tc>
          <w:tcPr>
            <w:tcW w:w="5779" w:type="dxa"/>
          </w:tcPr>
          <w:p w:rsidR="006210DD" w:rsidRPr="00846F4C" w:rsidRDefault="006210DD" w:rsidP="00846F4C">
            <w:r>
              <w:t xml:space="preserve">Family moved out of area.  Transferred to </w:t>
            </w:r>
            <w:r w:rsidRPr="006210DD">
              <w:rPr>
                <w:highlight w:val="green"/>
              </w:rPr>
              <w:t>Lord Thomas Audley school</w:t>
            </w:r>
          </w:p>
        </w:tc>
      </w:tr>
      <w:tr w:rsidR="00172310" w:rsidTr="00EE3A90">
        <w:tc>
          <w:tcPr>
            <w:tcW w:w="1343" w:type="dxa"/>
          </w:tcPr>
          <w:p w:rsidR="00172310" w:rsidRDefault="00C35FCA">
            <w:r>
              <w:t>SN</w:t>
            </w:r>
          </w:p>
        </w:tc>
        <w:tc>
          <w:tcPr>
            <w:tcW w:w="691" w:type="dxa"/>
          </w:tcPr>
          <w:p w:rsidR="00172310" w:rsidRDefault="00172310">
            <w:r>
              <w:t>12</w:t>
            </w:r>
          </w:p>
        </w:tc>
        <w:tc>
          <w:tcPr>
            <w:tcW w:w="1203" w:type="dxa"/>
          </w:tcPr>
          <w:p w:rsidR="00172310" w:rsidRDefault="00172310">
            <w:r>
              <w:t>July 18</w:t>
            </w:r>
          </w:p>
        </w:tc>
        <w:tc>
          <w:tcPr>
            <w:tcW w:w="5779" w:type="dxa"/>
          </w:tcPr>
          <w:p w:rsidR="00172310" w:rsidRDefault="00172310">
            <w:r>
              <w:t xml:space="preserve">Endeavour Special school – </w:t>
            </w:r>
            <w:r w:rsidRPr="00172310">
              <w:rPr>
                <w:highlight w:val="cyan"/>
              </w:rPr>
              <w:t>apprenticeship.</w:t>
            </w:r>
          </w:p>
        </w:tc>
      </w:tr>
      <w:tr w:rsidR="00642859" w:rsidTr="00EE3A90">
        <w:tc>
          <w:tcPr>
            <w:tcW w:w="1343" w:type="dxa"/>
          </w:tcPr>
          <w:p w:rsidR="00642859" w:rsidRDefault="00C35FCA">
            <w:r>
              <w:t>LO</w:t>
            </w:r>
          </w:p>
        </w:tc>
        <w:tc>
          <w:tcPr>
            <w:tcW w:w="691" w:type="dxa"/>
          </w:tcPr>
          <w:p w:rsidR="00642859" w:rsidRDefault="00642859">
            <w:r>
              <w:t>12</w:t>
            </w:r>
          </w:p>
        </w:tc>
        <w:tc>
          <w:tcPr>
            <w:tcW w:w="1203" w:type="dxa"/>
          </w:tcPr>
          <w:p w:rsidR="00642859" w:rsidRDefault="00642859">
            <w:r>
              <w:t>July 18</w:t>
            </w:r>
          </w:p>
        </w:tc>
        <w:tc>
          <w:tcPr>
            <w:tcW w:w="5779" w:type="dxa"/>
          </w:tcPr>
          <w:p w:rsidR="00642859" w:rsidRDefault="00642859">
            <w:r w:rsidRPr="00642859">
              <w:rPr>
                <w:highlight w:val="cyan"/>
              </w:rPr>
              <w:t>Apprenticeship in accounting</w:t>
            </w:r>
          </w:p>
        </w:tc>
      </w:tr>
      <w:tr w:rsidR="00CA417A" w:rsidTr="00EE3A90">
        <w:tc>
          <w:tcPr>
            <w:tcW w:w="1343" w:type="dxa"/>
          </w:tcPr>
          <w:p w:rsidR="00CA417A" w:rsidRDefault="00C35FCA">
            <w:r>
              <w:t>JO</w:t>
            </w:r>
          </w:p>
        </w:tc>
        <w:tc>
          <w:tcPr>
            <w:tcW w:w="691" w:type="dxa"/>
          </w:tcPr>
          <w:p w:rsidR="00CA417A" w:rsidRDefault="00CA417A">
            <w:r>
              <w:t>9</w:t>
            </w:r>
          </w:p>
        </w:tc>
        <w:tc>
          <w:tcPr>
            <w:tcW w:w="1203" w:type="dxa"/>
          </w:tcPr>
          <w:p w:rsidR="00CA417A" w:rsidRDefault="00AE4AD6">
            <w:r>
              <w:t>Feb 19</w:t>
            </w:r>
          </w:p>
        </w:tc>
        <w:tc>
          <w:tcPr>
            <w:tcW w:w="5779" w:type="dxa"/>
          </w:tcPr>
          <w:p w:rsidR="00CA417A" w:rsidRPr="00642859" w:rsidRDefault="00CA417A">
            <w:pPr>
              <w:rPr>
                <w:highlight w:val="cyan"/>
              </w:rPr>
            </w:pPr>
            <w:r w:rsidRPr="00CA417A">
              <w:rPr>
                <w:highlight w:val="red"/>
              </w:rPr>
              <w:t xml:space="preserve">Alternative |education </w:t>
            </w:r>
            <w:r w:rsidRPr="00CA417A">
              <w:t>to havering statutory assessment service</w:t>
            </w:r>
            <w:r>
              <w:t>. Case study available.</w:t>
            </w:r>
          </w:p>
        </w:tc>
      </w:tr>
      <w:tr w:rsidR="00172310" w:rsidTr="00EE3A90">
        <w:tc>
          <w:tcPr>
            <w:tcW w:w="1343" w:type="dxa"/>
          </w:tcPr>
          <w:p w:rsidR="00172310" w:rsidRDefault="00C35FCA">
            <w:r>
              <w:t>LP</w:t>
            </w:r>
          </w:p>
        </w:tc>
        <w:tc>
          <w:tcPr>
            <w:tcW w:w="691" w:type="dxa"/>
          </w:tcPr>
          <w:p w:rsidR="00172310" w:rsidRDefault="00172310">
            <w:r>
              <w:t>12</w:t>
            </w:r>
          </w:p>
        </w:tc>
        <w:tc>
          <w:tcPr>
            <w:tcW w:w="1203" w:type="dxa"/>
          </w:tcPr>
          <w:p w:rsidR="00172310" w:rsidRDefault="00172310">
            <w:r>
              <w:t>July 18</w:t>
            </w:r>
          </w:p>
        </w:tc>
        <w:tc>
          <w:tcPr>
            <w:tcW w:w="5779" w:type="dxa"/>
          </w:tcPr>
          <w:p w:rsidR="00172310" w:rsidRDefault="00CA417A" w:rsidP="00622582">
            <w:r>
              <w:t>Giffords P</w:t>
            </w:r>
            <w:r w:rsidR="00172310">
              <w:t xml:space="preserve">rimary School - </w:t>
            </w:r>
            <w:r w:rsidR="00172310" w:rsidRPr="00172310">
              <w:rPr>
                <w:highlight w:val="cyan"/>
              </w:rPr>
              <w:t>apprenticeship</w:t>
            </w:r>
          </w:p>
        </w:tc>
      </w:tr>
      <w:tr w:rsidR="00AE4AD6" w:rsidTr="00EE3A90">
        <w:tc>
          <w:tcPr>
            <w:tcW w:w="1343" w:type="dxa"/>
          </w:tcPr>
          <w:p w:rsidR="00AE4AD6" w:rsidRDefault="00C35FCA">
            <w:r>
              <w:t>EP</w:t>
            </w:r>
          </w:p>
        </w:tc>
        <w:tc>
          <w:tcPr>
            <w:tcW w:w="691" w:type="dxa"/>
          </w:tcPr>
          <w:p w:rsidR="00AE4AD6" w:rsidRDefault="00AE4AD6">
            <w:r>
              <w:t>11</w:t>
            </w:r>
          </w:p>
        </w:tc>
        <w:tc>
          <w:tcPr>
            <w:tcW w:w="1203" w:type="dxa"/>
          </w:tcPr>
          <w:p w:rsidR="00AE4AD6" w:rsidRDefault="00AE4AD6">
            <w:r>
              <w:t>Oct 18</w:t>
            </w:r>
          </w:p>
        </w:tc>
        <w:tc>
          <w:tcPr>
            <w:tcW w:w="5779" w:type="dxa"/>
          </w:tcPr>
          <w:p w:rsidR="00AE4AD6" w:rsidRDefault="00AE4AD6" w:rsidP="00622582">
            <w:r w:rsidRPr="00AE4AD6">
              <w:rPr>
                <w:highlight w:val="red"/>
              </w:rPr>
              <w:t>Positive referral level 1 to CSS</w:t>
            </w:r>
          </w:p>
        </w:tc>
      </w:tr>
      <w:tr w:rsidR="009D1EA6" w:rsidTr="00EE3A90">
        <w:tc>
          <w:tcPr>
            <w:tcW w:w="1343" w:type="dxa"/>
          </w:tcPr>
          <w:p w:rsidR="009D1EA6" w:rsidRDefault="00C35FCA">
            <w:r>
              <w:t>LP</w:t>
            </w:r>
          </w:p>
        </w:tc>
        <w:tc>
          <w:tcPr>
            <w:tcW w:w="691" w:type="dxa"/>
          </w:tcPr>
          <w:p w:rsidR="009D1EA6" w:rsidRDefault="009D1EA6">
            <w:r>
              <w:t>9</w:t>
            </w:r>
          </w:p>
        </w:tc>
        <w:tc>
          <w:tcPr>
            <w:tcW w:w="1203" w:type="dxa"/>
          </w:tcPr>
          <w:p w:rsidR="009D1EA6" w:rsidRDefault="009D1EA6">
            <w:r>
              <w:t>May 18</w:t>
            </w:r>
          </w:p>
        </w:tc>
        <w:tc>
          <w:tcPr>
            <w:tcW w:w="5779" w:type="dxa"/>
          </w:tcPr>
          <w:p w:rsidR="009D1EA6" w:rsidRPr="00846F4C" w:rsidRDefault="009D1EA6" w:rsidP="00622582">
            <w:r>
              <w:t xml:space="preserve">Family moved from area, so </w:t>
            </w:r>
            <w:r w:rsidRPr="009D1EA6">
              <w:rPr>
                <w:highlight w:val="green"/>
              </w:rPr>
              <w:t>moved to</w:t>
            </w:r>
            <w:r w:rsidR="00622582">
              <w:rPr>
                <w:highlight w:val="green"/>
              </w:rPr>
              <w:t xml:space="preserve"> Malthsu School</w:t>
            </w:r>
            <w:r w:rsidRPr="009D1EA6">
              <w:rPr>
                <w:highlight w:val="green"/>
              </w:rPr>
              <w:t>.</w:t>
            </w:r>
          </w:p>
        </w:tc>
      </w:tr>
      <w:tr w:rsidR="00A661EA" w:rsidTr="00EE3A90">
        <w:tc>
          <w:tcPr>
            <w:tcW w:w="1343" w:type="dxa"/>
          </w:tcPr>
          <w:p w:rsidR="00A661EA" w:rsidRDefault="00C35FCA">
            <w:r>
              <w:t>JS</w:t>
            </w:r>
          </w:p>
        </w:tc>
        <w:tc>
          <w:tcPr>
            <w:tcW w:w="691" w:type="dxa"/>
          </w:tcPr>
          <w:p w:rsidR="00A661EA" w:rsidRDefault="00A661EA">
            <w:r>
              <w:t>12</w:t>
            </w:r>
          </w:p>
        </w:tc>
        <w:tc>
          <w:tcPr>
            <w:tcW w:w="1203" w:type="dxa"/>
          </w:tcPr>
          <w:p w:rsidR="00A661EA" w:rsidRDefault="00A661EA">
            <w:r>
              <w:t>June 18</w:t>
            </w:r>
          </w:p>
        </w:tc>
        <w:tc>
          <w:tcPr>
            <w:tcW w:w="5779" w:type="dxa"/>
          </w:tcPr>
          <w:p w:rsidR="00A661EA" w:rsidRDefault="006F20B2">
            <w:r w:rsidRPr="006F20B2">
              <w:rPr>
                <w:highlight w:val="cyan"/>
              </w:rPr>
              <w:t>Bricklaying at college</w:t>
            </w:r>
            <w:r>
              <w:t xml:space="preserve"> + working to join TeamGB at next Olympics for boxing.</w:t>
            </w:r>
          </w:p>
        </w:tc>
      </w:tr>
      <w:tr w:rsidR="005E2115" w:rsidTr="00EE3A90">
        <w:tc>
          <w:tcPr>
            <w:tcW w:w="1343" w:type="dxa"/>
          </w:tcPr>
          <w:p w:rsidR="005E2115" w:rsidRDefault="00C35FCA">
            <w:r>
              <w:t>AS</w:t>
            </w:r>
          </w:p>
        </w:tc>
        <w:tc>
          <w:tcPr>
            <w:tcW w:w="691" w:type="dxa"/>
          </w:tcPr>
          <w:p w:rsidR="005E2115" w:rsidRDefault="005E2115">
            <w:r>
              <w:t>10</w:t>
            </w:r>
          </w:p>
        </w:tc>
        <w:tc>
          <w:tcPr>
            <w:tcW w:w="1203" w:type="dxa"/>
          </w:tcPr>
          <w:p w:rsidR="005E2115" w:rsidRDefault="005E2115">
            <w:r>
              <w:t>April 18</w:t>
            </w:r>
          </w:p>
        </w:tc>
        <w:tc>
          <w:tcPr>
            <w:tcW w:w="5779" w:type="dxa"/>
          </w:tcPr>
          <w:p w:rsidR="005E2115" w:rsidRPr="00846F4C" w:rsidRDefault="005E2115">
            <w:r>
              <w:t xml:space="preserve">Behaviour was such that we had exhausted our strategies.  Successful </w:t>
            </w:r>
            <w:r w:rsidRPr="005E2115">
              <w:rPr>
                <w:highlight w:val="red"/>
              </w:rPr>
              <w:t>Managed Move to</w:t>
            </w:r>
            <w:r w:rsidRPr="005E2115">
              <w:t xml:space="preserve"> </w:t>
            </w:r>
            <w:r>
              <w:t>St Martins.</w:t>
            </w:r>
          </w:p>
        </w:tc>
      </w:tr>
      <w:tr w:rsidR="00A661EA" w:rsidTr="0012715C">
        <w:tc>
          <w:tcPr>
            <w:tcW w:w="1425" w:type="dxa"/>
          </w:tcPr>
          <w:p w:rsidR="00A661EA" w:rsidRDefault="00C35FCA">
            <w:r>
              <w:t>LS</w:t>
            </w:r>
          </w:p>
        </w:tc>
        <w:tc>
          <w:tcPr>
            <w:tcW w:w="691" w:type="dxa"/>
          </w:tcPr>
          <w:p w:rsidR="00A661EA" w:rsidRDefault="00A661EA">
            <w:r>
              <w:t>12</w:t>
            </w:r>
          </w:p>
        </w:tc>
        <w:tc>
          <w:tcPr>
            <w:tcW w:w="1203" w:type="dxa"/>
          </w:tcPr>
          <w:p w:rsidR="00A661EA" w:rsidRDefault="00A661EA">
            <w:r>
              <w:t>June 18</w:t>
            </w:r>
          </w:p>
        </w:tc>
        <w:tc>
          <w:tcPr>
            <w:tcW w:w="5697" w:type="dxa"/>
          </w:tcPr>
          <w:p w:rsidR="00A661EA" w:rsidRPr="00846F4C" w:rsidRDefault="00A661EA">
            <w:r>
              <w:t xml:space="preserve">Suffered from high anxiety regards exams. Refused to take mock exams. Applied for and </w:t>
            </w:r>
            <w:r w:rsidRPr="00A661EA">
              <w:rPr>
                <w:highlight w:val="cyan"/>
              </w:rPr>
              <w:t>acquired a place at Writtle College studying Equine studies.</w:t>
            </w:r>
          </w:p>
        </w:tc>
      </w:tr>
      <w:tr w:rsidR="000308DB" w:rsidTr="0012715C">
        <w:tc>
          <w:tcPr>
            <w:tcW w:w="1425" w:type="dxa"/>
          </w:tcPr>
          <w:p w:rsidR="000308DB" w:rsidRDefault="00C35FCA">
            <w:r>
              <w:t>IS</w:t>
            </w:r>
          </w:p>
        </w:tc>
        <w:tc>
          <w:tcPr>
            <w:tcW w:w="691" w:type="dxa"/>
          </w:tcPr>
          <w:p w:rsidR="000308DB" w:rsidRDefault="00C46F19">
            <w:r>
              <w:t>7</w:t>
            </w:r>
          </w:p>
        </w:tc>
        <w:tc>
          <w:tcPr>
            <w:tcW w:w="1203" w:type="dxa"/>
          </w:tcPr>
          <w:p w:rsidR="000308DB" w:rsidRDefault="000308DB">
            <w:r>
              <w:t>April 18</w:t>
            </w:r>
          </w:p>
        </w:tc>
        <w:tc>
          <w:tcPr>
            <w:tcW w:w="5697" w:type="dxa"/>
          </w:tcPr>
          <w:p w:rsidR="000308DB" w:rsidRPr="00846F4C" w:rsidRDefault="000308DB">
            <w:r>
              <w:t xml:space="preserve">Stayed on roll after his brother moved to </w:t>
            </w:r>
            <w:r w:rsidRPr="000308DB">
              <w:rPr>
                <w:highlight w:val="green"/>
              </w:rPr>
              <w:t>their local school</w:t>
            </w:r>
            <w:r w:rsidR="00E664D0">
              <w:t xml:space="preserve"> (May 17)</w:t>
            </w:r>
            <w:r>
              <w:t>, but the travelling has been too much and he has now moved to Langdon Academy School, East Ham.</w:t>
            </w:r>
          </w:p>
        </w:tc>
      </w:tr>
      <w:tr w:rsidR="00E627E9" w:rsidTr="0012715C">
        <w:tc>
          <w:tcPr>
            <w:tcW w:w="1425" w:type="dxa"/>
          </w:tcPr>
          <w:p w:rsidR="00E627E9" w:rsidRDefault="00C35FCA">
            <w:r>
              <w:t>JS</w:t>
            </w:r>
          </w:p>
        </w:tc>
        <w:tc>
          <w:tcPr>
            <w:tcW w:w="691" w:type="dxa"/>
          </w:tcPr>
          <w:p w:rsidR="00E627E9" w:rsidRDefault="00E627E9">
            <w:r>
              <w:t>13</w:t>
            </w:r>
          </w:p>
        </w:tc>
        <w:tc>
          <w:tcPr>
            <w:tcW w:w="1203" w:type="dxa"/>
          </w:tcPr>
          <w:p w:rsidR="00E627E9" w:rsidRDefault="00E627E9">
            <w:r>
              <w:t>Oct 18</w:t>
            </w:r>
          </w:p>
        </w:tc>
        <w:tc>
          <w:tcPr>
            <w:tcW w:w="5697" w:type="dxa"/>
          </w:tcPr>
          <w:p w:rsidR="00E627E9" w:rsidRDefault="00E627E9">
            <w:r w:rsidRPr="00E627E9">
              <w:rPr>
                <w:highlight w:val="cyan"/>
              </w:rPr>
              <w:t>To work at ATL Haulage.</w:t>
            </w:r>
          </w:p>
        </w:tc>
      </w:tr>
      <w:tr w:rsidR="00EE3A90" w:rsidTr="0012715C">
        <w:tc>
          <w:tcPr>
            <w:tcW w:w="1425" w:type="dxa"/>
          </w:tcPr>
          <w:p w:rsidR="00EE3A90" w:rsidRDefault="00C35FCA">
            <w:r>
              <w:t>MS</w:t>
            </w:r>
          </w:p>
        </w:tc>
        <w:tc>
          <w:tcPr>
            <w:tcW w:w="691" w:type="dxa"/>
          </w:tcPr>
          <w:p w:rsidR="00EE3A90" w:rsidRDefault="00EE3A90">
            <w:r>
              <w:t>7</w:t>
            </w:r>
          </w:p>
        </w:tc>
        <w:tc>
          <w:tcPr>
            <w:tcW w:w="1203" w:type="dxa"/>
          </w:tcPr>
          <w:p w:rsidR="00EE3A90" w:rsidRDefault="00EE3A90">
            <w:r>
              <w:t xml:space="preserve">Feb </w:t>
            </w:r>
            <w:r w:rsidR="00304424">
              <w:t>19</w:t>
            </w:r>
          </w:p>
        </w:tc>
        <w:tc>
          <w:tcPr>
            <w:tcW w:w="5697" w:type="dxa"/>
          </w:tcPr>
          <w:p w:rsidR="00EE3A90" w:rsidRDefault="00EE3A90" w:rsidP="00566F0A">
            <w:r>
              <w:t xml:space="preserve">To go to a school </w:t>
            </w:r>
            <w:r w:rsidRPr="00EE3A90">
              <w:rPr>
                <w:highlight w:val="green"/>
              </w:rPr>
              <w:t>nearer to her home</w:t>
            </w:r>
          </w:p>
        </w:tc>
      </w:tr>
      <w:tr w:rsidR="005A1EA7" w:rsidTr="0012715C">
        <w:tc>
          <w:tcPr>
            <w:tcW w:w="1425" w:type="dxa"/>
          </w:tcPr>
          <w:p w:rsidR="005A1EA7" w:rsidRDefault="00C35FCA">
            <w:r>
              <w:t>IS</w:t>
            </w:r>
          </w:p>
        </w:tc>
        <w:tc>
          <w:tcPr>
            <w:tcW w:w="691" w:type="dxa"/>
          </w:tcPr>
          <w:p w:rsidR="005A1EA7" w:rsidRDefault="005A1EA7">
            <w:r>
              <w:t>7</w:t>
            </w:r>
          </w:p>
        </w:tc>
        <w:tc>
          <w:tcPr>
            <w:tcW w:w="1203" w:type="dxa"/>
          </w:tcPr>
          <w:p w:rsidR="005A1EA7" w:rsidRDefault="005A1EA7">
            <w:r>
              <w:t>October</w:t>
            </w:r>
          </w:p>
          <w:p w:rsidR="005A1EA7" w:rsidRDefault="005A1EA7">
            <w:r>
              <w:t>18</w:t>
            </w:r>
          </w:p>
        </w:tc>
        <w:tc>
          <w:tcPr>
            <w:tcW w:w="5697" w:type="dxa"/>
          </w:tcPr>
          <w:p w:rsidR="005A1EA7" w:rsidRDefault="005A1EA7" w:rsidP="00566F0A">
            <w:r>
              <w:t xml:space="preserve">Appeal to Chelmsford grammar school successful – </w:t>
            </w:r>
            <w:r w:rsidRPr="005A1EA7">
              <w:rPr>
                <w:highlight w:val="green"/>
              </w:rPr>
              <w:t>moved to Chelmsford County High School.</w:t>
            </w:r>
          </w:p>
        </w:tc>
      </w:tr>
      <w:tr w:rsidR="00AE4AD6" w:rsidTr="0012715C">
        <w:tc>
          <w:tcPr>
            <w:tcW w:w="1425" w:type="dxa"/>
          </w:tcPr>
          <w:p w:rsidR="00AE4AD6" w:rsidRDefault="00C35FCA">
            <w:r>
              <w:t>KS</w:t>
            </w:r>
          </w:p>
        </w:tc>
        <w:tc>
          <w:tcPr>
            <w:tcW w:w="691" w:type="dxa"/>
          </w:tcPr>
          <w:p w:rsidR="00AE4AD6" w:rsidRDefault="00AE4AD6">
            <w:r>
              <w:t>7</w:t>
            </w:r>
          </w:p>
        </w:tc>
        <w:tc>
          <w:tcPr>
            <w:tcW w:w="1203" w:type="dxa"/>
          </w:tcPr>
          <w:p w:rsidR="00AE4AD6" w:rsidRDefault="00AE4AD6">
            <w:r>
              <w:t>Nov 18</w:t>
            </w:r>
          </w:p>
        </w:tc>
        <w:tc>
          <w:tcPr>
            <w:tcW w:w="5697" w:type="dxa"/>
          </w:tcPr>
          <w:p w:rsidR="00AE4AD6" w:rsidRDefault="00AE4AD6" w:rsidP="00566F0A">
            <w:r w:rsidRPr="00AE4AD6">
              <w:rPr>
                <w:highlight w:val="red"/>
              </w:rPr>
              <w:t>Permanent Exclusion to CSS.</w:t>
            </w:r>
          </w:p>
        </w:tc>
      </w:tr>
      <w:tr w:rsidR="00CF1CB2" w:rsidTr="0012715C">
        <w:tc>
          <w:tcPr>
            <w:tcW w:w="1425" w:type="dxa"/>
          </w:tcPr>
          <w:p w:rsidR="00CF1CB2" w:rsidRDefault="00C35FCA">
            <w:r>
              <w:t>IS</w:t>
            </w:r>
          </w:p>
        </w:tc>
        <w:tc>
          <w:tcPr>
            <w:tcW w:w="691" w:type="dxa"/>
          </w:tcPr>
          <w:p w:rsidR="00CF1CB2" w:rsidRDefault="00CF1CB2">
            <w:r>
              <w:t>8</w:t>
            </w:r>
          </w:p>
        </w:tc>
        <w:tc>
          <w:tcPr>
            <w:tcW w:w="1203" w:type="dxa"/>
          </w:tcPr>
          <w:p w:rsidR="00CF1CB2" w:rsidRDefault="00CF1CB2">
            <w:r>
              <w:t>June 18</w:t>
            </w:r>
          </w:p>
        </w:tc>
        <w:tc>
          <w:tcPr>
            <w:tcW w:w="5697" w:type="dxa"/>
          </w:tcPr>
          <w:p w:rsidR="00CF1CB2" w:rsidRDefault="00CF1CB2" w:rsidP="00566F0A">
            <w:r>
              <w:t xml:space="preserve">Friendship issues were on going and Issy felt that she could make a </w:t>
            </w:r>
            <w:r w:rsidRPr="00CF1CB2">
              <w:rPr>
                <w:highlight w:val="magenta"/>
              </w:rPr>
              <w:t>fresh start</w:t>
            </w:r>
            <w:r>
              <w:t xml:space="preserve"> at St martins when a place became available.  Mum remained complimentary about SHS but moved her daughter</w:t>
            </w:r>
            <w:r w:rsidR="00545885">
              <w:t xml:space="preserve"> </w:t>
            </w:r>
            <w:r>
              <w:t>when she insisted.</w:t>
            </w:r>
          </w:p>
        </w:tc>
      </w:tr>
      <w:tr w:rsidR="006F20B2" w:rsidTr="0012715C">
        <w:tc>
          <w:tcPr>
            <w:tcW w:w="1425" w:type="dxa"/>
          </w:tcPr>
          <w:p w:rsidR="006F20B2" w:rsidRDefault="00C35FCA">
            <w:r>
              <w:t>RS</w:t>
            </w:r>
          </w:p>
        </w:tc>
        <w:tc>
          <w:tcPr>
            <w:tcW w:w="691" w:type="dxa"/>
          </w:tcPr>
          <w:p w:rsidR="006F20B2" w:rsidRDefault="006F20B2">
            <w:r>
              <w:t>12</w:t>
            </w:r>
          </w:p>
        </w:tc>
        <w:tc>
          <w:tcPr>
            <w:tcW w:w="1203" w:type="dxa"/>
          </w:tcPr>
          <w:p w:rsidR="006F20B2" w:rsidRDefault="006F20B2">
            <w:r>
              <w:t>Dec 18</w:t>
            </w:r>
          </w:p>
        </w:tc>
        <w:tc>
          <w:tcPr>
            <w:tcW w:w="5697" w:type="dxa"/>
          </w:tcPr>
          <w:p w:rsidR="006F20B2" w:rsidRDefault="006F20B2" w:rsidP="00566F0A">
            <w:r>
              <w:t xml:space="preserve">Moving area – will be attending a </w:t>
            </w:r>
            <w:r w:rsidRPr="006F20B2">
              <w:rPr>
                <w:highlight w:val="green"/>
              </w:rPr>
              <w:t>new 6</w:t>
            </w:r>
            <w:r w:rsidRPr="006F20B2">
              <w:rPr>
                <w:highlight w:val="green"/>
                <w:vertAlign w:val="superscript"/>
              </w:rPr>
              <w:t>th</w:t>
            </w:r>
            <w:r w:rsidRPr="006F20B2">
              <w:rPr>
                <w:highlight w:val="green"/>
              </w:rPr>
              <w:t xml:space="preserve"> form.</w:t>
            </w:r>
            <w:r w:rsidR="00AE4AD6">
              <w:t xml:space="preserve"> Ormiston Academy</w:t>
            </w:r>
          </w:p>
        </w:tc>
      </w:tr>
      <w:tr w:rsidR="002C3CA4" w:rsidTr="0012715C">
        <w:tc>
          <w:tcPr>
            <w:tcW w:w="1425" w:type="dxa"/>
          </w:tcPr>
          <w:p w:rsidR="002C3CA4" w:rsidRDefault="00C35FCA">
            <w:r>
              <w:t>PT</w:t>
            </w:r>
          </w:p>
        </w:tc>
        <w:tc>
          <w:tcPr>
            <w:tcW w:w="691" w:type="dxa"/>
          </w:tcPr>
          <w:p w:rsidR="002C3CA4" w:rsidRDefault="002C3CA4">
            <w:r>
              <w:t>12</w:t>
            </w:r>
          </w:p>
        </w:tc>
        <w:tc>
          <w:tcPr>
            <w:tcW w:w="1203" w:type="dxa"/>
          </w:tcPr>
          <w:p w:rsidR="002C3CA4" w:rsidRDefault="002C3CA4">
            <w:r>
              <w:t>July 18</w:t>
            </w:r>
          </w:p>
        </w:tc>
        <w:tc>
          <w:tcPr>
            <w:tcW w:w="5697" w:type="dxa"/>
          </w:tcPr>
          <w:p w:rsidR="002C3CA4" w:rsidRDefault="00AE4AD6">
            <w:r w:rsidRPr="00AE4AD6">
              <w:rPr>
                <w:highlight w:val="cyan"/>
              </w:rPr>
              <w:t>Chelmsford College</w:t>
            </w:r>
          </w:p>
        </w:tc>
      </w:tr>
      <w:tr w:rsidR="00322584" w:rsidTr="0012715C">
        <w:tc>
          <w:tcPr>
            <w:tcW w:w="1425" w:type="dxa"/>
          </w:tcPr>
          <w:p w:rsidR="00322584" w:rsidRDefault="00C35FCA">
            <w:r>
              <w:t>PT</w:t>
            </w:r>
          </w:p>
        </w:tc>
        <w:tc>
          <w:tcPr>
            <w:tcW w:w="691" w:type="dxa"/>
          </w:tcPr>
          <w:p w:rsidR="00322584" w:rsidRDefault="00322584">
            <w:r>
              <w:t>10</w:t>
            </w:r>
          </w:p>
        </w:tc>
        <w:tc>
          <w:tcPr>
            <w:tcW w:w="1203" w:type="dxa"/>
          </w:tcPr>
          <w:p w:rsidR="00322584" w:rsidRDefault="00322584">
            <w:r>
              <w:t>September 18</w:t>
            </w:r>
          </w:p>
        </w:tc>
        <w:tc>
          <w:tcPr>
            <w:tcW w:w="5697" w:type="dxa"/>
          </w:tcPr>
          <w:p w:rsidR="00322584" w:rsidRDefault="00322584">
            <w:r>
              <w:t xml:space="preserve">Joined us from Gable Hall school in June 18. No issues known.  Parent removed her in September saying she had not settled and sent a letter to say she was </w:t>
            </w:r>
            <w:r w:rsidRPr="00322584">
              <w:rPr>
                <w:highlight w:val="yellow"/>
              </w:rPr>
              <w:t>Home schooling</w:t>
            </w:r>
            <w:r>
              <w:t xml:space="preserve"> her. LA informed.</w:t>
            </w:r>
          </w:p>
        </w:tc>
      </w:tr>
      <w:tr w:rsidR="00304424" w:rsidTr="0012715C">
        <w:tc>
          <w:tcPr>
            <w:tcW w:w="1425" w:type="dxa"/>
          </w:tcPr>
          <w:p w:rsidR="00304424" w:rsidRDefault="00C35FCA">
            <w:r>
              <w:t>ST</w:t>
            </w:r>
          </w:p>
        </w:tc>
        <w:tc>
          <w:tcPr>
            <w:tcW w:w="691" w:type="dxa"/>
          </w:tcPr>
          <w:p w:rsidR="00304424" w:rsidRDefault="00304424">
            <w:r>
              <w:t>7</w:t>
            </w:r>
          </w:p>
        </w:tc>
        <w:tc>
          <w:tcPr>
            <w:tcW w:w="1203" w:type="dxa"/>
          </w:tcPr>
          <w:p w:rsidR="00304424" w:rsidRDefault="00304424" w:rsidP="00734998">
            <w:r>
              <w:t>Apr 19</w:t>
            </w:r>
          </w:p>
        </w:tc>
        <w:tc>
          <w:tcPr>
            <w:tcW w:w="5697" w:type="dxa"/>
          </w:tcPr>
          <w:p w:rsidR="00304424" w:rsidRDefault="00304424" w:rsidP="00734998">
            <w:pPr>
              <w:rPr>
                <w:highlight w:val="cyan"/>
              </w:rPr>
            </w:pPr>
            <w:r w:rsidRPr="00304424">
              <w:t>Long term school refuser.</w:t>
            </w:r>
            <w:r>
              <w:t xml:space="preserve"> Intensive intervention. Attendance compliance team. Family decided to </w:t>
            </w:r>
            <w:r w:rsidRPr="00304424">
              <w:rPr>
                <w:highlight w:val="yellow"/>
              </w:rPr>
              <w:t>Home school.</w:t>
            </w:r>
            <w:r>
              <w:t xml:space="preserve"> LA informed, home visit carried out by them. Case study available.</w:t>
            </w:r>
          </w:p>
        </w:tc>
      </w:tr>
      <w:tr w:rsidR="00994160" w:rsidTr="0012715C">
        <w:tc>
          <w:tcPr>
            <w:tcW w:w="1425" w:type="dxa"/>
          </w:tcPr>
          <w:p w:rsidR="00994160" w:rsidRDefault="00C35FCA">
            <w:r>
              <w:t>OV</w:t>
            </w:r>
          </w:p>
        </w:tc>
        <w:tc>
          <w:tcPr>
            <w:tcW w:w="691" w:type="dxa"/>
          </w:tcPr>
          <w:p w:rsidR="00994160" w:rsidRDefault="00994160">
            <w:r>
              <w:t>13</w:t>
            </w:r>
          </w:p>
        </w:tc>
        <w:tc>
          <w:tcPr>
            <w:tcW w:w="1203" w:type="dxa"/>
          </w:tcPr>
          <w:p w:rsidR="00994160" w:rsidRDefault="00994160" w:rsidP="00734998">
            <w:r>
              <w:t>Nov 18</w:t>
            </w:r>
          </w:p>
        </w:tc>
        <w:tc>
          <w:tcPr>
            <w:tcW w:w="5697" w:type="dxa"/>
          </w:tcPr>
          <w:p w:rsidR="00994160" w:rsidRPr="00734998" w:rsidRDefault="00AE4AD6" w:rsidP="00734998">
            <w:r w:rsidRPr="00AE4AD6">
              <w:rPr>
                <w:highlight w:val="cyan"/>
              </w:rPr>
              <w:t>Finance assistant at The Backstage Centre, Purfleet.</w:t>
            </w:r>
          </w:p>
        </w:tc>
      </w:tr>
      <w:tr w:rsidR="002C3CA4" w:rsidTr="0012715C">
        <w:tc>
          <w:tcPr>
            <w:tcW w:w="1425" w:type="dxa"/>
          </w:tcPr>
          <w:p w:rsidR="002C3CA4" w:rsidRDefault="00C35FCA">
            <w:r>
              <w:t>CY</w:t>
            </w:r>
          </w:p>
        </w:tc>
        <w:tc>
          <w:tcPr>
            <w:tcW w:w="691" w:type="dxa"/>
          </w:tcPr>
          <w:p w:rsidR="002C3CA4" w:rsidRDefault="002C3CA4">
            <w:r>
              <w:t>12</w:t>
            </w:r>
          </w:p>
        </w:tc>
        <w:tc>
          <w:tcPr>
            <w:tcW w:w="1203" w:type="dxa"/>
          </w:tcPr>
          <w:p w:rsidR="002C3CA4" w:rsidRDefault="002C3CA4" w:rsidP="00BC6894">
            <w:r>
              <w:t>July 18</w:t>
            </w:r>
          </w:p>
        </w:tc>
        <w:tc>
          <w:tcPr>
            <w:tcW w:w="5697" w:type="dxa"/>
          </w:tcPr>
          <w:p w:rsidR="002C3CA4" w:rsidRDefault="002C3CA4" w:rsidP="00BC6894">
            <w:r w:rsidRPr="002C3CA4">
              <w:rPr>
                <w:highlight w:val="green"/>
              </w:rPr>
              <w:t>Family moved</w:t>
            </w:r>
            <w:r w:rsidR="005722F1">
              <w:t xml:space="preserve"> – transferred to William De F</w:t>
            </w:r>
            <w:r>
              <w:t>errers school.</w:t>
            </w:r>
          </w:p>
        </w:tc>
      </w:tr>
    </w:tbl>
    <w:p w:rsidR="001D2CAF" w:rsidRDefault="001D2CAF"/>
    <w:p w:rsidR="00A76FF5" w:rsidRPr="00A76FF5" w:rsidRDefault="00A76FF5">
      <w:pPr>
        <w:rPr>
          <w:b/>
        </w:rPr>
      </w:pPr>
      <w:r w:rsidRPr="00A76FF5">
        <w:rPr>
          <w:b/>
        </w:rPr>
        <w:t>12 calendar month overview:</w:t>
      </w:r>
    </w:p>
    <w:p w:rsidR="00A76FF5" w:rsidRPr="00A76FF5" w:rsidRDefault="00A76FF5">
      <w:pPr>
        <w:rPr>
          <w:b/>
        </w:rPr>
      </w:pPr>
      <w:r w:rsidRPr="00A76FF5">
        <w:rPr>
          <w:b/>
        </w:rPr>
        <w:t xml:space="preserve">Reasons for </w:t>
      </w:r>
      <w:r w:rsidR="007B46A9" w:rsidRPr="00A76FF5">
        <w:rPr>
          <w:b/>
        </w:rPr>
        <w:t>midterm</w:t>
      </w:r>
      <w:r w:rsidRPr="00A76FF5">
        <w:rPr>
          <w:b/>
        </w:rPr>
        <w:t xml:space="preserve"> move:</w:t>
      </w:r>
    </w:p>
    <w:tbl>
      <w:tblPr>
        <w:tblStyle w:val="TableGrid"/>
        <w:tblW w:w="0" w:type="auto"/>
        <w:tblLook w:val="04A0" w:firstRow="1" w:lastRow="0" w:firstColumn="1" w:lastColumn="0" w:noHBand="0" w:noVBand="1"/>
      </w:tblPr>
      <w:tblGrid>
        <w:gridCol w:w="2524"/>
        <w:gridCol w:w="2149"/>
        <w:gridCol w:w="2034"/>
        <w:gridCol w:w="2309"/>
      </w:tblGrid>
      <w:tr w:rsidR="007B46A9" w:rsidTr="007B46A9">
        <w:tc>
          <w:tcPr>
            <w:tcW w:w="2524" w:type="dxa"/>
          </w:tcPr>
          <w:p w:rsidR="007B46A9" w:rsidRPr="00A76FF5" w:rsidRDefault="007B46A9">
            <w:pPr>
              <w:rPr>
                <w:b/>
              </w:rPr>
            </w:pPr>
            <w:r w:rsidRPr="00A76FF5">
              <w:rPr>
                <w:b/>
              </w:rPr>
              <w:t>Reason</w:t>
            </w:r>
          </w:p>
        </w:tc>
        <w:tc>
          <w:tcPr>
            <w:tcW w:w="2149" w:type="dxa"/>
          </w:tcPr>
          <w:p w:rsidR="007B46A9" w:rsidRPr="00A76FF5" w:rsidRDefault="007B46A9">
            <w:pPr>
              <w:rPr>
                <w:b/>
              </w:rPr>
            </w:pPr>
            <w:r w:rsidRPr="00A76FF5">
              <w:rPr>
                <w:b/>
              </w:rPr>
              <w:t>Key</w:t>
            </w:r>
          </w:p>
        </w:tc>
        <w:tc>
          <w:tcPr>
            <w:tcW w:w="2034" w:type="dxa"/>
          </w:tcPr>
          <w:p w:rsidR="007B46A9" w:rsidRPr="00A76FF5" w:rsidRDefault="007B46A9">
            <w:pPr>
              <w:rPr>
                <w:b/>
              </w:rPr>
            </w:pPr>
            <w:r>
              <w:rPr>
                <w:b/>
              </w:rPr>
              <w:t>Number of students Sept 2017 – Sept 2018</w:t>
            </w:r>
          </w:p>
        </w:tc>
        <w:tc>
          <w:tcPr>
            <w:tcW w:w="2309" w:type="dxa"/>
          </w:tcPr>
          <w:p w:rsidR="007B46A9" w:rsidRPr="00A76FF5" w:rsidRDefault="007B46A9">
            <w:pPr>
              <w:rPr>
                <w:b/>
              </w:rPr>
            </w:pPr>
            <w:r w:rsidRPr="00A76FF5">
              <w:rPr>
                <w:b/>
              </w:rPr>
              <w:t>Number of students</w:t>
            </w:r>
            <w:r>
              <w:rPr>
                <w:b/>
              </w:rPr>
              <w:t xml:space="preserve"> Apr 2018 - 2019</w:t>
            </w:r>
          </w:p>
        </w:tc>
      </w:tr>
      <w:tr w:rsidR="007B46A9" w:rsidTr="007B46A9">
        <w:tc>
          <w:tcPr>
            <w:tcW w:w="2524" w:type="dxa"/>
          </w:tcPr>
          <w:p w:rsidR="007B46A9" w:rsidRDefault="007B46A9">
            <w:r>
              <w:t>Apprenticeship, Education or training (6</w:t>
            </w:r>
            <w:r w:rsidRPr="00A76FF5">
              <w:rPr>
                <w:vertAlign w:val="superscript"/>
              </w:rPr>
              <w:t>th</w:t>
            </w:r>
            <w:r>
              <w:t xml:space="preserve"> form)</w:t>
            </w:r>
          </w:p>
        </w:tc>
        <w:tc>
          <w:tcPr>
            <w:tcW w:w="2149" w:type="dxa"/>
            <w:shd w:val="clear" w:color="auto" w:fill="00B0F0"/>
          </w:tcPr>
          <w:p w:rsidR="007B46A9" w:rsidRDefault="007B46A9"/>
        </w:tc>
        <w:tc>
          <w:tcPr>
            <w:tcW w:w="2034" w:type="dxa"/>
          </w:tcPr>
          <w:p w:rsidR="007B46A9" w:rsidRDefault="00CA417A">
            <w:r>
              <w:t>27</w:t>
            </w:r>
          </w:p>
        </w:tc>
        <w:tc>
          <w:tcPr>
            <w:tcW w:w="2309" w:type="dxa"/>
          </w:tcPr>
          <w:p w:rsidR="007B46A9" w:rsidRDefault="007B46A9">
            <w:r>
              <w:t>27</w:t>
            </w:r>
          </w:p>
        </w:tc>
      </w:tr>
      <w:tr w:rsidR="007B46A9" w:rsidTr="007B46A9">
        <w:tc>
          <w:tcPr>
            <w:tcW w:w="2524" w:type="dxa"/>
          </w:tcPr>
          <w:p w:rsidR="007B46A9" w:rsidRDefault="007B46A9">
            <w:r>
              <w:t xml:space="preserve">Other </w:t>
            </w:r>
          </w:p>
        </w:tc>
        <w:tc>
          <w:tcPr>
            <w:tcW w:w="2149" w:type="dxa"/>
            <w:shd w:val="clear" w:color="auto" w:fill="FFFFFF" w:themeFill="background1"/>
          </w:tcPr>
          <w:p w:rsidR="007B46A9" w:rsidRDefault="007B46A9"/>
        </w:tc>
        <w:tc>
          <w:tcPr>
            <w:tcW w:w="2034" w:type="dxa"/>
          </w:tcPr>
          <w:p w:rsidR="007B46A9" w:rsidRDefault="00CA417A">
            <w:r>
              <w:t>4</w:t>
            </w:r>
          </w:p>
        </w:tc>
        <w:tc>
          <w:tcPr>
            <w:tcW w:w="2309" w:type="dxa"/>
          </w:tcPr>
          <w:p w:rsidR="007B46A9" w:rsidRDefault="0012715C">
            <w:r>
              <w:t>4</w:t>
            </w:r>
          </w:p>
        </w:tc>
      </w:tr>
      <w:tr w:rsidR="007B46A9" w:rsidTr="007B46A9">
        <w:tc>
          <w:tcPr>
            <w:tcW w:w="2524" w:type="dxa"/>
          </w:tcPr>
          <w:p w:rsidR="007B46A9" w:rsidRDefault="007B46A9" w:rsidP="0092469D">
            <w:r>
              <w:t>Moved to nearer home or to relocation.</w:t>
            </w:r>
          </w:p>
        </w:tc>
        <w:tc>
          <w:tcPr>
            <w:tcW w:w="2149" w:type="dxa"/>
            <w:shd w:val="clear" w:color="auto" w:fill="12DE12"/>
          </w:tcPr>
          <w:p w:rsidR="007B46A9" w:rsidRDefault="007B46A9"/>
        </w:tc>
        <w:tc>
          <w:tcPr>
            <w:tcW w:w="2034" w:type="dxa"/>
          </w:tcPr>
          <w:p w:rsidR="007B46A9" w:rsidRDefault="00CA417A">
            <w:r>
              <w:t>31</w:t>
            </w:r>
          </w:p>
        </w:tc>
        <w:tc>
          <w:tcPr>
            <w:tcW w:w="2309" w:type="dxa"/>
          </w:tcPr>
          <w:p w:rsidR="007B46A9" w:rsidRDefault="007B46A9">
            <w:r>
              <w:t>19</w:t>
            </w:r>
          </w:p>
        </w:tc>
      </w:tr>
      <w:tr w:rsidR="007B46A9" w:rsidTr="007B46A9">
        <w:tc>
          <w:tcPr>
            <w:tcW w:w="2524" w:type="dxa"/>
          </w:tcPr>
          <w:p w:rsidR="007B46A9" w:rsidRDefault="007B46A9">
            <w:r>
              <w:t>Fresh start</w:t>
            </w:r>
          </w:p>
        </w:tc>
        <w:tc>
          <w:tcPr>
            <w:tcW w:w="2149" w:type="dxa"/>
            <w:shd w:val="clear" w:color="auto" w:fill="E40CD5"/>
          </w:tcPr>
          <w:p w:rsidR="007B46A9" w:rsidRDefault="007B46A9"/>
        </w:tc>
        <w:tc>
          <w:tcPr>
            <w:tcW w:w="2034" w:type="dxa"/>
          </w:tcPr>
          <w:p w:rsidR="007B46A9" w:rsidRDefault="00CA417A">
            <w:r>
              <w:t>4</w:t>
            </w:r>
          </w:p>
        </w:tc>
        <w:tc>
          <w:tcPr>
            <w:tcW w:w="2309" w:type="dxa"/>
          </w:tcPr>
          <w:p w:rsidR="007B46A9" w:rsidRDefault="007B46A9">
            <w:r>
              <w:t>3</w:t>
            </w:r>
          </w:p>
        </w:tc>
      </w:tr>
      <w:tr w:rsidR="007B46A9" w:rsidTr="007B46A9">
        <w:tc>
          <w:tcPr>
            <w:tcW w:w="2524" w:type="dxa"/>
          </w:tcPr>
          <w:p w:rsidR="007B46A9" w:rsidRDefault="007B46A9">
            <w:r>
              <w:t>Home educate</w:t>
            </w:r>
          </w:p>
        </w:tc>
        <w:tc>
          <w:tcPr>
            <w:tcW w:w="2149" w:type="dxa"/>
            <w:shd w:val="clear" w:color="auto" w:fill="FFFF00"/>
          </w:tcPr>
          <w:p w:rsidR="007B46A9" w:rsidRDefault="007B46A9"/>
        </w:tc>
        <w:tc>
          <w:tcPr>
            <w:tcW w:w="2034" w:type="dxa"/>
          </w:tcPr>
          <w:p w:rsidR="007B46A9" w:rsidRDefault="00CA417A">
            <w:r>
              <w:t>10</w:t>
            </w:r>
          </w:p>
        </w:tc>
        <w:tc>
          <w:tcPr>
            <w:tcW w:w="2309" w:type="dxa"/>
          </w:tcPr>
          <w:p w:rsidR="007B46A9" w:rsidRDefault="0012715C">
            <w:r>
              <w:t>6</w:t>
            </w:r>
          </w:p>
        </w:tc>
      </w:tr>
      <w:tr w:rsidR="007B46A9" w:rsidTr="007B46A9">
        <w:tc>
          <w:tcPr>
            <w:tcW w:w="2524" w:type="dxa"/>
          </w:tcPr>
          <w:p w:rsidR="007B46A9" w:rsidRDefault="007B46A9" w:rsidP="005E2115">
            <w:r>
              <w:t>Not able to meet SHS expectations issue</w:t>
            </w:r>
          </w:p>
        </w:tc>
        <w:tc>
          <w:tcPr>
            <w:tcW w:w="2149" w:type="dxa"/>
            <w:shd w:val="clear" w:color="auto" w:fill="FF0000"/>
          </w:tcPr>
          <w:p w:rsidR="007B46A9" w:rsidRDefault="007B46A9"/>
        </w:tc>
        <w:tc>
          <w:tcPr>
            <w:tcW w:w="2034" w:type="dxa"/>
          </w:tcPr>
          <w:p w:rsidR="007B46A9" w:rsidRDefault="00CA417A">
            <w:r>
              <w:t>3</w:t>
            </w:r>
          </w:p>
        </w:tc>
        <w:tc>
          <w:tcPr>
            <w:tcW w:w="2309" w:type="dxa"/>
          </w:tcPr>
          <w:p w:rsidR="007B46A9" w:rsidRDefault="0012715C">
            <w:r>
              <w:t>5</w:t>
            </w:r>
          </w:p>
        </w:tc>
      </w:tr>
      <w:tr w:rsidR="007B46A9" w:rsidTr="007B46A9">
        <w:tc>
          <w:tcPr>
            <w:tcW w:w="2524" w:type="dxa"/>
          </w:tcPr>
          <w:p w:rsidR="007B46A9" w:rsidRPr="00A76FF5" w:rsidRDefault="007B46A9">
            <w:pPr>
              <w:rPr>
                <w:b/>
              </w:rPr>
            </w:pPr>
            <w:r w:rsidRPr="00A76FF5">
              <w:rPr>
                <w:b/>
              </w:rPr>
              <w:t xml:space="preserve">Total </w:t>
            </w:r>
          </w:p>
        </w:tc>
        <w:tc>
          <w:tcPr>
            <w:tcW w:w="2149" w:type="dxa"/>
          </w:tcPr>
          <w:p w:rsidR="007B46A9" w:rsidRDefault="007B46A9"/>
        </w:tc>
        <w:tc>
          <w:tcPr>
            <w:tcW w:w="2034" w:type="dxa"/>
          </w:tcPr>
          <w:p w:rsidR="007B46A9" w:rsidRDefault="00CA417A">
            <w:pPr>
              <w:rPr>
                <w:b/>
              </w:rPr>
            </w:pPr>
            <w:r>
              <w:rPr>
                <w:b/>
              </w:rPr>
              <w:t>79</w:t>
            </w:r>
          </w:p>
        </w:tc>
        <w:tc>
          <w:tcPr>
            <w:tcW w:w="2309" w:type="dxa"/>
          </w:tcPr>
          <w:p w:rsidR="007B46A9" w:rsidRPr="00A76FF5" w:rsidRDefault="0012715C">
            <w:pPr>
              <w:rPr>
                <w:b/>
              </w:rPr>
            </w:pPr>
            <w:r>
              <w:rPr>
                <w:b/>
              </w:rPr>
              <w:t>64</w:t>
            </w:r>
          </w:p>
        </w:tc>
      </w:tr>
    </w:tbl>
    <w:p w:rsidR="00A76FF5" w:rsidRDefault="00A76FF5"/>
    <w:p w:rsidR="00C35FCA" w:rsidRDefault="00C35FCA">
      <w:pPr>
        <w:rPr>
          <w:b/>
        </w:rPr>
      </w:pPr>
    </w:p>
    <w:p w:rsidR="00C46F19" w:rsidRPr="00C46F19" w:rsidRDefault="00C46F19">
      <w:pPr>
        <w:rPr>
          <w:b/>
        </w:rPr>
      </w:pPr>
      <w:r w:rsidRPr="00C46F19">
        <w:rPr>
          <w:b/>
        </w:rPr>
        <w:t>Year group breakdown:</w:t>
      </w:r>
    </w:p>
    <w:tbl>
      <w:tblPr>
        <w:tblStyle w:val="TableGrid"/>
        <w:tblW w:w="0" w:type="auto"/>
        <w:tblLook w:val="04A0" w:firstRow="1" w:lastRow="0" w:firstColumn="1" w:lastColumn="0" w:noHBand="0" w:noVBand="1"/>
      </w:tblPr>
      <w:tblGrid>
        <w:gridCol w:w="1271"/>
        <w:gridCol w:w="1276"/>
        <w:gridCol w:w="1276"/>
      </w:tblGrid>
      <w:tr w:rsidR="005D5E40" w:rsidTr="00775ED6">
        <w:tc>
          <w:tcPr>
            <w:tcW w:w="1271" w:type="dxa"/>
          </w:tcPr>
          <w:p w:rsidR="005D5E40" w:rsidRPr="00C46F19" w:rsidRDefault="005D5E40">
            <w:pPr>
              <w:rPr>
                <w:b/>
              </w:rPr>
            </w:pPr>
            <w:r>
              <w:rPr>
                <w:b/>
              </w:rPr>
              <w:t>Yr group</w:t>
            </w:r>
          </w:p>
        </w:tc>
        <w:tc>
          <w:tcPr>
            <w:tcW w:w="1276" w:type="dxa"/>
          </w:tcPr>
          <w:p w:rsidR="005D5E40" w:rsidRDefault="005D5E40" w:rsidP="001132E2">
            <w:pPr>
              <w:rPr>
                <w:b/>
              </w:rPr>
            </w:pPr>
            <w:r w:rsidRPr="00C46F19">
              <w:rPr>
                <w:b/>
              </w:rPr>
              <w:t xml:space="preserve">Year </w:t>
            </w:r>
            <w:r>
              <w:rPr>
                <w:b/>
              </w:rPr>
              <w:t>2017 - 2018</w:t>
            </w:r>
            <w:r w:rsidRPr="00C46F19">
              <w:rPr>
                <w:b/>
              </w:rPr>
              <w:t xml:space="preserve"> </w:t>
            </w:r>
          </w:p>
          <w:p w:rsidR="005D5E40" w:rsidRPr="00C46F19" w:rsidRDefault="005D5E40" w:rsidP="001132E2">
            <w:pPr>
              <w:rPr>
                <w:b/>
              </w:rPr>
            </w:pPr>
            <w:r>
              <w:rPr>
                <w:b/>
              </w:rPr>
              <w:t>(Absolute total)</w:t>
            </w:r>
          </w:p>
        </w:tc>
        <w:tc>
          <w:tcPr>
            <w:tcW w:w="1276" w:type="dxa"/>
          </w:tcPr>
          <w:p w:rsidR="005D5E40" w:rsidRPr="00C46F19" w:rsidRDefault="005D5E40">
            <w:pPr>
              <w:rPr>
                <w:b/>
              </w:rPr>
            </w:pPr>
            <w:r>
              <w:rPr>
                <w:b/>
              </w:rPr>
              <w:t>Year 2018 – 2019 (running total)</w:t>
            </w:r>
          </w:p>
        </w:tc>
      </w:tr>
      <w:tr w:rsidR="005D5E40" w:rsidTr="00775ED6">
        <w:tc>
          <w:tcPr>
            <w:tcW w:w="1271" w:type="dxa"/>
          </w:tcPr>
          <w:p w:rsidR="005D5E40" w:rsidRPr="001132E2" w:rsidRDefault="005D5E40">
            <w:pPr>
              <w:rPr>
                <w:b/>
              </w:rPr>
            </w:pPr>
            <w:r w:rsidRPr="001132E2">
              <w:rPr>
                <w:b/>
              </w:rPr>
              <w:t>7</w:t>
            </w:r>
          </w:p>
        </w:tc>
        <w:tc>
          <w:tcPr>
            <w:tcW w:w="1276" w:type="dxa"/>
          </w:tcPr>
          <w:p w:rsidR="005D5E40" w:rsidRDefault="005D5E40">
            <w:r>
              <w:t>10</w:t>
            </w:r>
          </w:p>
        </w:tc>
        <w:tc>
          <w:tcPr>
            <w:tcW w:w="1276" w:type="dxa"/>
          </w:tcPr>
          <w:p w:rsidR="005D5E40" w:rsidRDefault="0012715C">
            <w:r>
              <w:t>8</w:t>
            </w:r>
          </w:p>
        </w:tc>
      </w:tr>
      <w:tr w:rsidR="005D5E40" w:rsidTr="00775ED6">
        <w:tc>
          <w:tcPr>
            <w:tcW w:w="1271" w:type="dxa"/>
          </w:tcPr>
          <w:p w:rsidR="005D5E40" w:rsidRPr="001132E2" w:rsidRDefault="005D5E40">
            <w:pPr>
              <w:rPr>
                <w:b/>
              </w:rPr>
            </w:pPr>
            <w:r w:rsidRPr="001132E2">
              <w:rPr>
                <w:b/>
              </w:rPr>
              <w:t>8</w:t>
            </w:r>
          </w:p>
        </w:tc>
        <w:tc>
          <w:tcPr>
            <w:tcW w:w="1276" w:type="dxa"/>
          </w:tcPr>
          <w:p w:rsidR="005D5E40" w:rsidRDefault="005D5E40">
            <w:r>
              <w:t>7</w:t>
            </w:r>
          </w:p>
        </w:tc>
        <w:tc>
          <w:tcPr>
            <w:tcW w:w="1276" w:type="dxa"/>
          </w:tcPr>
          <w:p w:rsidR="005D5E40" w:rsidRDefault="005D5E40">
            <w:r>
              <w:t>2</w:t>
            </w:r>
          </w:p>
        </w:tc>
      </w:tr>
      <w:tr w:rsidR="005D5E40" w:rsidTr="00775ED6">
        <w:tc>
          <w:tcPr>
            <w:tcW w:w="1271" w:type="dxa"/>
          </w:tcPr>
          <w:p w:rsidR="005D5E40" w:rsidRPr="001132E2" w:rsidRDefault="005D5E40">
            <w:pPr>
              <w:rPr>
                <w:b/>
              </w:rPr>
            </w:pPr>
            <w:r w:rsidRPr="001132E2">
              <w:rPr>
                <w:b/>
              </w:rPr>
              <w:t>9</w:t>
            </w:r>
          </w:p>
        </w:tc>
        <w:tc>
          <w:tcPr>
            <w:tcW w:w="1276" w:type="dxa"/>
          </w:tcPr>
          <w:p w:rsidR="005D5E40" w:rsidRDefault="005D5E40">
            <w:r>
              <w:t>7</w:t>
            </w:r>
          </w:p>
        </w:tc>
        <w:tc>
          <w:tcPr>
            <w:tcW w:w="1276" w:type="dxa"/>
          </w:tcPr>
          <w:p w:rsidR="005D5E40" w:rsidRDefault="0012715C">
            <w:r>
              <w:t>5</w:t>
            </w:r>
          </w:p>
        </w:tc>
      </w:tr>
      <w:tr w:rsidR="005D5E40" w:rsidTr="00775ED6">
        <w:tc>
          <w:tcPr>
            <w:tcW w:w="1271" w:type="dxa"/>
          </w:tcPr>
          <w:p w:rsidR="005D5E40" w:rsidRPr="001132E2" w:rsidRDefault="005D5E40">
            <w:pPr>
              <w:rPr>
                <w:b/>
              </w:rPr>
            </w:pPr>
            <w:r w:rsidRPr="001132E2">
              <w:rPr>
                <w:b/>
              </w:rPr>
              <w:t>10</w:t>
            </w:r>
          </w:p>
        </w:tc>
        <w:tc>
          <w:tcPr>
            <w:tcW w:w="1276" w:type="dxa"/>
          </w:tcPr>
          <w:p w:rsidR="005D5E40" w:rsidRDefault="005D5E40">
            <w:r>
              <w:t>12</w:t>
            </w:r>
          </w:p>
        </w:tc>
        <w:tc>
          <w:tcPr>
            <w:tcW w:w="1276" w:type="dxa"/>
          </w:tcPr>
          <w:p w:rsidR="005D5E40" w:rsidRDefault="005D5E40">
            <w:r>
              <w:t>2</w:t>
            </w:r>
          </w:p>
        </w:tc>
      </w:tr>
      <w:tr w:rsidR="005D5E40" w:rsidTr="00775ED6">
        <w:tc>
          <w:tcPr>
            <w:tcW w:w="1271" w:type="dxa"/>
          </w:tcPr>
          <w:p w:rsidR="005D5E40" w:rsidRPr="001132E2" w:rsidRDefault="005D5E40">
            <w:pPr>
              <w:rPr>
                <w:b/>
              </w:rPr>
            </w:pPr>
            <w:r w:rsidRPr="001132E2">
              <w:rPr>
                <w:b/>
              </w:rPr>
              <w:t>11</w:t>
            </w:r>
          </w:p>
        </w:tc>
        <w:tc>
          <w:tcPr>
            <w:tcW w:w="1276" w:type="dxa"/>
          </w:tcPr>
          <w:p w:rsidR="005D5E40" w:rsidRDefault="005D5E40">
            <w:r>
              <w:t>0</w:t>
            </w:r>
          </w:p>
        </w:tc>
        <w:tc>
          <w:tcPr>
            <w:tcW w:w="1276" w:type="dxa"/>
          </w:tcPr>
          <w:p w:rsidR="005D5E40" w:rsidRDefault="0012715C">
            <w:r>
              <w:t>1</w:t>
            </w:r>
          </w:p>
        </w:tc>
      </w:tr>
      <w:tr w:rsidR="005D5E40" w:rsidTr="00775ED6">
        <w:tc>
          <w:tcPr>
            <w:tcW w:w="1271" w:type="dxa"/>
          </w:tcPr>
          <w:p w:rsidR="005D5E40" w:rsidRPr="001132E2" w:rsidRDefault="005D5E40">
            <w:pPr>
              <w:rPr>
                <w:b/>
              </w:rPr>
            </w:pPr>
            <w:r w:rsidRPr="001132E2">
              <w:rPr>
                <w:b/>
              </w:rPr>
              <w:t>12</w:t>
            </w:r>
          </w:p>
        </w:tc>
        <w:tc>
          <w:tcPr>
            <w:tcW w:w="1276" w:type="dxa"/>
          </w:tcPr>
          <w:p w:rsidR="005D5E40" w:rsidRDefault="005D5E40">
            <w:r>
              <w:t>21</w:t>
            </w:r>
          </w:p>
        </w:tc>
        <w:tc>
          <w:tcPr>
            <w:tcW w:w="1276" w:type="dxa"/>
          </w:tcPr>
          <w:p w:rsidR="005D5E40" w:rsidRDefault="0012715C">
            <w:r>
              <w:t>6</w:t>
            </w:r>
          </w:p>
        </w:tc>
      </w:tr>
      <w:tr w:rsidR="005D5E40" w:rsidTr="00775ED6">
        <w:tc>
          <w:tcPr>
            <w:tcW w:w="1271" w:type="dxa"/>
          </w:tcPr>
          <w:p w:rsidR="005D5E40" w:rsidRPr="001132E2" w:rsidRDefault="005D5E40">
            <w:pPr>
              <w:rPr>
                <w:b/>
              </w:rPr>
            </w:pPr>
            <w:r w:rsidRPr="001132E2">
              <w:rPr>
                <w:b/>
              </w:rPr>
              <w:t>13</w:t>
            </w:r>
          </w:p>
        </w:tc>
        <w:tc>
          <w:tcPr>
            <w:tcW w:w="1276" w:type="dxa"/>
          </w:tcPr>
          <w:p w:rsidR="005D5E40" w:rsidRDefault="005D5E40">
            <w:r>
              <w:t>4</w:t>
            </w:r>
          </w:p>
        </w:tc>
        <w:tc>
          <w:tcPr>
            <w:tcW w:w="1276" w:type="dxa"/>
          </w:tcPr>
          <w:p w:rsidR="005D5E40" w:rsidRDefault="0012715C">
            <w:r>
              <w:t>4</w:t>
            </w:r>
          </w:p>
        </w:tc>
      </w:tr>
    </w:tbl>
    <w:p w:rsidR="00C46F19" w:rsidRDefault="00C46F19"/>
    <w:p w:rsidR="005D5E40" w:rsidRPr="00A87EC6" w:rsidRDefault="005D5E40">
      <w:pPr>
        <w:rPr>
          <w:b/>
        </w:rPr>
      </w:pPr>
      <w:r w:rsidRPr="00A87EC6">
        <w:rPr>
          <w:b/>
        </w:rPr>
        <w:t>Analysis:</w:t>
      </w:r>
    </w:p>
    <w:p w:rsidR="005D5E40" w:rsidRDefault="005D5E40">
      <w:r>
        <w:t xml:space="preserve">The number of students leaving us </w:t>
      </w:r>
      <w:r w:rsidR="00A87EC6">
        <w:t>midterm</w:t>
      </w:r>
      <w:r>
        <w:t xml:space="preserve"> has started to decrease. The</w:t>
      </w:r>
      <w:r w:rsidR="00A87EC6">
        <w:t xml:space="preserve"> largest</w:t>
      </w:r>
      <w:r>
        <w:t xml:space="preserve"> numbers are in the 6</w:t>
      </w:r>
      <w:r w:rsidRPr="005D5E40">
        <w:rPr>
          <w:vertAlign w:val="superscript"/>
        </w:rPr>
        <w:t>th</w:t>
      </w:r>
      <w:r>
        <w:t xml:space="preserve"> form cohort where young people are leaving to </w:t>
      </w:r>
      <w:r w:rsidR="00A87EC6">
        <w:t>apprenticeships</w:t>
      </w:r>
      <w:r w:rsidR="005722F1">
        <w:t xml:space="preserve"> or jobs</w:t>
      </w:r>
      <w:r w:rsidR="00A87EC6">
        <w:t>.  Across the year groups, the largest numbers are students whose families move away or they move to a closer school to their homes, having joined us out of area in the first place.</w:t>
      </w:r>
    </w:p>
    <w:p w:rsidR="00A87EC6" w:rsidRDefault="00A87EC6">
      <w:r>
        <w:t>There are a small number of families choosing to home school. The national picture shows a rise</w:t>
      </w:r>
      <w:r w:rsidR="005722F1">
        <w:t xml:space="preserve"> of 40%</w:t>
      </w:r>
      <w:r>
        <w:t xml:space="preserve"> in every authority of families deciding to home school children.  We know this is a major Safeguarding risk and we have a robust response to this choice, which involves the </w:t>
      </w:r>
      <w:r>
        <w:lastRenderedPageBreak/>
        <w:t>local authority and the new Attendance Compliance Team. The reasons that the families on the list have given for this choice are currently as follows:</w:t>
      </w:r>
    </w:p>
    <w:tbl>
      <w:tblPr>
        <w:tblStyle w:val="TableGrid"/>
        <w:tblW w:w="0" w:type="auto"/>
        <w:tblLook w:val="04A0" w:firstRow="1" w:lastRow="0" w:firstColumn="1" w:lastColumn="0" w:noHBand="0" w:noVBand="1"/>
      </w:tblPr>
      <w:tblGrid>
        <w:gridCol w:w="4508"/>
        <w:gridCol w:w="2717"/>
      </w:tblGrid>
      <w:tr w:rsidR="00A87EC6" w:rsidTr="00A87EC6">
        <w:tc>
          <w:tcPr>
            <w:tcW w:w="4508" w:type="dxa"/>
          </w:tcPr>
          <w:p w:rsidR="00A87EC6" w:rsidRPr="005722F1" w:rsidRDefault="00A87EC6">
            <w:pPr>
              <w:rPr>
                <w:b/>
              </w:rPr>
            </w:pPr>
            <w:r w:rsidRPr="005722F1">
              <w:rPr>
                <w:b/>
              </w:rPr>
              <w:t>Reason given</w:t>
            </w:r>
          </w:p>
        </w:tc>
        <w:tc>
          <w:tcPr>
            <w:tcW w:w="2717" w:type="dxa"/>
          </w:tcPr>
          <w:p w:rsidR="00A87EC6" w:rsidRPr="005722F1" w:rsidRDefault="00A87EC6">
            <w:pPr>
              <w:rPr>
                <w:b/>
              </w:rPr>
            </w:pPr>
            <w:r w:rsidRPr="005722F1">
              <w:rPr>
                <w:b/>
              </w:rPr>
              <w:t>Number of student</w:t>
            </w:r>
            <w:r w:rsidR="005722F1" w:rsidRPr="005722F1">
              <w:rPr>
                <w:b/>
              </w:rPr>
              <w:t>s</w:t>
            </w:r>
            <w:r w:rsidRPr="005722F1">
              <w:rPr>
                <w:b/>
              </w:rPr>
              <w:t xml:space="preserve"> affected</w:t>
            </w:r>
          </w:p>
        </w:tc>
      </w:tr>
      <w:tr w:rsidR="00A87EC6" w:rsidTr="00A87EC6">
        <w:tc>
          <w:tcPr>
            <w:tcW w:w="4508" w:type="dxa"/>
          </w:tcPr>
          <w:p w:rsidR="00A87EC6" w:rsidRDefault="00A87EC6">
            <w:r>
              <w:t>Family would not give reason.  LA and social care referred.</w:t>
            </w:r>
          </w:p>
          <w:p w:rsidR="005722F1" w:rsidRDefault="005722F1">
            <w:r>
              <w:t>LA referred.</w:t>
            </w:r>
          </w:p>
        </w:tc>
        <w:tc>
          <w:tcPr>
            <w:tcW w:w="2717" w:type="dxa"/>
          </w:tcPr>
          <w:p w:rsidR="00A87EC6" w:rsidRDefault="005722F1">
            <w:r>
              <w:t>2</w:t>
            </w:r>
          </w:p>
          <w:p w:rsidR="005722F1" w:rsidRDefault="005722F1"/>
          <w:p w:rsidR="005722F1" w:rsidRDefault="005722F1">
            <w:r>
              <w:t>1</w:t>
            </w:r>
          </w:p>
        </w:tc>
      </w:tr>
      <w:tr w:rsidR="00A87EC6" w:rsidTr="00A87EC6">
        <w:tc>
          <w:tcPr>
            <w:tcW w:w="4508" w:type="dxa"/>
          </w:tcPr>
          <w:p w:rsidR="00A87EC6" w:rsidRDefault="00A87EC6">
            <w:r>
              <w:t>Long term school refuser</w:t>
            </w:r>
          </w:p>
        </w:tc>
        <w:tc>
          <w:tcPr>
            <w:tcW w:w="2717" w:type="dxa"/>
          </w:tcPr>
          <w:p w:rsidR="00A87EC6" w:rsidRDefault="00A87EC6">
            <w:r>
              <w:t>1</w:t>
            </w:r>
          </w:p>
        </w:tc>
      </w:tr>
      <w:tr w:rsidR="00A87EC6" w:rsidTr="00A87EC6">
        <w:tc>
          <w:tcPr>
            <w:tcW w:w="4508" w:type="dxa"/>
          </w:tcPr>
          <w:p w:rsidR="00A87EC6" w:rsidRDefault="00A87EC6">
            <w:r>
              <w:t>Not settled</w:t>
            </w:r>
          </w:p>
        </w:tc>
        <w:tc>
          <w:tcPr>
            <w:tcW w:w="2717" w:type="dxa"/>
          </w:tcPr>
          <w:p w:rsidR="00A87EC6" w:rsidRDefault="00A87EC6">
            <w:r>
              <w:t>1</w:t>
            </w:r>
          </w:p>
        </w:tc>
      </w:tr>
      <w:tr w:rsidR="0012715C" w:rsidTr="00A87EC6">
        <w:tc>
          <w:tcPr>
            <w:tcW w:w="4508" w:type="dxa"/>
          </w:tcPr>
          <w:p w:rsidR="0012715C" w:rsidRDefault="0012715C">
            <w:r>
              <w:t>Unresolvable friendship issues</w:t>
            </w:r>
          </w:p>
        </w:tc>
        <w:tc>
          <w:tcPr>
            <w:tcW w:w="2717" w:type="dxa"/>
          </w:tcPr>
          <w:p w:rsidR="0012715C" w:rsidRDefault="0012715C">
            <w:r>
              <w:t>1</w:t>
            </w:r>
          </w:p>
        </w:tc>
      </w:tr>
    </w:tbl>
    <w:p w:rsidR="00A87EC6" w:rsidRDefault="00A87EC6"/>
    <w:p w:rsidR="00A87EC6" w:rsidRDefault="00A87EC6">
      <w:r>
        <w:t>Nationally, the main reason given for HS is child anxiety</w:t>
      </w:r>
      <w:r w:rsidR="005722F1">
        <w:t xml:space="preserve"> or avoiding exclusion</w:t>
      </w:r>
      <w:r>
        <w:t xml:space="preserve">.  </w:t>
      </w:r>
      <w:r w:rsidR="005722F1">
        <w:t xml:space="preserve">Neither of these factors are </w:t>
      </w:r>
      <w:r>
        <w:t>borne out in our figures – mainly due to the intensive support given to students and families when anxiety is diagnosed.</w:t>
      </w:r>
      <w:r w:rsidR="0012715C">
        <w:t xml:space="preserve">  We feel that 3/6</w:t>
      </w:r>
      <w:r w:rsidR="005722F1">
        <w:t xml:space="preserve"> children removed by their families this year are doing so because the parents do not want to be prosecuted for non-a</w:t>
      </w:r>
      <w:r w:rsidR="0012715C">
        <w:t>ttendance of their children. 0/6</w:t>
      </w:r>
      <w:r w:rsidR="005722F1">
        <w:t xml:space="preserve"> children were under </w:t>
      </w:r>
      <w:r w:rsidR="0012715C">
        <w:t>any threat of exclusion, and 1/6</w:t>
      </w:r>
      <w:r w:rsidR="005722F1">
        <w:t xml:space="preserve"> children had been identified as having potential mental health issues via our screening </w:t>
      </w:r>
      <w:r w:rsidR="0012715C">
        <w:t>processes.  However, there are two</w:t>
      </w:r>
      <w:r w:rsidR="005722F1">
        <w:t xml:space="preserve"> 6</w:t>
      </w:r>
      <w:r w:rsidR="005722F1" w:rsidRPr="005722F1">
        <w:rPr>
          <w:vertAlign w:val="superscript"/>
        </w:rPr>
        <w:t>th</w:t>
      </w:r>
      <w:r w:rsidR="005722F1">
        <w:t xml:space="preserve"> formers who have left citing extreme exam stress/mental health issues, which were known about and supp</w:t>
      </w:r>
      <w:r w:rsidR="00EE7DAA">
        <w:t>ort was put in place, but the term home schooling does not apply to this age group, and as young adults, students on 6</w:t>
      </w:r>
      <w:r w:rsidR="00EE7DAA" w:rsidRPr="00EE7DAA">
        <w:rPr>
          <w:vertAlign w:val="superscript"/>
        </w:rPr>
        <w:t>th</w:t>
      </w:r>
      <w:r w:rsidR="00EE7DAA">
        <w:t xml:space="preserve"> form courses often make choices like this for themselves. </w:t>
      </w:r>
    </w:p>
    <w:p w:rsidR="00EE7DAA" w:rsidRDefault="00EE7DAA">
      <w:r>
        <w:t>Discussions about ensuring 6</w:t>
      </w:r>
      <w:r w:rsidRPr="00EE7DAA">
        <w:rPr>
          <w:vertAlign w:val="superscript"/>
        </w:rPr>
        <w:t>th</w:t>
      </w:r>
      <w:r>
        <w:t xml:space="preserve"> formers are on appropriate courses are always on going, and the mental health support to this cohort has been stepped up with the addition of a named mentor for this year group from our partner agency BCWT, who is also a member of our Interventions Team, and who is running additional exam stress strategy classes.</w:t>
      </w:r>
    </w:p>
    <w:sectPr w:rsidR="00EE7DAA" w:rsidSect="008E5A48">
      <w:footerReference w:type="default" r:id="rId7"/>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CA" w:rsidRDefault="00C35FCA" w:rsidP="00C35FCA">
      <w:pPr>
        <w:spacing w:after="0" w:line="240" w:lineRule="auto"/>
      </w:pPr>
      <w:r>
        <w:separator/>
      </w:r>
    </w:p>
  </w:endnote>
  <w:endnote w:type="continuationSeparator" w:id="0">
    <w:p w:rsidR="00C35FCA" w:rsidRDefault="00C35FCA" w:rsidP="00C3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77278"/>
      <w:docPartObj>
        <w:docPartGallery w:val="Page Numbers (Bottom of Page)"/>
        <w:docPartUnique/>
      </w:docPartObj>
    </w:sdtPr>
    <w:sdtEndPr>
      <w:rPr>
        <w:noProof/>
      </w:rPr>
    </w:sdtEndPr>
    <w:sdtContent>
      <w:p w:rsidR="00C35FCA" w:rsidRDefault="00C35FCA">
        <w:pPr>
          <w:pStyle w:val="Footer"/>
          <w:jc w:val="center"/>
        </w:pPr>
        <w:r>
          <w:fldChar w:fldCharType="begin"/>
        </w:r>
        <w:r>
          <w:instrText xml:space="preserve"> PAGE   \* MERGEFORMAT </w:instrText>
        </w:r>
        <w:r>
          <w:fldChar w:fldCharType="separate"/>
        </w:r>
        <w:r w:rsidR="00684301">
          <w:rPr>
            <w:noProof/>
          </w:rPr>
          <w:t>2</w:t>
        </w:r>
        <w:r>
          <w:rPr>
            <w:noProof/>
          </w:rPr>
          <w:fldChar w:fldCharType="end"/>
        </w:r>
      </w:p>
    </w:sdtContent>
  </w:sdt>
  <w:p w:rsidR="00C35FCA" w:rsidRDefault="00C3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CA" w:rsidRDefault="00C35FCA" w:rsidP="00C35FCA">
      <w:pPr>
        <w:spacing w:after="0" w:line="240" w:lineRule="auto"/>
      </w:pPr>
      <w:r>
        <w:separator/>
      </w:r>
    </w:p>
  </w:footnote>
  <w:footnote w:type="continuationSeparator" w:id="0">
    <w:p w:rsidR="00C35FCA" w:rsidRDefault="00C35FCA" w:rsidP="00C35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AF"/>
    <w:rsid w:val="000308DB"/>
    <w:rsid w:val="00045AE9"/>
    <w:rsid w:val="000A6F72"/>
    <w:rsid w:val="000B14AB"/>
    <w:rsid w:val="000D0E46"/>
    <w:rsid w:val="000F43A3"/>
    <w:rsid w:val="00112913"/>
    <w:rsid w:val="001132E2"/>
    <w:rsid w:val="0012715C"/>
    <w:rsid w:val="00172310"/>
    <w:rsid w:val="001952CA"/>
    <w:rsid w:val="001D2CAF"/>
    <w:rsid w:val="001E7923"/>
    <w:rsid w:val="002150D9"/>
    <w:rsid w:val="00274DA6"/>
    <w:rsid w:val="002C3CA4"/>
    <w:rsid w:val="00304424"/>
    <w:rsid w:val="00321DCE"/>
    <w:rsid w:val="00322584"/>
    <w:rsid w:val="0032310B"/>
    <w:rsid w:val="003321A6"/>
    <w:rsid w:val="003343D4"/>
    <w:rsid w:val="00346B35"/>
    <w:rsid w:val="00360645"/>
    <w:rsid w:val="00372686"/>
    <w:rsid w:val="003A3A16"/>
    <w:rsid w:val="003F5837"/>
    <w:rsid w:val="00477E77"/>
    <w:rsid w:val="004E52D9"/>
    <w:rsid w:val="004E6FA5"/>
    <w:rsid w:val="00545885"/>
    <w:rsid w:val="00566F0A"/>
    <w:rsid w:val="005722F1"/>
    <w:rsid w:val="005A1EA7"/>
    <w:rsid w:val="005D5CDE"/>
    <w:rsid w:val="005D5E40"/>
    <w:rsid w:val="005E2115"/>
    <w:rsid w:val="006210DD"/>
    <w:rsid w:val="00622582"/>
    <w:rsid w:val="0062356B"/>
    <w:rsid w:val="00642859"/>
    <w:rsid w:val="00642A90"/>
    <w:rsid w:val="00684301"/>
    <w:rsid w:val="006A14EA"/>
    <w:rsid w:val="006C7F3B"/>
    <w:rsid w:val="006F20B2"/>
    <w:rsid w:val="006F3D62"/>
    <w:rsid w:val="007333EE"/>
    <w:rsid w:val="00734998"/>
    <w:rsid w:val="007472BD"/>
    <w:rsid w:val="00770D56"/>
    <w:rsid w:val="00775ED6"/>
    <w:rsid w:val="007979EC"/>
    <w:rsid w:val="007B46A9"/>
    <w:rsid w:val="007C3AB0"/>
    <w:rsid w:val="007C7FB5"/>
    <w:rsid w:val="00846F4C"/>
    <w:rsid w:val="00867126"/>
    <w:rsid w:val="008D2CCC"/>
    <w:rsid w:val="008E5A48"/>
    <w:rsid w:val="008F43E1"/>
    <w:rsid w:val="00905BB4"/>
    <w:rsid w:val="009065E7"/>
    <w:rsid w:val="0092469D"/>
    <w:rsid w:val="00991D91"/>
    <w:rsid w:val="009939A1"/>
    <w:rsid w:val="00994160"/>
    <w:rsid w:val="009D1EA6"/>
    <w:rsid w:val="00A01AC1"/>
    <w:rsid w:val="00A06F1F"/>
    <w:rsid w:val="00A1614C"/>
    <w:rsid w:val="00A52A97"/>
    <w:rsid w:val="00A630D9"/>
    <w:rsid w:val="00A661EA"/>
    <w:rsid w:val="00A76FF5"/>
    <w:rsid w:val="00A87EC6"/>
    <w:rsid w:val="00AD024E"/>
    <w:rsid w:val="00AE1F07"/>
    <w:rsid w:val="00AE4184"/>
    <w:rsid w:val="00AE4AD6"/>
    <w:rsid w:val="00B14270"/>
    <w:rsid w:val="00B841A4"/>
    <w:rsid w:val="00B96D1D"/>
    <w:rsid w:val="00BA2E0F"/>
    <w:rsid w:val="00BA6985"/>
    <w:rsid w:val="00BB23B6"/>
    <w:rsid w:val="00BC6894"/>
    <w:rsid w:val="00BE08E1"/>
    <w:rsid w:val="00BE53E5"/>
    <w:rsid w:val="00C202B4"/>
    <w:rsid w:val="00C35FCA"/>
    <w:rsid w:val="00C46F19"/>
    <w:rsid w:val="00C61DDC"/>
    <w:rsid w:val="00C8205D"/>
    <w:rsid w:val="00C94F98"/>
    <w:rsid w:val="00C95B26"/>
    <w:rsid w:val="00CA417A"/>
    <w:rsid w:val="00CC5B07"/>
    <w:rsid w:val="00CF1CB2"/>
    <w:rsid w:val="00D426ED"/>
    <w:rsid w:val="00D52D7A"/>
    <w:rsid w:val="00D53AD2"/>
    <w:rsid w:val="00D72066"/>
    <w:rsid w:val="00D91E08"/>
    <w:rsid w:val="00E627E9"/>
    <w:rsid w:val="00E664D0"/>
    <w:rsid w:val="00E76288"/>
    <w:rsid w:val="00EC6A30"/>
    <w:rsid w:val="00EE3A90"/>
    <w:rsid w:val="00EE7DAA"/>
    <w:rsid w:val="00F17442"/>
    <w:rsid w:val="00F24490"/>
    <w:rsid w:val="00F514C2"/>
    <w:rsid w:val="00F72633"/>
    <w:rsid w:val="00F8320D"/>
    <w:rsid w:val="00FB0BCE"/>
    <w:rsid w:val="00FD58C1"/>
    <w:rsid w:val="00FE262A"/>
    <w:rsid w:val="00FE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4DC40-393E-42C1-9A7C-4553DD1D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F5"/>
    <w:rPr>
      <w:rFonts w:ascii="Segoe UI" w:hAnsi="Segoe UI" w:cs="Segoe UI"/>
      <w:sz w:val="18"/>
      <w:szCs w:val="18"/>
    </w:rPr>
  </w:style>
  <w:style w:type="paragraph" w:styleId="Header">
    <w:name w:val="header"/>
    <w:basedOn w:val="Normal"/>
    <w:link w:val="HeaderChar"/>
    <w:uiPriority w:val="99"/>
    <w:unhideWhenUsed/>
    <w:rsid w:val="00C3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FCA"/>
  </w:style>
  <w:style w:type="paragraph" w:styleId="Footer">
    <w:name w:val="footer"/>
    <w:basedOn w:val="Normal"/>
    <w:link w:val="FooterChar"/>
    <w:uiPriority w:val="99"/>
    <w:unhideWhenUsed/>
    <w:rsid w:val="00C3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12003">
      <w:bodyDiv w:val="1"/>
      <w:marLeft w:val="0"/>
      <w:marRight w:val="0"/>
      <w:marTop w:val="0"/>
      <w:marBottom w:val="0"/>
      <w:divBdr>
        <w:top w:val="none" w:sz="0" w:space="0" w:color="auto"/>
        <w:left w:val="none" w:sz="0" w:space="0" w:color="auto"/>
        <w:bottom w:val="none" w:sz="0" w:space="0" w:color="auto"/>
        <w:right w:val="none" w:sz="0" w:space="0" w:color="auto"/>
      </w:divBdr>
    </w:div>
    <w:div w:id="468211894">
      <w:bodyDiv w:val="1"/>
      <w:marLeft w:val="0"/>
      <w:marRight w:val="0"/>
      <w:marTop w:val="0"/>
      <w:marBottom w:val="0"/>
      <w:divBdr>
        <w:top w:val="none" w:sz="0" w:space="0" w:color="auto"/>
        <w:left w:val="none" w:sz="0" w:space="0" w:color="auto"/>
        <w:bottom w:val="none" w:sz="0" w:space="0" w:color="auto"/>
        <w:right w:val="none" w:sz="0" w:space="0" w:color="auto"/>
      </w:divBdr>
    </w:div>
    <w:div w:id="571503177">
      <w:bodyDiv w:val="1"/>
      <w:marLeft w:val="0"/>
      <w:marRight w:val="0"/>
      <w:marTop w:val="0"/>
      <w:marBottom w:val="0"/>
      <w:divBdr>
        <w:top w:val="none" w:sz="0" w:space="0" w:color="auto"/>
        <w:left w:val="none" w:sz="0" w:space="0" w:color="auto"/>
        <w:bottom w:val="none" w:sz="0" w:space="0" w:color="auto"/>
        <w:right w:val="none" w:sz="0" w:space="0" w:color="auto"/>
      </w:divBdr>
    </w:div>
    <w:div w:id="643586564">
      <w:bodyDiv w:val="1"/>
      <w:marLeft w:val="0"/>
      <w:marRight w:val="0"/>
      <w:marTop w:val="0"/>
      <w:marBottom w:val="0"/>
      <w:divBdr>
        <w:top w:val="none" w:sz="0" w:space="0" w:color="auto"/>
        <w:left w:val="none" w:sz="0" w:space="0" w:color="auto"/>
        <w:bottom w:val="none" w:sz="0" w:space="0" w:color="auto"/>
        <w:right w:val="none" w:sz="0" w:space="0" w:color="auto"/>
      </w:divBdr>
    </w:div>
    <w:div w:id="671760692">
      <w:bodyDiv w:val="1"/>
      <w:marLeft w:val="0"/>
      <w:marRight w:val="0"/>
      <w:marTop w:val="0"/>
      <w:marBottom w:val="0"/>
      <w:divBdr>
        <w:top w:val="none" w:sz="0" w:space="0" w:color="auto"/>
        <w:left w:val="none" w:sz="0" w:space="0" w:color="auto"/>
        <w:bottom w:val="none" w:sz="0" w:space="0" w:color="auto"/>
        <w:right w:val="none" w:sz="0" w:space="0" w:color="auto"/>
      </w:divBdr>
    </w:div>
    <w:div w:id="933588370">
      <w:bodyDiv w:val="1"/>
      <w:marLeft w:val="0"/>
      <w:marRight w:val="0"/>
      <w:marTop w:val="0"/>
      <w:marBottom w:val="0"/>
      <w:divBdr>
        <w:top w:val="none" w:sz="0" w:space="0" w:color="auto"/>
        <w:left w:val="none" w:sz="0" w:space="0" w:color="auto"/>
        <w:bottom w:val="none" w:sz="0" w:space="0" w:color="auto"/>
        <w:right w:val="none" w:sz="0" w:space="0" w:color="auto"/>
      </w:divBdr>
    </w:div>
    <w:div w:id="1059284736">
      <w:bodyDiv w:val="1"/>
      <w:marLeft w:val="0"/>
      <w:marRight w:val="0"/>
      <w:marTop w:val="0"/>
      <w:marBottom w:val="0"/>
      <w:divBdr>
        <w:top w:val="none" w:sz="0" w:space="0" w:color="auto"/>
        <w:left w:val="none" w:sz="0" w:space="0" w:color="auto"/>
        <w:bottom w:val="none" w:sz="0" w:space="0" w:color="auto"/>
        <w:right w:val="none" w:sz="0" w:space="0" w:color="auto"/>
      </w:divBdr>
    </w:div>
    <w:div w:id="1377698549">
      <w:bodyDiv w:val="1"/>
      <w:marLeft w:val="0"/>
      <w:marRight w:val="0"/>
      <w:marTop w:val="0"/>
      <w:marBottom w:val="0"/>
      <w:divBdr>
        <w:top w:val="none" w:sz="0" w:space="0" w:color="auto"/>
        <w:left w:val="none" w:sz="0" w:space="0" w:color="auto"/>
        <w:bottom w:val="none" w:sz="0" w:space="0" w:color="auto"/>
        <w:right w:val="none" w:sz="0" w:space="0" w:color="auto"/>
      </w:divBdr>
    </w:div>
    <w:div w:id="1382091977">
      <w:bodyDiv w:val="1"/>
      <w:marLeft w:val="0"/>
      <w:marRight w:val="0"/>
      <w:marTop w:val="0"/>
      <w:marBottom w:val="0"/>
      <w:divBdr>
        <w:top w:val="none" w:sz="0" w:space="0" w:color="auto"/>
        <w:left w:val="none" w:sz="0" w:space="0" w:color="auto"/>
        <w:bottom w:val="none" w:sz="0" w:space="0" w:color="auto"/>
        <w:right w:val="none" w:sz="0" w:space="0" w:color="auto"/>
      </w:divBdr>
    </w:div>
    <w:div w:id="1475640647">
      <w:bodyDiv w:val="1"/>
      <w:marLeft w:val="0"/>
      <w:marRight w:val="0"/>
      <w:marTop w:val="0"/>
      <w:marBottom w:val="0"/>
      <w:divBdr>
        <w:top w:val="none" w:sz="0" w:space="0" w:color="auto"/>
        <w:left w:val="none" w:sz="0" w:space="0" w:color="auto"/>
        <w:bottom w:val="none" w:sz="0" w:space="0" w:color="auto"/>
        <w:right w:val="none" w:sz="0" w:space="0" w:color="auto"/>
      </w:divBdr>
    </w:div>
    <w:div w:id="1563061423">
      <w:bodyDiv w:val="1"/>
      <w:marLeft w:val="0"/>
      <w:marRight w:val="0"/>
      <w:marTop w:val="0"/>
      <w:marBottom w:val="0"/>
      <w:divBdr>
        <w:top w:val="none" w:sz="0" w:space="0" w:color="auto"/>
        <w:left w:val="none" w:sz="0" w:space="0" w:color="auto"/>
        <w:bottom w:val="none" w:sz="0" w:space="0" w:color="auto"/>
        <w:right w:val="none" w:sz="0" w:space="0" w:color="auto"/>
      </w:divBdr>
    </w:div>
    <w:div w:id="1587500851">
      <w:bodyDiv w:val="1"/>
      <w:marLeft w:val="0"/>
      <w:marRight w:val="0"/>
      <w:marTop w:val="0"/>
      <w:marBottom w:val="0"/>
      <w:divBdr>
        <w:top w:val="none" w:sz="0" w:space="0" w:color="auto"/>
        <w:left w:val="none" w:sz="0" w:space="0" w:color="auto"/>
        <w:bottom w:val="none" w:sz="0" w:space="0" w:color="auto"/>
        <w:right w:val="none" w:sz="0" w:space="0" w:color="auto"/>
      </w:divBdr>
    </w:div>
    <w:div w:id="1627353801">
      <w:bodyDiv w:val="1"/>
      <w:marLeft w:val="0"/>
      <w:marRight w:val="0"/>
      <w:marTop w:val="0"/>
      <w:marBottom w:val="0"/>
      <w:divBdr>
        <w:top w:val="none" w:sz="0" w:space="0" w:color="auto"/>
        <w:left w:val="none" w:sz="0" w:space="0" w:color="auto"/>
        <w:bottom w:val="none" w:sz="0" w:space="0" w:color="auto"/>
        <w:right w:val="none" w:sz="0" w:space="0" w:color="auto"/>
      </w:divBdr>
    </w:div>
    <w:div w:id="1935936924">
      <w:bodyDiv w:val="1"/>
      <w:marLeft w:val="0"/>
      <w:marRight w:val="0"/>
      <w:marTop w:val="0"/>
      <w:marBottom w:val="0"/>
      <w:divBdr>
        <w:top w:val="none" w:sz="0" w:space="0" w:color="auto"/>
        <w:left w:val="none" w:sz="0" w:space="0" w:color="auto"/>
        <w:bottom w:val="none" w:sz="0" w:space="0" w:color="auto"/>
        <w:right w:val="none" w:sz="0" w:space="0" w:color="auto"/>
      </w:divBdr>
    </w:div>
    <w:div w:id="1971596087">
      <w:bodyDiv w:val="1"/>
      <w:marLeft w:val="0"/>
      <w:marRight w:val="0"/>
      <w:marTop w:val="0"/>
      <w:marBottom w:val="0"/>
      <w:divBdr>
        <w:top w:val="none" w:sz="0" w:space="0" w:color="auto"/>
        <w:left w:val="none" w:sz="0" w:space="0" w:color="auto"/>
        <w:bottom w:val="none" w:sz="0" w:space="0" w:color="auto"/>
        <w:right w:val="none" w:sz="0" w:space="0" w:color="auto"/>
      </w:divBdr>
    </w:div>
    <w:div w:id="1997756489">
      <w:bodyDiv w:val="1"/>
      <w:marLeft w:val="0"/>
      <w:marRight w:val="0"/>
      <w:marTop w:val="0"/>
      <w:marBottom w:val="0"/>
      <w:divBdr>
        <w:top w:val="none" w:sz="0" w:space="0" w:color="auto"/>
        <w:left w:val="none" w:sz="0" w:space="0" w:color="auto"/>
        <w:bottom w:val="none" w:sz="0" w:space="0" w:color="auto"/>
        <w:right w:val="none" w:sz="0" w:space="0" w:color="auto"/>
      </w:divBdr>
    </w:div>
    <w:div w:id="21457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A5D1-2E52-43C4-A5D4-939E3E05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55697752</Template>
  <TotalTime>1</TotalTime>
  <Pages>4</Pages>
  <Words>1317</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cp:lastPrinted>2019-04-24T13:54:00Z</cp:lastPrinted>
  <dcterms:created xsi:type="dcterms:W3CDTF">2019-05-02T07:08:00Z</dcterms:created>
  <dcterms:modified xsi:type="dcterms:W3CDTF">2019-05-02T07:08:00Z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1291812834</vt:i4>
  </property>
</Properties>
</file>