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421CA7">
        <w:rPr>
          <w:b/>
          <w:sz w:val="32"/>
          <w:szCs w:val="32"/>
          <w:u w:val="single"/>
        </w:rPr>
        <w:t>JUN</w:t>
      </w:r>
      <w:r w:rsidR="002A4087">
        <w:rPr>
          <w:b/>
          <w:sz w:val="32"/>
          <w:szCs w:val="32"/>
          <w:u w:val="single"/>
        </w:rPr>
        <w:t xml:space="preserve"> 2019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C842E6" w:rsidRDefault="00C842E6" w:rsidP="00596B3F">
      <w:pPr>
        <w:pStyle w:val="ListParagraph"/>
        <w:numPr>
          <w:ilvl w:val="0"/>
          <w:numId w:val="4"/>
        </w:numPr>
      </w:pPr>
      <w:r>
        <w:t>6</w:t>
      </w:r>
      <w:r w:rsidRPr="00C842E6">
        <w:rPr>
          <w:vertAlign w:val="superscript"/>
        </w:rPr>
        <w:t>th</w:t>
      </w:r>
      <w:r>
        <w:t xml:space="preserve"> Form per pupil funding est</w:t>
      </w:r>
      <w:r w:rsidR="00421CA7">
        <w:t>imated at £4,250 per student</w:t>
      </w:r>
    </w:p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proofErr w:type="spellStart"/>
      <w:r>
        <w:t>Teachers</w:t>
      </w:r>
      <w:proofErr w:type="spellEnd"/>
      <w:r>
        <w:t xml:space="preserve"> pension </w:t>
      </w:r>
      <w:r w:rsidR="00B02956">
        <w:t xml:space="preserve">grant to continue each year (or equivalent funding) </w:t>
      </w:r>
      <w:bookmarkStart w:id="0" w:name="_GoBack"/>
      <w:bookmarkEnd w:id="0"/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>Teacher Pay Grant removed 2020-21 onwards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28373D">
        <w:t>248</w:t>
      </w:r>
      <w:r w:rsidR="00062F9C">
        <w:t xml:space="preserve"> </w:t>
      </w:r>
      <w:r w:rsidR="00A96390">
        <w:t>for 2019/20 then 240 each year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>Year 12 intake 190 for 2019/20 and 2020/21, then 160 each year</w:t>
      </w:r>
    </w:p>
    <w:p w:rsidR="0028373D" w:rsidRDefault="00352EF6" w:rsidP="0028373D">
      <w:pPr>
        <w:pStyle w:val="ListParagraph"/>
        <w:numPr>
          <w:ilvl w:val="0"/>
          <w:numId w:val="5"/>
        </w:numPr>
      </w:pPr>
      <w:r>
        <w:t>20</w:t>
      </w:r>
      <w:r w:rsidR="00240C26">
        <w:t xml:space="preserve">19-20 GAG income is </w:t>
      </w:r>
      <w:r w:rsidR="00C842E6">
        <w:t>taken directly form the funding statement</w:t>
      </w:r>
      <w:r w:rsidR="0028373D">
        <w:t xml:space="preserve"> </w:t>
      </w:r>
    </w:p>
    <w:p w:rsidR="00A96390" w:rsidRDefault="00C842E6" w:rsidP="0028373D">
      <w:pPr>
        <w:pStyle w:val="ListParagraph"/>
        <w:numPr>
          <w:ilvl w:val="0"/>
          <w:numId w:val="5"/>
        </w:numPr>
      </w:pPr>
      <w:r>
        <w:t>2019/20 MFG taken from the funding statement</w:t>
      </w:r>
    </w:p>
    <w:p w:rsidR="00A96390" w:rsidRDefault="00A96390" w:rsidP="0028373D">
      <w:pPr>
        <w:pStyle w:val="ListParagraph"/>
        <w:numPr>
          <w:ilvl w:val="0"/>
          <w:numId w:val="5"/>
        </w:numPr>
      </w:pPr>
      <w:r>
        <w:t>2020/21 MFG based on +0% per pupil assuming all AWPU and weightings remain the same</w:t>
      </w:r>
    </w:p>
    <w:p w:rsidR="00240C26" w:rsidRDefault="004B65BE" w:rsidP="00596B3F">
      <w:pPr>
        <w:pStyle w:val="ListParagraph"/>
        <w:numPr>
          <w:ilvl w:val="0"/>
          <w:numId w:val="5"/>
        </w:numPr>
      </w:pPr>
      <w:r>
        <w:t>Teachers pay grant (including April to Aug 2020) is included</w:t>
      </w:r>
      <w:r w:rsidR="00C842E6">
        <w:t xml:space="preserve"> </w:t>
      </w:r>
    </w:p>
    <w:p w:rsidR="00CE0700" w:rsidRDefault="00352EF6" w:rsidP="00596B3F">
      <w:pPr>
        <w:pStyle w:val="ListParagraph"/>
        <w:numPr>
          <w:ilvl w:val="0"/>
          <w:numId w:val="5"/>
        </w:numPr>
      </w:pPr>
      <w:r>
        <w:t>Additional DFC is included at £60k</w:t>
      </w:r>
      <w:r w:rsidR="004B65BE">
        <w:t xml:space="preserve"> </w:t>
      </w:r>
    </w:p>
    <w:p w:rsidR="0028373D" w:rsidRDefault="00352EF6" w:rsidP="00596B3F">
      <w:pPr>
        <w:pStyle w:val="ListParagraph"/>
        <w:numPr>
          <w:ilvl w:val="0"/>
          <w:numId w:val="5"/>
        </w:numPr>
      </w:pPr>
      <w:r>
        <w:t>Expected a</w:t>
      </w:r>
      <w:r w:rsidR="0028373D">
        <w:t>pprenticeship levy and MEITT training grant (minus fee) are included in income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Latest predicted staffing model for </w:t>
      </w:r>
      <w:r w:rsidR="00421CA7">
        <w:t>2019-20</w:t>
      </w:r>
      <w:r w:rsidR="006C5D6B">
        <w:t xml:space="preserve"> </w:t>
      </w:r>
      <w:r>
        <w:t>has been used to calculate staffing costs</w:t>
      </w:r>
    </w:p>
    <w:p w:rsidR="00596B3F" w:rsidRDefault="006C5D6B" w:rsidP="00596B3F">
      <w:pPr>
        <w:pStyle w:val="ListParagraph"/>
        <w:numPr>
          <w:ilvl w:val="0"/>
          <w:numId w:val="6"/>
        </w:numPr>
      </w:pPr>
      <w:r>
        <w:t>20</w:t>
      </w:r>
      <w:r w:rsidR="00421CA7">
        <w:t>10-20</w:t>
      </w:r>
      <w:r w:rsidR="007E7C83">
        <w:t xml:space="preserve"> onwards, support staff pay rises forecast at 2%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t>20</w:t>
      </w:r>
      <w:r w:rsidR="00421CA7">
        <w:t>19</w:t>
      </w:r>
      <w:r w:rsidR="0028373D">
        <w:t>-20 onwards, Te</w:t>
      </w:r>
      <w:r>
        <w:t>achers pay rises forecast at 2%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lastRenderedPageBreak/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AD650C" w:rsidRDefault="00421CA7" w:rsidP="00421CA7">
      <w:pPr>
        <w:pStyle w:val="ListParagraph"/>
        <w:numPr>
          <w:ilvl w:val="0"/>
          <w:numId w:val="11"/>
        </w:numPr>
      </w:pPr>
      <w:r>
        <w:t>ESFA income 19-20 onwards includes Teachers pension Grant</w:t>
      </w:r>
    </w:p>
    <w:p w:rsidR="00421CA7" w:rsidRDefault="00421CA7" w:rsidP="00421CA7">
      <w:pPr>
        <w:pStyle w:val="ListParagraph"/>
        <w:numPr>
          <w:ilvl w:val="0"/>
          <w:numId w:val="11"/>
        </w:numPr>
      </w:pPr>
      <w:r>
        <w:t xml:space="preserve">SEN income 19-20 onwards is significantly higher due to the number of EHCP students expected </w:t>
      </w:r>
    </w:p>
    <w:p w:rsidR="00421CA7" w:rsidRDefault="00421CA7" w:rsidP="00421CA7">
      <w:pPr>
        <w:pStyle w:val="ListParagraph"/>
        <w:numPr>
          <w:ilvl w:val="0"/>
          <w:numId w:val="11"/>
        </w:numPr>
      </w:pPr>
      <w:r>
        <w:t>2019-20 onwards – Lettings income reduced as we are unlikely to hit our target this year</w:t>
      </w:r>
    </w:p>
    <w:p w:rsidR="00421CA7" w:rsidRDefault="00421CA7" w:rsidP="00AD650C"/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AD650C" w:rsidRDefault="00AD650C" w:rsidP="00AD650C"/>
    <w:p w:rsidR="00C842E6" w:rsidRDefault="007C6893" w:rsidP="00BF7E4A">
      <w:pPr>
        <w:pStyle w:val="ListParagraph"/>
        <w:numPr>
          <w:ilvl w:val="0"/>
          <w:numId w:val="12"/>
        </w:numPr>
      </w:pPr>
      <w:r>
        <w:t>Teaching staff calculations now include higher pension rates</w:t>
      </w:r>
    </w:p>
    <w:p w:rsidR="007C6893" w:rsidRDefault="007C6893" w:rsidP="00BF7E4A">
      <w:pPr>
        <w:pStyle w:val="ListParagraph"/>
        <w:numPr>
          <w:ilvl w:val="0"/>
          <w:numId w:val="12"/>
        </w:numPr>
      </w:pPr>
      <w:r>
        <w:t>Higher expected costs 19-20 onwards based on actual budget set are now included</w:t>
      </w:r>
    </w:p>
    <w:p w:rsidR="00BF7E4A" w:rsidRDefault="00BF7E4A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receive the falling rolls allocation. 2018-19 allocation evidence has been submitted</w:t>
      </w:r>
      <w:r w:rsidR="007E7C83">
        <w:t>,</w:t>
      </w:r>
      <w:r>
        <w:t xml:space="preserve"> but the £75,000 for 2019-20 will need to be evidenced and agreed.</w:t>
      </w:r>
    </w:p>
    <w:p w:rsidR="009B7A94" w:rsidRDefault="007E7C83" w:rsidP="009B7A94">
      <w:pPr>
        <w:pStyle w:val="ListParagraph"/>
        <w:numPr>
          <w:ilvl w:val="0"/>
          <w:numId w:val="7"/>
        </w:numPr>
      </w:pPr>
      <w:r>
        <w:t xml:space="preserve">Teachers pension costs are supposed to be </w:t>
      </w:r>
      <w:r w:rsidR="007A2723">
        <w:t xml:space="preserve">fully </w:t>
      </w:r>
      <w:r>
        <w:t xml:space="preserve">funded for 2019-20 but </w:t>
      </w:r>
      <w:r w:rsidR="007A2723">
        <w:t>no guarantees beyond that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>ECC &amp; Schools Forum could agree +0.5% MFG of minimum £4,800 per pupil funding for 2020-21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>Staffing may need to increase again in 2020 or 2021</w:t>
      </w:r>
    </w:p>
    <w:p w:rsidR="007A2723" w:rsidRDefault="00FA6D89" w:rsidP="009B7A94">
      <w:pPr>
        <w:pStyle w:val="ListParagraph"/>
        <w:numPr>
          <w:ilvl w:val="0"/>
          <w:numId w:val="7"/>
        </w:numPr>
      </w:pPr>
      <w:r>
        <w:t xml:space="preserve">Teachers pay grant could be extended beyond </w:t>
      </w:r>
      <w:r w:rsidR="007C6893">
        <w:t>Aug 2020</w:t>
      </w:r>
    </w:p>
    <w:p w:rsidR="00FA6D89" w:rsidRDefault="007C6893" w:rsidP="007C6893">
      <w:pPr>
        <w:pStyle w:val="ListParagraph"/>
        <w:numPr>
          <w:ilvl w:val="0"/>
          <w:numId w:val="7"/>
        </w:numPr>
      </w:pPr>
      <w:r>
        <w:t>Pupil Premium numbers in 19-29 could be higher which would bring more income. Allocation announcements expected by July.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A7" w:rsidRDefault="00421CA7" w:rsidP="002F4FDE">
      <w:r>
        <w:separator/>
      </w:r>
    </w:p>
  </w:endnote>
  <w:endnote w:type="continuationSeparator" w:id="0">
    <w:p w:rsidR="00421CA7" w:rsidRDefault="00421CA7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A7" w:rsidRPr="002F4FDE" w:rsidRDefault="00421CA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A7" w:rsidRDefault="00421CA7" w:rsidP="002F4FDE">
      <w:r>
        <w:separator/>
      </w:r>
    </w:p>
  </w:footnote>
  <w:footnote w:type="continuationSeparator" w:id="0">
    <w:p w:rsidR="00421CA7" w:rsidRDefault="00421CA7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62F9C"/>
    <w:rsid w:val="00080628"/>
    <w:rsid w:val="000A757B"/>
    <w:rsid w:val="000B2DFD"/>
    <w:rsid w:val="000B4892"/>
    <w:rsid w:val="000C4B8F"/>
    <w:rsid w:val="000C6A65"/>
    <w:rsid w:val="001141E0"/>
    <w:rsid w:val="00115756"/>
    <w:rsid w:val="001305A5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B0E9A"/>
    <w:rsid w:val="003C6ADB"/>
    <w:rsid w:val="003E7850"/>
    <w:rsid w:val="00421CA7"/>
    <w:rsid w:val="00435B19"/>
    <w:rsid w:val="004473B3"/>
    <w:rsid w:val="004B65BE"/>
    <w:rsid w:val="004D29F6"/>
    <w:rsid w:val="004D733F"/>
    <w:rsid w:val="004E0544"/>
    <w:rsid w:val="004F5E87"/>
    <w:rsid w:val="005535AD"/>
    <w:rsid w:val="00596B3F"/>
    <w:rsid w:val="005B4B9F"/>
    <w:rsid w:val="005E511E"/>
    <w:rsid w:val="00601449"/>
    <w:rsid w:val="00614FE2"/>
    <w:rsid w:val="006334F6"/>
    <w:rsid w:val="006375A5"/>
    <w:rsid w:val="0064735A"/>
    <w:rsid w:val="00661902"/>
    <w:rsid w:val="00676181"/>
    <w:rsid w:val="00684633"/>
    <w:rsid w:val="0069048D"/>
    <w:rsid w:val="00697747"/>
    <w:rsid w:val="006A5402"/>
    <w:rsid w:val="006A5521"/>
    <w:rsid w:val="006B34B1"/>
    <w:rsid w:val="006C5D6B"/>
    <w:rsid w:val="006E00BA"/>
    <w:rsid w:val="0072043F"/>
    <w:rsid w:val="00747AF6"/>
    <w:rsid w:val="00765411"/>
    <w:rsid w:val="0077721C"/>
    <w:rsid w:val="007A2723"/>
    <w:rsid w:val="007A7156"/>
    <w:rsid w:val="007B4D57"/>
    <w:rsid w:val="007C5D33"/>
    <w:rsid w:val="007C6893"/>
    <w:rsid w:val="007D044B"/>
    <w:rsid w:val="007E7C83"/>
    <w:rsid w:val="007F639D"/>
    <w:rsid w:val="00834BCD"/>
    <w:rsid w:val="008516BB"/>
    <w:rsid w:val="0086541D"/>
    <w:rsid w:val="00884343"/>
    <w:rsid w:val="00893CA2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96390"/>
    <w:rsid w:val="00AA255A"/>
    <w:rsid w:val="00AD650C"/>
    <w:rsid w:val="00AF1940"/>
    <w:rsid w:val="00B02956"/>
    <w:rsid w:val="00B206E9"/>
    <w:rsid w:val="00B325D7"/>
    <w:rsid w:val="00B85491"/>
    <w:rsid w:val="00BA4E3C"/>
    <w:rsid w:val="00BF7E4A"/>
    <w:rsid w:val="00C611A6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6EDF"/>
    <w:rsid w:val="00DB20D8"/>
    <w:rsid w:val="00DC713B"/>
    <w:rsid w:val="00DF0B83"/>
    <w:rsid w:val="00E43795"/>
    <w:rsid w:val="00E73B6D"/>
    <w:rsid w:val="00E92B32"/>
    <w:rsid w:val="00F14240"/>
    <w:rsid w:val="00F2600B"/>
    <w:rsid w:val="00F43C79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51CC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85096F77</Template>
  <TotalTime>304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24</cp:revision>
  <cp:lastPrinted>2018-10-03T12:56:00Z</cp:lastPrinted>
  <dcterms:created xsi:type="dcterms:W3CDTF">2019-02-11T10:49:00Z</dcterms:created>
  <dcterms:modified xsi:type="dcterms:W3CDTF">2019-06-14T14:07:00Z</dcterms:modified>
</cp:coreProperties>
</file>