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FD19D1">
        <w:rPr>
          <w:b/>
          <w:sz w:val="32"/>
          <w:szCs w:val="32"/>
          <w:u w:val="single"/>
        </w:rPr>
        <w:t xml:space="preserve"> report to </w:t>
      </w:r>
      <w:r w:rsidR="009E71A4">
        <w:rPr>
          <w:b/>
          <w:sz w:val="32"/>
          <w:szCs w:val="32"/>
          <w:u w:val="single"/>
        </w:rPr>
        <w:t>NOV</w:t>
      </w:r>
      <w:r w:rsidR="008629AB">
        <w:rPr>
          <w:b/>
          <w:sz w:val="32"/>
          <w:szCs w:val="32"/>
          <w:u w:val="single"/>
        </w:rPr>
        <w:t xml:space="preserve"> 2020</w:t>
      </w:r>
    </w:p>
    <w:p w:rsidR="00DF0B83" w:rsidRPr="008A3AB8" w:rsidRDefault="008A3AB8" w:rsidP="008A3A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8629AB" w:rsidRDefault="008629AB" w:rsidP="009E71A4">
      <w:r>
        <w:t xml:space="preserve">The </w:t>
      </w:r>
      <w:r w:rsidR="009E71A4">
        <w:t xml:space="preserve">initial forecast is based on the budgeted figures plus any other known info which will affect funds going in or out of the bank. Whilst </w:t>
      </w:r>
      <w:proofErr w:type="spellStart"/>
      <w:r w:rsidR="009E71A4">
        <w:t>cashflow</w:t>
      </w:r>
      <w:proofErr w:type="spellEnd"/>
      <w:r w:rsidR="009E71A4">
        <w:t xml:space="preserve"> is different from budget, this is the most appropriate way of forecasting and gives a good indication of </w:t>
      </w:r>
      <w:proofErr w:type="spellStart"/>
      <w:r w:rsidR="009E71A4">
        <w:t>cashflow</w:t>
      </w:r>
      <w:proofErr w:type="spellEnd"/>
      <w:r w:rsidR="009E71A4">
        <w:t xml:space="preserve"> patterns throughout the year.</w:t>
      </w:r>
    </w:p>
    <w:p w:rsidR="00FE5928" w:rsidRDefault="00FE5928"/>
    <w:p w:rsidR="00FE5928" w:rsidRPr="009836C9" w:rsidRDefault="00FE5928">
      <w:pPr>
        <w:rPr>
          <w:b/>
        </w:rPr>
      </w:pPr>
      <w:r w:rsidRPr="009836C9">
        <w:rPr>
          <w:b/>
        </w:rPr>
        <w:t>Income</w:t>
      </w:r>
    </w:p>
    <w:p w:rsidR="009E71A4" w:rsidRDefault="009E71A4">
      <w:r>
        <w:t>In addition to the budget income figures, there is £330 under “debtors from last year”. This refers to money owed to the school for budget period 2019-20 but which hasn’t been collected yet.</w:t>
      </w:r>
    </w:p>
    <w:p w:rsidR="009836C9" w:rsidRDefault="009E71A4">
      <w:r>
        <w:t xml:space="preserve">September income also includes £67k which is the falling rolls payment for 2019-20 which was paid in Aug but cleared the bank in Sept. Sept also includes a £47k refund for trips from last year as the funds came through in Sept. </w:t>
      </w:r>
    </w:p>
    <w:p w:rsidR="009836C9" w:rsidRDefault="009836C9"/>
    <w:p w:rsidR="00FE5928" w:rsidRPr="009836C9" w:rsidRDefault="00FE5928">
      <w:pPr>
        <w:rPr>
          <w:b/>
        </w:rPr>
      </w:pPr>
      <w:r w:rsidRPr="009836C9">
        <w:rPr>
          <w:b/>
        </w:rPr>
        <w:t>Expenditure</w:t>
      </w:r>
    </w:p>
    <w:p w:rsidR="005905FB" w:rsidRDefault="00A15E44">
      <w:r>
        <w:t xml:space="preserve">Expenditure incudes £17k “Employee accruals” which is the support staff back pay for Apr to Aug and additional hours </w:t>
      </w:r>
      <w:proofErr w:type="spellStart"/>
      <w:r>
        <w:t>etc</w:t>
      </w:r>
      <w:proofErr w:type="spellEnd"/>
      <w:r>
        <w:t xml:space="preserve"> for Aug.</w:t>
      </w:r>
    </w:p>
    <w:p w:rsidR="005905FB" w:rsidRDefault="005905FB"/>
    <w:p w:rsidR="005905FB" w:rsidRDefault="005905FB">
      <w:r>
        <w:t xml:space="preserve">It’s also worth noting that </w:t>
      </w:r>
      <w:r w:rsidR="009E71A4">
        <w:t xml:space="preserve">“actual” </w:t>
      </w:r>
      <w:r>
        <w:t xml:space="preserve">staffing expenditure on the </w:t>
      </w:r>
      <w:proofErr w:type="spellStart"/>
      <w:r>
        <w:t>cashflow</w:t>
      </w:r>
      <w:proofErr w:type="spellEnd"/>
      <w:r>
        <w:t xml:space="preserve"> analysis </w:t>
      </w:r>
      <w:r w:rsidR="009E71A4">
        <w:t>is taken from the BACS report which</w:t>
      </w:r>
      <w:r>
        <w:t xml:space="preserve"> includes extras like additional hours, sports coaching, tutors</w:t>
      </w:r>
      <w:r w:rsidR="009E71A4">
        <w:t xml:space="preserve"> </w:t>
      </w:r>
      <w:proofErr w:type="gramStart"/>
      <w:r w:rsidR="009E71A4">
        <w:t>etc..</w:t>
      </w:r>
      <w:proofErr w:type="gramEnd"/>
      <w:r w:rsidR="009E71A4">
        <w:t xml:space="preserve"> Some of these are</w:t>
      </w:r>
      <w:r>
        <w:t xml:space="preserve"> funded from other cost centres on the budget</w:t>
      </w:r>
      <w:r w:rsidR="009E71A4">
        <w:t xml:space="preserve"> so the forecast figure (based on budget) will not always match but will give a reasonable indicator</w:t>
      </w:r>
      <w:r>
        <w:t>. This may result in staffing expenditure looking higher th</w:t>
      </w:r>
      <w:r w:rsidR="009E71A4">
        <w:t>an expected in some months which</w:t>
      </w:r>
      <w:r>
        <w:t xml:space="preserve"> will be monito</w:t>
      </w:r>
      <w:r w:rsidR="009E71A4">
        <w:t>red and reviewed but is not a cause for concern.</w:t>
      </w:r>
    </w:p>
    <w:p w:rsidR="00FE5928" w:rsidRDefault="00FE592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1C7810" w:rsidRDefault="00A15E44">
      <w:bookmarkStart w:id="0" w:name="_GoBack"/>
      <w:bookmarkEnd w:id="0"/>
      <w:r>
        <w:t xml:space="preserve">The initial forecast does highlight several months with expected </w:t>
      </w:r>
      <w:proofErr w:type="spellStart"/>
      <w:r>
        <w:t>cashflow</w:t>
      </w:r>
      <w:proofErr w:type="spellEnd"/>
      <w:r>
        <w:t xml:space="preserve"> deficits but none with a concerning end of month balance forecast at this stage. </w:t>
      </w:r>
    </w:p>
    <w:p w:rsidR="00A15E44" w:rsidRDefault="00A15E44"/>
    <w:p w:rsidR="00A15E44" w:rsidRDefault="00A15E44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9E71A4">
        <w:rPr>
          <w:b/>
        </w:rPr>
        <w:t>Sept</w:t>
      </w:r>
      <w:r w:rsidR="00A62D7D" w:rsidRPr="00A62D7D">
        <w:rPr>
          <w:b/>
        </w:rPr>
        <w:t>)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:rsidR="00FD19D1" w:rsidRPr="005905FB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sectPr w:rsidR="00FD19D1" w:rsidRPr="005905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4" w:rsidRDefault="009E71A4" w:rsidP="002F4FDE">
      <w:r>
        <w:separator/>
      </w:r>
    </w:p>
  </w:endnote>
  <w:endnote w:type="continuationSeparator" w:id="0">
    <w:p w:rsidR="009E71A4" w:rsidRDefault="009E71A4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1A4" w:rsidRPr="002F4FDE" w:rsidRDefault="009E71A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4" w:rsidRDefault="009E71A4" w:rsidP="002F4FDE">
      <w:r>
        <w:separator/>
      </w:r>
    </w:p>
  </w:footnote>
  <w:footnote w:type="continuationSeparator" w:id="0">
    <w:p w:rsidR="009E71A4" w:rsidRDefault="009E71A4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C7810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85E90"/>
    <w:rsid w:val="00786877"/>
    <w:rsid w:val="007F639D"/>
    <w:rsid w:val="0083406A"/>
    <w:rsid w:val="0085217C"/>
    <w:rsid w:val="008629AB"/>
    <w:rsid w:val="0086541D"/>
    <w:rsid w:val="008913B6"/>
    <w:rsid w:val="008A3AB8"/>
    <w:rsid w:val="008B494A"/>
    <w:rsid w:val="008F21D4"/>
    <w:rsid w:val="00906287"/>
    <w:rsid w:val="0092503F"/>
    <w:rsid w:val="0094267C"/>
    <w:rsid w:val="009619A0"/>
    <w:rsid w:val="00971E0B"/>
    <w:rsid w:val="009836C9"/>
    <w:rsid w:val="00993DB1"/>
    <w:rsid w:val="009A38B8"/>
    <w:rsid w:val="009D1475"/>
    <w:rsid w:val="009E5A83"/>
    <w:rsid w:val="009E71A4"/>
    <w:rsid w:val="009E7599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E47C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7D48-8E3C-4482-8D49-DAB11F72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1D3CD504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2016-11-11T16:59:00Z</cp:lastPrinted>
  <dcterms:created xsi:type="dcterms:W3CDTF">2020-11-20T10:24:00Z</dcterms:created>
  <dcterms:modified xsi:type="dcterms:W3CDTF">2020-11-20T10:45:00Z</dcterms:modified>
</cp:coreProperties>
</file>