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C" w:rsidRDefault="009F2FF7" w:rsidP="009F2FF7">
      <w:pPr>
        <w:jc w:val="center"/>
        <w:rPr>
          <w:b/>
          <w:sz w:val="32"/>
          <w:szCs w:val="32"/>
          <w:u w:val="single"/>
        </w:rPr>
      </w:pPr>
      <w:r>
        <w:rPr>
          <w:b/>
          <w:sz w:val="32"/>
          <w:szCs w:val="32"/>
          <w:u w:val="single"/>
        </w:rPr>
        <w:t xml:space="preserve">Narrative for </w:t>
      </w:r>
      <w:r w:rsidR="00185B9D">
        <w:rPr>
          <w:b/>
          <w:sz w:val="32"/>
          <w:szCs w:val="32"/>
          <w:u w:val="single"/>
        </w:rPr>
        <w:t>Forecast Budget Position -</w:t>
      </w:r>
      <w:r w:rsidR="00DF0B83" w:rsidRPr="00C611A6">
        <w:rPr>
          <w:b/>
          <w:sz w:val="32"/>
          <w:szCs w:val="32"/>
          <w:u w:val="single"/>
        </w:rPr>
        <w:t xml:space="preserve"> </w:t>
      </w:r>
    </w:p>
    <w:p w:rsidR="0057608D" w:rsidRDefault="00EE3C1B" w:rsidP="00CA7419">
      <w:pPr>
        <w:jc w:val="center"/>
        <w:rPr>
          <w:b/>
          <w:sz w:val="32"/>
          <w:szCs w:val="32"/>
          <w:u w:val="single"/>
        </w:rPr>
      </w:pPr>
      <w:r>
        <w:rPr>
          <w:b/>
          <w:sz w:val="32"/>
          <w:szCs w:val="32"/>
          <w:u w:val="single"/>
        </w:rPr>
        <w:t>FEB</w:t>
      </w:r>
      <w:r w:rsidR="00436389">
        <w:rPr>
          <w:b/>
          <w:sz w:val="32"/>
          <w:szCs w:val="32"/>
          <w:u w:val="single"/>
        </w:rPr>
        <w:t xml:space="preserve"> 2021</w:t>
      </w:r>
    </w:p>
    <w:p w:rsidR="00D26DF9" w:rsidRDefault="00D26DF9">
      <w:pPr>
        <w:rPr>
          <w:b/>
          <w:sz w:val="28"/>
          <w:szCs w:val="28"/>
        </w:rPr>
      </w:pPr>
    </w:p>
    <w:p w:rsidR="00E666A2" w:rsidRDefault="00B85491">
      <w:pPr>
        <w:rPr>
          <w:b/>
          <w:sz w:val="28"/>
          <w:szCs w:val="28"/>
        </w:rPr>
      </w:pPr>
      <w:r w:rsidRPr="00C611A6">
        <w:rPr>
          <w:b/>
          <w:sz w:val="28"/>
          <w:szCs w:val="28"/>
        </w:rPr>
        <w:t>The current es</w:t>
      </w:r>
      <w:r w:rsidR="00E666A2">
        <w:rPr>
          <w:b/>
          <w:sz w:val="28"/>
          <w:szCs w:val="28"/>
        </w:rPr>
        <w:t>timated carry forward figure is:</w:t>
      </w:r>
    </w:p>
    <w:p w:rsidR="00E666A2" w:rsidRDefault="00E666A2">
      <w:pPr>
        <w:rPr>
          <w:b/>
          <w:sz w:val="28"/>
          <w:szCs w:val="28"/>
        </w:rPr>
      </w:pPr>
    </w:p>
    <w:p w:rsidR="00EE3C1B" w:rsidRPr="00EE3C1B" w:rsidRDefault="00E666A2">
      <w:pPr>
        <w:rPr>
          <w:sz w:val="28"/>
          <w:szCs w:val="28"/>
        </w:rPr>
      </w:pPr>
      <w:r>
        <w:rPr>
          <w:b/>
          <w:sz w:val="28"/>
          <w:szCs w:val="28"/>
        </w:rPr>
        <w:t>Revenue</w:t>
      </w:r>
      <w:r w:rsidR="00EE3C1B">
        <w:rPr>
          <w:b/>
          <w:sz w:val="28"/>
          <w:szCs w:val="28"/>
        </w:rPr>
        <w:t xml:space="preserve"> Total</w:t>
      </w:r>
      <w:r>
        <w:rPr>
          <w:b/>
          <w:sz w:val="28"/>
          <w:szCs w:val="28"/>
        </w:rPr>
        <w:t>:</w:t>
      </w:r>
      <w:r>
        <w:rPr>
          <w:b/>
          <w:sz w:val="28"/>
          <w:szCs w:val="28"/>
        </w:rPr>
        <w:tab/>
        <w:t>£</w:t>
      </w:r>
      <w:r w:rsidR="00C5137B">
        <w:rPr>
          <w:b/>
          <w:sz w:val="28"/>
          <w:szCs w:val="28"/>
        </w:rPr>
        <w:t xml:space="preserve"> </w:t>
      </w:r>
      <w:r w:rsidR="00EE3C1B">
        <w:rPr>
          <w:b/>
          <w:sz w:val="28"/>
          <w:szCs w:val="28"/>
        </w:rPr>
        <w:t>112,203</w:t>
      </w:r>
      <w:r w:rsidR="00C87F15">
        <w:rPr>
          <w:b/>
          <w:sz w:val="28"/>
          <w:szCs w:val="28"/>
        </w:rPr>
        <w:tab/>
      </w:r>
      <w:r w:rsidR="00EE3C1B">
        <w:rPr>
          <w:b/>
          <w:sz w:val="28"/>
          <w:szCs w:val="28"/>
        </w:rPr>
        <w:tab/>
      </w:r>
      <w:r w:rsidR="00EE3C1B">
        <w:rPr>
          <w:b/>
          <w:sz w:val="28"/>
          <w:szCs w:val="28"/>
        </w:rPr>
        <w:tab/>
      </w:r>
      <w:r w:rsidR="00EE3C1B">
        <w:rPr>
          <w:sz w:val="28"/>
          <w:szCs w:val="28"/>
        </w:rPr>
        <w:t xml:space="preserve">Previous Revenue: </w:t>
      </w:r>
      <w:r w:rsidR="00C54189">
        <w:rPr>
          <w:sz w:val="28"/>
          <w:szCs w:val="28"/>
        </w:rPr>
        <w:t>£</w:t>
      </w:r>
      <w:r w:rsidR="00C5137B">
        <w:rPr>
          <w:sz w:val="28"/>
          <w:szCs w:val="28"/>
        </w:rPr>
        <w:t xml:space="preserve"> </w:t>
      </w:r>
      <w:r w:rsidR="00EE3C1B">
        <w:rPr>
          <w:sz w:val="28"/>
          <w:szCs w:val="28"/>
        </w:rPr>
        <w:t>126,421</w:t>
      </w:r>
    </w:p>
    <w:p w:rsidR="00E666A2" w:rsidRDefault="00D26DF9">
      <w:pPr>
        <w:rPr>
          <w:b/>
          <w:sz w:val="28"/>
          <w:szCs w:val="28"/>
        </w:rPr>
      </w:pPr>
      <w:r>
        <w:rPr>
          <w:b/>
          <w:sz w:val="28"/>
          <w:szCs w:val="28"/>
        </w:rPr>
        <w:t>Capital:</w:t>
      </w:r>
      <w:r>
        <w:rPr>
          <w:b/>
          <w:sz w:val="28"/>
          <w:szCs w:val="28"/>
        </w:rPr>
        <w:tab/>
      </w:r>
      <w:r w:rsidR="00EE3C1B">
        <w:rPr>
          <w:b/>
          <w:sz w:val="28"/>
          <w:szCs w:val="28"/>
        </w:rPr>
        <w:tab/>
      </w:r>
      <w:r>
        <w:rPr>
          <w:b/>
          <w:sz w:val="28"/>
          <w:szCs w:val="28"/>
        </w:rPr>
        <w:t>£</w:t>
      </w:r>
      <w:r w:rsidR="00C5137B">
        <w:rPr>
          <w:b/>
          <w:sz w:val="28"/>
          <w:szCs w:val="28"/>
        </w:rPr>
        <w:t xml:space="preserve"> </w:t>
      </w:r>
      <w:r w:rsidR="0087594D">
        <w:rPr>
          <w:b/>
          <w:sz w:val="28"/>
          <w:szCs w:val="28"/>
        </w:rPr>
        <w:t>0</w:t>
      </w:r>
      <w:r w:rsidR="0087594D">
        <w:rPr>
          <w:b/>
          <w:sz w:val="28"/>
          <w:szCs w:val="28"/>
        </w:rPr>
        <w:tab/>
      </w:r>
      <w:r>
        <w:rPr>
          <w:b/>
          <w:sz w:val="28"/>
          <w:szCs w:val="28"/>
        </w:rPr>
        <w:tab/>
      </w:r>
      <w:r>
        <w:rPr>
          <w:b/>
          <w:sz w:val="28"/>
          <w:szCs w:val="28"/>
        </w:rPr>
        <w:tab/>
      </w:r>
      <w:r>
        <w:rPr>
          <w:b/>
          <w:sz w:val="28"/>
          <w:szCs w:val="28"/>
        </w:rPr>
        <w:tab/>
      </w:r>
      <w:r w:rsidRPr="00D26DF9">
        <w:rPr>
          <w:sz w:val="28"/>
          <w:szCs w:val="28"/>
        </w:rPr>
        <w:t>Previous Capital:</w:t>
      </w:r>
      <w:proofErr w:type="gramStart"/>
      <w:r w:rsidRPr="00D26DF9">
        <w:rPr>
          <w:sz w:val="28"/>
          <w:szCs w:val="28"/>
        </w:rPr>
        <w:tab/>
      </w:r>
      <w:r w:rsidR="00EE3C1B">
        <w:rPr>
          <w:sz w:val="28"/>
          <w:szCs w:val="28"/>
        </w:rPr>
        <w:t xml:space="preserve">  </w:t>
      </w:r>
      <w:r w:rsidR="00C54189">
        <w:rPr>
          <w:sz w:val="28"/>
          <w:szCs w:val="28"/>
        </w:rPr>
        <w:t>£</w:t>
      </w:r>
      <w:proofErr w:type="gramEnd"/>
      <w:r w:rsidR="00C5137B">
        <w:rPr>
          <w:sz w:val="28"/>
          <w:szCs w:val="28"/>
        </w:rPr>
        <w:t xml:space="preserve"> </w:t>
      </w:r>
      <w:r w:rsidR="00C54189">
        <w:rPr>
          <w:sz w:val="28"/>
          <w:szCs w:val="28"/>
        </w:rPr>
        <w:t>0</w:t>
      </w:r>
    </w:p>
    <w:p w:rsidR="00E666A2" w:rsidRDefault="00E666A2">
      <w:pPr>
        <w:rPr>
          <w:b/>
          <w:sz w:val="28"/>
          <w:szCs w:val="28"/>
        </w:rPr>
      </w:pPr>
    </w:p>
    <w:p w:rsidR="00D26DF9" w:rsidRDefault="00D26DF9">
      <w:pPr>
        <w:rPr>
          <w:b/>
          <w:sz w:val="28"/>
          <w:szCs w:val="28"/>
        </w:rPr>
      </w:pPr>
      <w:r>
        <w:rPr>
          <w:b/>
          <w:sz w:val="28"/>
          <w:szCs w:val="28"/>
        </w:rPr>
        <w:t>Total:</w:t>
      </w:r>
      <w:r>
        <w:rPr>
          <w:b/>
          <w:sz w:val="28"/>
          <w:szCs w:val="28"/>
        </w:rPr>
        <w:tab/>
      </w:r>
      <w:r w:rsidR="00EE3C1B">
        <w:rPr>
          <w:b/>
          <w:sz w:val="28"/>
          <w:szCs w:val="28"/>
        </w:rPr>
        <w:tab/>
      </w:r>
      <w:r>
        <w:rPr>
          <w:b/>
          <w:sz w:val="28"/>
          <w:szCs w:val="28"/>
        </w:rPr>
        <w:t>£</w:t>
      </w:r>
      <w:r w:rsidR="00436389">
        <w:rPr>
          <w:b/>
          <w:sz w:val="28"/>
          <w:szCs w:val="28"/>
        </w:rPr>
        <w:t xml:space="preserve"> </w:t>
      </w:r>
      <w:r w:rsidR="005964B4">
        <w:rPr>
          <w:b/>
          <w:sz w:val="28"/>
          <w:szCs w:val="28"/>
        </w:rPr>
        <w:t>112,203</w:t>
      </w:r>
      <w:r w:rsidR="00C87F15">
        <w:rPr>
          <w:b/>
          <w:sz w:val="28"/>
          <w:szCs w:val="28"/>
        </w:rPr>
        <w:tab/>
      </w:r>
      <w:r w:rsidR="00EE3C1B">
        <w:rPr>
          <w:b/>
          <w:sz w:val="28"/>
          <w:szCs w:val="28"/>
        </w:rPr>
        <w:tab/>
      </w:r>
      <w:r w:rsidR="00EE3C1B">
        <w:rPr>
          <w:b/>
          <w:sz w:val="28"/>
          <w:szCs w:val="28"/>
        </w:rPr>
        <w:tab/>
      </w:r>
      <w:r w:rsidR="00EE3C1B">
        <w:rPr>
          <w:sz w:val="28"/>
          <w:szCs w:val="28"/>
        </w:rPr>
        <w:t>Previous Total:</w:t>
      </w:r>
      <w:proofErr w:type="gramStart"/>
      <w:r w:rsidR="00EE3C1B">
        <w:rPr>
          <w:sz w:val="28"/>
          <w:szCs w:val="28"/>
        </w:rPr>
        <w:tab/>
        <w:t xml:space="preserve">  </w:t>
      </w:r>
      <w:r w:rsidR="00C54189">
        <w:rPr>
          <w:sz w:val="28"/>
          <w:szCs w:val="28"/>
        </w:rPr>
        <w:t>£</w:t>
      </w:r>
      <w:proofErr w:type="gramEnd"/>
      <w:r w:rsidR="00C5137B">
        <w:rPr>
          <w:sz w:val="28"/>
          <w:szCs w:val="28"/>
        </w:rPr>
        <w:t xml:space="preserve"> </w:t>
      </w:r>
      <w:r w:rsidR="00EE3C1B">
        <w:rPr>
          <w:sz w:val="28"/>
          <w:szCs w:val="28"/>
        </w:rPr>
        <w:t>126,421</w:t>
      </w:r>
    </w:p>
    <w:p w:rsidR="00E769A3" w:rsidRDefault="00E769A3"/>
    <w:p w:rsidR="005964B4" w:rsidRDefault="005964B4">
      <w:r>
        <w:t>You will notice a significant difference in Outturn figures on this report compared to the previous. This is because on review</w:t>
      </w:r>
      <w:r w:rsidR="00CA7419">
        <w:t>ing the budget monitoring and reporting and benchmarking</w:t>
      </w:r>
      <w:r>
        <w:t xml:space="preserve">, I have </w:t>
      </w:r>
      <w:r w:rsidR="00CA7419">
        <w:t xml:space="preserve">now </w:t>
      </w:r>
      <w:r>
        <w:t xml:space="preserve">included the Astro Sinking Fund funds in the revenue figure. This is best practice as it is comparable to the </w:t>
      </w:r>
      <w:proofErr w:type="spellStart"/>
      <w:r>
        <w:t>DfE</w:t>
      </w:r>
      <w:proofErr w:type="spellEnd"/>
      <w:r>
        <w:t xml:space="preserve"> returns and what we are monitoring against.</w:t>
      </w:r>
    </w:p>
    <w:p w:rsidR="005964B4" w:rsidRDefault="005964B4">
      <w:r>
        <w:t xml:space="preserve">The previous few years, the focus has been entirely on the free reserves not earmarked for anything else. Whilst it is important to have an understanding of that figure, the Outturn figure that is consistent with the accounts and </w:t>
      </w:r>
      <w:proofErr w:type="spellStart"/>
      <w:r>
        <w:t>DfE</w:t>
      </w:r>
      <w:proofErr w:type="spellEnd"/>
      <w:r>
        <w:t xml:space="preserve"> returns is the full revenue balance.</w:t>
      </w:r>
    </w:p>
    <w:p w:rsidR="005964B4" w:rsidRDefault="005964B4">
      <w:r>
        <w:t xml:space="preserve">I am in the process of re-designing some of the management reports and monitoring processes, and this is part of that piece of work.  </w:t>
      </w:r>
    </w:p>
    <w:p w:rsidR="005964B4" w:rsidRDefault="005964B4"/>
    <w:p w:rsidR="005964B4" w:rsidRDefault="005964B4">
      <w:r>
        <w:t>For clarity, the Astro Sinking Fund currently stands at £105,000.</w:t>
      </w:r>
    </w:p>
    <w:p w:rsidR="005964B4" w:rsidRDefault="005964B4"/>
    <w:p w:rsidR="009B0D0A" w:rsidRPr="009B0D0A" w:rsidRDefault="009B0D0A">
      <w:pPr>
        <w:rPr>
          <w:b/>
        </w:rPr>
      </w:pPr>
      <w:r w:rsidRPr="009B0D0A">
        <w:rPr>
          <w:b/>
        </w:rPr>
        <w:t>Budget Position</w:t>
      </w:r>
    </w:p>
    <w:p w:rsidR="003C06E0" w:rsidRDefault="003C06E0"/>
    <w:p w:rsidR="00A21FF0" w:rsidRDefault="00A21FF0" w:rsidP="00A21FF0">
      <w:r>
        <w:t>The most significant variances from the</w:t>
      </w:r>
      <w:r w:rsidR="0087594D">
        <w:t xml:space="preserve"> </w:t>
      </w:r>
      <w:r w:rsidR="00C54189">
        <w:t xml:space="preserve">previous report </w:t>
      </w:r>
      <w:r w:rsidR="00EE3C1B">
        <w:t xml:space="preserve">and budget </w:t>
      </w:r>
      <w:r w:rsidR="00C54189">
        <w:t>are</w:t>
      </w:r>
      <w:r w:rsidR="00A97D8F">
        <w:t>:</w:t>
      </w:r>
    </w:p>
    <w:p w:rsidR="00C175CF" w:rsidRDefault="00C175CF" w:rsidP="00BC692B"/>
    <w:p w:rsidR="00436389" w:rsidRDefault="00A97D8F" w:rsidP="00436389">
      <w:pPr>
        <w:pStyle w:val="ListParagraph"/>
        <w:numPr>
          <w:ilvl w:val="0"/>
          <w:numId w:val="6"/>
        </w:numPr>
      </w:pPr>
      <w:r>
        <w:t>Additional</w:t>
      </w:r>
      <w:r w:rsidR="00436389">
        <w:t xml:space="preserve"> £23.5k ESFA income added to reflect the claim for </w:t>
      </w:r>
      <w:proofErr w:type="spellStart"/>
      <w:r w:rsidR="00436389">
        <w:t>covid</w:t>
      </w:r>
      <w:proofErr w:type="spellEnd"/>
      <w:r w:rsidR="00436389">
        <w:t xml:space="preserve"> costs which has been accepted</w:t>
      </w:r>
    </w:p>
    <w:p w:rsidR="00436389" w:rsidRDefault="00EE3C1B" w:rsidP="00436389">
      <w:pPr>
        <w:pStyle w:val="ListParagraph"/>
        <w:numPr>
          <w:ilvl w:val="0"/>
          <w:numId w:val="6"/>
        </w:numPr>
      </w:pPr>
      <w:r>
        <w:t>Additional income of £4.1</w:t>
      </w:r>
      <w:r w:rsidR="00436389">
        <w:t>k AWPU relating to a student joining us mid-year</w:t>
      </w:r>
    </w:p>
    <w:p w:rsidR="00436389" w:rsidRDefault="00436389" w:rsidP="00436389">
      <w:pPr>
        <w:pStyle w:val="ListParagraph"/>
        <w:numPr>
          <w:ilvl w:val="0"/>
          <w:numId w:val="6"/>
        </w:numPr>
      </w:pPr>
      <w:r>
        <w:t>Reduction of £15k forecast expenditure for Supply Staff</w:t>
      </w:r>
    </w:p>
    <w:p w:rsidR="00436389" w:rsidRDefault="00436389" w:rsidP="00436389">
      <w:pPr>
        <w:pStyle w:val="ListParagraph"/>
        <w:numPr>
          <w:ilvl w:val="0"/>
          <w:numId w:val="6"/>
        </w:numPr>
      </w:pPr>
      <w:r>
        <w:t>Reduction in lettings income by £80k to reflect the likely loss this year</w:t>
      </w:r>
    </w:p>
    <w:p w:rsidR="00EE3C1B" w:rsidRDefault="00EE3C1B" w:rsidP="00436389">
      <w:pPr>
        <w:pStyle w:val="ListParagraph"/>
        <w:numPr>
          <w:ilvl w:val="0"/>
          <w:numId w:val="6"/>
        </w:numPr>
      </w:pPr>
      <w:r>
        <w:t>£11.7k FSM grant received. This was supposed to end last year but it has been extended</w:t>
      </w:r>
    </w:p>
    <w:p w:rsidR="00EE3C1B" w:rsidRDefault="00EE3C1B" w:rsidP="00436389">
      <w:pPr>
        <w:pStyle w:val="ListParagraph"/>
        <w:numPr>
          <w:ilvl w:val="0"/>
          <w:numId w:val="6"/>
        </w:numPr>
      </w:pPr>
      <w:r>
        <w:t>Additional £.5k apprenticeship grant income has been to reflect the incentive grant for taking on apprentices between Aug 20 and Mar 21</w:t>
      </w:r>
    </w:p>
    <w:p w:rsidR="00436389" w:rsidRDefault="00436389" w:rsidP="00436389"/>
    <w:p w:rsidR="00436389" w:rsidRPr="00BE4B76" w:rsidRDefault="00BE4B76">
      <w:pPr>
        <w:rPr>
          <w:b/>
        </w:rPr>
      </w:pPr>
      <w:r>
        <w:rPr>
          <w:b/>
        </w:rPr>
        <w:t>Staffing</w:t>
      </w:r>
      <w:bookmarkStart w:id="0" w:name="_GoBack"/>
      <w:bookmarkEnd w:id="0"/>
    </w:p>
    <w:p w:rsidR="00436389" w:rsidRDefault="00655364">
      <w:r>
        <w:t>P</w:t>
      </w:r>
      <w:r w:rsidR="00436389">
        <w:t>ay freezes for support staff from April 2021 taken into account.</w:t>
      </w:r>
    </w:p>
    <w:p w:rsidR="00AB500F" w:rsidRDefault="00436389">
      <w:r>
        <w:t xml:space="preserve">Staff appointments as per the latest calculators have been added. </w:t>
      </w:r>
    </w:p>
    <w:p w:rsidR="00436389" w:rsidRDefault="00436389"/>
    <w:p w:rsidR="001D5CC0" w:rsidRPr="00436389" w:rsidRDefault="00AE2078" w:rsidP="00B3111E">
      <w:pPr>
        <w:rPr>
          <w:b/>
        </w:rPr>
      </w:pPr>
      <w:r w:rsidRPr="00AE2078">
        <w:rPr>
          <w:b/>
        </w:rPr>
        <w:t>Covid-19</w:t>
      </w:r>
    </w:p>
    <w:p w:rsidR="00AB500F" w:rsidRDefault="005964B4" w:rsidP="00B3111E">
      <w:r>
        <w:t>There is a possibility of a grant based around Pupil Premium numbers that will be issued to address recovery. Not enough info is available to include this yet but it could be around £20k</w:t>
      </w:r>
    </w:p>
    <w:p w:rsidR="005964B4" w:rsidRDefault="005964B4" w:rsidP="00B3111E"/>
    <w:p w:rsidR="005964B4" w:rsidRDefault="005964B4" w:rsidP="00B3111E">
      <w:r>
        <w:lastRenderedPageBreak/>
        <w:t>There is a possibility we may be able to recover some costs based on the impact of the testing program but I am awaiting further information on this.</w:t>
      </w:r>
    </w:p>
    <w:p w:rsidR="00EE3C1B" w:rsidRDefault="00EE3C1B" w:rsidP="00B3111E"/>
    <w:p w:rsidR="001D5CC0" w:rsidRPr="002F4FDE" w:rsidRDefault="001D5CC0" w:rsidP="00B3111E">
      <w:r>
        <w:t>We are also monitoring the costs associated with additional cleaning and sanitising to see what impact that may have.</w:t>
      </w:r>
    </w:p>
    <w:sectPr w:rsidR="001D5CC0"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19" w:rsidRDefault="00CA7419" w:rsidP="002F4FDE">
      <w:r>
        <w:separator/>
      </w:r>
    </w:p>
  </w:endnote>
  <w:endnote w:type="continuationSeparator" w:id="0">
    <w:p w:rsidR="00CA7419" w:rsidRDefault="00CA741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419" w:rsidRPr="002F4FDE" w:rsidRDefault="00CA7419">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19" w:rsidRDefault="00CA7419" w:rsidP="002F4FDE">
      <w:r>
        <w:separator/>
      </w:r>
    </w:p>
  </w:footnote>
  <w:footnote w:type="continuationSeparator" w:id="0">
    <w:p w:rsidR="00CA7419" w:rsidRDefault="00CA7419"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21C"/>
    <w:multiLevelType w:val="hybridMultilevel"/>
    <w:tmpl w:val="C53A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55"/>
    <w:multiLevelType w:val="hybridMultilevel"/>
    <w:tmpl w:val="DC262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1A3CE2"/>
    <w:multiLevelType w:val="hybridMultilevel"/>
    <w:tmpl w:val="D2D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36763"/>
    <w:multiLevelType w:val="hybridMultilevel"/>
    <w:tmpl w:val="FE4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275AA"/>
    <w:multiLevelType w:val="hybridMultilevel"/>
    <w:tmpl w:val="24786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24570"/>
    <w:rsid w:val="000F3663"/>
    <w:rsid w:val="000F3DDB"/>
    <w:rsid w:val="000F6A15"/>
    <w:rsid w:val="00107EB2"/>
    <w:rsid w:val="00115A60"/>
    <w:rsid w:val="00185B9D"/>
    <w:rsid w:val="001949BA"/>
    <w:rsid w:val="001C214A"/>
    <w:rsid w:val="001D5CC0"/>
    <w:rsid w:val="00222FCC"/>
    <w:rsid w:val="002271BE"/>
    <w:rsid w:val="00233955"/>
    <w:rsid w:val="00242399"/>
    <w:rsid w:val="002D4417"/>
    <w:rsid w:val="002F4FDE"/>
    <w:rsid w:val="002F6F8E"/>
    <w:rsid w:val="00370C80"/>
    <w:rsid w:val="003954BB"/>
    <w:rsid w:val="003975DB"/>
    <w:rsid w:val="003A763E"/>
    <w:rsid w:val="003C06E0"/>
    <w:rsid w:val="004105E4"/>
    <w:rsid w:val="00421B5F"/>
    <w:rsid w:val="00426645"/>
    <w:rsid w:val="00436389"/>
    <w:rsid w:val="00490A4C"/>
    <w:rsid w:val="004D1072"/>
    <w:rsid w:val="004D28CE"/>
    <w:rsid w:val="004F2953"/>
    <w:rsid w:val="0051755F"/>
    <w:rsid w:val="00522119"/>
    <w:rsid w:val="0055434A"/>
    <w:rsid w:val="0057608D"/>
    <w:rsid w:val="00593C25"/>
    <w:rsid w:val="00594A14"/>
    <w:rsid w:val="005964B4"/>
    <w:rsid w:val="005C7FB6"/>
    <w:rsid w:val="005D34B1"/>
    <w:rsid w:val="00601449"/>
    <w:rsid w:val="00620964"/>
    <w:rsid w:val="00635CEB"/>
    <w:rsid w:val="0064735A"/>
    <w:rsid w:val="00655364"/>
    <w:rsid w:val="0069048D"/>
    <w:rsid w:val="0069414C"/>
    <w:rsid w:val="006B40E3"/>
    <w:rsid w:val="006C4ACA"/>
    <w:rsid w:val="0071392B"/>
    <w:rsid w:val="00740236"/>
    <w:rsid w:val="0074799B"/>
    <w:rsid w:val="00760F53"/>
    <w:rsid w:val="007666B2"/>
    <w:rsid w:val="00771839"/>
    <w:rsid w:val="00772CED"/>
    <w:rsid w:val="007967B6"/>
    <w:rsid w:val="007A2840"/>
    <w:rsid w:val="007F2A66"/>
    <w:rsid w:val="007F639D"/>
    <w:rsid w:val="00803841"/>
    <w:rsid w:val="00847A9C"/>
    <w:rsid w:val="0085655B"/>
    <w:rsid w:val="00861E89"/>
    <w:rsid w:val="0086541D"/>
    <w:rsid w:val="0087594D"/>
    <w:rsid w:val="00877827"/>
    <w:rsid w:val="008831C9"/>
    <w:rsid w:val="00887D58"/>
    <w:rsid w:val="008B494A"/>
    <w:rsid w:val="008C709C"/>
    <w:rsid w:val="008D00E9"/>
    <w:rsid w:val="008D2847"/>
    <w:rsid w:val="008F3148"/>
    <w:rsid w:val="008F484F"/>
    <w:rsid w:val="00906287"/>
    <w:rsid w:val="009134DD"/>
    <w:rsid w:val="009263FF"/>
    <w:rsid w:val="00960E14"/>
    <w:rsid w:val="00971E0B"/>
    <w:rsid w:val="00993DB1"/>
    <w:rsid w:val="009B0D0A"/>
    <w:rsid w:val="009B3673"/>
    <w:rsid w:val="009B4E7E"/>
    <w:rsid w:val="009D1D7B"/>
    <w:rsid w:val="009E5A83"/>
    <w:rsid w:val="009E7F27"/>
    <w:rsid w:val="009F2FF7"/>
    <w:rsid w:val="00A06B4C"/>
    <w:rsid w:val="00A21FF0"/>
    <w:rsid w:val="00A232B4"/>
    <w:rsid w:val="00A43F1F"/>
    <w:rsid w:val="00A55682"/>
    <w:rsid w:val="00A6079D"/>
    <w:rsid w:val="00A62FB9"/>
    <w:rsid w:val="00A87C65"/>
    <w:rsid w:val="00A91E5C"/>
    <w:rsid w:val="00A94F38"/>
    <w:rsid w:val="00A97D8F"/>
    <w:rsid w:val="00AB500F"/>
    <w:rsid w:val="00AE2078"/>
    <w:rsid w:val="00B22DEB"/>
    <w:rsid w:val="00B3111E"/>
    <w:rsid w:val="00B35CD6"/>
    <w:rsid w:val="00B85491"/>
    <w:rsid w:val="00BA5E17"/>
    <w:rsid w:val="00BC692B"/>
    <w:rsid w:val="00BE0A50"/>
    <w:rsid w:val="00BE4B76"/>
    <w:rsid w:val="00C06C5F"/>
    <w:rsid w:val="00C175CF"/>
    <w:rsid w:val="00C22DD8"/>
    <w:rsid w:val="00C5137B"/>
    <w:rsid w:val="00C54189"/>
    <w:rsid w:val="00C611A6"/>
    <w:rsid w:val="00C72E61"/>
    <w:rsid w:val="00C87F15"/>
    <w:rsid w:val="00CA7419"/>
    <w:rsid w:val="00CC73D3"/>
    <w:rsid w:val="00D1017B"/>
    <w:rsid w:val="00D2003D"/>
    <w:rsid w:val="00D26DF9"/>
    <w:rsid w:val="00D47D9C"/>
    <w:rsid w:val="00D65080"/>
    <w:rsid w:val="00DC713B"/>
    <w:rsid w:val="00DF0B83"/>
    <w:rsid w:val="00E133F0"/>
    <w:rsid w:val="00E43795"/>
    <w:rsid w:val="00E62229"/>
    <w:rsid w:val="00E666A2"/>
    <w:rsid w:val="00E7431E"/>
    <w:rsid w:val="00E769A3"/>
    <w:rsid w:val="00EE3C1B"/>
    <w:rsid w:val="00F04AF0"/>
    <w:rsid w:val="00F12E4C"/>
    <w:rsid w:val="00F14240"/>
    <w:rsid w:val="00F4118E"/>
    <w:rsid w:val="00FB0F6D"/>
    <w:rsid w:val="00FD4D3B"/>
    <w:rsid w:val="00FD6583"/>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D5CE"/>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8563AD0C</Template>
  <TotalTime>20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4</cp:revision>
  <cp:lastPrinted>2018-01-29T09:32:00Z</cp:lastPrinted>
  <dcterms:created xsi:type="dcterms:W3CDTF">2021-03-23T09:19:00Z</dcterms:created>
  <dcterms:modified xsi:type="dcterms:W3CDTF">2021-03-23T09:39:00Z</dcterms:modified>
</cp:coreProperties>
</file>