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D2003D" w:rsidRDefault="00FE5332" w:rsidP="008F31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 2020</w:t>
      </w:r>
    </w:p>
    <w:p w:rsidR="0057608D" w:rsidRDefault="0057608D">
      <w:pPr>
        <w:rPr>
          <w:b/>
          <w:sz w:val="32"/>
          <w:szCs w:val="32"/>
          <w:u w:val="single"/>
        </w:rPr>
      </w:pPr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666A2" w:rsidRPr="00D26DF9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Revenue:</w:t>
      </w:r>
      <w:r>
        <w:rPr>
          <w:b/>
          <w:sz w:val="28"/>
          <w:szCs w:val="28"/>
        </w:rPr>
        <w:tab/>
        <w:t>£</w:t>
      </w:r>
      <w:r w:rsidR="00887D58">
        <w:rPr>
          <w:b/>
          <w:sz w:val="28"/>
          <w:szCs w:val="28"/>
        </w:rPr>
        <w:t>86,563</w:t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sz w:val="28"/>
          <w:szCs w:val="28"/>
        </w:rPr>
        <w:t xml:space="preserve">Previous Revenue: </w:t>
      </w:r>
      <w:r w:rsidR="00D26DF9">
        <w:rPr>
          <w:sz w:val="28"/>
          <w:szCs w:val="28"/>
        </w:rPr>
        <w:tab/>
      </w:r>
      <w:r w:rsidR="00887D58">
        <w:rPr>
          <w:sz w:val="28"/>
          <w:szCs w:val="28"/>
        </w:rPr>
        <w:t>N/A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  <w:t>£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r w:rsidRPr="00D26D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D58">
        <w:rPr>
          <w:sz w:val="28"/>
          <w:szCs w:val="28"/>
        </w:rPr>
        <w:t>N/A</w:t>
      </w:r>
    </w:p>
    <w:p w:rsidR="00E666A2" w:rsidRDefault="00E666A2">
      <w:pPr>
        <w:rPr>
          <w:b/>
          <w:sz w:val="28"/>
          <w:szCs w:val="28"/>
        </w:rPr>
      </w:pPr>
    </w:p>
    <w:p w:rsidR="00D26DF9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  <w:t>£</w:t>
      </w:r>
      <w:r w:rsidR="00887D58">
        <w:rPr>
          <w:b/>
          <w:sz w:val="28"/>
          <w:szCs w:val="28"/>
        </w:rPr>
        <w:t>86,563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Total:</w:t>
      </w:r>
      <w:r w:rsidRPr="00D26DF9">
        <w:rPr>
          <w:sz w:val="28"/>
          <w:szCs w:val="28"/>
        </w:rPr>
        <w:tab/>
      </w:r>
      <w:r w:rsidRPr="00D26DF9">
        <w:rPr>
          <w:sz w:val="28"/>
          <w:szCs w:val="28"/>
        </w:rPr>
        <w:tab/>
      </w:r>
      <w:r w:rsidR="00887D58">
        <w:rPr>
          <w:sz w:val="28"/>
          <w:szCs w:val="28"/>
        </w:rPr>
        <w:t>N/A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3C06E0" w:rsidRDefault="003C06E0"/>
    <w:p w:rsidR="00A21FF0" w:rsidRDefault="00A21FF0" w:rsidP="00A21FF0">
      <w:r>
        <w:t>The most significant variances from the</w:t>
      </w:r>
      <w:r w:rsidR="0087594D">
        <w:t xml:space="preserve"> budget </w:t>
      </w:r>
      <w:r w:rsidR="00A97D8F">
        <w:t>that was set for 202</w:t>
      </w:r>
      <w:r w:rsidR="003954BB">
        <w:t>0-2</w:t>
      </w:r>
      <w:r w:rsidR="00A97D8F">
        <w:t>1 (expe</w:t>
      </w:r>
      <w:r w:rsidR="003954BB">
        <w:t>cted £9k revenue balance</w:t>
      </w:r>
      <w:bookmarkStart w:id="0" w:name="_GoBack"/>
      <w:bookmarkEnd w:id="0"/>
      <w:r w:rsidR="00A97D8F">
        <w:t>) are:</w:t>
      </w:r>
    </w:p>
    <w:p w:rsidR="00C175CF" w:rsidRDefault="00C175CF" w:rsidP="00BC692B"/>
    <w:p w:rsidR="0051755F" w:rsidRDefault="00A97D8F" w:rsidP="00A97D8F">
      <w:pPr>
        <w:pStyle w:val="ListParagraph"/>
        <w:numPr>
          <w:ilvl w:val="0"/>
          <w:numId w:val="6"/>
        </w:numPr>
      </w:pPr>
      <w:r>
        <w:t>Additional £50k carry forward from 2019-20</w:t>
      </w:r>
    </w:p>
    <w:p w:rsidR="00A97D8F" w:rsidRDefault="00A97D8F" w:rsidP="00A97D8F">
      <w:pPr>
        <w:pStyle w:val="ListParagraph"/>
        <w:numPr>
          <w:ilvl w:val="0"/>
          <w:numId w:val="6"/>
        </w:numPr>
      </w:pPr>
      <w:r>
        <w:t>Additional £62k catch-up funding (this year only)</w:t>
      </w:r>
    </w:p>
    <w:p w:rsidR="00A97D8F" w:rsidRDefault="00A97D8F" w:rsidP="00A97D8F">
      <w:pPr>
        <w:pStyle w:val="ListParagraph"/>
        <w:numPr>
          <w:ilvl w:val="0"/>
          <w:numId w:val="6"/>
        </w:numPr>
      </w:pPr>
      <w:r>
        <w:t>Pupil premium final figure was £4.7k lower than budgeted</w:t>
      </w:r>
    </w:p>
    <w:p w:rsidR="00A97D8F" w:rsidRDefault="00A97D8F" w:rsidP="00A97D8F">
      <w:pPr>
        <w:pStyle w:val="ListParagraph"/>
        <w:numPr>
          <w:ilvl w:val="0"/>
          <w:numId w:val="6"/>
        </w:numPr>
      </w:pPr>
      <w:r>
        <w:t>Additional £20k income from ASHE now expected</w:t>
      </w:r>
    </w:p>
    <w:p w:rsidR="001D5CC0" w:rsidRDefault="00A97D8F" w:rsidP="001D5CC0">
      <w:pPr>
        <w:pStyle w:val="ListParagraph"/>
        <w:numPr>
          <w:ilvl w:val="0"/>
          <w:numId w:val="6"/>
        </w:numPr>
      </w:pPr>
      <w:r>
        <w:t>Trip cancellation fees of £22.5k (these may be mitigated by insurance but not guaranteed)</w:t>
      </w:r>
    </w:p>
    <w:p w:rsidR="00A21FF0" w:rsidRDefault="00A21FF0" w:rsidP="00BC692B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D65080" w:rsidRDefault="001D5CC0">
      <w:r>
        <w:t>Variations from the staffing budget that was set reflect changes that have occurred since June 2020. These have added approx. £10k to the costs.</w:t>
      </w:r>
    </w:p>
    <w:p w:rsidR="001D5CC0" w:rsidRDefault="001D5CC0"/>
    <w:p w:rsidR="001D5CC0" w:rsidRDefault="001D5CC0">
      <w:r>
        <w:t>There is also costs of £14k added to reflect the back pay that is owed to support staff now the 2.75% has been agreed. The costs relate to the period April to August 2020.</w:t>
      </w:r>
    </w:p>
    <w:p w:rsidR="007666B2" w:rsidRDefault="007666B2"/>
    <w:p w:rsidR="00D65080" w:rsidRPr="00AE2078" w:rsidRDefault="00AE2078">
      <w:pPr>
        <w:rPr>
          <w:b/>
        </w:rPr>
      </w:pPr>
      <w:r w:rsidRPr="00AE2078">
        <w:rPr>
          <w:b/>
        </w:rPr>
        <w:t>Covid-19</w:t>
      </w:r>
    </w:p>
    <w:p w:rsidR="00233955" w:rsidRDefault="00233955"/>
    <w:p w:rsidR="00635CEB" w:rsidRDefault="001D5CC0" w:rsidP="00B3111E">
      <w:r>
        <w:t xml:space="preserve">There is a possibility we will be able to claim some of the money back that we have spent over July\Aug on </w:t>
      </w:r>
      <w:proofErr w:type="spellStart"/>
      <w:r>
        <w:t>covid</w:t>
      </w:r>
      <w:proofErr w:type="spellEnd"/>
      <w:r>
        <w:t xml:space="preserve"> prep but this is not guaranteed so has not been included at this stage.</w:t>
      </w:r>
    </w:p>
    <w:p w:rsidR="001D5CC0" w:rsidRDefault="001D5CC0" w:rsidP="00B3111E"/>
    <w:p w:rsidR="001D5CC0" w:rsidRDefault="001D5CC0" w:rsidP="00B3111E">
      <w:r>
        <w:t>We are also monitoring the costs associated with additional cleaning and sanitising to see what impact that may have.</w:t>
      </w:r>
    </w:p>
    <w:p w:rsidR="001D5CC0" w:rsidRDefault="001D5CC0" w:rsidP="00B3111E"/>
    <w:p w:rsidR="001D5CC0" w:rsidRPr="002F4FDE" w:rsidRDefault="001D5CC0" w:rsidP="00B3111E">
      <w:r>
        <w:t>Traded income also makes up £160k of our income this year so any potential lockdowns that impact on our lettings may also have a detrimental effect. We are monitoring this situation closely too.</w:t>
      </w:r>
    </w:p>
    <w:sectPr w:rsidR="001D5CC0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8F" w:rsidRDefault="00A97D8F" w:rsidP="002F4FDE">
      <w:r>
        <w:separator/>
      </w:r>
    </w:p>
  </w:endnote>
  <w:endnote w:type="continuationSeparator" w:id="0">
    <w:p w:rsidR="00A97D8F" w:rsidRDefault="00A97D8F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8F" w:rsidRPr="002F4FDE" w:rsidRDefault="00A97D8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8F" w:rsidRDefault="00A97D8F" w:rsidP="002F4FDE">
      <w:r>
        <w:separator/>
      </w:r>
    </w:p>
  </w:footnote>
  <w:footnote w:type="continuationSeparator" w:id="0">
    <w:p w:rsidR="00A97D8F" w:rsidRDefault="00A97D8F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85B9D"/>
    <w:rsid w:val="001949BA"/>
    <w:rsid w:val="001C214A"/>
    <w:rsid w:val="001D5CC0"/>
    <w:rsid w:val="00222FCC"/>
    <w:rsid w:val="002271BE"/>
    <w:rsid w:val="00233955"/>
    <w:rsid w:val="00242399"/>
    <w:rsid w:val="002D4417"/>
    <w:rsid w:val="002F4FDE"/>
    <w:rsid w:val="002F6F8E"/>
    <w:rsid w:val="00370C80"/>
    <w:rsid w:val="003954BB"/>
    <w:rsid w:val="003975DB"/>
    <w:rsid w:val="003A763E"/>
    <w:rsid w:val="003C06E0"/>
    <w:rsid w:val="004105E4"/>
    <w:rsid w:val="00421B5F"/>
    <w:rsid w:val="00426645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D34B1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263FF"/>
    <w:rsid w:val="00960E14"/>
    <w:rsid w:val="00971E0B"/>
    <w:rsid w:val="00993DB1"/>
    <w:rsid w:val="009B0D0A"/>
    <w:rsid w:val="009B3673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91E5C"/>
    <w:rsid w:val="00A94F38"/>
    <w:rsid w:val="00A97D8F"/>
    <w:rsid w:val="00AE2078"/>
    <w:rsid w:val="00B22DEB"/>
    <w:rsid w:val="00B3111E"/>
    <w:rsid w:val="00B35CD6"/>
    <w:rsid w:val="00B85491"/>
    <w:rsid w:val="00BA5E17"/>
    <w:rsid w:val="00BC692B"/>
    <w:rsid w:val="00BE0A50"/>
    <w:rsid w:val="00C06C5F"/>
    <w:rsid w:val="00C175CF"/>
    <w:rsid w:val="00C22DD8"/>
    <w:rsid w:val="00C611A6"/>
    <w:rsid w:val="00C72E61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62229"/>
    <w:rsid w:val="00E666A2"/>
    <w:rsid w:val="00E7431E"/>
    <w:rsid w:val="00E769A3"/>
    <w:rsid w:val="00F04AF0"/>
    <w:rsid w:val="00F12E4C"/>
    <w:rsid w:val="00F14240"/>
    <w:rsid w:val="00F4118E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2000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C0B00C96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6</cp:revision>
  <cp:lastPrinted>2018-01-29T09:32:00Z</cp:lastPrinted>
  <dcterms:created xsi:type="dcterms:W3CDTF">2020-10-02T11:30:00Z</dcterms:created>
  <dcterms:modified xsi:type="dcterms:W3CDTF">2020-10-02T13:49:00Z</dcterms:modified>
</cp:coreProperties>
</file>