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5C" w:rsidRDefault="009F2FF7" w:rsidP="009F2FF7">
      <w:pPr>
        <w:jc w:val="center"/>
        <w:rPr>
          <w:b/>
          <w:sz w:val="32"/>
          <w:szCs w:val="32"/>
          <w:u w:val="single"/>
        </w:rPr>
      </w:pPr>
      <w:r>
        <w:rPr>
          <w:b/>
          <w:sz w:val="32"/>
          <w:szCs w:val="32"/>
          <w:u w:val="single"/>
        </w:rPr>
        <w:t>Narrative for estimated Outturn</w:t>
      </w:r>
      <w:r w:rsidR="00DF0B83" w:rsidRPr="00C611A6">
        <w:rPr>
          <w:b/>
          <w:sz w:val="32"/>
          <w:szCs w:val="32"/>
          <w:u w:val="single"/>
        </w:rPr>
        <w:t xml:space="preserve"> </w:t>
      </w:r>
    </w:p>
    <w:p w:rsidR="002F4FDE" w:rsidRPr="00C611A6" w:rsidRDefault="00E133F0" w:rsidP="00370C80">
      <w:pPr>
        <w:jc w:val="center"/>
        <w:rPr>
          <w:b/>
          <w:sz w:val="32"/>
          <w:szCs w:val="32"/>
          <w:u w:val="single"/>
        </w:rPr>
      </w:pPr>
      <w:r>
        <w:rPr>
          <w:b/>
          <w:sz w:val="32"/>
          <w:szCs w:val="32"/>
          <w:u w:val="single"/>
        </w:rPr>
        <w:t>JAN 2019</w:t>
      </w:r>
    </w:p>
    <w:p w:rsidR="00DF0B83" w:rsidRDefault="00DF0B83"/>
    <w:p w:rsidR="00E769A3" w:rsidRDefault="00B85491">
      <w:pPr>
        <w:rPr>
          <w:b/>
          <w:sz w:val="28"/>
          <w:szCs w:val="28"/>
        </w:rPr>
      </w:pPr>
      <w:r w:rsidRPr="00C611A6">
        <w:rPr>
          <w:b/>
          <w:sz w:val="28"/>
          <w:szCs w:val="28"/>
        </w:rPr>
        <w:t>The current estimated carry forward figure is £</w:t>
      </w:r>
      <w:r w:rsidR="009B3673">
        <w:rPr>
          <w:b/>
          <w:sz w:val="28"/>
          <w:szCs w:val="28"/>
        </w:rPr>
        <w:t>234,909</w:t>
      </w:r>
    </w:p>
    <w:p w:rsidR="00E769A3" w:rsidRDefault="00E769A3"/>
    <w:p w:rsidR="009B0D0A" w:rsidRPr="009B0D0A" w:rsidRDefault="009B0D0A">
      <w:pPr>
        <w:rPr>
          <w:b/>
        </w:rPr>
      </w:pPr>
      <w:r w:rsidRPr="009B0D0A">
        <w:rPr>
          <w:b/>
        </w:rPr>
        <w:t>Budget Position</w:t>
      </w:r>
    </w:p>
    <w:p w:rsidR="009B0D0A" w:rsidRDefault="009B0D0A"/>
    <w:p w:rsidR="00D1017B" w:rsidRDefault="00D1017B">
      <w:r>
        <w:t>The pre</w:t>
      </w:r>
      <w:r w:rsidR="009F2FF7">
        <w:t>vious reported estimated outturn</w:t>
      </w:r>
      <w:r>
        <w:t xml:space="preserve"> figure</w:t>
      </w:r>
      <w:r w:rsidR="002D4417">
        <w:t xml:space="preserve"> was £</w:t>
      </w:r>
      <w:r w:rsidR="009263FF">
        <w:t>209,200</w:t>
      </w:r>
      <w:r w:rsidR="00772CED">
        <w:t xml:space="preserve"> </w:t>
      </w:r>
    </w:p>
    <w:p w:rsidR="003C06E0" w:rsidRDefault="003C06E0"/>
    <w:p w:rsidR="00772CED" w:rsidRDefault="00772CED">
      <w:r>
        <w:t>The mo</w:t>
      </w:r>
      <w:r w:rsidR="009F2FF7">
        <w:t>st significant variances</w:t>
      </w:r>
      <w:r w:rsidR="003C06E0">
        <w:t xml:space="preserve"> from the budget</w:t>
      </w:r>
      <w:r w:rsidR="00522119">
        <w:t xml:space="preserve"> and last outturn report</w:t>
      </w:r>
      <w:r w:rsidR="009F2FF7">
        <w:t xml:space="preserve"> are:</w:t>
      </w:r>
    </w:p>
    <w:p w:rsidR="009F2FF7" w:rsidRDefault="009F2FF7"/>
    <w:p w:rsidR="002D4417" w:rsidRDefault="0085655B" w:rsidP="002D4417">
      <w:pPr>
        <w:pStyle w:val="ListParagraph"/>
        <w:numPr>
          <w:ilvl w:val="0"/>
          <w:numId w:val="4"/>
        </w:numPr>
      </w:pPr>
      <w:r>
        <w:t>£22k SEN income from Havering that was owed has now been collected</w:t>
      </w:r>
    </w:p>
    <w:p w:rsidR="0085655B" w:rsidRDefault="0085655B" w:rsidP="002D4417">
      <w:pPr>
        <w:pStyle w:val="ListParagraph"/>
        <w:numPr>
          <w:ilvl w:val="0"/>
          <w:numId w:val="4"/>
        </w:numPr>
      </w:pPr>
      <w:r>
        <w:t>Supply costs have run over this year so an additional £7.5k has been allocated</w:t>
      </w:r>
    </w:p>
    <w:p w:rsidR="0085655B" w:rsidRDefault="0085655B" w:rsidP="002D4417">
      <w:pPr>
        <w:pStyle w:val="ListParagraph"/>
        <w:numPr>
          <w:ilvl w:val="0"/>
          <w:numId w:val="4"/>
        </w:numPr>
      </w:pPr>
      <w:r>
        <w:t>Pupil referral\exclusion costs are £38.5k higher than budgeted. This is due to a referral and an exclusion that needed to take place this year. It is also impacted by 2 students who were referred last year when they were year 10 still being on CSS roll. If they had been found a new school as we had hoped, we would not have to pay the bill for this year, but unfortunately, that didn’t happen.</w:t>
      </w:r>
    </w:p>
    <w:p w:rsidR="0085655B" w:rsidRDefault="0085655B" w:rsidP="002D4417">
      <w:pPr>
        <w:pStyle w:val="ListParagraph"/>
        <w:numPr>
          <w:ilvl w:val="0"/>
          <w:numId w:val="4"/>
        </w:numPr>
      </w:pPr>
      <w:r>
        <w:t>The additional DFC grant that was announced at £45k has actually come in at £60k</w:t>
      </w:r>
    </w:p>
    <w:p w:rsidR="0085655B" w:rsidRDefault="0085655B" w:rsidP="002D4417">
      <w:pPr>
        <w:pStyle w:val="ListParagraph"/>
        <w:numPr>
          <w:ilvl w:val="0"/>
          <w:numId w:val="4"/>
        </w:numPr>
      </w:pPr>
      <w:r>
        <w:t>Teachers pay grant already received, and the remaining expected for 18-19 totalling £57k has been included.</w:t>
      </w:r>
    </w:p>
    <w:p w:rsidR="00BC692B" w:rsidRDefault="00BC692B" w:rsidP="002D4417">
      <w:pPr>
        <w:pStyle w:val="ListParagraph"/>
        <w:numPr>
          <w:ilvl w:val="0"/>
          <w:numId w:val="4"/>
        </w:numPr>
      </w:pPr>
      <w:r>
        <w:t>Pupil premium income has been reduced by £14k to reflect the lower than expected income this year.</w:t>
      </w:r>
    </w:p>
    <w:p w:rsidR="00BC692B" w:rsidRDefault="00BC692B" w:rsidP="00BC692B"/>
    <w:p w:rsidR="00BC692B" w:rsidRDefault="00BC692B" w:rsidP="00BC692B">
      <w:r>
        <w:t>All of t</w:t>
      </w:r>
      <w:r w:rsidR="00C06C5F">
        <w:t>hese points are reflected</w:t>
      </w:r>
      <w:bookmarkStart w:id="0" w:name="_GoBack"/>
      <w:bookmarkEnd w:id="0"/>
      <w:r>
        <w:t xml:space="preserve"> by virements that have been run, </w:t>
      </w:r>
      <w:r w:rsidR="00803841">
        <w:t>except the additional DFC and teachers pay grant which have been manually added to expected income on the report. Virements for these will be run in the future once that are received.</w:t>
      </w:r>
    </w:p>
    <w:p w:rsidR="00BC692B" w:rsidRDefault="00BC692B" w:rsidP="00BC692B"/>
    <w:p w:rsidR="00CC73D3" w:rsidRPr="00CC73D3" w:rsidRDefault="00CC73D3">
      <w:pPr>
        <w:rPr>
          <w:b/>
        </w:rPr>
      </w:pPr>
      <w:r w:rsidRPr="00CC73D3">
        <w:rPr>
          <w:b/>
        </w:rPr>
        <w:t>Staffing</w:t>
      </w:r>
    </w:p>
    <w:p w:rsidR="00CC73D3" w:rsidRDefault="00CC73D3"/>
    <w:p w:rsidR="009B0D0A" w:rsidRDefault="00A06B4C">
      <w:r>
        <w:t>The outturn report has been calculated using updated staffing costs form the latest revised ve</w:t>
      </w:r>
      <w:r w:rsidR="00115A60">
        <w:t>rsion of the staff calculators.</w:t>
      </w:r>
    </w:p>
    <w:p w:rsidR="00115A60" w:rsidRDefault="00115A60"/>
    <w:p w:rsidR="00115A60" w:rsidRDefault="00115A60">
      <w:r>
        <w:t>These include the new Support Staff rates from April 2019 but we are waiting for confirmation on the band boundaries so these have been done on a best estimate basis.</w:t>
      </w:r>
    </w:p>
    <w:p w:rsidR="00115A60" w:rsidRDefault="00115A60"/>
    <w:p w:rsidR="00115A60" w:rsidRDefault="00115A60">
      <w:r>
        <w:t>Estimates for maternity costs are included. These will be updated and confirmed now that our new payroll provider is in a position to work out actual payments due.</w:t>
      </w:r>
    </w:p>
    <w:p w:rsidR="003C06E0" w:rsidRDefault="003C06E0"/>
    <w:p w:rsidR="00635CEB" w:rsidRPr="002F4FDE" w:rsidRDefault="00635CEB" w:rsidP="00B3111E"/>
    <w:sectPr w:rsidR="00635CEB"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21C"/>
    <w:multiLevelType w:val="hybridMultilevel"/>
    <w:tmpl w:val="C53A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C055D"/>
    <w:multiLevelType w:val="hybridMultilevel"/>
    <w:tmpl w:val="DBBA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A3CE2"/>
    <w:multiLevelType w:val="hybridMultilevel"/>
    <w:tmpl w:val="D2D8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36763"/>
    <w:multiLevelType w:val="hybridMultilevel"/>
    <w:tmpl w:val="FE44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24570"/>
    <w:rsid w:val="000F3663"/>
    <w:rsid w:val="000F3DDB"/>
    <w:rsid w:val="000F6A15"/>
    <w:rsid w:val="00107EB2"/>
    <w:rsid w:val="00115A60"/>
    <w:rsid w:val="001949BA"/>
    <w:rsid w:val="001C214A"/>
    <w:rsid w:val="00222FCC"/>
    <w:rsid w:val="002271BE"/>
    <w:rsid w:val="00242399"/>
    <w:rsid w:val="002D4417"/>
    <w:rsid w:val="002F4FDE"/>
    <w:rsid w:val="002F6F8E"/>
    <w:rsid w:val="00370C80"/>
    <w:rsid w:val="003975DB"/>
    <w:rsid w:val="003A763E"/>
    <w:rsid w:val="003C06E0"/>
    <w:rsid w:val="004105E4"/>
    <w:rsid w:val="00421B5F"/>
    <w:rsid w:val="00490A4C"/>
    <w:rsid w:val="004D1072"/>
    <w:rsid w:val="00522119"/>
    <w:rsid w:val="0055434A"/>
    <w:rsid w:val="00593C25"/>
    <w:rsid w:val="00601449"/>
    <w:rsid w:val="00620964"/>
    <w:rsid w:val="00635CEB"/>
    <w:rsid w:val="0064735A"/>
    <w:rsid w:val="0069048D"/>
    <w:rsid w:val="0069414C"/>
    <w:rsid w:val="006B40E3"/>
    <w:rsid w:val="006C4ACA"/>
    <w:rsid w:val="0071392B"/>
    <w:rsid w:val="00740236"/>
    <w:rsid w:val="00760F53"/>
    <w:rsid w:val="00771839"/>
    <w:rsid w:val="00772CED"/>
    <w:rsid w:val="007967B6"/>
    <w:rsid w:val="007A2840"/>
    <w:rsid w:val="007F2A66"/>
    <w:rsid w:val="007F639D"/>
    <w:rsid w:val="00803841"/>
    <w:rsid w:val="0085655B"/>
    <w:rsid w:val="00861E89"/>
    <w:rsid w:val="0086541D"/>
    <w:rsid w:val="008831C9"/>
    <w:rsid w:val="008B494A"/>
    <w:rsid w:val="008C709C"/>
    <w:rsid w:val="008D00E9"/>
    <w:rsid w:val="008D2847"/>
    <w:rsid w:val="008F484F"/>
    <w:rsid w:val="00906287"/>
    <w:rsid w:val="009263FF"/>
    <w:rsid w:val="00960E14"/>
    <w:rsid w:val="00971E0B"/>
    <w:rsid w:val="00993DB1"/>
    <w:rsid w:val="009B0D0A"/>
    <w:rsid w:val="009B3673"/>
    <w:rsid w:val="009D1D7B"/>
    <w:rsid w:val="009E5A83"/>
    <w:rsid w:val="009E7F27"/>
    <w:rsid w:val="009F2FF7"/>
    <w:rsid w:val="00A06B4C"/>
    <w:rsid w:val="00A232B4"/>
    <w:rsid w:val="00A43F1F"/>
    <w:rsid w:val="00A55682"/>
    <w:rsid w:val="00A6079D"/>
    <w:rsid w:val="00A62FB9"/>
    <w:rsid w:val="00A91E5C"/>
    <w:rsid w:val="00B22DEB"/>
    <w:rsid w:val="00B3111E"/>
    <w:rsid w:val="00B85491"/>
    <w:rsid w:val="00BC692B"/>
    <w:rsid w:val="00BE0A50"/>
    <w:rsid w:val="00C06C5F"/>
    <w:rsid w:val="00C611A6"/>
    <w:rsid w:val="00C72E61"/>
    <w:rsid w:val="00CC73D3"/>
    <w:rsid w:val="00D1017B"/>
    <w:rsid w:val="00DC713B"/>
    <w:rsid w:val="00DF0B83"/>
    <w:rsid w:val="00E133F0"/>
    <w:rsid w:val="00E43795"/>
    <w:rsid w:val="00E62229"/>
    <w:rsid w:val="00E7431E"/>
    <w:rsid w:val="00E769A3"/>
    <w:rsid w:val="00F04AF0"/>
    <w:rsid w:val="00F12E4C"/>
    <w:rsid w:val="00F14240"/>
    <w:rsid w:val="00F4118E"/>
    <w:rsid w:val="00FB0F6D"/>
    <w:rsid w:val="00FD4D3B"/>
    <w:rsid w:val="00FD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B8DE"/>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49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11</cp:revision>
  <cp:lastPrinted>2018-01-29T09:32:00Z</cp:lastPrinted>
  <dcterms:created xsi:type="dcterms:W3CDTF">2019-02-11T09:52:00Z</dcterms:created>
  <dcterms:modified xsi:type="dcterms:W3CDTF">2019-02-11T10:23:00Z</dcterms:modified>
</cp:coreProperties>
</file>