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2F4FDE" w:rsidRPr="00C611A6" w:rsidRDefault="00D47D9C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</w:t>
      </w:r>
      <w:r w:rsidR="00E133F0">
        <w:rPr>
          <w:b/>
          <w:sz w:val="32"/>
          <w:szCs w:val="32"/>
          <w:u w:val="single"/>
        </w:rPr>
        <w:t xml:space="preserve"> 2019</w:t>
      </w:r>
    </w:p>
    <w:p w:rsidR="00DF0B83" w:rsidRDefault="00DF0B83"/>
    <w:p w:rsidR="00E769A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D47D9C">
        <w:rPr>
          <w:b/>
          <w:sz w:val="28"/>
          <w:szCs w:val="28"/>
        </w:rPr>
        <w:t>242,593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</w:t>
      </w:r>
      <w:r w:rsidR="009F2FF7">
        <w:t>vious reported estimated outturn</w:t>
      </w:r>
      <w:r>
        <w:t xml:space="preserve"> figure</w:t>
      </w:r>
      <w:r w:rsidR="002D4417">
        <w:t xml:space="preserve"> was £</w:t>
      </w:r>
      <w:r w:rsidR="00D47D9C">
        <w:t>234,909</w:t>
      </w:r>
      <w:r w:rsidR="00772CED">
        <w:t xml:space="preserve"> </w:t>
      </w:r>
    </w:p>
    <w:p w:rsidR="003C06E0" w:rsidRDefault="003C06E0"/>
    <w:p w:rsidR="00772CED" w:rsidRDefault="00772CED">
      <w:r>
        <w:t>The mo</w:t>
      </w:r>
      <w:r w:rsidR="009F2FF7">
        <w:t>st significant variances</w:t>
      </w:r>
      <w:r w:rsidR="003C06E0">
        <w:t xml:space="preserve"> from the budget</w:t>
      </w:r>
      <w:r w:rsidR="00522119">
        <w:t xml:space="preserve"> and last outturn report</w:t>
      </w:r>
      <w:r w:rsidR="009F2FF7">
        <w:t xml:space="preserve"> are:</w:t>
      </w:r>
    </w:p>
    <w:p w:rsidR="009F2FF7" w:rsidRDefault="009F2FF7"/>
    <w:p w:rsidR="00D47D9C" w:rsidRDefault="00D47D9C" w:rsidP="002D4417">
      <w:pPr>
        <w:pStyle w:val="ListParagraph"/>
        <w:numPr>
          <w:ilvl w:val="0"/>
          <w:numId w:val="4"/>
        </w:numPr>
      </w:pPr>
      <w:r>
        <w:t>One off Free school meal grant of £8k has been received</w:t>
      </w:r>
    </w:p>
    <w:p w:rsidR="002D4417" w:rsidRDefault="0085655B" w:rsidP="002D4417">
      <w:pPr>
        <w:pStyle w:val="ListParagraph"/>
        <w:numPr>
          <w:ilvl w:val="0"/>
          <w:numId w:val="4"/>
        </w:numPr>
      </w:pPr>
      <w:r>
        <w:t>£22k SEN income from Havering that was owed has now been collected</w:t>
      </w:r>
    </w:p>
    <w:p w:rsidR="0085655B" w:rsidRDefault="0085655B" w:rsidP="002D4417">
      <w:pPr>
        <w:pStyle w:val="ListParagraph"/>
        <w:numPr>
          <w:ilvl w:val="0"/>
          <w:numId w:val="4"/>
        </w:numPr>
      </w:pPr>
      <w:r>
        <w:t>Supply costs have run over this year so an additional £7.5k has been allocated</w:t>
      </w:r>
    </w:p>
    <w:p w:rsidR="0085655B" w:rsidRDefault="0085655B" w:rsidP="002D4417">
      <w:pPr>
        <w:pStyle w:val="ListParagraph"/>
        <w:numPr>
          <w:ilvl w:val="0"/>
          <w:numId w:val="4"/>
        </w:numPr>
      </w:pPr>
      <w:r>
        <w:t>Pupil referral\exclusion costs are £38.5k higher than budgeted</w:t>
      </w:r>
      <w:r w:rsidR="00D47D9C">
        <w:t xml:space="preserve"> (as previously reported)</w:t>
      </w:r>
      <w:r>
        <w:t xml:space="preserve"> </w:t>
      </w:r>
    </w:p>
    <w:p w:rsidR="0085655B" w:rsidRDefault="0085655B" w:rsidP="002D4417">
      <w:pPr>
        <w:pStyle w:val="ListParagraph"/>
        <w:numPr>
          <w:ilvl w:val="0"/>
          <w:numId w:val="4"/>
        </w:numPr>
      </w:pPr>
      <w:r>
        <w:t xml:space="preserve">The additional DFC grant </w:t>
      </w:r>
      <w:r w:rsidR="00D47D9C">
        <w:t>of £60k</w:t>
      </w:r>
    </w:p>
    <w:p w:rsidR="0085655B" w:rsidRDefault="0085655B" w:rsidP="002D4417">
      <w:pPr>
        <w:pStyle w:val="ListParagraph"/>
        <w:numPr>
          <w:ilvl w:val="0"/>
          <w:numId w:val="4"/>
        </w:numPr>
      </w:pPr>
      <w:r>
        <w:t>Teachers pay grant already received, and the remaining expected for 18-19 totalling £57k has been included.</w:t>
      </w:r>
    </w:p>
    <w:p w:rsidR="00BC692B" w:rsidRDefault="00BC692B" w:rsidP="00BC692B"/>
    <w:p w:rsidR="00BC692B" w:rsidRDefault="00803841" w:rsidP="00BC692B">
      <w:proofErr w:type="spellStart"/>
      <w:r>
        <w:t>Virements</w:t>
      </w:r>
      <w:proofErr w:type="spellEnd"/>
      <w:r>
        <w:t xml:space="preserve"> for</w:t>
      </w:r>
      <w:r w:rsidR="00D47D9C">
        <w:t xml:space="preserve"> any significant variances will </w:t>
      </w:r>
      <w:proofErr w:type="gramStart"/>
      <w:r w:rsidR="00D47D9C">
        <w:t>be run</w:t>
      </w:r>
      <w:proofErr w:type="gramEnd"/>
      <w:r w:rsidR="00D47D9C">
        <w:t xml:space="preserve"> but in the meantime have been added manually to the outturn report with notes where appropriate</w:t>
      </w:r>
      <w:r>
        <w:t>.</w:t>
      </w:r>
    </w:p>
    <w:p w:rsidR="00BC692B" w:rsidRDefault="00BC692B" w:rsidP="00BC692B"/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>The outturn report has been calculated using updated staffing costs form the latest revised ve</w:t>
      </w:r>
      <w:r w:rsidR="00115A60">
        <w:t>rsion of the staff calculators.</w:t>
      </w:r>
    </w:p>
    <w:p w:rsidR="00115A60" w:rsidRDefault="00115A60"/>
    <w:p w:rsidR="00115A60" w:rsidRDefault="00115A60">
      <w:r>
        <w:t>These include the new Support Staff rates from April 2019</w:t>
      </w:r>
      <w:r w:rsidR="00D47D9C">
        <w:t xml:space="preserve"> and </w:t>
      </w:r>
      <w:proofErr w:type="gramStart"/>
      <w:r w:rsidR="00D47D9C">
        <w:t>have been revised</w:t>
      </w:r>
      <w:proofErr w:type="gramEnd"/>
      <w:r w:rsidR="00D47D9C">
        <w:t xml:space="preserve"> to reflect the now confirmed band boundaries.</w:t>
      </w:r>
    </w:p>
    <w:p w:rsidR="00D47D9C" w:rsidRDefault="00D47D9C">
      <w:bookmarkStart w:id="0" w:name="_GoBack"/>
      <w:bookmarkEnd w:id="0"/>
    </w:p>
    <w:p w:rsidR="00115A60" w:rsidRDefault="00115A60">
      <w:r>
        <w:t>Estimates for maternity costs are included. These will be updated and confirmed now that our new payroll provider is in a position to work out actual payments due.</w:t>
      </w:r>
    </w:p>
    <w:p w:rsidR="003C06E0" w:rsidRDefault="003C06E0"/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15A60"/>
    <w:rsid w:val="001949BA"/>
    <w:rsid w:val="001C214A"/>
    <w:rsid w:val="00222FCC"/>
    <w:rsid w:val="002271BE"/>
    <w:rsid w:val="00242399"/>
    <w:rsid w:val="002D4417"/>
    <w:rsid w:val="002F4FDE"/>
    <w:rsid w:val="002F6F8E"/>
    <w:rsid w:val="00370C80"/>
    <w:rsid w:val="003975DB"/>
    <w:rsid w:val="003A763E"/>
    <w:rsid w:val="003C06E0"/>
    <w:rsid w:val="004105E4"/>
    <w:rsid w:val="00421B5F"/>
    <w:rsid w:val="00490A4C"/>
    <w:rsid w:val="004D1072"/>
    <w:rsid w:val="00522119"/>
    <w:rsid w:val="0055434A"/>
    <w:rsid w:val="00593C25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60F53"/>
    <w:rsid w:val="00771839"/>
    <w:rsid w:val="00772CED"/>
    <w:rsid w:val="007967B6"/>
    <w:rsid w:val="007A2840"/>
    <w:rsid w:val="007F2A66"/>
    <w:rsid w:val="007F639D"/>
    <w:rsid w:val="00803841"/>
    <w:rsid w:val="0085655B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263FF"/>
    <w:rsid w:val="00960E14"/>
    <w:rsid w:val="00971E0B"/>
    <w:rsid w:val="00993DB1"/>
    <w:rsid w:val="009B0D0A"/>
    <w:rsid w:val="009B3673"/>
    <w:rsid w:val="009D1D7B"/>
    <w:rsid w:val="009E5A83"/>
    <w:rsid w:val="009E7F27"/>
    <w:rsid w:val="009F2FF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BC692B"/>
    <w:rsid w:val="00BE0A50"/>
    <w:rsid w:val="00C06C5F"/>
    <w:rsid w:val="00C611A6"/>
    <w:rsid w:val="00C72E61"/>
    <w:rsid w:val="00CC73D3"/>
    <w:rsid w:val="00D1017B"/>
    <w:rsid w:val="00D47D9C"/>
    <w:rsid w:val="00DC713B"/>
    <w:rsid w:val="00DF0B83"/>
    <w:rsid w:val="00E133F0"/>
    <w:rsid w:val="00E43795"/>
    <w:rsid w:val="00E62229"/>
    <w:rsid w:val="00E7431E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F0C4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12</cp:revision>
  <cp:lastPrinted>2018-01-29T09:32:00Z</cp:lastPrinted>
  <dcterms:created xsi:type="dcterms:W3CDTF">2019-02-11T09:52:00Z</dcterms:created>
  <dcterms:modified xsi:type="dcterms:W3CDTF">2019-04-08T13:02:00Z</dcterms:modified>
</cp:coreProperties>
</file>