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9B4E7E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 2020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9B4E7E">
        <w:rPr>
          <w:b/>
          <w:sz w:val="28"/>
          <w:szCs w:val="28"/>
        </w:rPr>
        <w:t>72,663</w:t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  <w:t>£</w:t>
      </w:r>
      <w:r w:rsidR="009B4E7E">
        <w:rPr>
          <w:sz w:val="28"/>
          <w:szCs w:val="28"/>
        </w:rPr>
        <w:t>56,605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£30,505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DF9">
        <w:rPr>
          <w:sz w:val="28"/>
          <w:szCs w:val="28"/>
        </w:rPr>
        <w:t>£30,505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</w:t>
      </w:r>
      <w:r w:rsidR="009B4E7E">
        <w:rPr>
          <w:b/>
          <w:sz w:val="28"/>
          <w:szCs w:val="28"/>
        </w:rPr>
        <w:t>103,168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  <w:t>£</w:t>
      </w:r>
      <w:r w:rsidR="009B4E7E">
        <w:rPr>
          <w:sz w:val="28"/>
          <w:szCs w:val="28"/>
        </w:rPr>
        <w:t>87,110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 budget and last outturn report are:</w:t>
      </w:r>
    </w:p>
    <w:p w:rsidR="00C175CF" w:rsidRDefault="00C175CF" w:rsidP="00BC692B"/>
    <w:p w:rsidR="00A21FF0" w:rsidRDefault="009B4E7E" w:rsidP="00A21FF0">
      <w:pPr>
        <w:pStyle w:val="ListParagraph"/>
        <w:numPr>
          <w:ilvl w:val="0"/>
          <w:numId w:val="6"/>
        </w:numPr>
      </w:pPr>
      <w:r>
        <w:t>Revised income for Teachers Pension and Pay grants</w:t>
      </w:r>
    </w:p>
    <w:p w:rsidR="009B4E7E" w:rsidRDefault="009B4E7E" w:rsidP="00A21FF0">
      <w:pPr>
        <w:pStyle w:val="ListParagraph"/>
        <w:numPr>
          <w:ilvl w:val="0"/>
          <w:numId w:val="6"/>
        </w:numPr>
      </w:pPr>
      <w:r>
        <w:t>Virements (inc. 8-11) income and expenditure has been adjusted</w:t>
      </w:r>
    </w:p>
    <w:p w:rsidR="009B4E7E" w:rsidRDefault="009B4E7E" w:rsidP="00A21FF0">
      <w:pPr>
        <w:pStyle w:val="ListParagraph"/>
        <w:numPr>
          <w:ilvl w:val="0"/>
          <w:numId w:val="6"/>
        </w:numPr>
      </w:pPr>
      <w:r>
        <w:t>£20k SEN grant manually added</w:t>
      </w:r>
    </w:p>
    <w:p w:rsidR="009B4E7E" w:rsidRDefault="009B4E7E" w:rsidP="00A21FF0">
      <w:pPr>
        <w:pStyle w:val="ListParagraph"/>
        <w:numPr>
          <w:ilvl w:val="0"/>
          <w:numId w:val="6"/>
        </w:numPr>
      </w:pPr>
      <w:r>
        <w:t>£4,600 Post LAC manually added</w:t>
      </w:r>
    </w:p>
    <w:p w:rsidR="0051755F" w:rsidRDefault="0051755F" w:rsidP="00A21FF0">
      <w:pPr>
        <w:pStyle w:val="ListParagraph"/>
        <w:numPr>
          <w:ilvl w:val="0"/>
          <w:numId w:val="6"/>
        </w:numPr>
      </w:pPr>
      <w:r>
        <w:t>Revised in year staffing costs have been included</w:t>
      </w:r>
    </w:p>
    <w:p w:rsidR="0051755F" w:rsidRDefault="0051755F" w:rsidP="0051755F"/>
    <w:p w:rsidR="0051755F" w:rsidRDefault="0051755F" w:rsidP="0051755F">
      <w:r>
        <w:t xml:space="preserve">The most significant factors affecting the difference in expected carry forward on this report from the 5 year plan are the current forecast £4,287 overspend on Supply cost centre, and the Insurance claim excess. The remaining variance should be corrected with the staff costs virements after April when the commitments are updated. </w:t>
      </w:r>
      <w:bookmarkStart w:id="0" w:name="_GoBack"/>
      <w:bookmarkEnd w:id="0"/>
    </w:p>
    <w:p w:rsidR="00A21FF0" w:rsidRDefault="00A21FF0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 xml:space="preserve">The outturn report has been calculated </w:t>
      </w:r>
      <w:r w:rsidR="00C175CF">
        <w:t>using updated staffing costs fro</w:t>
      </w:r>
      <w:r>
        <w:t>m the latest revised ve</w:t>
      </w:r>
      <w:r w:rsidR="00115A60">
        <w:t>rsion of the staff calculators.</w:t>
      </w:r>
    </w:p>
    <w:p w:rsidR="00115A60" w:rsidRDefault="00115A60"/>
    <w:p w:rsidR="00115A60" w:rsidRDefault="00C175CF">
      <w:r>
        <w:t>This includes the 2.75% increase for teachers and an estimated 2% for support staff.</w:t>
      </w:r>
    </w:p>
    <w:p w:rsidR="00D47D9C" w:rsidRDefault="00D47D9C"/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E" w:rsidRDefault="009B4E7E" w:rsidP="002F4FDE">
      <w:r>
        <w:separator/>
      </w:r>
    </w:p>
  </w:endnote>
  <w:endnote w:type="continuationSeparator" w:id="0">
    <w:p w:rsidR="009B4E7E" w:rsidRDefault="009B4E7E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7E" w:rsidRPr="002F4FDE" w:rsidRDefault="009B4E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E" w:rsidRDefault="009B4E7E" w:rsidP="002F4FDE">
      <w:r>
        <w:separator/>
      </w:r>
    </w:p>
  </w:footnote>
  <w:footnote w:type="continuationSeparator" w:id="0">
    <w:p w:rsidR="009B4E7E" w:rsidRDefault="009B4E7E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A2B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949BA"/>
    <w:rsid w:val="001C214A"/>
    <w:rsid w:val="00222FCC"/>
    <w:rsid w:val="002271BE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26645"/>
    <w:rsid w:val="00490A4C"/>
    <w:rsid w:val="004D1072"/>
    <w:rsid w:val="004D28CE"/>
    <w:rsid w:val="0051755F"/>
    <w:rsid w:val="00522119"/>
    <w:rsid w:val="0055434A"/>
    <w:rsid w:val="0057608D"/>
    <w:rsid w:val="00593C25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77827"/>
    <w:rsid w:val="008831C9"/>
    <w:rsid w:val="008B494A"/>
    <w:rsid w:val="008C709C"/>
    <w:rsid w:val="008D00E9"/>
    <w:rsid w:val="008D2847"/>
    <w:rsid w:val="008F3148"/>
    <w:rsid w:val="008F484F"/>
    <w:rsid w:val="00906287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91E5C"/>
    <w:rsid w:val="00A94F38"/>
    <w:rsid w:val="00B22DEB"/>
    <w:rsid w:val="00B3111E"/>
    <w:rsid w:val="00B85491"/>
    <w:rsid w:val="00BA5E17"/>
    <w:rsid w:val="00BC692B"/>
    <w:rsid w:val="00BE0A50"/>
    <w:rsid w:val="00C06C5F"/>
    <w:rsid w:val="00C175CF"/>
    <w:rsid w:val="00C611A6"/>
    <w:rsid w:val="00C72E61"/>
    <w:rsid w:val="00CC73D3"/>
    <w:rsid w:val="00D1017B"/>
    <w:rsid w:val="00D2003D"/>
    <w:rsid w:val="00D26DF9"/>
    <w:rsid w:val="00D47D9C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0037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17F89AC6</Template>
  <TotalTime>56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12</cp:revision>
  <cp:lastPrinted>2018-01-29T09:32:00Z</cp:lastPrinted>
  <dcterms:created xsi:type="dcterms:W3CDTF">2019-11-25T13:16:00Z</dcterms:created>
  <dcterms:modified xsi:type="dcterms:W3CDTF">2020-02-07T16:39:00Z</dcterms:modified>
</cp:coreProperties>
</file>