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21" w:rsidRPr="008C1B21" w:rsidRDefault="001C0601" w:rsidP="008C1B21">
      <w:pPr>
        <w:jc w:val="center"/>
        <w:rPr>
          <w:b/>
          <w:sz w:val="32"/>
          <w:szCs w:val="32"/>
          <w:u w:val="single"/>
        </w:rPr>
      </w:pPr>
      <w:bookmarkStart w:id="0" w:name="_GoBack"/>
      <w:bookmarkEnd w:id="0"/>
      <w:r>
        <w:rPr>
          <w:b/>
          <w:sz w:val="32"/>
          <w:szCs w:val="32"/>
          <w:u w:val="single"/>
        </w:rPr>
        <w:t>Premises Report 24/11</w:t>
      </w:r>
      <w:r w:rsidR="008C1B21" w:rsidRPr="008C1B21">
        <w:rPr>
          <w:b/>
          <w:sz w:val="32"/>
          <w:szCs w:val="32"/>
          <w:u w:val="single"/>
        </w:rPr>
        <w:t>/16</w:t>
      </w:r>
    </w:p>
    <w:p w:rsidR="008C1B21" w:rsidRDefault="008C1B21">
      <w:pPr>
        <w:rPr>
          <w:b/>
          <w:u w:val="single"/>
        </w:rPr>
      </w:pPr>
    </w:p>
    <w:p w:rsidR="001C0601" w:rsidRDefault="001C0601">
      <w:pPr>
        <w:rPr>
          <w:b/>
          <w:u w:val="single"/>
        </w:rPr>
      </w:pPr>
    </w:p>
    <w:p w:rsidR="00671472" w:rsidRPr="00671472" w:rsidRDefault="001C0601">
      <w:pPr>
        <w:rPr>
          <w:b/>
          <w:u w:val="single"/>
        </w:rPr>
      </w:pPr>
      <w:r>
        <w:rPr>
          <w:b/>
          <w:u w:val="single"/>
        </w:rPr>
        <w:t xml:space="preserve">Revised </w:t>
      </w:r>
      <w:r w:rsidR="00671472" w:rsidRPr="00671472">
        <w:rPr>
          <w:b/>
          <w:u w:val="single"/>
        </w:rPr>
        <w:t>CIF Bids 2016-17</w:t>
      </w:r>
    </w:p>
    <w:p w:rsidR="00671472" w:rsidRDefault="00671472"/>
    <w:p w:rsidR="00671472" w:rsidRDefault="001C0601">
      <w:r>
        <w:t>The updated guidance and prioritisation for the 2016-17 CIF funding has been released and based on the information we have decided to revise what bids we will be putting in. Roofing projects have been given a low priority this year so it is felt we have little chance of being successful with our intended bid.</w:t>
      </w:r>
    </w:p>
    <w:p w:rsidR="001C0601" w:rsidRDefault="001C0601">
      <w:r>
        <w:t>We have instead decided to put in a bid for asbestos removal across the site which has a high priority this year. We have very recently had a full survey done so it is felt we can make a strong case and have a much greater chance of success.</w:t>
      </w:r>
    </w:p>
    <w:p w:rsidR="001C0601" w:rsidRDefault="001C0601">
      <w:r>
        <w:t>We still intend to bid for the cladding for the English and are still hopeful that we will be successful given how close we came last year.</w:t>
      </w:r>
    </w:p>
    <w:p w:rsidR="001C0601" w:rsidRDefault="001C0601">
      <w:r>
        <w:t xml:space="preserve">There is also a new Salix fund which is now open for bids and we are looking to submit a bid for LED lighting around the school. It is hoped that this will tie in with the asbestos removal where ceilings are needing to be replaced a good case can be put </w:t>
      </w:r>
      <w:r w:rsidR="00C80CF6">
        <w:t>to replace lighting at the same time.</w:t>
      </w:r>
    </w:p>
    <w:p w:rsidR="00C80CF6" w:rsidRDefault="00C80CF6"/>
    <w:p w:rsidR="00C80CF6" w:rsidRPr="00C80CF6" w:rsidRDefault="00C80CF6">
      <w:pPr>
        <w:rPr>
          <w:b/>
          <w:u w:val="single"/>
        </w:rPr>
      </w:pPr>
      <w:r>
        <w:rPr>
          <w:b/>
          <w:u w:val="single"/>
        </w:rPr>
        <w:t>Heating</w:t>
      </w:r>
    </w:p>
    <w:p w:rsidR="00C80CF6" w:rsidRDefault="00C80CF6"/>
    <w:p w:rsidR="00C80CF6" w:rsidRDefault="00C80CF6">
      <w:r>
        <w:t>The heating system was switched on over half term as planned and is all running well. We are currently surveying the school to identify any areas where the temperature is too high (or low) in order to adjust or switch off radiators where necessary. In humanities especially, with the new cladding, some areas are very warm and do not need all the radiators giving out as much heat as they are. It is hoped that significant cost savings can be realised by reducing unnecessary heat output across the site.</w:t>
      </w:r>
    </w:p>
    <w:p w:rsidR="00C80CF6" w:rsidRDefault="00C80CF6">
      <w:r>
        <w:t>We will also be turning the main boiler temperature down</w:t>
      </w:r>
      <w:r w:rsidR="00E1070A">
        <w:t xml:space="preserve"> from 21</w:t>
      </w:r>
      <w:r>
        <w:t xml:space="preserve"> to 16 degrees over the Christmas holiday to avoid over heating a practically empty school.</w:t>
      </w:r>
    </w:p>
    <w:p w:rsidR="00C80CF6" w:rsidRDefault="00C80CF6"/>
    <w:p w:rsidR="00C80CF6" w:rsidRPr="00E1070A" w:rsidRDefault="00E1070A">
      <w:pPr>
        <w:rPr>
          <w:b/>
          <w:u w:val="single"/>
        </w:rPr>
      </w:pPr>
      <w:r w:rsidRPr="00E1070A">
        <w:rPr>
          <w:b/>
          <w:u w:val="single"/>
        </w:rPr>
        <w:t xml:space="preserve">Litmus service contract </w:t>
      </w:r>
    </w:p>
    <w:p w:rsidR="00E1070A" w:rsidRDefault="00E1070A"/>
    <w:p w:rsidR="00E1070A" w:rsidRDefault="00E1070A">
      <w:r>
        <w:t xml:space="preserve">I have taken steps to end the service contract with Litmus for our cleaning and catering assurance service. They have been very useful in helping us set up new contacts with Pabulum and </w:t>
      </w:r>
      <w:r w:rsidR="00860D74">
        <w:t>Churchill’s</w:t>
      </w:r>
      <w:r>
        <w:t xml:space="preserve"> but the contracts are now well established and running fine. I will be continuing the monitoring meetings with both companies on a termly basis and less </w:t>
      </w:r>
      <w:r>
        <w:lastRenderedPageBreak/>
        <w:t xml:space="preserve">formal update meetings will be ongoing with both. I am confident that we can manage the quality assurance of these contracts in house moving forward. </w:t>
      </w:r>
    </w:p>
    <w:p w:rsidR="00E1070A" w:rsidRPr="002F4FDE" w:rsidRDefault="00E1070A">
      <w:r>
        <w:t>If we do need to re-negotiate a service contact or need any advice, then Litmus will offer an ad hoc service that we could purchase in as needed. It is anticipated that this will save around £4,500 per year.</w:t>
      </w:r>
    </w:p>
    <w:sectPr w:rsidR="00E1070A"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0A9" w:rsidRDefault="00A820A9" w:rsidP="002F4FDE">
      <w:r>
        <w:separator/>
      </w:r>
    </w:p>
  </w:endnote>
  <w:endnote w:type="continuationSeparator" w:id="0">
    <w:p w:rsidR="00A820A9" w:rsidRDefault="00A820A9"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0A9" w:rsidRDefault="00A820A9" w:rsidP="002F4FDE">
      <w:r>
        <w:separator/>
      </w:r>
    </w:p>
  </w:footnote>
  <w:footnote w:type="continuationSeparator" w:id="0">
    <w:p w:rsidR="00A820A9" w:rsidRDefault="00A820A9" w:rsidP="002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F2CD7"/>
    <w:multiLevelType w:val="hybridMultilevel"/>
    <w:tmpl w:val="FD2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DE43EB"/>
    <w:multiLevelType w:val="hybridMultilevel"/>
    <w:tmpl w:val="862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8C1A87"/>
    <w:multiLevelType w:val="hybridMultilevel"/>
    <w:tmpl w:val="F70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9"/>
    <w:rsid w:val="00067CF5"/>
    <w:rsid w:val="000F6A47"/>
    <w:rsid w:val="00187C9A"/>
    <w:rsid w:val="001C0601"/>
    <w:rsid w:val="00222FCC"/>
    <w:rsid w:val="00255FF9"/>
    <w:rsid w:val="002F4FDE"/>
    <w:rsid w:val="003A0561"/>
    <w:rsid w:val="00462C37"/>
    <w:rsid w:val="00601449"/>
    <w:rsid w:val="00671472"/>
    <w:rsid w:val="006D042B"/>
    <w:rsid w:val="006F2CE7"/>
    <w:rsid w:val="00732AD3"/>
    <w:rsid w:val="007637B3"/>
    <w:rsid w:val="00860D74"/>
    <w:rsid w:val="008C1B21"/>
    <w:rsid w:val="008D3B8A"/>
    <w:rsid w:val="00A40BD4"/>
    <w:rsid w:val="00A643AF"/>
    <w:rsid w:val="00A820A9"/>
    <w:rsid w:val="00B10E8D"/>
    <w:rsid w:val="00C51866"/>
    <w:rsid w:val="00C80CF6"/>
    <w:rsid w:val="00D12085"/>
    <w:rsid w:val="00E1006C"/>
    <w:rsid w:val="00E1070A"/>
    <w:rsid w:val="00E34980"/>
    <w:rsid w:val="00EB656D"/>
    <w:rsid w:val="00F07D09"/>
    <w:rsid w:val="00F71EA8"/>
    <w:rsid w:val="00FB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FA85F-1AA7-4F2B-A382-A3439AE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ListParagraph">
    <w:name w:val="List Paragraph"/>
    <w:basedOn w:val="Normal"/>
    <w:uiPriority w:val="34"/>
    <w:qFormat/>
    <w:rsid w:val="00187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43E516C9</Template>
  <TotalTime>1</TotalTime>
  <Pages>1</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L.Smith</cp:lastModifiedBy>
  <cp:revision>2</cp:revision>
  <dcterms:created xsi:type="dcterms:W3CDTF">2016-11-23T14:37:00Z</dcterms:created>
  <dcterms:modified xsi:type="dcterms:W3CDTF">2016-11-23T14:37:00Z</dcterms:modified>
</cp:coreProperties>
</file>