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D7977" w14:textId="77777777"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14:paraId="1969ACFD" w14:textId="77777777" w:rsidR="00E76995" w:rsidRPr="00D235C2" w:rsidRDefault="009C181C" w:rsidP="00C236E6">
      <w:pPr>
        <w:widowControl w:val="0"/>
        <w:jc w:val="center"/>
        <w:rPr>
          <w:rFonts w:ascii="Tahoma" w:hAnsi="Tahoma" w:cs="Tahoma"/>
          <w:b/>
          <w:sz w:val="24"/>
          <w:szCs w:val="24"/>
          <w:u w:val="single"/>
        </w:rPr>
      </w:pPr>
      <w:r>
        <w:rPr>
          <w:rFonts w:ascii="Tahoma" w:hAnsi="Tahoma" w:cs="Tahoma"/>
          <w:b/>
          <w:sz w:val="24"/>
          <w:szCs w:val="24"/>
          <w:u w:val="single"/>
        </w:rPr>
        <w:t>BOARD ROOM</w:t>
      </w:r>
    </w:p>
    <w:p w14:paraId="061E28D3" w14:textId="77777777"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867837">
        <w:rPr>
          <w:rFonts w:ascii="Tahoma" w:hAnsi="Tahoma" w:cs="Tahoma"/>
          <w:b/>
          <w:sz w:val="28"/>
          <w:u w:val="single"/>
        </w:rPr>
        <w:t>2</w:t>
      </w:r>
      <w:r w:rsidR="00D8714C" w:rsidRPr="00D8714C">
        <w:rPr>
          <w:rFonts w:ascii="Tahoma" w:hAnsi="Tahoma" w:cs="Tahoma"/>
          <w:b/>
          <w:sz w:val="28"/>
          <w:u w:val="single"/>
          <w:vertAlign w:val="superscript"/>
        </w:rPr>
        <w:t>nd</w:t>
      </w:r>
      <w:r w:rsidR="00D8714C">
        <w:rPr>
          <w:rFonts w:ascii="Tahoma" w:hAnsi="Tahoma" w:cs="Tahoma"/>
          <w:b/>
          <w:sz w:val="28"/>
          <w:u w:val="single"/>
        </w:rPr>
        <w:t xml:space="preserve"> </w:t>
      </w:r>
      <w:r w:rsidR="00867837">
        <w:rPr>
          <w:rFonts w:ascii="Tahoma" w:hAnsi="Tahoma" w:cs="Tahoma"/>
          <w:b/>
          <w:sz w:val="28"/>
          <w:u w:val="single"/>
        </w:rPr>
        <w:t xml:space="preserve"> </w:t>
      </w:r>
      <w:r w:rsidR="00D8714C">
        <w:rPr>
          <w:rFonts w:ascii="Tahoma" w:hAnsi="Tahoma" w:cs="Tahoma"/>
          <w:b/>
          <w:sz w:val="28"/>
          <w:u w:val="single"/>
        </w:rPr>
        <w:t>JULY</w:t>
      </w:r>
      <w:r w:rsidR="00E76995" w:rsidRPr="00D235C2">
        <w:rPr>
          <w:rFonts w:ascii="Tahoma" w:hAnsi="Tahoma" w:cs="Tahoma"/>
          <w:b/>
          <w:sz w:val="28"/>
          <w:u w:val="single"/>
        </w:rPr>
        <w:t xml:space="preserve"> 20</w:t>
      </w:r>
      <w:r w:rsidR="00F61EF0">
        <w:rPr>
          <w:rFonts w:ascii="Tahoma" w:hAnsi="Tahoma" w:cs="Tahoma"/>
          <w:b/>
          <w:sz w:val="28"/>
          <w:u w:val="single"/>
        </w:rPr>
        <w:t>2</w:t>
      </w:r>
      <w:r w:rsidR="008E4C9B">
        <w:rPr>
          <w:rFonts w:ascii="Tahoma" w:hAnsi="Tahoma" w:cs="Tahoma"/>
          <w:b/>
          <w:sz w:val="28"/>
          <w:u w:val="single"/>
        </w:rPr>
        <w:t>1</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w:t>
      </w:r>
    </w:p>
    <w:p w14:paraId="4E10E1FF" w14:textId="77777777" w:rsidR="00E76995" w:rsidRPr="00D235C2" w:rsidRDefault="00E76995" w:rsidP="00C236E6">
      <w:pPr>
        <w:pStyle w:val="Heading2"/>
        <w:keepNext w:val="0"/>
        <w:widowControl w:val="0"/>
        <w:ind w:left="1440"/>
        <w:rPr>
          <w:rFonts w:ascii="Tahoma" w:hAnsi="Tahoma" w:cs="Tahoma"/>
        </w:rPr>
      </w:pPr>
    </w:p>
    <w:p w14:paraId="78BAC814" w14:textId="77777777"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14:paraId="309A9C4E" w14:textId="77777777" w:rsidR="00E76995" w:rsidRPr="00D235C2" w:rsidRDefault="00E76995" w:rsidP="00C236E6">
      <w:pPr>
        <w:widowControl w:val="0"/>
        <w:ind w:left="720" w:firstLine="720"/>
        <w:rPr>
          <w:rFonts w:ascii="Tahoma" w:hAnsi="Tahoma" w:cs="Tahoma"/>
          <w:sz w:val="24"/>
          <w:szCs w:val="24"/>
        </w:rPr>
      </w:pPr>
    </w:p>
    <w:p w14:paraId="366B2BB0"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14:paraId="4877C020"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14:paraId="35126684" w14:textId="77777777" w:rsidR="00884B80" w:rsidRDefault="00884B80" w:rsidP="00C236E6">
      <w:pPr>
        <w:widowControl w:val="0"/>
        <w:ind w:left="720" w:firstLine="720"/>
        <w:rPr>
          <w:rFonts w:ascii="Tahoma" w:hAnsi="Tahoma" w:cs="Tahoma"/>
          <w:sz w:val="24"/>
          <w:szCs w:val="24"/>
        </w:rPr>
      </w:pPr>
      <w:r>
        <w:rPr>
          <w:rFonts w:ascii="Tahoma" w:hAnsi="Tahoma" w:cs="Tahoma"/>
          <w:sz w:val="24"/>
          <w:szCs w:val="24"/>
        </w:rPr>
        <w:t xml:space="preserve">Mrs K Boulton </w:t>
      </w:r>
      <w:r>
        <w:rPr>
          <w:rFonts w:ascii="Tahoma" w:hAnsi="Tahoma" w:cs="Tahoma"/>
          <w:sz w:val="24"/>
          <w:szCs w:val="24"/>
        </w:rPr>
        <w:tab/>
        <w:t>Governor</w:t>
      </w:r>
    </w:p>
    <w:p w14:paraId="1DF39618" w14:textId="77777777" w:rsidR="009C181C" w:rsidRPr="00D235C2" w:rsidRDefault="009C181C" w:rsidP="00C236E6">
      <w:pPr>
        <w:widowControl w:val="0"/>
        <w:ind w:left="720" w:firstLine="720"/>
        <w:rPr>
          <w:rFonts w:ascii="Tahoma" w:hAnsi="Tahoma" w:cs="Tahoma"/>
          <w:sz w:val="24"/>
          <w:szCs w:val="24"/>
        </w:rPr>
      </w:pPr>
      <w:r>
        <w:rPr>
          <w:rFonts w:ascii="Tahoma" w:hAnsi="Tahoma" w:cs="Tahoma"/>
          <w:sz w:val="24"/>
          <w:szCs w:val="24"/>
        </w:rPr>
        <w:t>Mr A Worth</w:t>
      </w:r>
      <w:r>
        <w:rPr>
          <w:rFonts w:ascii="Tahoma" w:hAnsi="Tahoma" w:cs="Tahoma"/>
          <w:sz w:val="24"/>
          <w:szCs w:val="24"/>
        </w:rPr>
        <w:tab/>
      </w:r>
      <w:r>
        <w:rPr>
          <w:rFonts w:ascii="Tahoma" w:hAnsi="Tahoma" w:cs="Tahoma"/>
          <w:sz w:val="24"/>
          <w:szCs w:val="24"/>
        </w:rPr>
        <w:tab/>
        <w:t>Governor</w:t>
      </w:r>
    </w:p>
    <w:p w14:paraId="24D1DCC7"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14:paraId="220F91C4"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14:paraId="4A57CD04"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7748F7">
        <w:rPr>
          <w:rFonts w:ascii="Tahoma" w:hAnsi="Tahoma" w:cs="Tahoma"/>
          <w:sz w:val="24"/>
          <w:szCs w:val="24"/>
        </w:rPr>
        <w:tab/>
      </w:r>
      <w:r w:rsidR="007748F7">
        <w:rPr>
          <w:rFonts w:ascii="Tahoma" w:hAnsi="Tahoma" w:cs="Tahoma"/>
          <w:sz w:val="24"/>
          <w:szCs w:val="24"/>
        </w:rPr>
        <w:tab/>
        <w:t>Clerk</w:t>
      </w:r>
    </w:p>
    <w:p w14:paraId="2560F0DD" w14:textId="77777777" w:rsidR="00E738F7" w:rsidRDefault="00E738F7" w:rsidP="00C236E6">
      <w:pPr>
        <w:widowControl w:val="0"/>
        <w:ind w:left="720" w:firstLine="720"/>
        <w:rPr>
          <w:rFonts w:ascii="Tahoma" w:hAnsi="Tahoma" w:cs="Tahoma"/>
          <w:sz w:val="24"/>
          <w:szCs w:val="24"/>
        </w:rPr>
      </w:pPr>
    </w:p>
    <w:p w14:paraId="13052308" w14:textId="77777777"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14:paraId="5F0DC8BD" w14:textId="77777777" w:rsidTr="00E76995">
        <w:tc>
          <w:tcPr>
            <w:tcW w:w="988" w:type="dxa"/>
          </w:tcPr>
          <w:p w14:paraId="471DAE17" w14:textId="77777777"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14:paraId="58AC8D6F" w14:textId="77777777"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14:paraId="6EBAB66F" w14:textId="77777777" w:rsidR="00E76995" w:rsidRPr="00884B80" w:rsidRDefault="009C181C" w:rsidP="00867837">
            <w:pPr>
              <w:pStyle w:val="Heading2"/>
              <w:keepNext w:val="0"/>
              <w:widowControl w:val="0"/>
              <w:outlineLvl w:val="1"/>
              <w:rPr>
                <w:rFonts w:ascii="Tahoma" w:hAnsi="Tahoma" w:cs="Tahoma"/>
                <w:b w:val="0"/>
                <w:u w:val="none"/>
              </w:rPr>
            </w:pPr>
            <w:r>
              <w:rPr>
                <w:rFonts w:ascii="Tahoma" w:hAnsi="Tahoma" w:cs="Tahoma"/>
                <w:b w:val="0"/>
                <w:u w:val="none"/>
              </w:rPr>
              <w:t>Andy Williams and Neil Purbrick</w:t>
            </w:r>
          </w:p>
          <w:p w14:paraId="0BF5BBBC" w14:textId="77777777" w:rsidR="00867837" w:rsidRPr="00867837" w:rsidRDefault="00867837" w:rsidP="00867837"/>
        </w:tc>
        <w:tc>
          <w:tcPr>
            <w:tcW w:w="1276" w:type="dxa"/>
          </w:tcPr>
          <w:p w14:paraId="6D2FD510" w14:textId="77777777"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14:paraId="487C4D23" w14:textId="77777777" w:rsidTr="00E76995">
        <w:tc>
          <w:tcPr>
            <w:tcW w:w="988" w:type="dxa"/>
          </w:tcPr>
          <w:p w14:paraId="2EDAD34D" w14:textId="77777777" w:rsidR="00C01389" w:rsidRPr="00D235C2" w:rsidRDefault="00C01389" w:rsidP="006F0F90">
            <w:pPr>
              <w:rPr>
                <w:rFonts w:ascii="Tahoma" w:hAnsi="Tahoma" w:cs="Tahoma"/>
                <w:sz w:val="28"/>
              </w:rPr>
            </w:pPr>
            <w:r>
              <w:rPr>
                <w:rFonts w:ascii="Tahoma" w:hAnsi="Tahoma" w:cs="Tahoma"/>
                <w:sz w:val="28"/>
              </w:rPr>
              <w:t>2.</w:t>
            </w:r>
          </w:p>
        </w:tc>
        <w:tc>
          <w:tcPr>
            <w:tcW w:w="8363" w:type="dxa"/>
          </w:tcPr>
          <w:p w14:paraId="1BE9063E"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MINUTES OF THE LAST RESOURCES COMMITTEE MEETING</w:t>
            </w:r>
          </w:p>
          <w:p w14:paraId="55A1471F" w14:textId="77777777" w:rsidR="00C01389" w:rsidRPr="00C01389" w:rsidRDefault="00B56D68" w:rsidP="007748F7">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8714C">
              <w:rPr>
                <w:rFonts w:ascii="Tahoma" w:hAnsi="Tahoma" w:cs="Tahoma"/>
                <w:sz w:val="24"/>
                <w:szCs w:val="24"/>
              </w:rPr>
              <w:t>23</w:t>
            </w:r>
            <w:r w:rsidR="00D8714C">
              <w:rPr>
                <w:rFonts w:ascii="Tahoma" w:hAnsi="Tahoma" w:cs="Tahoma"/>
                <w:sz w:val="24"/>
                <w:szCs w:val="24"/>
                <w:vertAlign w:val="superscript"/>
              </w:rPr>
              <w:t xml:space="preserve">rd </w:t>
            </w:r>
            <w:r w:rsidR="00D8714C">
              <w:rPr>
                <w:rFonts w:ascii="Tahoma" w:hAnsi="Tahoma" w:cs="Tahoma"/>
                <w:sz w:val="24"/>
                <w:szCs w:val="24"/>
              </w:rPr>
              <w:t>April</w:t>
            </w:r>
            <w:r>
              <w:rPr>
                <w:rFonts w:ascii="Tahoma" w:hAnsi="Tahoma" w:cs="Tahoma"/>
                <w:sz w:val="24"/>
                <w:szCs w:val="24"/>
              </w:rPr>
              <w:t xml:space="preserve"> 202</w:t>
            </w:r>
            <w:r w:rsidR="00884B80">
              <w:rPr>
                <w:rFonts w:ascii="Tahoma" w:hAnsi="Tahoma" w:cs="Tahoma"/>
                <w:sz w:val="24"/>
                <w:szCs w:val="24"/>
              </w:rPr>
              <w:t>1</w:t>
            </w:r>
            <w:r>
              <w:rPr>
                <w:rFonts w:ascii="Tahoma" w:hAnsi="Tahoma" w:cs="Tahoma"/>
                <w:sz w:val="24"/>
                <w:szCs w:val="24"/>
              </w:rPr>
              <w:t xml:space="preserve"> </w:t>
            </w:r>
            <w:r w:rsidRPr="00D235C2">
              <w:rPr>
                <w:rFonts w:ascii="Tahoma" w:hAnsi="Tahoma" w:cs="Tahoma"/>
                <w:sz w:val="24"/>
                <w:szCs w:val="24"/>
              </w:rPr>
              <w:t>had been distributed, were not contested</w:t>
            </w:r>
            <w:r>
              <w:rPr>
                <w:rFonts w:ascii="Tahoma" w:hAnsi="Tahoma" w:cs="Tahoma"/>
                <w:sz w:val="24"/>
                <w:szCs w:val="24"/>
              </w:rPr>
              <w:t>,</w:t>
            </w:r>
            <w:r w:rsidRPr="00D235C2">
              <w:rPr>
                <w:rFonts w:ascii="Tahoma" w:hAnsi="Tahoma" w:cs="Tahoma"/>
                <w:sz w:val="24"/>
                <w:szCs w:val="24"/>
              </w:rPr>
              <w:t xml:space="preserve"> therefore they were a</w:t>
            </w:r>
            <w:r>
              <w:rPr>
                <w:rFonts w:ascii="Tahoma" w:hAnsi="Tahoma" w:cs="Tahoma"/>
                <w:sz w:val="24"/>
                <w:szCs w:val="24"/>
              </w:rPr>
              <w:t>pproved and signed.</w:t>
            </w:r>
          </w:p>
        </w:tc>
        <w:tc>
          <w:tcPr>
            <w:tcW w:w="1276" w:type="dxa"/>
          </w:tcPr>
          <w:p w14:paraId="27325EDC" w14:textId="77777777" w:rsidR="00C01389" w:rsidRDefault="00C01389" w:rsidP="006F0F90">
            <w:pPr>
              <w:rPr>
                <w:rFonts w:ascii="Tahoma" w:hAnsi="Tahoma" w:cs="Tahoma"/>
                <w:b/>
                <w:sz w:val="28"/>
                <w:u w:val="single"/>
              </w:rPr>
            </w:pPr>
          </w:p>
          <w:p w14:paraId="526DD54B" w14:textId="77777777" w:rsidR="006D42EC" w:rsidRDefault="006D42EC" w:rsidP="006F0F90">
            <w:pPr>
              <w:rPr>
                <w:rFonts w:ascii="Tahoma" w:hAnsi="Tahoma" w:cs="Tahoma"/>
                <w:b/>
                <w:sz w:val="28"/>
                <w:u w:val="single"/>
              </w:rPr>
            </w:pPr>
          </w:p>
          <w:p w14:paraId="5A9C8100" w14:textId="77777777" w:rsidR="006D42EC" w:rsidRDefault="006D42EC" w:rsidP="006F0F90">
            <w:pPr>
              <w:rPr>
                <w:rFonts w:ascii="Tahoma" w:hAnsi="Tahoma" w:cs="Tahoma"/>
                <w:b/>
                <w:sz w:val="28"/>
                <w:u w:val="single"/>
              </w:rPr>
            </w:pPr>
          </w:p>
          <w:p w14:paraId="410DC646" w14:textId="77777777" w:rsidR="003527C9" w:rsidRPr="006D42EC" w:rsidRDefault="003527C9" w:rsidP="006F0F90">
            <w:pPr>
              <w:rPr>
                <w:rFonts w:ascii="Tahoma" w:hAnsi="Tahoma" w:cs="Tahoma"/>
                <w:b/>
                <w:sz w:val="28"/>
              </w:rPr>
            </w:pPr>
          </w:p>
        </w:tc>
      </w:tr>
      <w:tr w:rsidR="00E76995" w:rsidRPr="00D235C2" w14:paraId="4CBBCD97" w14:textId="77777777" w:rsidTr="00E76995">
        <w:tc>
          <w:tcPr>
            <w:tcW w:w="988" w:type="dxa"/>
          </w:tcPr>
          <w:p w14:paraId="63A80C28" w14:textId="77777777" w:rsidR="00E76995" w:rsidRPr="00D235C2" w:rsidRDefault="00C01389"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14:paraId="40E74F92" w14:textId="77777777" w:rsidR="00212D74" w:rsidRPr="00D235C2" w:rsidRDefault="00212D74" w:rsidP="00212D74">
            <w:pPr>
              <w:widowControl w:val="0"/>
              <w:rPr>
                <w:rFonts w:ascii="Tahoma" w:hAnsi="Tahoma" w:cs="Tahoma"/>
                <w:b/>
                <w:sz w:val="24"/>
                <w:szCs w:val="24"/>
                <w:u w:val="single"/>
              </w:rPr>
            </w:pPr>
            <w:r w:rsidRPr="00D235C2">
              <w:rPr>
                <w:rFonts w:ascii="Tahoma" w:hAnsi="Tahoma" w:cs="Tahoma"/>
                <w:b/>
                <w:sz w:val="24"/>
                <w:szCs w:val="24"/>
                <w:u w:val="single"/>
              </w:rPr>
              <w:t>MATTERS ARISING FROM THE LAST MINUTES</w:t>
            </w:r>
          </w:p>
          <w:p w14:paraId="04E4633E" w14:textId="77777777" w:rsidR="00E76995" w:rsidRDefault="006B66E5" w:rsidP="009A3AAD">
            <w:pPr>
              <w:widowControl w:val="0"/>
              <w:rPr>
                <w:rFonts w:ascii="Tahoma" w:hAnsi="Tahoma" w:cs="Tahoma"/>
                <w:sz w:val="24"/>
                <w:szCs w:val="24"/>
              </w:rPr>
            </w:pPr>
            <w:r>
              <w:rPr>
                <w:rFonts w:ascii="Tahoma" w:hAnsi="Tahoma" w:cs="Tahoma"/>
                <w:sz w:val="24"/>
                <w:szCs w:val="24"/>
              </w:rPr>
              <w:t xml:space="preserve">SR – reported that the Risk Register </w:t>
            </w:r>
            <w:r w:rsidR="007748F7">
              <w:rPr>
                <w:rFonts w:ascii="Tahoma" w:hAnsi="Tahoma" w:cs="Tahoma"/>
                <w:sz w:val="24"/>
                <w:szCs w:val="24"/>
              </w:rPr>
              <w:t xml:space="preserve">re-design </w:t>
            </w:r>
            <w:r>
              <w:rPr>
                <w:rFonts w:ascii="Tahoma" w:hAnsi="Tahoma" w:cs="Tahoma"/>
                <w:sz w:val="24"/>
                <w:szCs w:val="24"/>
              </w:rPr>
              <w:t xml:space="preserve">had not yet been </w:t>
            </w:r>
            <w:r w:rsidR="007748F7">
              <w:rPr>
                <w:rFonts w:ascii="Tahoma" w:hAnsi="Tahoma" w:cs="Tahoma"/>
                <w:sz w:val="24"/>
                <w:szCs w:val="24"/>
              </w:rPr>
              <w:t>actioned but would be done as soon as possible.</w:t>
            </w:r>
          </w:p>
          <w:p w14:paraId="48BFF4C6" w14:textId="77777777" w:rsidR="006B66E5" w:rsidRDefault="006B66E5" w:rsidP="009A3AAD">
            <w:pPr>
              <w:widowControl w:val="0"/>
              <w:rPr>
                <w:rFonts w:ascii="Tahoma" w:hAnsi="Tahoma" w:cs="Tahoma"/>
                <w:sz w:val="24"/>
                <w:szCs w:val="24"/>
              </w:rPr>
            </w:pPr>
            <w:r>
              <w:rPr>
                <w:rFonts w:ascii="Tahoma" w:hAnsi="Tahoma" w:cs="Tahoma"/>
                <w:sz w:val="24"/>
                <w:szCs w:val="24"/>
              </w:rPr>
              <w:t xml:space="preserve">KPI’s – </w:t>
            </w:r>
            <w:r w:rsidR="007748F7">
              <w:rPr>
                <w:rFonts w:ascii="Tahoma" w:hAnsi="Tahoma" w:cs="Tahoma"/>
                <w:sz w:val="24"/>
                <w:szCs w:val="24"/>
              </w:rPr>
              <w:t>SR recommended</w:t>
            </w:r>
            <w:r w:rsidR="00117465">
              <w:rPr>
                <w:rFonts w:ascii="Tahoma" w:hAnsi="Tahoma" w:cs="Tahoma"/>
                <w:sz w:val="24"/>
                <w:szCs w:val="24"/>
              </w:rPr>
              <w:t xml:space="preserve"> a rethink on benchmarking</w:t>
            </w:r>
            <w:r w:rsidR="007748F7">
              <w:rPr>
                <w:rFonts w:ascii="Tahoma" w:hAnsi="Tahoma" w:cs="Tahoma"/>
                <w:sz w:val="24"/>
                <w:szCs w:val="24"/>
              </w:rPr>
              <w:t xml:space="preserve"> and KPI strategy be addressed next year in light of changing </w:t>
            </w:r>
            <w:r w:rsidR="006B293F">
              <w:rPr>
                <w:rFonts w:ascii="Tahoma" w:hAnsi="Tahoma" w:cs="Tahoma"/>
                <w:sz w:val="24"/>
                <w:szCs w:val="24"/>
              </w:rPr>
              <w:t>targets and reporting requirements</w:t>
            </w:r>
            <w:r w:rsidR="001C5A7C">
              <w:rPr>
                <w:rFonts w:ascii="Tahoma" w:hAnsi="Tahoma" w:cs="Tahoma"/>
                <w:sz w:val="24"/>
                <w:szCs w:val="24"/>
              </w:rPr>
              <w:t xml:space="preserve"> </w:t>
            </w:r>
            <w:r w:rsidR="00183517">
              <w:rPr>
                <w:rFonts w:ascii="Tahoma" w:hAnsi="Tahoma" w:cs="Tahoma"/>
                <w:sz w:val="24"/>
                <w:szCs w:val="24"/>
              </w:rPr>
              <w:t xml:space="preserve">SR proposed bringing </w:t>
            </w:r>
            <w:r w:rsidR="006B293F">
              <w:rPr>
                <w:rFonts w:ascii="Tahoma" w:hAnsi="Tahoma" w:cs="Tahoma"/>
                <w:sz w:val="24"/>
                <w:szCs w:val="24"/>
              </w:rPr>
              <w:t>some options</w:t>
            </w:r>
            <w:r w:rsidR="00183517">
              <w:rPr>
                <w:rFonts w:ascii="Tahoma" w:hAnsi="Tahoma" w:cs="Tahoma"/>
                <w:sz w:val="24"/>
                <w:szCs w:val="24"/>
              </w:rPr>
              <w:t xml:space="preserve"> to the first meeting in October.</w:t>
            </w:r>
          </w:p>
          <w:p w14:paraId="071E3310" w14:textId="77777777" w:rsidR="00117465" w:rsidRPr="009A3AAD" w:rsidRDefault="00117465" w:rsidP="009A3AAD">
            <w:pPr>
              <w:widowControl w:val="0"/>
              <w:rPr>
                <w:rFonts w:ascii="Tahoma" w:hAnsi="Tahoma" w:cs="Tahoma"/>
                <w:sz w:val="28"/>
              </w:rPr>
            </w:pPr>
            <w:r>
              <w:rPr>
                <w:rFonts w:ascii="Tahoma" w:hAnsi="Tahoma" w:cs="Tahoma"/>
                <w:sz w:val="24"/>
                <w:szCs w:val="24"/>
              </w:rPr>
              <w:t xml:space="preserve">Health &amp; Safety meeting took place in April – </w:t>
            </w:r>
            <w:r w:rsidR="006B293F">
              <w:rPr>
                <w:rFonts w:ascii="Tahoma" w:hAnsi="Tahoma" w:cs="Tahoma"/>
                <w:sz w:val="24"/>
                <w:szCs w:val="24"/>
              </w:rPr>
              <w:t>Annual Health &amp; Safety audit and Fire safety audit were discussed. Intruder lockdown procedure was also discussed. Minutes will be circulated.</w:t>
            </w:r>
          </w:p>
          <w:p w14:paraId="2C99AC34" w14:textId="77777777" w:rsidR="009A3AAD" w:rsidRPr="00D235C2" w:rsidRDefault="009A3AAD" w:rsidP="009A3AAD">
            <w:pPr>
              <w:widowControl w:val="0"/>
              <w:rPr>
                <w:rFonts w:ascii="Tahoma" w:hAnsi="Tahoma" w:cs="Tahoma"/>
                <w:b/>
                <w:sz w:val="28"/>
                <w:u w:val="single"/>
              </w:rPr>
            </w:pPr>
          </w:p>
        </w:tc>
        <w:tc>
          <w:tcPr>
            <w:tcW w:w="1276" w:type="dxa"/>
          </w:tcPr>
          <w:p w14:paraId="1E7013FF" w14:textId="77777777" w:rsidR="00B56D68" w:rsidRPr="00CF6403" w:rsidRDefault="00B56D68" w:rsidP="006F0F90">
            <w:pPr>
              <w:rPr>
                <w:rFonts w:ascii="Tahoma" w:hAnsi="Tahoma" w:cs="Tahoma"/>
                <w:b/>
                <w:sz w:val="28"/>
              </w:rPr>
            </w:pPr>
          </w:p>
        </w:tc>
      </w:tr>
      <w:tr w:rsidR="00E76995" w:rsidRPr="00D235C2" w14:paraId="6B53BCD1" w14:textId="77777777" w:rsidTr="00E76995">
        <w:tc>
          <w:tcPr>
            <w:tcW w:w="988" w:type="dxa"/>
          </w:tcPr>
          <w:p w14:paraId="5BCAFD49" w14:textId="77777777"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14:paraId="1563B4C9" w14:textId="77777777" w:rsidR="00212D74" w:rsidRPr="00D235C2" w:rsidRDefault="00212D74" w:rsidP="00212D74">
            <w:pPr>
              <w:widowControl w:val="0"/>
              <w:rPr>
                <w:rFonts w:ascii="Tahoma" w:hAnsi="Tahoma" w:cs="Tahoma"/>
                <w:sz w:val="24"/>
                <w:szCs w:val="24"/>
              </w:rPr>
            </w:pPr>
            <w:r w:rsidRPr="00D235C2">
              <w:rPr>
                <w:rFonts w:ascii="Tahoma" w:hAnsi="Tahoma" w:cs="Tahoma"/>
                <w:b/>
                <w:sz w:val="24"/>
                <w:szCs w:val="24"/>
                <w:u w:val="single"/>
              </w:rPr>
              <w:t>BUSINESS INTEREST UPDATES</w:t>
            </w:r>
          </w:p>
          <w:p w14:paraId="2D1B3FA3" w14:textId="77777777" w:rsidR="00AD1614" w:rsidRPr="00AD1614" w:rsidRDefault="00842E66" w:rsidP="00AD1614">
            <w:pPr>
              <w:widowControl w:val="0"/>
              <w:rPr>
                <w:rFonts w:ascii="Tahoma" w:hAnsi="Tahoma" w:cs="Tahoma"/>
                <w:sz w:val="24"/>
                <w:szCs w:val="24"/>
              </w:rPr>
            </w:pPr>
            <w:r>
              <w:rPr>
                <w:rFonts w:ascii="Tahoma" w:hAnsi="Tahoma" w:cs="Tahoma"/>
                <w:sz w:val="24"/>
                <w:szCs w:val="24"/>
              </w:rPr>
              <w:t>None</w:t>
            </w:r>
            <w:r w:rsidR="009A3AAD">
              <w:rPr>
                <w:rFonts w:ascii="Tahoma" w:hAnsi="Tahoma" w:cs="Tahoma"/>
                <w:sz w:val="24"/>
                <w:szCs w:val="24"/>
              </w:rPr>
              <w:t xml:space="preserve"> declared</w:t>
            </w:r>
            <w:r>
              <w:rPr>
                <w:rFonts w:ascii="Tahoma" w:hAnsi="Tahoma" w:cs="Tahoma"/>
                <w:sz w:val="24"/>
                <w:szCs w:val="24"/>
              </w:rPr>
              <w:t>.</w:t>
            </w:r>
          </w:p>
          <w:p w14:paraId="09652809" w14:textId="77777777" w:rsidR="00AD1614" w:rsidRPr="00D235C2" w:rsidRDefault="00AD1614" w:rsidP="00AD1614">
            <w:pPr>
              <w:widowControl w:val="0"/>
              <w:rPr>
                <w:rFonts w:ascii="Tahoma" w:hAnsi="Tahoma" w:cs="Tahoma"/>
                <w:b/>
                <w:sz w:val="28"/>
                <w:u w:val="single"/>
              </w:rPr>
            </w:pPr>
          </w:p>
        </w:tc>
        <w:tc>
          <w:tcPr>
            <w:tcW w:w="1276" w:type="dxa"/>
          </w:tcPr>
          <w:p w14:paraId="08BD9041" w14:textId="77777777" w:rsidR="00E76995" w:rsidRPr="00D235C2" w:rsidRDefault="00E76995" w:rsidP="006F0F90">
            <w:pPr>
              <w:rPr>
                <w:rFonts w:ascii="Tahoma" w:hAnsi="Tahoma" w:cs="Tahoma"/>
                <w:b/>
                <w:sz w:val="28"/>
                <w:u w:val="single"/>
              </w:rPr>
            </w:pPr>
          </w:p>
        </w:tc>
      </w:tr>
      <w:tr w:rsidR="00C01389" w:rsidRPr="00D235C2" w14:paraId="4D17F502" w14:textId="77777777" w:rsidTr="00E76995">
        <w:tc>
          <w:tcPr>
            <w:tcW w:w="988" w:type="dxa"/>
          </w:tcPr>
          <w:p w14:paraId="067F8867" w14:textId="77777777" w:rsidR="00C01389" w:rsidRDefault="00212D74"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14:paraId="65A08F3D" w14:textId="77777777" w:rsidR="00C01389" w:rsidRDefault="00C01389" w:rsidP="00C01389">
            <w:pPr>
              <w:spacing w:after="200"/>
              <w:rPr>
                <w:rFonts w:ascii="Tahoma" w:hAnsi="Tahoma" w:cs="Tahoma"/>
                <w:sz w:val="28"/>
              </w:rPr>
            </w:pPr>
          </w:p>
          <w:p w14:paraId="5BA3FD5C" w14:textId="77777777" w:rsidR="00C01389" w:rsidRPr="00D235C2" w:rsidRDefault="00C01389" w:rsidP="00C01389">
            <w:pPr>
              <w:spacing w:after="200"/>
              <w:rPr>
                <w:rFonts w:ascii="Tahoma" w:hAnsi="Tahoma" w:cs="Tahoma"/>
                <w:sz w:val="28"/>
              </w:rPr>
            </w:pPr>
          </w:p>
        </w:tc>
        <w:tc>
          <w:tcPr>
            <w:tcW w:w="8363" w:type="dxa"/>
          </w:tcPr>
          <w:p w14:paraId="3D3BA955" w14:textId="77777777"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14:paraId="34DC05D6" w14:textId="77777777"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w:t>
            </w:r>
            <w:r w:rsidR="00A359BD">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Cashflow, and 5 Year Forecast, </w:t>
            </w:r>
            <w:r w:rsidRPr="00D235C2">
              <w:rPr>
                <w:rFonts w:ascii="Tahoma" w:hAnsi="Tahoma" w:cs="Tahoma"/>
                <w:sz w:val="24"/>
                <w:szCs w:val="24"/>
              </w:rPr>
              <w:t>had been provided by SR to Governors prior to the meeting.  SR discussed the content of the narratives, highlighting:</w:t>
            </w:r>
          </w:p>
          <w:p w14:paraId="77D8A20E" w14:textId="77777777" w:rsidR="00A359BD" w:rsidRDefault="00A359BD" w:rsidP="00C01389">
            <w:pPr>
              <w:pStyle w:val="ListParagraph"/>
              <w:widowControl w:val="0"/>
              <w:ind w:left="0"/>
              <w:rPr>
                <w:rFonts w:ascii="Tahoma" w:hAnsi="Tahoma" w:cs="Tahoma"/>
                <w:b/>
                <w:sz w:val="24"/>
                <w:szCs w:val="24"/>
                <w:u w:val="single"/>
              </w:rPr>
            </w:pPr>
          </w:p>
          <w:p w14:paraId="4CCDDF95" w14:textId="77777777" w:rsidR="00C01389" w:rsidRPr="00D235C2" w:rsidRDefault="00212D74" w:rsidP="00C01389">
            <w:pPr>
              <w:pStyle w:val="ListParagraph"/>
              <w:widowControl w:val="0"/>
              <w:ind w:left="0"/>
              <w:rPr>
                <w:rFonts w:ascii="Tahoma" w:hAnsi="Tahoma" w:cs="Tahoma"/>
                <w:sz w:val="24"/>
                <w:szCs w:val="24"/>
              </w:rPr>
            </w:pPr>
            <w:r>
              <w:rPr>
                <w:rFonts w:ascii="Tahoma" w:hAnsi="Tahoma" w:cs="Tahoma"/>
                <w:b/>
                <w:sz w:val="24"/>
                <w:szCs w:val="24"/>
                <w:u w:val="single"/>
              </w:rPr>
              <w:t>OUTTURN 2020-21 UPDATED BUDGET POSITION</w:t>
            </w:r>
          </w:p>
          <w:p w14:paraId="11073192" w14:textId="77777777" w:rsidR="00842E66" w:rsidRDefault="00842E66" w:rsidP="00117465">
            <w:pPr>
              <w:widowControl w:val="0"/>
              <w:rPr>
                <w:rFonts w:ascii="Tahoma" w:hAnsi="Tahoma" w:cs="Tahoma"/>
                <w:sz w:val="24"/>
                <w:szCs w:val="24"/>
              </w:rPr>
            </w:pPr>
          </w:p>
          <w:p w14:paraId="5C056ABB" w14:textId="77777777" w:rsidR="006B293F" w:rsidRDefault="00117465" w:rsidP="00117465">
            <w:pPr>
              <w:pStyle w:val="ListParagraph"/>
              <w:widowControl w:val="0"/>
              <w:numPr>
                <w:ilvl w:val="0"/>
                <w:numId w:val="18"/>
              </w:numPr>
              <w:rPr>
                <w:rFonts w:ascii="Tahoma" w:hAnsi="Tahoma" w:cs="Tahoma"/>
                <w:sz w:val="24"/>
                <w:szCs w:val="24"/>
              </w:rPr>
            </w:pPr>
            <w:r>
              <w:rPr>
                <w:rFonts w:ascii="Tahoma" w:hAnsi="Tahoma" w:cs="Tahoma"/>
                <w:sz w:val="24"/>
                <w:szCs w:val="24"/>
              </w:rPr>
              <w:t xml:space="preserve">SR felt that the outturn figure was </w:t>
            </w:r>
            <w:r w:rsidR="0022677D">
              <w:rPr>
                <w:rFonts w:ascii="Tahoma" w:hAnsi="Tahoma" w:cs="Tahoma"/>
                <w:sz w:val="24"/>
                <w:szCs w:val="24"/>
              </w:rPr>
              <w:t>as accurate as it could be at this stage and not likely to reduce. The Outturn is currently £212K to</w:t>
            </w:r>
            <w:r>
              <w:rPr>
                <w:rFonts w:ascii="Tahoma" w:hAnsi="Tahoma" w:cs="Tahoma"/>
                <w:sz w:val="24"/>
                <w:szCs w:val="24"/>
              </w:rPr>
              <w:t xml:space="preserve"> be carried forward.  This included £142K rollover of funds</w:t>
            </w:r>
            <w:r w:rsidR="001C5A7C">
              <w:rPr>
                <w:rFonts w:ascii="Tahoma" w:hAnsi="Tahoma" w:cs="Tahoma"/>
                <w:sz w:val="24"/>
                <w:szCs w:val="24"/>
              </w:rPr>
              <w:t xml:space="preserve"> of which </w:t>
            </w:r>
            <w:r>
              <w:rPr>
                <w:rFonts w:ascii="Tahoma" w:hAnsi="Tahoma" w:cs="Tahoma"/>
                <w:sz w:val="24"/>
                <w:szCs w:val="24"/>
              </w:rPr>
              <w:t xml:space="preserve">£105 of Astro </w:t>
            </w:r>
            <w:r w:rsidR="001C5A7C">
              <w:rPr>
                <w:rFonts w:ascii="Tahoma" w:hAnsi="Tahoma" w:cs="Tahoma"/>
                <w:sz w:val="24"/>
                <w:szCs w:val="24"/>
              </w:rPr>
              <w:t xml:space="preserve">sinking </w:t>
            </w:r>
            <w:r>
              <w:rPr>
                <w:rFonts w:ascii="Tahoma" w:hAnsi="Tahoma" w:cs="Tahoma"/>
                <w:sz w:val="24"/>
                <w:szCs w:val="24"/>
              </w:rPr>
              <w:t>fund</w:t>
            </w:r>
            <w:r w:rsidR="006B293F">
              <w:rPr>
                <w:rFonts w:ascii="Tahoma" w:hAnsi="Tahoma" w:cs="Tahoma"/>
                <w:sz w:val="24"/>
                <w:szCs w:val="24"/>
              </w:rPr>
              <w:t xml:space="preserve"> (this is earmarked but not legally ring-fenced</w:t>
            </w:r>
            <w:r w:rsidR="001C5A7C">
              <w:rPr>
                <w:rFonts w:ascii="Tahoma" w:hAnsi="Tahoma" w:cs="Tahoma"/>
                <w:sz w:val="24"/>
                <w:szCs w:val="24"/>
              </w:rPr>
              <w:t>)</w:t>
            </w:r>
            <w:r w:rsidR="006B293F">
              <w:rPr>
                <w:rFonts w:ascii="Tahoma" w:hAnsi="Tahoma" w:cs="Tahoma"/>
                <w:sz w:val="24"/>
                <w:szCs w:val="24"/>
              </w:rPr>
              <w:t>.  This left</w:t>
            </w:r>
            <w:r>
              <w:rPr>
                <w:rFonts w:ascii="Tahoma" w:hAnsi="Tahoma" w:cs="Tahoma"/>
                <w:sz w:val="24"/>
                <w:szCs w:val="24"/>
              </w:rPr>
              <w:t xml:space="preserve"> £70K in reserves.  </w:t>
            </w:r>
          </w:p>
          <w:p w14:paraId="56DC66B8" w14:textId="77777777" w:rsidR="006B293F" w:rsidRDefault="006B293F" w:rsidP="006B293F">
            <w:pPr>
              <w:pStyle w:val="ListParagraph"/>
              <w:widowControl w:val="0"/>
              <w:numPr>
                <w:ilvl w:val="0"/>
                <w:numId w:val="18"/>
              </w:numPr>
              <w:rPr>
                <w:rFonts w:ascii="Tahoma" w:hAnsi="Tahoma" w:cs="Tahoma"/>
                <w:sz w:val="24"/>
                <w:szCs w:val="24"/>
              </w:rPr>
            </w:pPr>
            <w:r>
              <w:rPr>
                <w:rFonts w:ascii="Tahoma" w:hAnsi="Tahoma" w:cs="Tahoma"/>
                <w:sz w:val="24"/>
                <w:szCs w:val="24"/>
              </w:rPr>
              <w:t>The breakdown of main variat</w:t>
            </w:r>
            <w:r w:rsidR="0022677D">
              <w:rPr>
                <w:rFonts w:ascii="Tahoma" w:hAnsi="Tahoma" w:cs="Tahoma"/>
                <w:sz w:val="24"/>
                <w:szCs w:val="24"/>
              </w:rPr>
              <w:t xml:space="preserve">ions since the last report that totalled </w:t>
            </w:r>
            <w:r w:rsidR="00246DCA">
              <w:rPr>
                <w:rFonts w:ascii="Tahoma" w:hAnsi="Tahoma" w:cs="Tahoma"/>
                <w:sz w:val="24"/>
                <w:szCs w:val="24"/>
              </w:rPr>
              <w:t>£47</w:t>
            </w:r>
            <w:r w:rsidR="0022677D">
              <w:rPr>
                <w:rFonts w:ascii="Tahoma" w:hAnsi="Tahoma" w:cs="Tahoma"/>
                <w:sz w:val="24"/>
                <w:szCs w:val="24"/>
              </w:rPr>
              <w:t>k were</w:t>
            </w:r>
            <w:r>
              <w:rPr>
                <w:rFonts w:ascii="Tahoma" w:hAnsi="Tahoma" w:cs="Tahoma"/>
                <w:sz w:val="24"/>
                <w:szCs w:val="24"/>
              </w:rPr>
              <w:t xml:space="preserve"> discussed and are as per the narrative.</w:t>
            </w:r>
          </w:p>
          <w:p w14:paraId="605D7210" w14:textId="77777777" w:rsidR="00246DCA" w:rsidRDefault="00246DCA" w:rsidP="0022677D">
            <w:pPr>
              <w:pStyle w:val="ListParagraph"/>
              <w:widowControl w:val="0"/>
              <w:rPr>
                <w:rFonts w:ascii="Tahoma" w:hAnsi="Tahoma" w:cs="Tahoma"/>
                <w:sz w:val="24"/>
                <w:szCs w:val="24"/>
              </w:rPr>
            </w:pPr>
            <w:r>
              <w:rPr>
                <w:rFonts w:ascii="Tahoma" w:hAnsi="Tahoma" w:cs="Tahoma"/>
                <w:sz w:val="24"/>
                <w:szCs w:val="24"/>
              </w:rPr>
              <w:t xml:space="preserve">These included increased income of £34.5k (ESFA covid testing grant </w:t>
            </w:r>
            <w:r>
              <w:rPr>
                <w:rFonts w:ascii="Tahoma" w:hAnsi="Tahoma" w:cs="Tahoma"/>
                <w:sz w:val="24"/>
                <w:szCs w:val="24"/>
              </w:rPr>
              <w:lastRenderedPageBreak/>
              <w:t>£20k, Dept Services £8.5k, Apprenticeship incentive grant £6k)</w:t>
            </w:r>
          </w:p>
          <w:p w14:paraId="7BEDCC1D" w14:textId="77777777" w:rsidR="0022677D" w:rsidRDefault="00246DCA" w:rsidP="00246DCA">
            <w:pPr>
              <w:pStyle w:val="ListParagraph"/>
              <w:widowControl w:val="0"/>
              <w:rPr>
                <w:rFonts w:ascii="Tahoma" w:hAnsi="Tahoma" w:cs="Tahoma"/>
                <w:sz w:val="24"/>
                <w:szCs w:val="24"/>
              </w:rPr>
            </w:pPr>
            <w:r>
              <w:rPr>
                <w:rFonts w:ascii="Tahoma" w:hAnsi="Tahoma" w:cs="Tahoma"/>
                <w:sz w:val="24"/>
                <w:szCs w:val="24"/>
              </w:rPr>
              <w:t>Savings on cost centres of £51.5k, and additional costs of £39k</w:t>
            </w:r>
          </w:p>
          <w:p w14:paraId="6CBC81D9" w14:textId="77777777" w:rsidR="00246DCA" w:rsidRPr="0022677D" w:rsidRDefault="00246DCA" w:rsidP="00246DCA">
            <w:pPr>
              <w:pStyle w:val="ListParagraph"/>
              <w:widowControl w:val="0"/>
              <w:numPr>
                <w:ilvl w:val="0"/>
                <w:numId w:val="18"/>
              </w:numPr>
              <w:rPr>
                <w:rFonts w:ascii="Tahoma" w:hAnsi="Tahoma" w:cs="Tahoma"/>
                <w:sz w:val="24"/>
                <w:szCs w:val="24"/>
              </w:rPr>
            </w:pPr>
            <w:r>
              <w:rPr>
                <w:rFonts w:ascii="Tahoma" w:hAnsi="Tahoma" w:cs="Tahoma"/>
                <w:sz w:val="24"/>
                <w:szCs w:val="24"/>
              </w:rPr>
              <w:t>The additional costs were additional works to be carried out over the summer and an expected £30k contribution towards the Salix PSDS project.</w:t>
            </w:r>
          </w:p>
          <w:p w14:paraId="16CE51DA" w14:textId="77777777" w:rsidR="001C5A7C" w:rsidRDefault="0022677D" w:rsidP="00117465">
            <w:pPr>
              <w:pStyle w:val="ListParagraph"/>
              <w:widowControl w:val="0"/>
              <w:numPr>
                <w:ilvl w:val="0"/>
                <w:numId w:val="18"/>
              </w:numPr>
              <w:rPr>
                <w:rFonts w:ascii="Tahoma" w:hAnsi="Tahoma" w:cs="Tahoma"/>
                <w:sz w:val="24"/>
                <w:szCs w:val="24"/>
              </w:rPr>
            </w:pPr>
            <w:r>
              <w:rPr>
                <w:rFonts w:ascii="Tahoma" w:hAnsi="Tahoma" w:cs="Tahoma"/>
                <w:sz w:val="24"/>
                <w:szCs w:val="24"/>
              </w:rPr>
              <w:t xml:space="preserve">SR confirmed that the cancelled trip insurance </w:t>
            </w:r>
            <w:r w:rsidR="001C5A7C">
              <w:rPr>
                <w:rFonts w:ascii="Tahoma" w:hAnsi="Tahoma" w:cs="Tahoma"/>
                <w:sz w:val="24"/>
                <w:szCs w:val="24"/>
              </w:rPr>
              <w:t xml:space="preserve">claims previously discussed had been approved.  </w:t>
            </w:r>
            <w:r>
              <w:rPr>
                <w:rFonts w:ascii="Tahoma" w:hAnsi="Tahoma" w:cs="Tahoma"/>
                <w:sz w:val="24"/>
                <w:szCs w:val="24"/>
              </w:rPr>
              <w:t>The successful claims have mitigated our losses to around £3k as opposed to the full £21k that we could have been liable for.</w:t>
            </w:r>
          </w:p>
          <w:p w14:paraId="0426E0F4" w14:textId="77777777" w:rsidR="001C5A7C" w:rsidRDefault="00825A2F" w:rsidP="00117465">
            <w:pPr>
              <w:pStyle w:val="ListParagraph"/>
              <w:widowControl w:val="0"/>
              <w:numPr>
                <w:ilvl w:val="0"/>
                <w:numId w:val="18"/>
              </w:numPr>
              <w:rPr>
                <w:rFonts w:ascii="Tahoma" w:hAnsi="Tahoma" w:cs="Tahoma"/>
                <w:sz w:val="24"/>
                <w:szCs w:val="24"/>
              </w:rPr>
            </w:pPr>
            <w:r>
              <w:rPr>
                <w:rFonts w:ascii="Tahoma" w:hAnsi="Tahoma" w:cs="Tahoma"/>
                <w:sz w:val="24"/>
                <w:szCs w:val="24"/>
              </w:rPr>
              <w:t xml:space="preserve">Lettings – SR confirmed we are on course </w:t>
            </w:r>
            <w:r w:rsidR="00246DCA">
              <w:rPr>
                <w:rFonts w:ascii="Tahoma" w:hAnsi="Tahoma" w:cs="Tahoma"/>
                <w:sz w:val="24"/>
                <w:szCs w:val="24"/>
              </w:rPr>
              <w:t>to achieve</w:t>
            </w:r>
            <w:r>
              <w:rPr>
                <w:rFonts w:ascii="Tahoma" w:hAnsi="Tahoma" w:cs="Tahoma"/>
                <w:sz w:val="24"/>
                <w:szCs w:val="24"/>
              </w:rPr>
              <w:t xml:space="preserve"> the revised lower </w:t>
            </w:r>
            <w:r w:rsidR="00246DCA">
              <w:rPr>
                <w:rFonts w:ascii="Tahoma" w:hAnsi="Tahoma" w:cs="Tahoma"/>
                <w:sz w:val="24"/>
                <w:szCs w:val="24"/>
              </w:rPr>
              <w:t xml:space="preserve">income </w:t>
            </w:r>
            <w:r>
              <w:rPr>
                <w:rFonts w:ascii="Tahoma" w:hAnsi="Tahoma" w:cs="Tahoma"/>
                <w:sz w:val="24"/>
                <w:szCs w:val="24"/>
              </w:rPr>
              <w:t>figure</w:t>
            </w:r>
            <w:r w:rsidR="00246DCA">
              <w:rPr>
                <w:rFonts w:ascii="Tahoma" w:hAnsi="Tahoma" w:cs="Tahoma"/>
                <w:sz w:val="24"/>
                <w:szCs w:val="24"/>
              </w:rPr>
              <w:t xml:space="preserve"> following adjustment for the impact of lockdown</w:t>
            </w:r>
            <w:r>
              <w:rPr>
                <w:rFonts w:ascii="Tahoma" w:hAnsi="Tahoma" w:cs="Tahoma"/>
                <w:sz w:val="24"/>
                <w:szCs w:val="24"/>
              </w:rPr>
              <w:t xml:space="preserve">.  JS asked about the issues with the sports centre flooring.  SR reported on the status of the insurance tendering in regards to obtaining the report and getting it sent off to the insurance company.  SR hoped this would be no more than 2 weeks, then </w:t>
            </w:r>
            <w:r w:rsidR="0022677D">
              <w:rPr>
                <w:rFonts w:ascii="Tahoma" w:hAnsi="Tahoma" w:cs="Tahoma"/>
                <w:sz w:val="24"/>
                <w:szCs w:val="24"/>
              </w:rPr>
              <w:t>the process could begin. It is not likely at this stage that it will be ready for Sept.</w:t>
            </w:r>
          </w:p>
          <w:p w14:paraId="6290B26D" w14:textId="77777777" w:rsidR="00825A2F" w:rsidRDefault="00825A2F" w:rsidP="00117465">
            <w:pPr>
              <w:pStyle w:val="ListParagraph"/>
              <w:widowControl w:val="0"/>
              <w:numPr>
                <w:ilvl w:val="0"/>
                <w:numId w:val="18"/>
              </w:numPr>
              <w:rPr>
                <w:rFonts w:ascii="Tahoma" w:hAnsi="Tahoma" w:cs="Tahoma"/>
                <w:sz w:val="24"/>
                <w:szCs w:val="24"/>
              </w:rPr>
            </w:pPr>
            <w:r>
              <w:rPr>
                <w:rFonts w:ascii="Tahoma" w:hAnsi="Tahoma" w:cs="Tahoma"/>
                <w:sz w:val="24"/>
                <w:szCs w:val="24"/>
              </w:rPr>
              <w:t xml:space="preserve">SR confirmed the conditions of the summer grant have been met and will be used for summer </w:t>
            </w:r>
            <w:r w:rsidR="00F92990">
              <w:rPr>
                <w:rFonts w:ascii="Tahoma" w:hAnsi="Tahoma" w:cs="Tahoma"/>
                <w:sz w:val="24"/>
                <w:szCs w:val="24"/>
              </w:rPr>
              <w:t>school’s</w:t>
            </w:r>
            <w:r w:rsidR="0022677D">
              <w:rPr>
                <w:rFonts w:ascii="Tahoma" w:hAnsi="Tahoma" w:cs="Tahoma"/>
                <w:sz w:val="24"/>
                <w:szCs w:val="24"/>
              </w:rPr>
              <w:t xml:space="preserve"> resources and staffing.</w:t>
            </w:r>
            <w:r w:rsidR="00246DCA">
              <w:rPr>
                <w:rFonts w:ascii="Tahoma" w:hAnsi="Tahoma" w:cs="Tahoma"/>
                <w:sz w:val="24"/>
                <w:szCs w:val="24"/>
              </w:rPr>
              <w:t xml:space="preserve"> Income will not be received until October 2021.</w:t>
            </w:r>
          </w:p>
          <w:p w14:paraId="6419EBDE" w14:textId="14FDD218" w:rsidR="00825A2F" w:rsidRDefault="00825A2F" w:rsidP="00117465">
            <w:pPr>
              <w:pStyle w:val="ListParagraph"/>
              <w:widowControl w:val="0"/>
              <w:numPr>
                <w:ilvl w:val="0"/>
                <w:numId w:val="18"/>
              </w:numPr>
              <w:rPr>
                <w:rFonts w:ascii="Tahoma" w:hAnsi="Tahoma" w:cs="Tahoma"/>
                <w:sz w:val="24"/>
                <w:szCs w:val="24"/>
              </w:rPr>
            </w:pPr>
            <w:r>
              <w:rPr>
                <w:rFonts w:ascii="Tahoma" w:hAnsi="Tahoma" w:cs="Tahoma"/>
                <w:sz w:val="24"/>
                <w:szCs w:val="24"/>
              </w:rPr>
              <w:t>KB asked about Government grants for Covid testing in Autumn, there was however no promise of one.  SR suggests perhaps the</w:t>
            </w:r>
            <w:r w:rsidR="006E5132">
              <w:rPr>
                <w:rFonts w:ascii="Tahoma" w:hAnsi="Tahoma" w:cs="Tahoma"/>
                <w:sz w:val="24"/>
                <w:szCs w:val="24"/>
              </w:rPr>
              <w:t xml:space="preserve">re </w:t>
            </w:r>
            <w:r>
              <w:rPr>
                <w:rFonts w:ascii="Tahoma" w:hAnsi="Tahoma" w:cs="Tahoma"/>
                <w:sz w:val="24"/>
                <w:szCs w:val="24"/>
              </w:rPr>
              <w:t>might be a small testing grant to come through by the end of the summer, but again, not definite.</w:t>
            </w:r>
          </w:p>
          <w:p w14:paraId="517A8F8B" w14:textId="77777777" w:rsidR="00C01389" w:rsidRPr="00C01389" w:rsidRDefault="00C01389" w:rsidP="00C01389">
            <w:pPr>
              <w:pStyle w:val="ListParagraph"/>
              <w:widowControl w:val="0"/>
              <w:ind w:left="0"/>
              <w:rPr>
                <w:rFonts w:ascii="Tahoma" w:hAnsi="Tahoma" w:cs="Tahoma"/>
                <w:b/>
                <w:sz w:val="24"/>
                <w:szCs w:val="24"/>
                <w:u w:val="single"/>
              </w:rPr>
            </w:pPr>
          </w:p>
          <w:p w14:paraId="65E1B6EA" w14:textId="77777777" w:rsidR="00C01389" w:rsidRDefault="006D1D5A" w:rsidP="00C01389">
            <w:pPr>
              <w:widowControl w:val="0"/>
              <w:rPr>
                <w:rFonts w:ascii="Tahoma" w:hAnsi="Tahoma" w:cs="Tahoma"/>
                <w:sz w:val="24"/>
                <w:szCs w:val="24"/>
              </w:rPr>
            </w:pPr>
            <w:r>
              <w:rPr>
                <w:rFonts w:ascii="Tahoma" w:hAnsi="Tahoma" w:cs="Tahoma"/>
                <w:b/>
                <w:sz w:val="24"/>
                <w:szCs w:val="24"/>
                <w:u w:val="single"/>
              </w:rPr>
              <w:t xml:space="preserve">5 YEAR FINANCIAL </w:t>
            </w:r>
            <w:r w:rsidR="00212D74">
              <w:rPr>
                <w:rFonts w:ascii="Tahoma" w:hAnsi="Tahoma" w:cs="Tahoma"/>
                <w:b/>
                <w:sz w:val="24"/>
                <w:szCs w:val="24"/>
                <w:u w:val="single"/>
              </w:rPr>
              <w:t>FORECAST</w:t>
            </w:r>
          </w:p>
          <w:p w14:paraId="1F330CAC" w14:textId="77777777" w:rsidR="00754260" w:rsidRDefault="00754260" w:rsidP="00D97310">
            <w:pPr>
              <w:widowControl w:val="0"/>
              <w:rPr>
                <w:rFonts w:ascii="Tahoma" w:hAnsi="Tahoma" w:cs="Tahoma"/>
                <w:sz w:val="24"/>
                <w:szCs w:val="24"/>
              </w:rPr>
            </w:pPr>
          </w:p>
          <w:p w14:paraId="0479D7EA" w14:textId="77777777" w:rsidR="0061774D" w:rsidRDefault="0061774D" w:rsidP="00D97310">
            <w:pPr>
              <w:widowControl w:val="0"/>
              <w:rPr>
                <w:rFonts w:ascii="Tahoma" w:hAnsi="Tahoma" w:cs="Tahoma"/>
                <w:sz w:val="24"/>
                <w:szCs w:val="24"/>
              </w:rPr>
            </w:pPr>
            <w:r w:rsidRPr="0061774D">
              <w:rPr>
                <w:rFonts w:ascii="Tahoma" w:hAnsi="Tahoma" w:cs="Tahoma"/>
                <w:sz w:val="24"/>
                <w:szCs w:val="24"/>
              </w:rPr>
              <w:t>SR</w:t>
            </w:r>
            <w:r>
              <w:rPr>
                <w:rFonts w:ascii="Tahoma" w:hAnsi="Tahoma" w:cs="Tahoma"/>
                <w:sz w:val="24"/>
                <w:szCs w:val="24"/>
              </w:rPr>
              <w:t xml:space="preserve"> talked through the changes in format of the report since the last update which were covered in the narrative. These were:</w:t>
            </w:r>
          </w:p>
          <w:p w14:paraId="515CCCAD" w14:textId="77777777" w:rsidR="0061774D" w:rsidRDefault="0061774D" w:rsidP="0061774D">
            <w:pPr>
              <w:pStyle w:val="ListParagraph"/>
              <w:widowControl w:val="0"/>
              <w:numPr>
                <w:ilvl w:val="0"/>
                <w:numId w:val="22"/>
              </w:numPr>
              <w:rPr>
                <w:rFonts w:ascii="Tahoma" w:hAnsi="Tahoma" w:cs="Tahoma"/>
                <w:sz w:val="24"/>
                <w:szCs w:val="24"/>
              </w:rPr>
            </w:pPr>
            <w:r>
              <w:rPr>
                <w:rFonts w:ascii="Tahoma" w:hAnsi="Tahoma" w:cs="Tahoma"/>
                <w:sz w:val="24"/>
                <w:szCs w:val="24"/>
              </w:rPr>
              <w:t>Some ESFA grants which were reported under GAG income are now shown under Other ESFA grants as it better reflects what they are.</w:t>
            </w:r>
          </w:p>
          <w:p w14:paraId="7024EA2D" w14:textId="545EB020" w:rsidR="0061774D" w:rsidRDefault="00D63BA0" w:rsidP="0061774D">
            <w:pPr>
              <w:pStyle w:val="ListParagraph"/>
              <w:widowControl w:val="0"/>
              <w:numPr>
                <w:ilvl w:val="0"/>
                <w:numId w:val="22"/>
              </w:numPr>
              <w:rPr>
                <w:rFonts w:ascii="Tahoma" w:hAnsi="Tahoma" w:cs="Tahoma"/>
                <w:sz w:val="24"/>
                <w:szCs w:val="24"/>
              </w:rPr>
            </w:pPr>
            <w:r>
              <w:rPr>
                <w:rFonts w:ascii="Tahoma" w:hAnsi="Tahoma" w:cs="Tahoma"/>
                <w:sz w:val="24"/>
                <w:szCs w:val="24"/>
              </w:rPr>
              <w:t xml:space="preserve">Line added to indicate </w:t>
            </w:r>
            <w:r w:rsidR="0061774D">
              <w:rPr>
                <w:rFonts w:ascii="Tahoma" w:hAnsi="Tahoma" w:cs="Tahoma"/>
                <w:sz w:val="24"/>
                <w:szCs w:val="24"/>
              </w:rPr>
              <w:t>Revenue to Capital transfers that occur in-year</w:t>
            </w:r>
          </w:p>
          <w:p w14:paraId="5338BEAD" w14:textId="77777777" w:rsidR="00CF5507" w:rsidRDefault="0061774D" w:rsidP="0061774D">
            <w:pPr>
              <w:pStyle w:val="ListParagraph"/>
              <w:widowControl w:val="0"/>
              <w:numPr>
                <w:ilvl w:val="0"/>
                <w:numId w:val="22"/>
              </w:numPr>
              <w:rPr>
                <w:rFonts w:ascii="Tahoma" w:hAnsi="Tahoma" w:cs="Tahoma"/>
                <w:sz w:val="24"/>
                <w:szCs w:val="24"/>
              </w:rPr>
            </w:pPr>
            <w:r>
              <w:rPr>
                <w:rFonts w:ascii="Tahoma" w:hAnsi="Tahoma" w:cs="Tahoma"/>
                <w:sz w:val="24"/>
                <w:szCs w:val="24"/>
              </w:rPr>
              <w:t>The</w:t>
            </w:r>
            <w:r w:rsidR="00CF5507">
              <w:rPr>
                <w:rFonts w:ascii="Tahoma" w:hAnsi="Tahoma" w:cs="Tahoma"/>
                <w:sz w:val="24"/>
                <w:szCs w:val="24"/>
              </w:rPr>
              <w:t xml:space="preserve"> in-year</w:t>
            </w:r>
            <w:r>
              <w:rPr>
                <w:rFonts w:ascii="Tahoma" w:hAnsi="Tahoma" w:cs="Tahoma"/>
                <w:sz w:val="24"/>
                <w:szCs w:val="24"/>
              </w:rPr>
              <w:t xml:space="preserve"> Astro Sinking fund</w:t>
            </w:r>
            <w:r w:rsidR="00CF5507">
              <w:rPr>
                <w:rFonts w:ascii="Tahoma" w:hAnsi="Tahoma" w:cs="Tahoma"/>
                <w:sz w:val="24"/>
                <w:szCs w:val="24"/>
              </w:rPr>
              <w:t xml:space="preserve"> contribution has a line reflecting that it is not spent in year so that it is correctly included in the year-end figures</w:t>
            </w:r>
          </w:p>
          <w:p w14:paraId="42F7D647" w14:textId="77777777" w:rsidR="00CF5507" w:rsidRDefault="00CF5507" w:rsidP="0061774D">
            <w:pPr>
              <w:pStyle w:val="ListParagraph"/>
              <w:widowControl w:val="0"/>
              <w:numPr>
                <w:ilvl w:val="0"/>
                <w:numId w:val="22"/>
              </w:numPr>
              <w:rPr>
                <w:rFonts w:ascii="Tahoma" w:hAnsi="Tahoma" w:cs="Tahoma"/>
                <w:sz w:val="24"/>
                <w:szCs w:val="24"/>
              </w:rPr>
            </w:pPr>
            <w:r>
              <w:rPr>
                <w:rFonts w:ascii="Tahoma" w:hAnsi="Tahoma" w:cs="Tahoma"/>
                <w:sz w:val="24"/>
                <w:szCs w:val="24"/>
              </w:rPr>
              <w:t>The Pupil Premium Staffing contribution has been removed from staff expenditure section to more clearly show the full cost of staffing in the report. The Pupil Premium contribution to other cost centres is reflected elsewhere in the report.</w:t>
            </w:r>
          </w:p>
          <w:p w14:paraId="38E43D0E" w14:textId="77777777" w:rsidR="00CF5507" w:rsidRDefault="00CF5507" w:rsidP="00CF5507">
            <w:pPr>
              <w:widowControl w:val="0"/>
              <w:rPr>
                <w:rFonts w:ascii="Tahoma" w:hAnsi="Tahoma" w:cs="Tahoma"/>
                <w:sz w:val="24"/>
                <w:szCs w:val="24"/>
              </w:rPr>
            </w:pPr>
          </w:p>
          <w:p w14:paraId="27072511" w14:textId="77777777" w:rsidR="00CF5507" w:rsidRDefault="00CF5507" w:rsidP="00CF5507">
            <w:pPr>
              <w:widowControl w:val="0"/>
              <w:rPr>
                <w:rFonts w:ascii="Tahoma" w:hAnsi="Tahoma" w:cs="Tahoma"/>
                <w:sz w:val="24"/>
                <w:szCs w:val="24"/>
              </w:rPr>
            </w:pPr>
            <w:r>
              <w:rPr>
                <w:rFonts w:ascii="Tahoma" w:hAnsi="Tahoma" w:cs="Tahoma"/>
                <w:sz w:val="24"/>
                <w:szCs w:val="24"/>
              </w:rPr>
              <w:t xml:space="preserve">The Revenue </w:t>
            </w:r>
            <w:r w:rsidR="009931B5">
              <w:rPr>
                <w:rFonts w:ascii="Tahoma" w:hAnsi="Tahoma" w:cs="Tahoma"/>
                <w:sz w:val="24"/>
                <w:szCs w:val="24"/>
              </w:rPr>
              <w:t>carry-forward</w:t>
            </w:r>
            <w:r>
              <w:rPr>
                <w:rFonts w:ascii="Tahoma" w:hAnsi="Tahoma" w:cs="Tahoma"/>
                <w:sz w:val="24"/>
                <w:szCs w:val="24"/>
              </w:rPr>
              <w:t xml:space="preserve"> forecast for 2020-21 is expected to be £212,915</w:t>
            </w:r>
          </w:p>
          <w:p w14:paraId="5825D4FE" w14:textId="77777777" w:rsidR="00CF5507" w:rsidRPr="009931B5" w:rsidRDefault="009931B5" w:rsidP="00CF5507">
            <w:pPr>
              <w:widowControl w:val="0"/>
              <w:rPr>
                <w:rFonts w:ascii="Tahoma" w:hAnsi="Tahoma" w:cs="Tahoma"/>
                <w:i/>
              </w:rPr>
            </w:pPr>
            <w:r w:rsidRPr="009931B5">
              <w:rPr>
                <w:rFonts w:ascii="Tahoma" w:hAnsi="Tahoma" w:cs="Tahoma"/>
                <w:i/>
              </w:rPr>
              <w:t>*SR noted that in the narrative it read “Revenue surplus” and should read “Revenue carry-forward”</w:t>
            </w:r>
          </w:p>
          <w:p w14:paraId="3E68E99E" w14:textId="77777777" w:rsidR="0061774D" w:rsidRDefault="00CF5507" w:rsidP="00D97310">
            <w:pPr>
              <w:widowControl w:val="0"/>
              <w:rPr>
                <w:rFonts w:ascii="Tahoma" w:hAnsi="Tahoma" w:cs="Tahoma"/>
                <w:sz w:val="24"/>
                <w:szCs w:val="24"/>
              </w:rPr>
            </w:pPr>
            <w:r>
              <w:rPr>
                <w:rFonts w:ascii="Tahoma" w:hAnsi="Tahoma" w:cs="Tahoma"/>
                <w:sz w:val="24"/>
                <w:szCs w:val="24"/>
              </w:rPr>
              <w:t>The Revenue in-year deficit is expected to be (£38,299)</w:t>
            </w:r>
            <w:r w:rsidRPr="00CF5507">
              <w:rPr>
                <w:rFonts w:ascii="Tahoma" w:hAnsi="Tahoma" w:cs="Tahoma"/>
                <w:sz w:val="24"/>
                <w:szCs w:val="24"/>
              </w:rPr>
              <w:t xml:space="preserve"> </w:t>
            </w:r>
          </w:p>
          <w:p w14:paraId="59D727F7" w14:textId="77777777" w:rsidR="009931B5" w:rsidRDefault="009931B5" w:rsidP="00D97310">
            <w:pPr>
              <w:widowControl w:val="0"/>
              <w:rPr>
                <w:rFonts w:ascii="Tahoma" w:hAnsi="Tahoma" w:cs="Tahoma"/>
                <w:sz w:val="24"/>
                <w:szCs w:val="24"/>
              </w:rPr>
            </w:pPr>
          </w:p>
          <w:p w14:paraId="2E251934" w14:textId="77777777" w:rsidR="009931B5" w:rsidRDefault="009931B5" w:rsidP="00D97310">
            <w:pPr>
              <w:widowControl w:val="0"/>
              <w:rPr>
                <w:rFonts w:ascii="Tahoma" w:hAnsi="Tahoma" w:cs="Tahoma"/>
                <w:sz w:val="24"/>
                <w:szCs w:val="24"/>
              </w:rPr>
            </w:pPr>
            <w:r>
              <w:rPr>
                <w:rFonts w:ascii="Tahoma" w:hAnsi="Tahoma" w:cs="Tahoma"/>
                <w:sz w:val="24"/>
                <w:szCs w:val="24"/>
              </w:rPr>
              <w:t>A description of the Astro sinking fund and how it worked was requested and SR gave an overview for new Governors. It was highlighted that not many Governors who were here when it was agreed are still here now so updating all Governors may be very useful.</w:t>
            </w:r>
          </w:p>
          <w:p w14:paraId="6044BE00" w14:textId="77777777" w:rsidR="009931B5" w:rsidRDefault="009931B5" w:rsidP="00D97310">
            <w:pPr>
              <w:widowControl w:val="0"/>
              <w:rPr>
                <w:rFonts w:ascii="Tahoma" w:hAnsi="Tahoma" w:cs="Tahoma"/>
                <w:sz w:val="24"/>
                <w:szCs w:val="24"/>
              </w:rPr>
            </w:pPr>
          </w:p>
          <w:p w14:paraId="4839E53C" w14:textId="77777777" w:rsidR="009931B5" w:rsidRDefault="009931B5" w:rsidP="00D97310">
            <w:pPr>
              <w:widowControl w:val="0"/>
              <w:rPr>
                <w:rFonts w:ascii="Tahoma" w:hAnsi="Tahoma" w:cs="Tahoma"/>
                <w:sz w:val="24"/>
                <w:szCs w:val="24"/>
              </w:rPr>
            </w:pPr>
            <w:r>
              <w:rPr>
                <w:rFonts w:ascii="Tahoma" w:hAnsi="Tahoma" w:cs="Tahoma"/>
                <w:sz w:val="24"/>
                <w:szCs w:val="24"/>
              </w:rPr>
              <w:t>SR talked through the report and narrative highlighting:</w:t>
            </w:r>
          </w:p>
          <w:p w14:paraId="701C0377" w14:textId="77777777" w:rsidR="009931B5" w:rsidRDefault="009931B5" w:rsidP="009931B5">
            <w:pPr>
              <w:pStyle w:val="ListParagraph"/>
              <w:widowControl w:val="0"/>
              <w:numPr>
                <w:ilvl w:val="0"/>
                <w:numId w:val="23"/>
              </w:numPr>
              <w:rPr>
                <w:rFonts w:ascii="Tahoma" w:hAnsi="Tahoma" w:cs="Tahoma"/>
                <w:sz w:val="24"/>
                <w:szCs w:val="24"/>
              </w:rPr>
            </w:pPr>
            <w:r>
              <w:rPr>
                <w:rFonts w:ascii="Tahoma" w:hAnsi="Tahoma" w:cs="Tahoma"/>
                <w:sz w:val="24"/>
                <w:szCs w:val="24"/>
              </w:rPr>
              <w:t xml:space="preserve">In-year surplus was forecast across all 5 years </w:t>
            </w:r>
          </w:p>
          <w:p w14:paraId="7DBDCFCF" w14:textId="77777777" w:rsidR="009931B5" w:rsidRDefault="009931B5" w:rsidP="009931B5">
            <w:pPr>
              <w:pStyle w:val="ListParagraph"/>
              <w:widowControl w:val="0"/>
              <w:numPr>
                <w:ilvl w:val="0"/>
                <w:numId w:val="23"/>
              </w:numPr>
              <w:rPr>
                <w:rFonts w:ascii="Tahoma" w:hAnsi="Tahoma" w:cs="Tahoma"/>
                <w:sz w:val="24"/>
                <w:szCs w:val="24"/>
              </w:rPr>
            </w:pPr>
            <w:r>
              <w:rPr>
                <w:rFonts w:ascii="Tahoma" w:hAnsi="Tahoma" w:cs="Tahoma"/>
                <w:sz w:val="24"/>
                <w:szCs w:val="24"/>
              </w:rPr>
              <w:lastRenderedPageBreak/>
              <w:t>Income – Pupil premium funding increased 2021-22 onwards due to increased numbers of eligible students</w:t>
            </w:r>
          </w:p>
          <w:p w14:paraId="75DA2178" w14:textId="77777777" w:rsidR="009931B5" w:rsidRDefault="009931B5" w:rsidP="009931B5">
            <w:pPr>
              <w:pStyle w:val="ListParagraph"/>
              <w:widowControl w:val="0"/>
              <w:numPr>
                <w:ilvl w:val="0"/>
                <w:numId w:val="23"/>
              </w:numPr>
              <w:rPr>
                <w:rFonts w:ascii="Tahoma" w:hAnsi="Tahoma" w:cs="Tahoma"/>
                <w:sz w:val="24"/>
                <w:szCs w:val="24"/>
              </w:rPr>
            </w:pPr>
            <w:r>
              <w:rPr>
                <w:rFonts w:ascii="Tahoma" w:hAnsi="Tahoma" w:cs="Tahoma"/>
                <w:sz w:val="24"/>
                <w:szCs w:val="24"/>
              </w:rPr>
              <w:t>Income – Reduced forecast lettings income 2021-22 onwards for prudence as the return to “normal” and how that looks is not certain.</w:t>
            </w:r>
          </w:p>
          <w:p w14:paraId="4C4300BD" w14:textId="77777777" w:rsidR="00051FAB" w:rsidRDefault="009931B5" w:rsidP="009931B5">
            <w:pPr>
              <w:pStyle w:val="ListParagraph"/>
              <w:widowControl w:val="0"/>
              <w:numPr>
                <w:ilvl w:val="0"/>
                <w:numId w:val="23"/>
              </w:numPr>
              <w:rPr>
                <w:rFonts w:ascii="Tahoma" w:hAnsi="Tahoma" w:cs="Tahoma"/>
                <w:sz w:val="24"/>
                <w:szCs w:val="24"/>
              </w:rPr>
            </w:pPr>
            <w:r>
              <w:rPr>
                <w:rFonts w:ascii="Tahoma" w:hAnsi="Tahoma" w:cs="Tahoma"/>
                <w:sz w:val="24"/>
                <w:szCs w:val="24"/>
              </w:rPr>
              <w:t xml:space="preserve">Income </w:t>
            </w:r>
            <w:r w:rsidR="00051FAB">
              <w:rPr>
                <w:rFonts w:ascii="Tahoma" w:hAnsi="Tahoma" w:cs="Tahoma"/>
                <w:sz w:val="24"/>
                <w:szCs w:val="24"/>
              </w:rPr>
              <w:t>–</w:t>
            </w:r>
            <w:r>
              <w:rPr>
                <w:rFonts w:ascii="Tahoma" w:hAnsi="Tahoma" w:cs="Tahoma"/>
                <w:sz w:val="24"/>
                <w:szCs w:val="24"/>
              </w:rPr>
              <w:t xml:space="preserve"> </w:t>
            </w:r>
            <w:r w:rsidR="00051FAB">
              <w:rPr>
                <w:rFonts w:ascii="Tahoma" w:hAnsi="Tahoma" w:cs="Tahoma"/>
                <w:sz w:val="24"/>
                <w:szCs w:val="24"/>
              </w:rPr>
              <w:t>Pupil numbers reduced for 2022-23 (and beyond) funding to reflect the October 2020 census.</w:t>
            </w:r>
          </w:p>
          <w:p w14:paraId="41802E26" w14:textId="77777777" w:rsidR="009931B5" w:rsidRDefault="00051FAB" w:rsidP="00051FAB">
            <w:pPr>
              <w:widowControl w:val="0"/>
              <w:rPr>
                <w:rFonts w:ascii="Tahoma" w:hAnsi="Tahoma" w:cs="Tahoma"/>
                <w:sz w:val="24"/>
                <w:szCs w:val="24"/>
              </w:rPr>
            </w:pPr>
            <w:r>
              <w:rPr>
                <w:rFonts w:ascii="Tahoma" w:hAnsi="Tahoma" w:cs="Tahoma"/>
                <w:sz w:val="24"/>
                <w:szCs w:val="24"/>
              </w:rPr>
              <w:t>SR quantified that the reduction in numbers equated to 11 students across all of KS3 and 8 students across KS4. This is simply students who have left mid-year and action to fill these places from waiting lists is taking place. There is no concern over student numbers moving forward and this was only included to reflect the possible financial impact of a few students leaving mid-year. Governors were satisfied with the explanation and agreed there was no cause for concern.</w:t>
            </w:r>
          </w:p>
          <w:p w14:paraId="6D773953" w14:textId="77777777" w:rsidR="00051FAB" w:rsidRDefault="00051FAB" w:rsidP="00051FAB">
            <w:pPr>
              <w:pStyle w:val="ListParagraph"/>
              <w:widowControl w:val="0"/>
              <w:numPr>
                <w:ilvl w:val="0"/>
                <w:numId w:val="24"/>
              </w:numPr>
              <w:rPr>
                <w:rFonts w:ascii="Tahoma" w:hAnsi="Tahoma" w:cs="Tahoma"/>
                <w:sz w:val="24"/>
                <w:szCs w:val="24"/>
              </w:rPr>
            </w:pPr>
            <w:r>
              <w:rPr>
                <w:rFonts w:ascii="Tahoma" w:hAnsi="Tahoma" w:cs="Tahoma"/>
                <w:sz w:val="24"/>
                <w:szCs w:val="24"/>
              </w:rPr>
              <w:t>Expenditure – Staff salary increases are forecast at 2.75% Support staff and 2% Teachers for years 1-3 and then 1% for all in years 4-5. This is to better reflect the likely financial position in years 4 &amp; 5 as far as possible.</w:t>
            </w:r>
          </w:p>
          <w:p w14:paraId="11DF16F9" w14:textId="77777777" w:rsidR="0061774D" w:rsidRPr="00402338" w:rsidRDefault="00051FAB" w:rsidP="00D97310">
            <w:pPr>
              <w:pStyle w:val="ListParagraph"/>
              <w:widowControl w:val="0"/>
              <w:numPr>
                <w:ilvl w:val="0"/>
                <w:numId w:val="24"/>
              </w:numPr>
              <w:rPr>
                <w:rFonts w:ascii="Tahoma" w:hAnsi="Tahoma" w:cs="Tahoma"/>
                <w:sz w:val="24"/>
                <w:szCs w:val="24"/>
              </w:rPr>
            </w:pPr>
            <w:r>
              <w:rPr>
                <w:rFonts w:ascii="Tahoma" w:hAnsi="Tahoma" w:cs="Tahoma"/>
                <w:sz w:val="24"/>
                <w:szCs w:val="24"/>
              </w:rPr>
              <w:t xml:space="preserve">Expenditure – IT </w:t>
            </w:r>
            <w:r w:rsidR="00402338">
              <w:rPr>
                <w:rFonts w:ascii="Tahoma" w:hAnsi="Tahoma" w:cs="Tahoma"/>
                <w:sz w:val="24"/>
                <w:szCs w:val="24"/>
              </w:rPr>
              <w:t>M</w:t>
            </w:r>
            <w:r>
              <w:rPr>
                <w:rFonts w:ascii="Tahoma" w:hAnsi="Tahoma" w:cs="Tahoma"/>
                <w:sz w:val="24"/>
                <w:szCs w:val="24"/>
              </w:rPr>
              <w:t xml:space="preserve">aintenance expenditure moving forward has been increased to reflect the ongoing investment in the infrastructure projects. </w:t>
            </w:r>
          </w:p>
          <w:p w14:paraId="3680FEA3" w14:textId="77777777" w:rsidR="00155647" w:rsidRPr="00402338" w:rsidRDefault="00155647" w:rsidP="00336659">
            <w:pPr>
              <w:pStyle w:val="ListParagraph"/>
              <w:widowControl w:val="0"/>
              <w:numPr>
                <w:ilvl w:val="0"/>
                <w:numId w:val="19"/>
              </w:numPr>
              <w:rPr>
                <w:rFonts w:ascii="Tahoma" w:hAnsi="Tahoma" w:cs="Tahoma"/>
                <w:sz w:val="24"/>
                <w:szCs w:val="24"/>
              </w:rPr>
            </w:pPr>
            <w:r w:rsidRPr="00402338">
              <w:rPr>
                <w:rFonts w:ascii="Tahoma" w:hAnsi="Tahoma" w:cs="Tahoma"/>
                <w:sz w:val="24"/>
                <w:szCs w:val="24"/>
              </w:rPr>
              <w:t xml:space="preserve">KS5 </w:t>
            </w:r>
            <w:r w:rsidR="00402338" w:rsidRPr="00402338">
              <w:rPr>
                <w:rFonts w:ascii="Tahoma" w:hAnsi="Tahoma" w:cs="Tahoma"/>
                <w:sz w:val="24"/>
                <w:szCs w:val="24"/>
              </w:rPr>
              <w:t xml:space="preserve">numbers </w:t>
            </w:r>
            <w:r w:rsidRPr="00402338">
              <w:rPr>
                <w:rFonts w:ascii="Tahoma" w:hAnsi="Tahoma" w:cs="Tahoma"/>
                <w:sz w:val="24"/>
                <w:szCs w:val="24"/>
              </w:rPr>
              <w:t>– discussion followed on recruitment in KS5 next year, and the predicted numbers.</w:t>
            </w:r>
            <w:r w:rsidR="00402338" w:rsidRPr="00402338">
              <w:rPr>
                <w:rFonts w:ascii="Tahoma" w:hAnsi="Tahoma" w:cs="Tahoma"/>
                <w:sz w:val="24"/>
                <w:szCs w:val="24"/>
              </w:rPr>
              <w:t xml:space="preserve"> The ongoing strategy for KS5 recruitment is being reviewed to fit in with capacity planning and our own internal numbers increasing as larger year groups make their way through the school</w:t>
            </w:r>
          </w:p>
          <w:p w14:paraId="0DB58531" w14:textId="77777777" w:rsidR="00155647" w:rsidRPr="00402338" w:rsidRDefault="00155647" w:rsidP="00402338">
            <w:pPr>
              <w:widowControl w:val="0"/>
              <w:ind w:left="360"/>
              <w:rPr>
                <w:rFonts w:ascii="Tahoma" w:hAnsi="Tahoma" w:cs="Tahoma"/>
                <w:sz w:val="24"/>
                <w:szCs w:val="24"/>
              </w:rPr>
            </w:pPr>
            <w:r w:rsidRPr="00402338">
              <w:rPr>
                <w:rFonts w:ascii="Tahoma" w:hAnsi="Tahoma" w:cs="Tahoma"/>
                <w:sz w:val="24"/>
                <w:szCs w:val="24"/>
              </w:rPr>
              <w:t xml:space="preserve">JS mentioned the capital projects which SR noted would be covered under “Updates”.  Discussion followed on </w:t>
            </w:r>
            <w:r w:rsidR="00402338" w:rsidRPr="00402338">
              <w:rPr>
                <w:rFonts w:ascii="Tahoma" w:hAnsi="Tahoma" w:cs="Tahoma"/>
                <w:sz w:val="24"/>
                <w:szCs w:val="24"/>
              </w:rPr>
              <w:t>future strategies</w:t>
            </w:r>
            <w:r w:rsidRPr="00402338">
              <w:rPr>
                <w:rFonts w:ascii="Tahoma" w:hAnsi="Tahoma" w:cs="Tahoma"/>
                <w:sz w:val="24"/>
                <w:szCs w:val="24"/>
              </w:rPr>
              <w:t xml:space="preserve"> t</w:t>
            </w:r>
            <w:r w:rsidR="00D10ABB" w:rsidRPr="00402338">
              <w:rPr>
                <w:rFonts w:ascii="Tahoma" w:hAnsi="Tahoma" w:cs="Tahoma"/>
                <w:sz w:val="24"/>
                <w:szCs w:val="24"/>
              </w:rPr>
              <w:t xml:space="preserve">o reinvest some of the reserves, </w:t>
            </w:r>
            <w:r w:rsidR="00402338" w:rsidRPr="00402338">
              <w:rPr>
                <w:rFonts w:ascii="Tahoma" w:hAnsi="Tahoma" w:cs="Tahoma"/>
                <w:sz w:val="24"/>
                <w:szCs w:val="24"/>
              </w:rPr>
              <w:t xml:space="preserve">and it was noted that this would be addressed in terms of operational priorities and Governance oversight. </w:t>
            </w:r>
          </w:p>
          <w:p w14:paraId="07C35157" w14:textId="77777777" w:rsidR="00402338" w:rsidRDefault="00402338" w:rsidP="00402338">
            <w:pPr>
              <w:widowControl w:val="0"/>
              <w:ind w:left="360"/>
              <w:rPr>
                <w:rFonts w:ascii="Tahoma" w:hAnsi="Tahoma" w:cs="Tahoma"/>
                <w:sz w:val="24"/>
                <w:szCs w:val="24"/>
              </w:rPr>
            </w:pPr>
          </w:p>
          <w:p w14:paraId="6B143458" w14:textId="77777777" w:rsidR="00155647" w:rsidRPr="00402338" w:rsidRDefault="00155647" w:rsidP="00402338">
            <w:pPr>
              <w:widowControl w:val="0"/>
              <w:ind w:left="360"/>
              <w:rPr>
                <w:rFonts w:ascii="Tahoma" w:hAnsi="Tahoma" w:cs="Tahoma"/>
                <w:sz w:val="24"/>
                <w:szCs w:val="24"/>
              </w:rPr>
            </w:pPr>
            <w:r w:rsidRPr="00402338">
              <w:rPr>
                <w:rFonts w:ascii="Tahoma" w:hAnsi="Tahoma" w:cs="Tahoma"/>
                <w:sz w:val="24"/>
                <w:szCs w:val="24"/>
              </w:rPr>
              <w:t>JS thanked SR and h</w:t>
            </w:r>
            <w:r w:rsidR="00D10ABB" w:rsidRPr="00402338">
              <w:rPr>
                <w:rFonts w:ascii="Tahoma" w:hAnsi="Tahoma" w:cs="Tahoma"/>
                <w:sz w:val="24"/>
                <w:szCs w:val="24"/>
              </w:rPr>
              <w:t>is team for all their hard work especially from the challenging financial year during the last 12 months.</w:t>
            </w:r>
          </w:p>
          <w:p w14:paraId="01290796" w14:textId="77777777" w:rsidR="00172C43" w:rsidRDefault="00172C43" w:rsidP="00D97310">
            <w:pPr>
              <w:widowControl w:val="0"/>
              <w:rPr>
                <w:rFonts w:ascii="Tahoma" w:hAnsi="Tahoma" w:cs="Tahoma"/>
                <w:sz w:val="24"/>
                <w:szCs w:val="24"/>
              </w:rPr>
            </w:pPr>
          </w:p>
          <w:p w14:paraId="1E14C376" w14:textId="77777777" w:rsidR="00D97310" w:rsidRPr="00D97310" w:rsidRDefault="00D97310" w:rsidP="00D97310">
            <w:pPr>
              <w:widowControl w:val="0"/>
              <w:rPr>
                <w:rFonts w:ascii="Tahoma" w:hAnsi="Tahoma" w:cs="Tahoma"/>
                <w:sz w:val="24"/>
                <w:szCs w:val="24"/>
              </w:rPr>
            </w:pPr>
            <w:r w:rsidRPr="00882767">
              <w:rPr>
                <w:rFonts w:ascii="Tahoma" w:hAnsi="Tahoma" w:cs="Tahoma"/>
                <w:b/>
                <w:sz w:val="24"/>
                <w:szCs w:val="24"/>
              </w:rPr>
              <w:t>The 5 year forecast was discussed and approved by the committee</w:t>
            </w:r>
            <w:r>
              <w:rPr>
                <w:rFonts w:ascii="Tahoma" w:hAnsi="Tahoma" w:cs="Tahoma"/>
                <w:sz w:val="24"/>
                <w:szCs w:val="24"/>
              </w:rPr>
              <w:t>.</w:t>
            </w:r>
          </w:p>
          <w:p w14:paraId="1D9B41AA" w14:textId="77777777" w:rsidR="00DC7AD0" w:rsidRDefault="00DC7AD0" w:rsidP="00C01389">
            <w:pPr>
              <w:widowControl w:val="0"/>
              <w:rPr>
                <w:rFonts w:ascii="Tahoma" w:hAnsi="Tahoma" w:cs="Tahoma"/>
                <w:sz w:val="24"/>
                <w:szCs w:val="24"/>
              </w:rPr>
            </w:pPr>
          </w:p>
          <w:p w14:paraId="6832D3C9" w14:textId="77777777"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14:paraId="00F3B0FC" w14:textId="77777777" w:rsidR="008575EC" w:rsidRDefault="00632800" w:rsidP="009639A3">
            <w:pPr>
              <w:widowControl w:val="0"/>
              <w:rPr>
                <w:rFonts w:ascii="Tahoma" w:hAnsi="Tahoma" w:cs="Tahoma"/>
                <w:sz w:val="24"/>
                <w:szCs w:val="24"/>
              </w:rPr>
            </w:pPr>
            <w:r>
              <w:rPr>
                <w:rFonts w:ascii="Tahoma" w:hAnsi="Tahoma" w:cs="Tahoma"/>
                <w:sz w:val="24"/>
                <w:szCs w:val="24"/>
              </w:rPr>
              <w:t>Virement</w:t>
            </w:r>
            <w:r w:rsidR="0032760B">
              <w:rPr>
                <w:rFonts w:ascii="Tahoma" w:hAnsi="Tahoma" w:cs="Tahoma"/>
                <w:sz w:val="24"/>
                <w:szCs w:val="24"/>
              </w:rPr>
              <w:t xml:space="preserve"> 11 </w:t>
            </w:r>
            <w:r w:rsidR="0053124F">
              <w:rPr>
                <w:rFonts w:ascii="Tahoma" w:hAnsi="Tahoma" w:cs="Tahoma"/>
                <w:sz w:val="24"/>
                <w:szCs w:val="24"/>
              </w:rPr>
              <w:t>– Known variances to income due before 31</w:t>
            </w:r>
            <w:r w:rsidR="0053124F" w:rsidRPr="0053124F">
              <w:rPr>
                <w:rFonts w:ascii="Tahoma" w:hAnsi="Tahoma" w:cs="Tahoma"/>
                <w:sz w:val="24"/>
                <w:szCs w:val="24"/>
                <w:vertAlign w:val="superscript"/>
              </w:rPr>
              <w:t>st</w:t>
            </w:r>
            <w:r w:rsidR="0053124F">
              <w:rPr>
                <w:rFonts w:ascii="Tahoma" w:hAnsi="Tahoma" w:cs="Tahoma"/>
                <w:sz w:val="24"/>
                <w:szCs w:val="24"/>
              </w:rPr>
              <w:t xml:space="preserve"> Aug</w:t>
            </w:r>
          </w:p>
          <w:p w14:paraId="1FD95F02" w14:textId="77777777" w:rsidR="00517520" w:rsidRDefault="008575EC" w:rsidP="009639A3">
            <w:pPr>
              <w:widowControl w:val="0"/>
              <w:rPr>
                <w:rFonts w:ascii="Tahoma" w:hAnsi="Tahoma" w:cs="Tahoma"/>
                <w:sz w:val="24"/>
                <w:szCs w:val="24"/>
              </w:rPr>
            </w:pPr>
            <w:r>
              <w:rPr>
                <w:rFonts w:ascii="Tahoma" w:hAnsi="Tahoma" w:cs="Tahoma"/>
                <w:sz w:val="24"/>
                <w:szCs w:val="24"/>
              </w:rPr>
              <w:t>Virement 12</w:t>
            </w:r>
            <w:r w:rsidR="009639A3">
              <w:rPr>
                <w:rFonts w:ascii="Tahoma" w:hAnsi="Tahoma" w:cs="Tahoma"/>
                <w:sz w:val="24"/>
                <w:szCs w:val="24"/>
              </w:rPr>
              <w:t xml:space="preserve"> </w:t>
            </w:r>
            <w:r w:rsidR="0053124F">
              <w:rPr>
                <w:rFonts w:ascii="Tahoma" w:hAnsi="Tahoma" w:cs="Tahoma"/>
                <w:sz w:val="24"/>
                <w:szCs w:val="24"/>
              </w:rPr>
              <w:t>- Known variances to income due before 31</w:t>
            </w:r>
            <w:r w:rsidR="0053124F" w:rsidRPr="0053124F">
              <w:rPr>
                <w:rFonts w:ascii="Tahoma" w:hAnsi="Tahoma" w:cs="Tahoma"/>
                <w:sz w:val="24"/>
                <w:szCs w:val="24"/>
                <w:vertAlign w:val="superscript"/>
              </w:rPr>
              <w:t>st</w:t>
            </w:r>
            <w:r w:rsidR="0053124F">
              <w:rPr>
                <w:rFonts w:ascii="Tahoma" w:hAnsi="Tahoma" w:cs="Tahoma"/>
                <w:sz w:val="24"/>
                <w:szCs w:val="24"/>
              </w:rPr>
              <w:t xml:space="preserve"> Aug</w:t>
            </w:r>
          </w:p>
          <w:p w14:paraId="711E90B0" w14:textId="77777777" w:rsidR="00632800" w:rsidRDefault="008575EC" w:rsidP="009639A3">
            <w:pPr>
              <w:widowControl w:val="0"/>
              <w:rPr>
                <w:rFonts w:ascii="Tahoma" w:hAnsi="Tahoma" w:cs="Tahoma"/>
                <w:sz w:val="24"/>
                <w:szCs w:val="24"/>
              </w:rPr>
            </w:pPr>
            <w:r>
              <w:rPr>
                <w:rFonts w:ascii="Tahoma" w:hAnsi="Tahoma" w:cs="Tahoma"/>
                <w:sz w:val="24"/>
                <w:szCs w:val="24"/>
              </w:rPr>
              <w:t>Virement 13</w:t>
            </w:r>
            <w:r w:rsidR="00754260">
              <w:rPr>
                <w:rFonts w:ascii="Tahoma" w:hAnsi="Tahoma" w:cs="Tahoma"/>
                <w:sz w:val="24"/>
                <w:szCs w:val="24"/>
              </w:rPr>
              <w:t xml:space="preserve"> </w:t>
            </w:r>
            <w:r w:rsidR="0053124F">
              <w:rPr>
                <w:rFonts w:ascii="Tahoma" w:hAnsi="Tahoma" w:cs="Tahoma"/>
                <w:sz w:val="24"/>
                <w:szCs w:val="24"/>
              </w:rPr>
              <w:t>– Income variation for</w:t>
            </w:r>
            <w:r>
              <w:rPr>
                <w:rFonts w:ascii="Tahoma" w:hAnsi="Tahoma" w:cs="Tahoma"/>
                <w:sz w:val="24"/>
                <w:szCs w:val="24"/>
              </w:rPr>
              <w:t xml:space="preserve"> Covid testing fund coming in and to correct the</w:t>
            </w:r>
            <w:r w:rsidR="0053124F">
              <w:rPr>
                <w:rFonts w:ascii="Tahoma" w:hAnsi="Tahoma" w:cs="Tahoma"/>
                <w:sz w:val="24"/>
                <w:szCs w:val="24"/>
              </w:rPr>
              <w:t xml:space="preserve"> year end brought</w:t>
            </w:r>
            <w:r w:rsidR="00684B8D">
              <w:rPr>
                <w:rFonts w:ascii="Tahoma" w:hAnsi="Tahoma" w:cs="Tahoma"/>
                <w:sz w:val="24"/>
                <w:szCs w:val="24"/>
              </w:rPr>
              <w:t xml:space="preserve"> forward</w:t>
            </w:r>
            <w:r w:rsidR="0053124F">
              <w:rPr>
                <w:rFonts w:ascii="Tahoma" w:hAnsi="Tahoma" w:cs="Tahoma"/>
                <w:sz w:val="24"/>
                <w:szCs w:val="24"/>
              </w:rPr>
              <w:t xml:space="preserve"> for 20-21 as per the year end journals.</w:t>
            </w:r>
          </w:p>
          <w:p w14:paraId="3CA1A7C9" w14:textId="77777777" w:rsidR="00684B8D" w:rsidRDefault="00684B8D" w:rsidP="009639A3">
            <w:pPr>
              <w:widowControl w:val="0"/>
              <w:rPr>
                <w:rFonts w:ascii="Tahoma" w:hAnsi="Tahoma" w:cs="Tahoma"/>
                <w:sz w:val="24"/>
                <w:szCs w:val="24"/>
              </w:rPr>
            </w:pPr>
          </w:p>
          <w:p w14:paraId="20AEA536" w14:textId="77777777" w:rsidR="00684B8D" w:rsidRDefault="00684B8D" w:rsidP="009639A3">
            <w:pPr>
              <w:widowControl w:val="0"/>
              <w:rPr>
                <w:rFonts w:ascii="Tahoma" w:hAnsi="Tahoma" w:cs="Tahoma"/>
                <w:sz w:val="24"/>
                <w:szCs w:val="24"/>
              </w:rPr>
            </w:pPr>
            <w:r>
              <w:rPr>
                <w:rFonts w:ascii="Tahoma" w:hAnsi="Tahoma" w:cs="Tahoma"/>
                <w:sz w:val="24"/>
                <w:szCs w:val="24"/>
              </w:rPr>
              <w:t>JS commented that these virements along with all virements would be going to FGB.</w:t>
            </w:r>
          </w:p>
          <w:p w14:paraId="6704BE44" w14:textId="77777777" w:rsidR="00754260" w:rsidRDefault="00754260" w:rsidP="009639A3">
            <w:pPr>
              <w:widowControl w:val="0"/>
              <w:rPr>
                <w:rFonts w:ascii="Tahoma" w:hAnsi="Tahoma" w:cs="Tahoma"/>
                <w:sz w:val="24"/>
                <w:szCs w:val="24"/>
              </w:rPr>
            </w:pPr>
          </w:p>
          <w:p w14:paraId="3C0412A4" w14:textId="77777777" w:rsidR="00754260" w:rsidRDefault="00754260" w:rsidP="009639A3">
            <w:pPr>
              <w:widowControl w:val="0"/>
              <w:rPr>
                <w:rFonts w:ascii="Tahoma" w:hAnsi="Tahoma" w:cs="Tahoma"/>
                <w:sz w:val="24"/>
                <w:szCs w:val="24"/>
              </w:rPr>
            </w:pPr>
            <w:r w:rsidRPr="00882767">
              <w:rPr>
                <w:rFonts w:ascii="Tahoma" w:hAnsi="Tahoma" w:cs="Tahoma"/>
                <w:b/>
                <w:sz w:val="24"/>
                <w:szCs w:val="24"/>
              </w:rPr>
              <w:t xml:space="preserve">The </w:t>
            </w:r>
            <w:r>
              <w:rPr>
                <w:rFonts w:ascii="Tahoma" w:hAnsi="Tahoma" w:cs="Tahoma"/>
                <w:b/>
                <w:sz w:val="24"/>
                <w:szCs w:val="24"/>
              </w:rPr>
              <w:t>virements</w:t>
            </w:r>
            <w:r w:rsidR="00043C4C">
              <w:rPr>
                <w:rFonts w:ascii="Tahoma" w:hAnsi="Tahoma" w:cs="Tahoma"/>
                <w:b/>
                <w:sz w:val="24"/>
                <w:szCs w:val="24"/>
              </w:rPr>
              <w:t xml:space="preserve"> were discussed,</w:t>
            </w:r>
            <w:r w:rsidRPr="00882767">
              <w:rPr>
                <w:rFonts w:ascii="Tahoma" w:hAnsi="Tahoma" w:cs="Tahoma"/>
                <w:b/>
                <w:sz w:val="24"/>
                <w:szCs w:val="24"/>
              </w:rPr>
              <w:t xml:space="preserve"> approved </w:t>
            </w:r>
            <w:r w:rsidR="00043C4C">
              <w:rPr>
                <w:rFonts w:ascii="Tahoma" w:hAnsi="Tahoma" w:cs="Tahoma"/>
                <w:b/>
                <w:sz w:val="24"/>
                <w:szCs w:val="24"/>
              </w:rPr>
              <w:t>and signed.</w:t>
            </w:r>
          </w:p>
          <w:p w14:paraId="034BF28D" w14:textId="77777777" w:rsidR="009639A3" w:rsidRPr="006D1D5A" w:rsidRDefault="009639A3" w:rsidP="009639A3">
            <w:pPr>
              <w:widowControl w:val="0"/>
              <w:rPr>
                <w:rFonts w:ascii="Tahoma" w:hAnsi="Tahoma" w:cs="Tahoma"/>
                <w:sz w:val="24"/>
                <w:szCs w:val="24"/>
              </w:rPr>
            </w:pPr>
          </w:p>
          <w:p w14:paraId="13A4BDF4" w14:textId="77777777" w:rsidR="00DD41E1" w:rsidRPr="006D1D5A" w:rsidRDefault="00DD41E1" w:rsidP="00DD41E1">
            <w:pPr>
              <w:widowControl w:val="0"/>
              <w:rPr>
                <w:rFonts w:ascii="Tahoma" w:hAnsi="Tahoma" w:cs="Tahoma"/>
                <w:b/>
                <w:sz w:val="24"/>
                <w:szCs w:val="24"/>
                <w:u w:val="single"/>
              </w:rPr>
            </w:pPr>
            <w:r w:rsidRPr="006D1D5A">
              <w:rPr>
                <w:rFonts w:ascii="Tahoma" w:hAnsi="Tahoma" w:cs="Tahoma"/>
                <w:b/>
                <w:sz w:val="24"/>
                <w:szCs w:val="24"/>
                <w:u w:val="single"/>
              </w:rPr>
              <w:t>CASHFLOW</w:t>
            </w:r>
          </w:p>
          <w:p w14:paraId="3217EBFF" w14:textId="77777777" w:rsidR="007A4758" w:rsidRDefault="007A4758" w:rsidP="00DD41E1">
            <w:pPr>
              <w:widowControl w:val="0"/>
              <w:rPr>
                <w:rFonts w:ascii="Tahoma" w:hAnsi="Tahoma" w:cs="Tahoma"/>
                <w:sz w:val="24"/>
                <w:szCs w:val="24"/>
              </w:rPr>
            </w:pPr>
          </w:p>
          <w:p w14:paraId="5AC56283" w14:textId="77777777" w:rsidR="007A4758" w:rsidRDefault="00043C4C" w:rsidP="00DD41E1">
            <w:pPr>
              <w:widowControl w:val="0"/>
              <w:rPr>
                <w:rFonts w:ascii="Tahoma" w:hAnsi="Tahoma" w:cs="Tahoma"/>
                <w:sz w:val="24"/>
                <w:szCs w:val="24"/>
              </w:rPr>
            </w:pPr>
            <w:r>
              <w:rPr>
                <w:rFonts w:ascii="Tahoma" w:hAnsi="Tahoma" w:cs="Tahoma"/>
                <w:sz w:val="24"/>
                <w:szCs w:val="24"/>
              </w:rPr>
              <w:t>SR</w:t>
            </w:r>
            <w:r w:rsidR="00684B8D">
              <w:rPr>
                <w:rFonts w:ascii="Tahoma" w:hAnsi="Tahoma" w:cs="Tahoma"/>
                <w:sz w:val="24"/>
                <w:szCs w:val="24"/>
              </w:rPr>
              <w:t xml:space="preserve"> explained that no narrative was sent out this time </w:t>
            </w:r>
            <w:r w:rsidR="007A4758">
              <w:rPr>
                <w:rFonts w:ascii="Tahoma" w:hAnsi="Tahoma" w:cs="Tahoma"/>
                <w:sz w:val="24"/>
                <w:szCs w:val="24"/>
              </w:rPr>
              <w:t>as there was very little change from the main update provided last time.</w:t>
            </w:r>
          </w:p>
          <w:p w14:paraId="6161235D" w14:textId="77777777" w:rsidR="007A4758" w:rsidRDefault="007A4758" w:rsidP="00DD41E1">
            <w:pPr>
              <w:widowControl w:val="0"/>
              <w:rPr>
                <w:rFonts w:ascii="Tahoma" w:hAnsi="Tahoma" w:cs="Tahoma"/>
                <w:sz w:val="24"/>
                <w:szCs w:val="24"/>
              </w:rPr>
            </w:pPr>
          </w:p>
          <w:p w14:paraId="66969693" w14:textId="77777777" w:rsidR="007A4758" w:rsidRDefault="007A4758" w:rsidP="00DD41E1">
            <w:pPr>
              <w:widowControl w:val="0"/>
              <w:rPr>
                <w:rFonts w:ascii="Tahoma" w:hAnsi="Tahoma" w:cs="Tahoma"/>
                <w:sz w:val="24"/>
                <w:szCs w:val="24"/>
              </w:rPr>
            </w:pPr>
            <w:r>
              <w:rPr>
                <w:rFonts w:ascii="Tahoma" w:hAnsi="Tahoma" w:cs="Tahoma"/>
                <w:sz w:val="24"/>
                <w:szCs w:val="24"/>
              </w:rPr>
              <w:lastRenderedPageBreak/>
              <w:t>The report was discussed and main points highlighted:</w:t>
            </w:r>
          </w:p>
          <w:p w14:paraId="3A1B85E8" w14:textId="77777777" w:rsidR="009F405E" w:rsidRDefault="007A4758" w:rsidP="007A4758">
            <w:pPr>
              <w:pStyle w:val="ListParagraph"/>
              <w:widowControl w:val="0"/>
              <w:numPr>
                <w:ilvl w:val="0"/>
                <w:numId w:val="19"/>
              </w:numPr>
              <w:rPr>
                <w:rFonts w:ascii="Tahoma" w:hAnsi="Tahoma" w:cs="Tahoma"/>
                <w:sz w:val="24"/>
                <w:szCs w:val="24"/>
              </w:rPr>
            </w:pPr>
            <w:r>
              <w:rPr>
                <w:rFonts w:ascii="Tahoma" w:hAnsi="Tahoma" w:cs="Tahoma"/>
                <w:sz w:val="24"/>
                <w:szCs w:val="24"/>
              </w:rPr>
              <w:t>The income actual v’s forecast variations balanced out over April and May</w:t>
            </w:r>
          </w:p>
          <w:p w14:paraId="4CECDC76" w14:textId="77777777" w:rsidR="007A4758" w:rsidRDefault="007A4758" w:rsidP="007A4758">
            <w:pPr>
              <w:pStyle w:val="ListParagraph"/>
              <w:widowControl w:val="0"/>
              <w:numPr>
                <w:ilvl w:val="0"/>
                <w:numId w:val="19"/>
              </w:numPr>
              <w:rPr>
                <w:rFonts w:ascii="Tahoma" w:hAnsi="Tahoma" w:cs="Tahoma"/>
                <w:sz w:val="24"/>
                <w:szCs w:val="24"/>
              </w:rPr>
            </w:pPr>
            <w:r>
              <w:rPr>
                <w:rFonts w:ascii="Tahoma" w:hAnsi="Tahoma" w:cs="Tahoma"/>
                <w:sz w:val="24"/>
                <w:szCs w:val="24"/>
              </w:rPr>
              <w:t>The higher than forecast staffing costs in Apr/May included invigilators and coaches etc.. and was not indicative or regular costs jumping up.</w:t>
            </w:r>
          </w:p>
          <w:p w14:paraId="35D28A23" w14:textId="77777777" w:rsidR="007A4758" w:rsidRPr="007A4758" w:rsidRDefault="007A4758" w:rsidP="007A4758">
            <w:pPr>
              <w:pStyle w:val="ListParagraph"/>
              <w:widowControl w:val="0"/>
              <w:numPr>
                <w:ilvl w:val="0"/>
                <w:numId w:val="19"/>
              </w:numPr>
              <w:rPr>
                <w:rFonts w:ascii="Tahoma" w:hAnsi="Tahoma" w:cs="Tahoma"/>
                <w:sz w:val="24"/>
                <w:szCs w:val="24"/>
              </w:rPr>
            </w:pPr>
            <w:r>
              <w:rPr>
                <w:rFonts w:ascii="Tahoma" w:hAnsi="Tahoma" w:cs="Tahoma"/>
                <w:sz w:val="24"/>
                <w:szCs w:val="24"/>
              </w:rPr>
              <w:t>The Salix PSDS funding had come in during June which significantly increased month end and year end forecast cash balances</w:t>
            </w:r>
          </w:p>
          <w:p w14:paraId="690A3070" w14:textId="77777777" w:rsidR="0053124F" w:rsidRDefault="0053124F" w:rsidP="00DD41E1">
            <w:pPr>
              <w:widowControl w:val="0"/>
              <w:rPr>
                <w:rFonts w:ascii="Tahoma" w:hAnsi="Tahoma" w:cs="Tahoma"/>
                <w:sz w:val="24"/>
                <w:szCs w:val="24"/>
              </w:rPr>
            </w:pPr>
          </w:p>
          <w:p w14:paraId="46F11CB7" w14:textId="77777777" w:rsidR="00DD41E1" w:rsidRPr="00480158" w:rsidRDefault="00DD41E1" w:rsidP="00DD41E1">
            <w:pPr>
              <w:widowControl w:val="0"/>
              <w:rPr>
                <w:rFonts w:ascii="Tahoma" w:hAnsi="Tahoma" w:cs="Tahoma"/>
                <w:sz w:val="24"/>
                <w:szCs w:val="24"/>
              </w:rPr>
            </w:pPr>
            <w:r w:rsidRPr="00882767">
              <w:rPr>
                <w:rFonts w:ascii="Tahoma" w:hAnsi="Tahoma" w:cs="Tahoma"/>
                <w:b/>
                <w:sz w:val="24"/>
                <w:szCs w:val="24"/>
              </w:rPr>
              <w:t xml:space="preserve">Cashflow report </w:t>
            </w:r>
            <w:r w:rsidR="00882767" w:rsidRPr="00882767">
              <w:rPr>
                <w:rFonts w:ascii="Tahoma" w:hAnsi="Tahoma" w:cs="Tahoma"/>
                <w:b/>
                <w:sz w:val="24"/>
                <w:szCs w:val="24"/>
              </w:rPr>
              <w:t>had been</w:t>
            </w:r>
            <w:r w:rsidRPr="00882767">
              <w:rPr>
                <w:rFonts w:ascii="Tahoma" w:hAnsi="Tahoma" w:cs="Tahoma"/>
                <w:b/>
                <w:sz w:val="24"/>
                <w:szCs w:val="24"/>
              </w:rPr>
              <w:t xml:space="preserve"> discussed and approved by the committee</w:t>
            </w:r>
            <w:r>
              <w:rPr>
                <w:rFonts w:ascii="Tahoma" w:hAnsi="Tahoma" w:cs="Tahoma"/>
                <w:sz w:val="24"/>
                <w:szCs w:val="24"/>
              </w:rPr>
              <w:t>.</w:t>
            </w:r>
            <w:r w:rsidRPr="00480158">
              <w:rPr>
                <w:rFonts w:ascii="Tahoma" w:hAnsi="Tahoma" w:cs="Tahoma"/>
                <w:sz w:val="24"/>
                <w:szCs w:val="24"/>
              </w:rPr>
              <w:t xml:space="preserve"> </w:t>
            </w:r>
          </w:p>
          <w:p w14:paraId="2AE78521" w14:textId="77777777" w:rsidR="00042528" w:rsidRPr="00D235C2" w:rsidRDefault="00042528" w:rsidP="002766E7">
            <w:pPr>
              <w:widowControl w:val="0"/>
              <w:rPr>
                <w:rFonts w:ascii="Tahoma" w:hAnsi="Tahoma" w:cs="Tahoma"/>
                <w:b/>
                <w:sz w:val="24"/>
                <w:szCs w:val="24"/>
                <w:u w:val="single"/>
              </w:rPr>
            </w:pPr>
          </w:p>
        </w:tc>
        <w:tc>
          <w:tcPr>
            <w:tcW w:w="1276" w:type="dxa"/>
          </w:tcPr>
          <w:p w14:paraId="0EEB0501" w14:textId="77777777" w:rsidR="00C01389" w:rsidRDefault="00C01389" w:rsidP="00C01389">
            <w:pPr>
              <w:rPr>
                <w:rFonts w:ascii="Tahoma" w:hAnsi="Tahoma" w:cs="Tahoma"/>
                <w:b/>
                <w:sz w:val="28"/>
                <w:u w:val="single"/>
              </w:rPr>
            </w:pPr>
          </w:p>
          <w:p w14:paraId="692BABD0" w14:textId="77777777" w:rsidR="00C01389" w:rsidRDefault="00C01389" w:rsidP="00C01389">
            <w:pPr>
              <w:rPr>
                <w:rFonts w:ascii="Tahoma" w:hAnsi="Tahoma" w:cs="Tahoma"/>
                <w:b/>
                <w:sz w:val="28"/>
                <w:u w:val="single"/>
              </w:rPr>
            </w:pPr>
          </w:p>
          <w:p w14:paraId="4B6B2A18" w14:textId="77777777" w:rsidR="00C01389" w:rsidRDefault="00C01389" w:rsidP="00C01389">
            <w:pPr>
              <w:rPr>
                <w:rFonts w:ascii="Tahoma" w:hAnsi="Tahoma" w:cs="Tahoma"/>
                <w:b/>
                <w:sz w:val="28"/>
                <w:u w:val="single"/>
              </w:rPr>
            </w:pPr>
          </w:p>
          <w:p w14:paraId="693ACB42" w14:textId="77777777" w:rsidR="00C01389" w:rsidRDefault="00C01389" w:rsidP="00C01389">
            <w:pPr>
              <w:rPr>
                <w:rFonts w:ascii="Tahoma" w:hAnsi="Tahoma" w:cs="Tahoma"/>
                <w:b/>
                <w:sz w:val="24"/>
                <w:szCs w:val="24"/>
              </w:rPr>
            </w:pPr>
          </w:p>
          <w:p w14:paraId="0F949C70" w14:textId="77777777" w:rsidR="00C01389" w:rsidRDefault="00C01389" w:rsidP="00C01389">
            <w:pPr>
              <w:rPr>
                <w:rFonts w:ascii="Tahoma" w:hAnsi="Tahoma" w:cs="Tahoma"/>
                <w:b/>
                <w:sz w:val="24"/>
                <w:szCs w:val="24"/>
              </w:rPr>
            </w:pPr>
          </w:p>
          <w:p w14:paraId="53423905" w14:textId="77777777" w:rsidR="00C01389" w:rsidRDefault="00C01389" w:rsidP="00C01389">
            <w:pPr>
              <w:spacing w:after="200"/>
              <w:rPr>
                <w:rFonts w:ascii="Tahoma" w:hAnsi="Tahoma" w:cs="Tahoma"/>
                <w:b/>
                <w:sz w:val="24"/>
                <w:szCs w:val="24"/>
              </w:rPr>
            </w:pPr>
          </w:p>
          <w:p w14:paraId="2E9267D5" w14:textId="77777777" w:rsidR="009F405E" w:rsidRDefault="009F405E" w:rsidP="00C01389">
            <w:pPr>
              <w:spacing w:after="200"/>
              <w:rPr>
                <w:rFonts w:ascii="Tahoma" w:hAnsi="Tahoma" w:cs="Tahoma"/>
                <w:b/>
                <w:sz w:val="24"/>
                <w:szCs w:val="24"/>
              </w:rPr>
            </w:pPr>
          </w:p>
          <w:p w14:paraId="41A62940" w14:textId="77777777" w:rsidR="009F405E" w:rsidRDefault="009F405E" w:rsidP="00C01389">
            <w:pPr>
              <w:spacing w:after="200"/>
              <w:rPr>
                <w:rFonts w:ascii="Tahoma" w:hAnsi="Tahoma" w:cs="Tahoma"/>
                <w:b/>
                <w:sz w:val="24"/>
                <w:szCs w:val="24"/>
              </w:rPr>
            </w:pPr>
          </w:p>
          <w:p w14:paraId="1E89520C" w14:textId="77777777" w:rsidR="009F405E" w:rsidRDefault="009F405E" w:rsidP="00C01389">
            <w:pPr>
              <w:spacing w:after="200"/>
              <w:rPr>
                <w:rFonts w:ascii="Tahoma" w:hAnsi="Tahoma" w:cs="Tahoma"/>
                <w:b/>
                <w:sz w:val="24"/>
                <w:szCs w:val="24"/>
              </w:rPr>
            </w:pPr>
          </w:p>
          <w:p w14:paraId="151D4904" w14:textId="77777777" w:rsidR="009F405E" w:rsidRDefault="009F405E" w:rsidP="00C01389">
            <w:pPr>
              <w:spacing w:after="200"/>
              <w:rPr>
                <w:rFonts w:ascii="Tahoma" w:hAnsi="Tahoma" w:cs="Tahoma"/>
                <w:b/>
                <w:sz w:val="24"/>
                <w:szCs w:val="24"/>
              </w:rPr>
            </w:pPr>
          </w:p>
          <w:p w14:paraId="1F86C9D7" w14:textId="77777777" w:rsidR="009F405E" w:rsidRDefault="009F405E" w:rsidP="00C01389">
            <w:pPr>
              <w:spacing w:after="200"/>
              <w:rPr>
                <w:rFonts w:ascii="Tahoma" w:hAnsi="Tahoma" w:cs="Tahoma"/>
                <w:b/>
                <w:sz w:val="24"/>
                <w:szCs w:val="24"/>
              </w:rPr>
            </w:pPr>
          </w:p>
          <w:p w14:paraId="10F9F71A" w14:textId="77777777" w:rsidR="009F405E" w:rsidRDefault="009F405E" w:rsidP="00C01389">
            <w:pPr>
              <w:spacing w:after="200"/>
              <w:rPr>
                <w:rFonts w:ascii="Tahoma" w:hAnsi="Tahoma" w:cs="Tahoma"/>
                <w:b/>
                <w:sz w:val="24"/>
                <w:szCs w:val="24"/>
              </w:rPr>
            </w:pPr>
          </w:p>
          <w:p w14:paraId="60896A8C" w14:textId="77777777" w:rsidR="009F405E" w:rsidRDefault="009F405E" w:rsidP="00C01389">
            <w:pPr>
              <w:spacing w:after="200"/>
              <w:rPr>
                <w:rFonts w:ascii="Tahoma" w:hAnsi="Tahoma" w:cs="Tahoma"/>
                <w:b/>
                <w:sz w:val="24"/>
                <w:szCs w:val="24"/>
              </w:rPr>
            </w:pPr>
          </w:p>
          <w:p w14:paraId="12C96F5A" w14:textId="77777777" w:rsidR="009F405E" w:rsidRDefault="009F405E" w:rsidP="00C01389">
            <w:pPr>
              <w:spacing w:after="200"/>
              <w:rPr>
                <w:rFonts w:ascii="Tahoma" w:hAnsi="Tahoma" w:cs="Tahoma"/>
                <w:b/>
                <w:sz w:val="24"/>
                <w:szCs w:val="24"/>
              </w:rPr>
            </w:pPr>
          </w:p>
          <w:p w14:paraId="54C19826" w14:textId="77777777" w:rsidR="009F405E" w:rsidRDefault="009F405E" w:rsidP="00C01389">
            <w:pPr>
              <w:spacing w:after="200"/>
              <w:rPr>
                <w:rFonts w:ascii="Tahoma" w:hAnsi="Tahoma" w:cs="Tahoma"/>
                <w:b/>
                <w:sz w:val="24"/>
                <w:szCs w:val="24"/>
              </w:rPr>
            </w:pPr>
          </w:p>
          <w:p w14:paraId="21F6DC72" w14:textId="77777777" w:rsidR="009F405E" w:rsidRDefault="009F405E" w:rsidP="00C01389">
            <w:pPr>
              <w:spacing w:after="200"/>
              <w:rPr>
                <w:rFonts w:ascii="Tahoma" w:hAnsi="Tahoma" w:cs="Tahoma"/>
                <w:b/>
                <w:sz w:val="24"/>
                <w:szCs w:val="24"/>
              </w:rPr>
            </w:pPr>
          </w:p>
          <w:p w14:paraId="1673D7CF" w14:textId="77777777" w:rsidR="009F405E" w:rsidRDefault="009F405E" w:rsidP="00C01389">
            <w:pPr>
              <w:spacing w:after="200"/>
              <w:rPr>
                <w:rFonts w:ascii="Tahoma" w:hAnsi="Tahoma" w:cs="Tahoma"/>
                <w:b/>
                <w:sz w:val="24"/>
                <w:szCs w:val="24"/>
              </w:rPr>
            </w:pPr>
          </w:p>
          <w:p w14:paraId="752AE43B" w14:textId="77777777" w:rsidR="009F405E" w:rsidRDefault="009F405E" w:rsidP="00C01389">
            <w:pPr>
              <w:spacing w:after="200"/>
              <w:rPr>
                <w:rFonts w:ascii="Tahoma" w:hAnsi="Tahoma" w:cs="Tahoma"/>
                <w:b/>
                <w:sz w:val="24"/>
                <w:szCs w:val="24"/>
              </w:rPr>
            </w:pPr>
          </w:p>
          <w:p w14:paraId="0982A8F1" w14:textId="77777777" w:rsidR="009F405E" w:rsidRDefault="009F405E" w:rsidP="00C01389">
            <w:pPr>
              <w:spacing w:after="200"/>
              <w:rPr>
                <w:rFonts w:ascii="Tahoma" w:hAnsi="Tahoma" w:cs="Tahoma"/>
                <w:b/>
                <w:sz w:val="24"/>
                <w:szCs w:val="24"/>
              </w:rPr>
            </w:pPr>
          </w:p>
          <w:p w14:paraId="7497E29D" w14:textId="77777777" w:rsidR="009F405E" w:rsidRDefault="009F405E" w:rsidP="00C01389">
            <w:pPr>
              <w:spacing w:after="200"/>
              <w:rPr>
                <w:rFonts w:ascii="Tahoma" w:hAnsi="Tahoma" w:cs="Tahoma"/>
                <w:b/>
                <w:sz w:val="24"/>
                <w:szCs w:val="24"/>
              </w:rPr>
            </w:pPr>
          </w:p>
          <w:p w14:paraId="01DDA2AA" w14:textId="77777777" w:rsidR="009F405E" w:rsidRDefault="009F405E" w:rsidP="00C01389">
            <w:pPr>
              <w:spacing w:after="200"/>
              <w:rPr>
                <w:rFonts w:ascii="Tahoma" w:hAnsi="Tahoma" w:cs="Tahoma"/>
                <w:b/>
                <w:sz w:val="24"/>
                <w:szCs w:val="24"/>
              </w:rPr>
            </w:pPr>
          </w:p>
          <w:p w14:paraId="2EB61087" w14:textId="77777777" w:rsidR="009F405E" w:rsidRDefault="009F405E" w:rsidP="00C01389">
            <w:pPr>
              <w:spacing w:after="200"/>
              <w:rPr>
                <w:rFonts w:ascii="Tahoma" w:hAnsi="Tahoma" w:cs="Tahoma"/>
                <w:b/>
                <w:sz w:val="24"/>
                <w:szCs w:val="24"/>
              </w:rPr>
            </w:pPr>
          </w:p>
          <w:p w14:paraId="19A4CA70" w14:textId="77777777" w:rsidR="009F405E" w:rsidRDefault="009F405E" w:rsidP="00C01389">
            <w:pPr>
              <w:spacing w:after="200"/>
              <w:rPr>
                <w:rFonts w:ascii="Tahoma" w:hAnsi="Tahoma" w:cs="Tahoma"/>
                <w:b/>
                <w:sz w:val="24"/>
                <w:szCs w:val="24"/>
              </w:rPr>
            </w:pPr>
          </w:p>
          <w:p w14:paraId="61F6E86D" w14:textId="77777777" w:rsidR="009F405E" w:rsidRDefault="009F405E" w:rsidP="00C01389">
            <w:pPr>
              <w:spacing w:after="200"/>
              <w:rPr>
                <w:rFonts w:ascii="Tahoma" w:hAnsi="Tahoma" w:cs="Tahoma"/>
                <w:b/>
                <w:sz w:val="24"/>
                <w:szCs w:val="24"/>
              </w:rPr>
            </w:pPr>
          </w:p>
          <w:p w14:paraId="583F9136" w14:textId="77777777" w:rsidR="009F405E" w:rsidRDefault="009F405E" w:rsidP="00C01389">
            <w:pPr>
              <w:spacing w:after="200"/>
              <w:rPr>
                <w:rFonts w:ascii="Tahoma" w:hAnsi="Tahoma" w:cs="Tahoma"/>
                <w:b/>
                <w:sz w:val="24"/>
                <w:szCs w:val="24"/>
              </w:rPr>
            </w:pPr>
          </w:p>
          <w:p w14:paraId="19B2A8E0" w14:textId="77777777" w:rsidR="009F405E" w:rsidRDefault="009F405E" w:rsidP="00C01389">
            <w:pPr>
              <w:spacing w:after="200"/>
              <w:rPr>
                <w:rFonts w:ascii="Tahoma" w:hAnsi="Tahoma" w:cs="Tahoma"/>
                <w:b/>
                <w:sz w:val="24"/>
                <w:szCs w:val="24"/>
              </w:rPr>
            </w:pPr>
          </w:p>
          <w:p w14:paraId="76054E32" w14:textId="77777777" w:rsidR="009F405E" w:rsidRDefault="009F405E" w:rsidP="00C01389">
            <w:pPr>
              <w:spacing w:after="200"/>
              <w:rPr>
                <w:rFonts w:ascii="Tahoma" w:hAnsi="Tahoma" w:cs="Tahoma"/>
                <w:b/>
                <w:sz w:val="24"/>
                <w:szCs w:val="24"/>
              </w:rPr>
            </w:pPr>
          </w:p>
          <w:p w14:paraId="4495D68A" w14:textId="77777777" w:rsidR="009F405E" w:rsidRDefault="009F405E" w:rsidP="00C01389">
            <w:pPr>
              <w:spacing w:after="200"/>
              <w:rPr>
                <w:rFonts w:ascii="Tahoma" w:hAnsi="Tahoma" w:cs="Tahoma"/>
                <w:b/>
                <w:sz w:val="24"/>
                <w:szCs w:val="24"/>
              </w:rPr>
            </w:pPr>
          </w:p>
          <w:p w14:paraId="43544812" w14:textId="77777777" w:rsidR="009F405E" w:rsidRDefault="009F405E" w:rsidP="00C01389">
            <w:pPr>
              <w:spacing w:after="200"/>
              <w:rPr>
                <w:rFonts w:ascii="Tahoma" w:hAnsi="Tahoma" w:cs="Tahoma"/>
                <w:b/>
                <w:sz w:val="24"/>
                <w:szCs w:val="24"/>
              </w:rPr>
            </w:pPr>
          </w:p>
          <w:p w14:paraId="135DAF83" w14:textId="77777777" w:rsidR="009F405E" w:rsidRDefault="009F405E" w:rsidP="00C01389">
            <w:pPr>
              <w:spacing w:after="200"/>
              <w:rPr>
                <w:rFonts w:ascii="Tahoma" w:hAnsi="Tahoma" w:cs="Tahoma"/>
                <w:b/>
                <w:sz w:val="24"/>
                <w:szCs w:val="24"/>
              </w:rPr>
            </w:pPr>
          </w:p>
          <w:p w14:paraId="0C22E752" w14:textId="77777777" w:rsidR="009F405E" w:rsidRDefault="009F405E" w:rsidP="00C01389">
            <w:pPr>
              <w:spacing w:after="200"/>
              <w:rPr>
                <w:rFonts w:ascii="Tahoma" w:hAnsi="Tahoma" w:cs="Tahoma"/>
                <w:b/>
                <w:sz w:val="24"/>
                <w:szCs w:val="24"/>
              </w:rPr>
            </w:pPr>
          </w:p>
          <w:p w14:paraId="3210E724" w14:textId="77777777" w:rsidR="009F405E" w:rsidRDefault="009F405E" w:rsidP="00C01389">
            <w:pPr>
              <w:spacing w:after="200"/>
              <w:rPr>
                <w:rFonts w:ascii="Tahoma" w:hAnsi="Tahoma" w:cs="Tahoma"/>
                <w:b/>
                <w:sz w:val="24"/>
                <w:szCs w:val="24"/>
              </w:rPr>
            </w:pPr>
          </w:p>
          <w:p w14:paraId="4D802C50" w14:textId="77777777" w:rsidR="009F405E" w:rsidRDefault="009F405E" w:rsidP="00C01389">
            <w:pPr>
              <w:spacing w:after="200"/>
              <w:rPr>
                <w:rFonts w:ascii="Tahoma" w:hAnsi="Tahoma" w:cs="Tahoma"/>
                <w:b/>
                <w:sz w:val="24"/>
                <w:szCs w:val="24"/>
              </w:rPr>
            </w:pPr>
          </w:p>
          <w:p w14:paraId="4930E9E7" w14:textId="77777777" w:rsidR="009F405E" w:rsidRDefault="009F405E" w:rsidP="00C01389">
            <w:pPr>
              <w:spacing w:after="200"/>
              <w:rPr>
                <w:rFonts w:ascii="Tahoma" w:hAnsi="Tahoma" w:cs="Tahoma"/>
                <w:b/>
                <w:sz w:val="24"/>
                <w:szCs w:val="24"/>
              </w:rPr>
            </w:pPr>
          </w:p>
          <w:p w14:paraId="748A31E2" w14:textId="77777777" w:rsidR="009F405E" w:rsidRDefault="009F405E" w:rsidP="00C01389">
            <w:pPr>
              <w:spacing w:after="200"/>
              <w:rPr>
                <w:rFonts w:ascii="Tahoma" w:hAnsi="Tahoma" w:cs="Tahoma"/>
                <w:b/>
                <w:sz w:val="24"/>
                <w:szCs w:val="24"/>
              </w:rPr>
            </w:pPr>
          </w:p>
          <w:p w14:paraId="74A8ABAD" w14:textId="77777777" w:rsidR="009F405E" w:rsidRDefault="009F405E" w:rsidP="00C01389">
            <w:pPr>
              <w:spacing w:after="200"/>
              <w:rPr>
                <w:rFonts w:ascii="Tahoma" w:hAnsi="Tahoma" w:cs="Tahoma"/>
                <w:b/>
                <w:sz w:val="24"/>
                <w:szCs w:val="24"/>
              </w:rPr>
            </w:pPr>
          </w:p>
          <w:p w14:paraId="05CF005D" w14:textId="77777777" w:rsidR="009F405E" w:rsidRDefault="009F405E" w:rsidP="00C01389">
            <w:pPr>
              <w:spacing w:after="200"/>
              <w:rPr>
                <w:rFonts w:ascii="Tahoma" w:hAnsi="Tahoma" w:cs="Tahoma"/>
                <w:b/>
                <w:sz w:val="24"/>
                <w:szCs w:val="24"/>
              </w:rPr>
            </w:pPr>
          </w:p>
          <w:p w14:paraId="714DB4A4" w14:textId="77777777" w:rsidR="009F405E" w:rsidRPr="00940167" w:rsidRDefault="009F405E" w:rsidP="00C01389">
            <w:pPr>
              <w:spacing w:after="200"/>
              <w:rPr>
                <w:rFonts w:ascii="Tahoma" w:hAnsi="Tahoma" w:cs="Tahoma"/>
                <w:b/>
                <w:sz w:val="24"/>
                <w:szCs w:val="24"/>
              </w:rPr>
            </w:pPr>
          </w:p>
        </w:tc>
      </w:tr>
      <w:tr w:rsidR="002766E7" w:rsidRPr="00D235C2" w14:paraId="364D71E7" w14:textId="77777777" w:rsidTr="00E76995">
        <w:tc>
          <w:tcPr>
            <w:tcW w:w="988" w:type="dxa"/>
          </w:tcPr>
          <w:p w14:paraId="2B1F2A44" w14:textId="77777777" w:rsidR="002766E7" w:rsidRDefault="002766E7" w:rsidP="00C01389">
            <w:pPr>
              <w:rPr>
                <w:rFonts w:ascii="Tahoma" w:hAnsi="Tahoma" w:cs="Tahoma"/>
                <w:sz w:val="28"/>
              </w:rPr>
            </w:pPr>
            <w:r>
              <w:rPr>
                <w:rFonts w:ascii="Tahoma" w:hAnsi="Tahoma" w:cs="Tahoma"/>
                <w:sz w:val="28"/>
              </w:rPr>
              <w:lastRenderedPageBreak/>
              <w:t>6.</w:t>
            </w:r>
          </w:p>
        </w:tc>
        <w:tc>
          <w:tcPr>
            <w:tcW w:w="8363" w:type="dxa"/>
          </w:tcPr>
          <w:p w14:paraId="65A532B1" w14:textId="77777777" w:rsidR="002766E7" w:rsidRDefault="002766E7" w:rsidP="00C01389">
            <w:pPr>
              <w:pStyle w:val="ListParagraph"/>
              <w:widowControl w:val="0"/>
              <w:ind w:left="0"/>
              <w:rPr>
                <w:rFonts w:ascii="Tahoma" w:hAnsi="Tahoma" w:cs="Tahoma"/>
                <w:b/>
                <w:sz w:val="24"/>
                <w:szCs w:val="24"/>
                <w:u w:val="single"/>
              </w:rPr>
            </w:pPr>
            <w:r>
              <w:rPr>
                <w:rFonts w:ascii="Tahoma" w:hAnsi="Tahoma" w:cs="Tahoma"/>
                <w:b/>
                <w:sz w:val="24"/>
                <w:szCs w:val="24"/>
                <w:u w:val="single"/>
              </w:rPr>
              <w:t>BUDGET</w:t>
            </w:r>
          </w:p>
          <w:p w14:paraId="0D968ECA" w14:textId="77777777" w:rsidR="002766E7" w:rsidRDefault="002766E7" w:rsidP="002766E7">
            <w:pPr>
              <w:widowControl w:val="0"/>
              <w:rPr>
                <w:rFonts w:ascii="Tahoma" w:hAnsi="Tahoma" w:cs="Tahoma"/>
                <w:sz w:val="24"/>
                <w:szCs w:val="24"/>
              </w:rPr>
            </w:pPr>
          </w:p>
          <w:p w14:paraId="63F090BB" w14:textId="77777777" w:rsidR="007F4A27" w:rsidRDefault="007F4A27" w:rsidP="002766E7">
            <w:pPr>
              <w:widowControl w:val="0"/>
              <w:rPr>
                <w:rFonts w:ascii="Tahoma" w:hAnsi="Tahoma" w:cs="Tahoma"/>
                <w:sz w:val="24"/>
                <w:szCs w:val="24"/>
              </w:rPr>
            </w:pPr>
            <w:r>
              <w:rPr>
                <w:rFonts w:ascii="Tahoma" w:hAnsi="Tahoma" w:cs="Tahoma"/>
                <w:sz w:val="24"/>
                <w:szCs w:val="24"/>
              </w:rPr>
              <w:t>A narrative and Budget report had previously been made available to Governors and SR highlighted the following points:</w:t>
            </w:r>
          </w:p>
          <w:p w14:paraId="1EED3C5D" w14:textId="77777777" w:rsidR="007F4A27" w:rsidRDefault="007F4A27" w:rsidP="002766E7">
            <w:pPr>
              <w:widowControl w:val="0"/>
              <w:rPr>
                <w:rFonts w:ascii="Tahoma" w:hAnsi="Tahoma" w:cs="Tahoma"/>
                <w:sz w:val="24"/>
                <w:szCs w:val="24"/>
              </w:rPr>
            </w:pPr>
          </w:p>
          <w:p w14:paraId="0E317AE1" w14:textId="01903021" w:rsidR="007F4A27" w:rsidRDefault="007F4A27" w:rsidP="007F4A27">
            <w:pPr>
              <w:pStyle w:val="ListParagraph"/>
              <w:widowControl w:val="0"/>
              <w:numPr>
                <w:ilvl w:val="0"/>
                <w:numId w:val="25"/>
              </w:numPr>
              <w:rPr>
                <w:rFonts w:ascii="Tahoma" w:hAnsi="Tahoma" w:cs="Tahoma"/>
                <w:sz w:val="24"/>
                <w:szCs w:val="24"/>
              </w:rPr>
            </w:pPr>
            <w:r>
              <w:rPr>
                <w:rFonts w:ascii="Tahoma" w:hAnsi="Tahoma" w:cs="Tahoma"/>
                <w:sz w:val="24"/>
                <w:szCs w:val="24"/>
              </w:rPr>
              <w:t>The intention to return to zero based budgeting this year was unfortunately not possible due to the impact of lockdowns but it is definitely intended to be the basis of next year</w:t>
            </w:r>
            <w:r w:rsidR="00AA2AAC">
              <w:rPr>
                <w:rFonts w:ascii="Tahoma" w:hAnsi="Tahoma" w:cs="Tahoma"/>
                <w:sz w:val="24"/>
                <w:szCs w:val="24"/>
              </w:rPr>
              <w:t>’</w:t>
            </w:r>
            <w:r>
              <w:rPr>
                <w:rFonts w:ascii="Tahoma" w:hAnsi="Tahoma" w:cs="Tahoma"/>
                <w:sz w:val="24"/>
                <w:szCs w:val="24"/>
              </w:rPr>
              <w:t>s budget.</w:t>
            </w:r>
          </w:p>
          <w:p w14:paraId="1B43BAF8" w14:textId="77777777" w:rsidR="007F4A27" w:rsidRDefault="007F4A27" w:rsidP="007F4A27">
            <w:pPr>
              <w:pStyle w:val="ListParagraph"/>
              <w:widowControl w:val="0"/>
              <w:numPr>
                <w:ilvl w:val="0"/>
                <w:numId w:val="25"/>
              </w:numPr>
              <w:rPr>
                <w:rFonts w:ascii="Tahoma" w:hAnsi="Tahoma" w:cs="Tahoma"/>
                <w:sz w:val="24"/>
                <w:szCs w:val="24"/>
              </w:rPr>
            </w:pPr>
            <w:r>
              <w:rPr>
                <w:rFonts w:ascii="Tahoma" w:hAnsi="Tahoma" w:cs="Tahoma"/>
                <w:sz w:val="24"/>
                <w:szCs w:val="24"/>
              </w:rPr>
              <w:t>SR had asked for any significant known changes from budget holders and included these where necessary. Around 10% had been added to departments (curriculum and curriculum support), to reflect the higher student numbers next year.</w:t>
            </w:r>
          </w:p>
          <w:p w14:paraId="10687C89" w14:textId="627C97F3" w:rsidR="007F4A27" w:rsidRDefault="007F4A27" w:rsidP="007F4A27">
            <w:pPr>
              <w:pStyle w:val="ListParagraph"/>
              <w:widowControl w:val="0"/>
              <w:numPr>
                <w:ilvl w:val="0"/>
                <w:numId w:val="25"/>
              </w:numPr>
              <w:rPr>
                <w:rFonts w:ascii="Tahoma" w:hAnsi="Tahoma" w:cs="Tahoma"/>
                <w:sz w:val="24"/>
                <w:szCs w:val="24"/>
              </w:rPr>
            </w:pPr>
            <w:r>
              <w:rPr>
                <w:rFonts w:ascii="Tahoma" w:hAnsi="Tahoma" w:cs="Tahoma"/>
                <w:sz w:val="24"/>
                <w:szCs w:val="24"/>
              </w:rPr>
              <w:t>The initial contingency (reserves) is set at £303k which does include the Astro sinking fund of £125k fo</w:t>
            </w:r>
            <w:r w:rsidR="00F50554">
              <w:rPr>
                <w:rFonts w:ascii="Tahoma" w:hAnsi="Tahoma" w:cs="Tahoma"/>
                <w:sz w:val="24"/>
                <w:szCs w:val="24"/>
              </w:rPr>
              <w:t xml:space="preserve">r </w:t>
            </w:r>
            <w:r>
              <w:rPr>
                <w:rFonts w:ascii="Tahoma" w:hAnsi="Tahoma" w:cs="Tahoma"/>
                <w:sz w:val="24"/>
                <w:szCs w:val="24"/>
              </w:rPr>
              <w:t xml:space="preserve">21-22. </w:t>
            </w:r>
            <w:r w:rsidR="004B4FE2" w:rsidRPr="004B4FE2">
              <w:rPr>
                <w:rFonts w:ascii="Tahoma" w:hAnsi="Tahoma" w:cs="Tahoma"/>
                <w:i/>
                <w:sz w:val="18"/>
                <w:szCs w:val="18"/>
              </w:rPr>
              <w:t xml:space="preserve">*note at the start of 2021-22 Virement 1, the Astro sinking fund has been separated from contingency </w:t>
            </w:r>
            <w:r w:rsidR="004B4FE2">
              <w:rPr>
                <w:rFonts w:ascii="Tahoma" w:hAnsi="Tahoma" w:cs="Tahoma"/>
                <w:i/>
                <w:sz w:val="18"/>
                <w:szCs w:val="18"/>
              </w:rPr>
              <w:t xml:space="preserve">and reflected </w:t>
            </w:r>
            <w:r w:rsidR="004B4FE2" w:rsidRPr="004B4FE2">
              <w:rPr>
                <w:rFonts w:ascii="Tahoma" w:hAnsi="Tahoma" w:cs="Tahoma"/>
                <w:i/>
                <w:sz w:val="18"/>
                <w:szCs w:val="18"/>
              </w:rPr>
              <w:t xml:space="preserve">on the outturn reports </w:t>
            </w:r>
            <w:r w:rsidR="004B4FE2">
              <w:rPr>
                <w:rFonts w:ascii="Tahoma" w:hAnsi="Tahoma" w:cs="Tahoma"/>
                <w:i/>
                <w:sz w:val="18"/>
                <w:szCs w:val="18"/>
              </w:rPr>
              <w:t xml:space="preserve">as such </w:t>
            </w:r>
            <w:r w:rsidR="004B4FE2" w:rsidRPr="004B4FE2">
              <w:rPr>
                <w:rFonts w:ascii="Tahoma" w:hAnsi="Tahoma" w:cs="Tahoma"/>
                <w:i/>
                <w:sz w:val="18"/>
                <w:szCs w:val="18"/>
              </w:rPr>
              <w:t>for clarity.</w:t>
            </w:r>
            <w:r w:rsidR="004B4FE2">
              <w:rPr>
                <w:rFonts w:ascii="Tahoma" w:hAnsi="Tahoma" w:cs="Tahoma"/>
                <w:i/>
                <w:sz w:val="18"/>
                <w:szCs w:val="18"/>
              </w:rPr>
              <w:t xml:space="preserve"> It will be unspent in 2021-22 and will be carried forward again next year.</w:t>
            </w:r>
          </w:p>
          <w:p w14:paraId="137E4F57" w14:textId="77777777" w:rsidR="007F4A27" w:rsidRDefault="007F4A27" w:rsidP="007F4A27">
            <w:pPr>
              <w:pStyle w:val="ListParagraph"/>
              <w:widowControl w:val="0"/>
              <w:numPr>
                <w:ilvl w:val="0"/>
                <w:numId w:val="25"/>
              </w:numPr>
              <w:rPr>
                <w:rFonts w:ascii="Tahoma" w:hAnsi="Tahoma" w:cs="Tahoma"/>
                <w:sz w:val="24"/>
                <w:szCs w:val="24"/>
              </w:rPr>
            </w:pPr>
            <w:r>
              <w:rPr>
                <w:rFonts w:ascii="Tahoma" w:hAnsi="Tahoma" w:cs="Tahoma"/>
                <w:sz w:val="24"/>
                <w:szCs w:val="24"/>
              </w:rPr>
              <w:t>The forecast in year surplus for the year is £90k</w:t>
            </w:r>
          </w:p>
          <w:p w14:paraId="6FB67F97" w14:textId="77777777" w:rsidR="007F4A27" w:rsidRDefault="007F4A27" w:rsidP="007F4A27">
            <w:pPr>
              <w:pStyle w:val="ListParagraph"/>
              <w:widowControl w:val="0"/>
              <w:numPr>
                <w:ilvl w:val="0"/>
                <w:numId w:val="25"/>
              </w:numPr>
              <w:rPr>
                <w:rFonts w:ascii="Tahoma" w:hAnsi="Tahoma" w:cs="Tahoma"/>
                <w:sz w:val="24"/>
                <w:szCs w:val="24"/>
              </w:rPr>
            </w:pPr>
            <w:r>
              <w:rPr>
                <w:rFonts w:ascii="Tahoma" w:hAnsi="Tahoma" w:cs="Tahoma"/>
                <w:sz w:val="24"/>
                <w:szCs w:val="24"/>
              </w:rPr>
              <w:t>A comparison to the previous years’ set budget and actual expenditure can be made by analysing columns 1-3 on the latest 5 year forecast. This is accurate to the date of the budget setting but will obviously vary a bit by 31</w:t>
            </w:r>
            <w:r w:rsidRPr="007F4A27">
              <w:rPr>
                <w:rFonts w:ascii="Tahoma" w:hAnsi="Tahoma" w:cs="Tahoma"/>
                <w:sz w:val="24"/>
                <w:szCs w:val="24"/>
                <w:vertAlign w:val="superscript"/>
              </w:rPr>
              <w:t>st</w:t>
            </w:r>
            <w:r>
              <w:rPr>
                <w:rFonts w:ascii="Tahoma" w:hAnsi="Tahoma" w:cs="Tahoma"/>
                <w:sz w:val="24"/>
                <w:szCs w:val="24"/>
              </w:rPr>
              <w:t xml:space="preserve"> Aug when final income and expenditure are known.</w:t>
            </w:r>
          </w:p>
          <w:p w14:paraId="4749AC88" w14:textId="77777777" w:rsidR="004B4FE2" w:rsidRDefault="004B4FE2" w:rsidP="007F4A27">
            <w:pPr>
              <w:pStyle w:val="ListParagraph"/>
              <w:widowControl w:val="0"/>
              <w:numPr>
                <w:ilvl w:val="0"/>
                <w:numId w:val="25"/>
              </w:numPr>
              <w:rPr>
                <w:rFonts w:ascii="Tahoma" w:hAnsi="Tahoma" w:cs="Tahoma"/>
                <w:sz w:val="24"/>
                <w:szCs w:val="24"/>
              </w:rPr>
            </w:pPr>
            <w:r>
              <w:rPr>
                <w:rFonts w:ascii="Tahoma" w:hAnsi="Tahoma" w:cs="Tahoma"/>
                <w:sz w:val="24"/>
                <w:szCs w:val="24"/>
              </w:rPr>
              <w:t>Capital income and expenditure have been separated out on the budget report</w:t>
            </w:r>
          </w:p>
          <w:p w14:paraId="706CADCD" w14:textId="77777777" w:rsidR="004B4FE2" w:rsidRDefault="004B4FE2" w:rsidP="007F4A27">
            <w:pPr>
              <w:pStyle w:val="ListParagraph"/>
              <w:widowControl w:val="0"/>
              <w:numPr>
                <w:ilvl w:val="0"/>
                <w:numId w:val="25"/>
              </w:numPr>
              <w:rPr>
                <w:rFonts w:ascii="Tahoma" w:hAnsi="Tahoma" w:cs="Tahoma"/>
                <w:sz w:val="24"/>
                <w:szCs w:val="24"/>
              </w:rPr>
            </w:pPr>
            <w:r>
              <w:rPr>
                <w:rFonts w:ascii="Tahoma" w:hAnsi="Tahoma" w:cs="Tahoma"/>
                <w:sz w:val="24"/>
                <w:szCs w:val="24"/>
              </w:rPr>
              <w:t>The appendix 1 gives a breakdown of the expected carry-forward and what it includes.</w:t>
            </w:r>
          </w:p>
          <w:p w14:paraId="14548DDB" w14:textId="77777777" w:rsidR="004B4FE2" w:rsidRPr="004B4FE2" w:rsidRDefault="004B4FE2" w:rsidP="004B4FE2">
            <w:pPr>
              <w:widowControl w:val="0"/>
              <w:rPr>
                <w:rFonts w:ascii="Tahoma" w:hAnsi="Tahoma" w:cs="Tahoma"/>
                <w:sz w:val="24"/>
                <w:szCs w:val="24"/>
              </w:rPr>
            </w:pPr>
          </w:p>
          <w:p w14:paraId="0AD2D21E" w14:textId="77777777" w:rsidR="007F4A27" w:rsidRPr="004B4FE2" w:rsidRDefault="004B4FE2" w:rsidP="004B4FE2">
            <w:pPr>
              <w:widowControl w:val="0"/>
              <w:rPr>
                <w:rFonts w:ascii="Tahoma" w:hAnsi="Tahoma" w:cs="Tahoma"/>
                <w:sz w:val="24"/>
                <w:szCs w:val="24"/>
              </w:rPr>
            </w:pPr>
            <w:r>
              <w:rPr>
                <w:rFonts w:ascii="Tahoma" w:hAnsi="Tahoma" w:cs="Tahoma"/>
                <w:sz w:val="24"/>
                <w:szCs w:val="24"/>
              </w:rPr>
              <w:t>JS asked if the year-end position was negatively impacted between now and Aug 31</w:t>
            </w:r>
            <w:r w:rsidRPr="004B4FE2">
              <w:rPr>
                <w:rFonts w:ascii="Tahoma" w:hAnsi="Tahoma" w:cs="Tahoma"/>
                <w:sz w:val="24"/>
                <w:szCs w:val="24"/>
                <w:vertAlign w:val="superscript"/>
              </w:rPr>
              <w:t>st</w:t>
            </w:r>
            <w:r>
              <w:rPr>
                <w:rFonts w:ascii="Tahoma" w:hAnsi="Tahoma" w:cs="Tahoma"/>
                <w:sz w:val="24"/>
                <w:szCs w:val="24"/>
              </w:rPr>
              <w:t>, can we use the Astro sinking fund to balance our position.</w:t>
            </w:r>
            <w:r w:rsidR="007F4A27" w:rsidRPr="004B4FE2">
              <w:rPr>
                <w:rFonts w:ascii="Tahoma" w:hAnsi="Tahoma" w:cs="Tahoma"/>
                <w:sz w:val="24"/>
                <w:szCs w:val="24"/>
              </w:rPr>
              <w:t xml:space="preserve">  </w:t>
            </w:r>
          </w:p>
          <w:p w14:paraId="54D38E48" w14:textId="77777777" w:rsidR="004B4FE2" w:rsidRPr="004B4FE2" w:rsidRDefault="002766E7" w:rsidP="002766E7">
            <w:pPr>
              <w:widowControl w:val="0"/>
              <w:rPr>
                <w:rFonts w:ascii="Tahoma" w:hAnsi="Tahoma" w:cs="Tahoma"/>
                <w:sz w:val="24"/>
                <w:szCs w:val="24"/>
              </w:rPr>
            </w:pPr>
            <w:r w:rsidRPr="004B4FE2">
              <w:rPr>
                <w:rFonts w:ascii="Tahoma" w:hAnsi="Tahoma" w:cs="Tahoma"/>
                <w:sz w:val="24"/>
                <w:szCs w:val="24"/>
              </w:rPr>
              <w:t>SR explained that</w:t>
            </w:r>
            <w:r w:rsidR="004B4FE2" w:rsidRPr="004B4FE2">
              <w:rPr>
                <w:rFonts w:ascii="Tahoma" w:hAnsi="Tahoma" w:cs="Tahoma"/>
                <w:sz w:val="24"/>
                <w:szCs w:val="24"/>
              </w:rPr>
              <w:t xml:space="preserve"> theoretically yes we could. The school has</w:t>
            </w:r>
            <w:r w:rsidRPr="004B4FE2">
              <w:rPr>
                <w:rFonts w:ascii="Tahoma" w:hAnsi="Tahoma" w:cs="Tahoma"/>
                <w:sz w:val="24"/>
                <w:szCs w:val="24"/>
              </w:rPr>
              <w:t xml:space="preserve"> signed a letter of intent t</w:t>
            </w:r>
            <w:r w:rsidR="004B4FE2" w:rsidRPr="004B4FE2">
              <w:rPr>
                <w:rFonts w:ascii="Tahoma" w:hAnsi="Tahoma" w:cs="Tahoma"/>
                <w:sz w:val="24"/>
                <w:szCs w:val="24"/>
              </w:rPr>
              <w:t xml:space="preserve">o contribute to the replacement </w:t>
            </w:r>
            <w:r w:rsidRPr="004B4FE2">
              <w:rPr>
                <w:rFonts w:ascii="Tahoma" w:hAnsi="Tahoma" w:cs="Tahoma"/>
                <w:sz w:val="24"/>
                <w:szCs w:val="24"/>
              </w:rPr>
              <w:t xml:space="preserve">of the pitch </w:t>
            </w:r>
            <w:r w:rsidR="004B4FE2" w:rsidRPr="004B4FE2">
              <w:rPr>
                <w:rFonts w:ascii="Tahoma" w:hAnsi="Tahoma" w:cs="Tahoma"/>
                <w:sz w:val="24"/>
                <w:szCs w:val="24"/>
              </w:rPr>
              <w:t>surface when it becomes necessary but</w:t>
            </w:r>
            <w:r w:rsidRPr="004B4FE2">
              <w:rPr>
                <w:rFonts w:ascii="Tahoma" w:hAnsi="Tahoma" w:cs="Tahoma"/>
                <w:sz w:val="24"/>
                <w:szCs w:val="24"/>
              </w:rPr>
              <w:t xml:space="preserve"> that it was not a legal requirement. </w:t>
            </w:r>
            <w:r w:rsidR="004B4FE2" w:rsidRPr="004B4FE2">
              <w:rPr>
                <w:rFonts w:ascii="Tahoma" w:hAnsi="Tahoma" w:cs="Tahoma"/>
                <w:sz w:val="24"/>
                <w:szCs w:val="24"/>
              </w:rPr>
              <w:t xml:space="preserve">It was agreed that the school fully intends to stick to </w:t>
            </w:r>
            <w:r w:rsidR="00F92990" w:rsidRPr="004B4FE2">
              <w:rPr>
                <w:rFonts w:ascii="Tahoma" w:hAnsi="Tahoma" w:cs="Tahoma"/>
                <w:sz w:val="24"/>
                <w:szCs w:val="24"/>
              </w:rPr>
              <w:t>its</w:t>
            </w:r>
            <w:r w:rsidR="004B4FE2" w:rsidRPr="004B4FE2">
              <w:rPr>
                <w:rFonts w:ascii="Tahoma" w:hAnsi="Tahoma" w:cs="Tahoma"/>
                <w:sz w:val="24"/>
                <w:szCs w:val="24"/>
              </w:rPr>
              <w:t xml:space="preserve"> commitment and this is a theoretical “what if” planning discussion only.</w:t>
            </w:r>
            <w:r w:rsidRPr="004B4FE2">
              <w:rPr>
                <w:rFonts w:ascii="Tahoma" w:hAnsi="Tahoma" w:cs="Tahoma"/>
                <w:sz w:val="24"/>
                <w:szCs w:val="24"/>
              </w:rPr>
              <w:t xml:space="preserve"> </w:t>
            </w:r>
          </w:p>
          <w:p w14:paraId="530641A3" w14:textId="77777777" w:rsidR="004B4FE2" w:rsidRDefault="004B4FE2" w:rsidP="002766E7">
            <w:pPr>
              <w:widowControl w:val="0"/>
              <w:rPr>
                <w:rFonts w:ascii="Tahoma" w:hAnsi="Tahoma" w:cs="Tahoma"/>
                <w:sz w:val="24"/>
                <w:szCs w:val="24"/>
                <w:highlight w:val="yellow"/>
              </w:rPr>
            </w:pPr>
          </w:p>
          <w:p w14:paraId="3210F01E" w14:textId="77777777" w:rsidR="002766E7" w:rsidRDefault="002766E7" w:rsidP="002766E7">
            <w:pPr>
              <w:widowControl w:val="0"/>
              <w:rPr>
                <w:rFonts w:ascii="Tahoma" w:hAnsi="Tahoma" w:cs="Tahoma"/>
                <w:sz w:val="24"/>
                <w:szCs w:val="24"/>
              </w:rPr>
            </w:pPr>
            <w:r w:rsidRPr="00C74F0F">
              <w:rPr>
                <w:rFonts w:ascii="Tahoma" w:hAnsi="Tahoma" w:cs="Tahoma"/>
                <w:sz w:val="24"/>
                <w:szCs w:val="24"/>
              </w:rPr>
              <w:t xml:space="preserve">JS asked when the pitch </w:t>
            </w:r>
            <w:r w:rsidR="004B4FE2" w:rsidRPr="00C74F0F">
              <w:rPr>
                <w:rFonts w:ascii="Tahoma" w:hAnsi="Tahoma" w:cs="Tahoma"/>
                <w:sz w:val="24"/>
                <w:szCs w:val="24"/>
              </w:rPr>
              <w:t xml:space="preserve">surface </w:t>
            </w:r>
            <w:r w:rsidRPr="00C74F0F">
              <w:rPr>
                <w:rFonts w:ascii="Tahoma" w:hAnsi="Tahoma" w:cs="Tahoma"/>
                <w:sz w:val="24"/>
                <w:szCs w:val="24"/>
              </w:rPr>
              <w:t>might need replacing – SR suggested within the next three years.  SR also reported that if the proposed construction works commence nearby he intends to approach the Football Association with a bid to expand the Astro to a full siz</w:t>
            </w:r>
            <w:r w:rsidR="00C74F0F" w:rsidRPr="00C74F0F">
              <w:rPr>
                <w:rFonts w:ascii="Tahoma" w:hAnsi="Tahoma" w:cs="Tahoma"/>
                <w:sz w:val="24"/>
                <w:szCs w:val="24"/>
              </w:rPr>
              <w:t xml:space="preserve">e pitch and utilise the sinking fund as a contribution towards the works. </w:t>
            </w:r>
            <w:r w:rsidRPr="00C74F0F">
              <w:rPr>
                <w:rFonts w:ascii="Tahoma" w:hAnsi="Tahoma" w:cs="Tahoma"/>
                <w:sz w:val="24"/>
                <w:szCs w:val="24"/>
              </w:rPr>
              <w:t xml:space="preserve">SR thought we may have approximately £180-£200K contribution by this time.  Further </w:t>
            </w:r>
            <w:r w:rsidR="00C74F0F" w:rsidRPr="00C74F0F">
              <w:rPr>
                <w:rFonts w:ascii="Tahoma" w:hAnsi="Tahoma" w:cs="Tahoma"/>
                <w:sz w:val="24"/>
                <w:szCs w:val="24"/>
              </w:rPr>
              <w:t xml:space="preserve">discussion </w:t>
            </w:r>
            <w:r w:rsidRPr="00C74F0F">
              <w:rPr>
                <w:rFonts w:ascii="Tahoma" w:hAnsi="Tahoma" w:cs="Tahoma"/>
                <w:sz w:val="24"/>
                <w:szCs w:val="24"/>
              </w:rPr>
              <w:t xml:space="preserve">took place on the details of the type of expansion and benefits i.e. better </w:t>
            </w:r>
            <w:r w:rsidR="00C74F0F" w:rsidRPr="00C74F0F">
              <w:rPr>
                <w:rFonts w:ascii="Tahoma" w:hAnsi="Tahoma" w:cs="Tahoma"/>
                <w:sz w:val="24"/>
                <w:szCs w:val="24"/>
              </w:rPr>
              <w:t>facilities and more lettings as well as positive impact on our Football Academies.</w:t>
            </w:r>
          </w:p>
          <w:p w14:paraId="4ED889F0" w14:textId="77777777" w:rsidR="002766E7" w:rsidRDefault="002766E7" w:rsidP="002766E7">
            <w:pPr>
              <w:widowControl w:val="0"/>
              <w:rPr>
                <w:rFonts w:ascii="Tahoma" w:hAnsi="Tahoma" w:cs="Tahoma"/>
                <w:sz w:val="24"/>
                <w:szCs w:val="24"/>
              </w:rPr>
            </w:pPr>
          </w:p>
          <w:p w14:paraId="64308A43" w14:textId="77777777" w:rsidR="002766E7" w:rsidRPr="000C7B89" w:rsidRDefault="002766E7" w:rsidP="002766E7">
            <w:pPr>
              <w:widowControl w:val="0"/>
              <w:rPr>
                <w:rFonts w:ascii="Tahoma" w:hAnsi="Tahoma" w:cs="Tahoma"/>
                <w:b/>
                <w:sz w:val="24"/>
                <w:szCs w:val="24"/>
                <w:u w:val="single"/>
              </w:rPr>
            </w:pPr>
            <w:r w:rsidRPr="000C7B89">
              <w:rPr>
                <w:rFonts w:ascii="Tahoma" w:hAnsi="Tahoma" w:cs="Tahoma"/>
                <w:b/>
                <w:sz w:val="24"/>
                <w:szCs w:val="24"/>
              </w:rPr>
              <w:t>Committee were content to approve the budget for 21/22</w:t>
            </w:r>
          </w:p>
          <w:p w14:paraId="35351085" w14:textId="77777777" w:rsidR="002766E7" w:rsidRDefault="002766E7" w:rsidP="00C01389">
            <w:pPr>
              <w:pStyle w:val="ListParagraph"/>
              <w:widowControl w:val="0"/>
              <w:ind w:left="0"/>
              <w:rPr>
                <w:rFonts w:ascii="Tahoma" w:hAnsi="Tahoma" w:cs="Tahoma"/>
                <w:b/>
                <w:sz w:val="24"/>
                <w:szCs w:val="24"/>
                <w:u w:val="single"/>
              </w:rPr>
            </w:pPr>
          </w:p>
        </w:tc>
        <w:tc>
          <w:tcPr>
            <w:tcW w:w="1276" w:type="dxa"/>
          </w:tcPr>
          <w:p w14:paraId="4FC79289" w14:textId="77777777" w:rsidR="002766E7" w:rsidRPr="00D235C2" w:rsidRDefault="002766E7" w:rsidP="00C01389">
            <w:pPr>
              <w:rPr>
                <w:rFonts w:ascii="Tahoma" w:hAnsi="Tahoma" w:cs="Tahoma"/>
                <w:b/>
                <w:sz w:val="28"/>
                <w:u w:val="single"/>
              </w:rPr>
            </w:pPr>
          </w:p>
        </w:tc>
      </w:tr>
      <w:tr w:rsidR="00C01389" w:rsidRPr="00D235C2" w14:paraId="2248038B" w14:textId="77777777" w:rsidTr="00E76995">
        <w:tc>
          <w:tcPr>
            <w:tcW w:w="988" w:type="dxa"/>
          </w:tcPr>
          <w:p w14:paraId="5417867B" w14:textId="77777777" w:rsidR="00C01389" w:rsidRPr="00D235C2" w:rsidRDefault="00141A5B" w:rsidP="00C01389">
            <w:pPr>
              <w:rPr>
                <w:rFonts w:ascii="Tahoma" w:hAnsi="Tahoma" w:cs="Tahoma"/>
                <w:sz w:val="28"/>
              </w:rPr>
            </w:pPr>
            <w:r>
              <w:rPr>
                <w:rFonts w:ascii="Tahoma" w:hAnsi="Tahoma" w:cs="Tahoma"/>
                <w:sz w:val="28"/>
              </w:rPr>
              <w:t>7</w:t>
            </w:r>
            <w:r w:rsidR="00C01389" w:rsidRPr="00D235C2">
              <w:rPr>
                <w:rFonts w:ascii="Tahoma" w:hAnsi="Tahoma" w:cs="Tahoma"/>
                <w:sz w:val="28"/>
              </w:rPr>
              <w:t>.</w:t>
            </w:r>
          </w:p>
        </w:tc>
        <w:tc>
          <w:tcPr>
            <w:tcW w:w="8363" w:type="dxa"/>
          </w:tcPr>
          <w:p w14:paraId="258EF52D" w14:textId="77777777" w:rsidR="00C01389" w:rsidRPr="00D235C2" w:rsidRDefault="00212D74"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14:paraId="786086AD" w14:textId="77777777" w:rsidR="000C7B89" w:rsidRDefault="00D46D10" w:rsidP="000C7B89">
            <w:pPr>
              <w:widowControl w:val="0"/>
              <w:rPr>
                <w:rFonts w:ascii="Tahoma" w:hAnsi="Tahoma" w:cs="Tahoma"/>
                <w:sz w:val="24"/>
                <w:szCs w:val="24"/>
              </w:rPr>
            </w:pPr>
            <w:r>
              <w:rPr>
                <w:rFonts w:ascii="Tahoma" w:hAnsi="Tahoma" w:cs="Tahoma"/>
                <w:sz w:val="24"/>
                <w:szCs w:val="24"/>
              </w:rPr>
              <w:t xml:space="preserve">CJH gave an overview of the </w:t>
            </w:r>
            <w:r w:rsidR="000C7B89">
              <w:rPr>
                <w:rFonts w:ascii="Tahoma" w:hAnsi="Tahoma" w:cs="Tahoma"/>
                <w:sz w:val="24"/>
                <w:szCs w:val="24"/>
              </w:rPr>
              <w:t xml:space="preserve">staffing </w:t>
            </w:r>
            <w:r w:rsidR="00216A75">
              <w:rPr>
                <w:rFonts w:ascii="Tahoma" w:hAnsi="Tahoma" w:cs="Tahoma"/>
                <w:sz w:val="24"/>
                <w:szCs w:val="24"/>
              </w:rPr>
              <w:t xml:space="preserve">and reported that in terms of teaching, the school was staffed for September.  Full breakdown was to be given at FGB.  There were still support staff appointments to be made.  </w:t>
            </w:r>
          </w:p>
          <w:p w14:paraId="2A1B980E" w14:textId="2122E3AB" w:rsidR="00216A75" w:rsidRDefault="00216A75" w:rsidP="000C7B89">
            <w:pPr>
              <w:widowControl w:val="0"/>
              <w:rPr>
                <w:rFonts w:ascii="Tahoma" w:hAnsi="Tahoma" w:cs="Tahoma"/>
                <w:sz w:val="24"/>
                <w:szCs w:val="24"/>
              </w:rPr>
            </w:pPr>
            <w:r>
              <w:rPr>
                <w:rFonts w:ascii="Tahoma" w:hAnsi="Tahoma" w:cs="Tahoma"/>
                <w:sz w:val="24"/>
                <w:szCs w:val="24"/>
              </w:rPr>
              <w:t>The Designate</w:t>
            </w:r>
            <w:r w:rsidR="00E92054">
              <w:rPr>
                <w:rFonts w:ascii="Tahoma" w:hAnsi="Tahoma" w:cs="Tahoma"/>
                <w:sz w:val="24"/>
                <w:szCs w:val="24"/>
              </w:rPr>
              <w:t>d Safeguarding Officer role</w:t>
            </w:r>
            <w:r>
              <w:rPr>
                <w:rFonts w:ascii="Tahoma" w:hAnsi="Tahoma" w:cs="Tahoma"/>
                <w:sz w:val="24"/>
                <w:szCs w:val="24"/>
              </w:rPr>
              <w:t xml:space="preserve"> was proving difficult to recruit.</w:t>
            </w:r>
          </w:p>
          <w:p w14:paraId="7FA518A4" w14:textId="7E69AE58" w:rsidR="00216A75" w:rsidRDefault="00216A75" w:rsidP="000C7B89">
            <w:pPr>
              <w:widowControl w:val="0"/>
              <w:rPr>
                <w:rFonts w:ascii="Tahoma" w:hAnsi="Tahoma" w:cs="Tahoma"/>
                <w:sz w:val="24"/>
                <w:szCs w:val="24"/>
              </w:rPr>
            </w:pPr>
            <w:r>
              <w:rPr>
                <w:rFonts w:ascii="Tahoma" w:hAnsi="Tahoma" w:cs="Tahoma"/>
                <w:sz w:val="24"/>
                <w:szCs w:val="24"/>
              </w:rPr>
              <w:t>Two TAs still to appoint and this was to close 5</w:t>
            </w:r>
            <w:r w:rsidRPr="00216A75">
              <w:rPr>
                <w:rFonts w:ascii="Tahoma" w:hAnsi="Tahoma" w:cs="Tahoma"/>
                <w:sz w:val="24"/>
                <w:szCs w:val="24"/>
                <w:vertAlign w:val="superscript"/>
              </w:rPr>
              <w:t>th</w:t>
            </w:r>
            <w:r>
              <w:rPr>
                <w:rFonts w:ascii="Tahoma" w:hAnsi="Tahoma" w:cs="Tahoma"/>
                <w:sz w:val="24"/>
                <w:szCs w:val="24"/>
              </w:rPr>
              <w:t xml:space="preserve"> July.</w:t>
            </w:r>
          </w:p>
          <w:p w14:paraId="7BAF3752" w14:textId="77777777" w:rsidR="00865446" w:rsidRDefault="00216A75" w:rsidP="00EA143E">
            <w:pPr>
              <w:widowControl w:val="0"/>
              <w:rPr>
                <w:rFonts w:ascii="Tahoma" w:hAnsi="Tahoma" w:cs="Tahoma"/>
                <w:sz w:val="24"/>
                <w:szCs w:val="24"/>
              </w:rPr>
            </w:pPr>
            <w:r>
              <w:rPr>
                <w:rFonts w:ascii="Tahoma" w:hAnsi="Tahoma" w:cs="Tahoma"/>
                <w:sz w:val="24"/>
                <w:szCs w:val="24"/>
              </w:rPr>
              <w:t>An Attendance officer role had been appointed.</w:t>
            </w:r>
          </w:p>
          <w:p w14:paraId="0BEA4CCA" w14:textId="77777777" w:rsidR="00055E20" w:rsidRPr="00E61BE3" w:rsidRDefault="00055E20" w:rsidP="00EA143E">
            <w:pPr>
              <w:widowControl w:val="0"/>
              <w:rPr>
                <w:rFonts w:ascii="Tahoma" w:hAnsi="Tahoma" w:cs="Tahoma"/>
                <w:sz w:val="24"/>
                <w:szCs w:val="24"/>
              </w:rPr>
            </w:pPr>
            <w:r>
              <w:rPr>
                <w:rFonts w:ascii="Tahoma" w:hAnsi="Tahoma" w:cs="Tahoma"/>
                <w:sz w:val="24"/>
                <w:szCs w:val="24"/>
              </w:rPr>
              <w:t>CJH explained it had been more difficult to recruit for support staff roles, due to more movement and expansion.  CJH to provide further breakdown, role by role at FGB.</w:t>
            </w:r>
          </w:p>
          <w:p w14:paraId="36908892" w14:textId="77777777" w:rsidR="00EA143E" w:rsidRPr="00D235C2" w:rsidRDefault="00EA143E" w:rsidP="00EA143E">
            <w:pPr>
              <w:widowControl w:val="0"/>
              <w:rPr>
                <w:rFonts w:ascii="Tahoma" w:hAnsi="Tahoma" w:cs="Tahoma"/>
                <w:b/>
                <w:sz w:val="28"/>
                <w:u w:val="single"/>
              </w:rPr>
            </w:pPr>
          </w:p>
        </w:tc>
        <w:tc>
          <w:tcPr>
            <w:tcW w:w="1276" w:type="dxa"/>
          </w:tcPr>
          <w:p w14:paraId="61D422CD" w14:textId="77777777" w:rsidR="00C01389" w:rsidRPr="00D235C2" w:rsidRDefault="00C01389" w:rsidP="00C01389">
            <w:pPr>
              <w:rPr>
                <w:rFonts w:ascii="Tahoma" w:hAnsi="Tahoma" w:cs="Tahoma"/>
                <w:b/>
                <w:sz w:val="28"/>
                <w:u w:val="single"/>
              </w:rPr>
            </w:pPr>
          </w:p>
        </w:tc>
      </w:tr>
      <w:tr w:rsidR="00141A5B" w:rsidRPr="00D235C2" w14:paraId="53F73C0D" w14:textId="77777777" w:rsidTr="00E76995">
        <w:tc>
          <w:tcPr>
            <w:tcW w:w="988" w:type="dxa"/>
          </w:tcPr>
          <w:p w14:paraId="3FBCA2A5" w14:textId="77777777" w:rsidR="00141A5B" w:rsidRDefault="00141A5B" w:rsidP="00C01389">
            <w:pPr>
              <w:rPr>
                <w:rFonts w:ascii="Tahoma" w:hAnsi="Tahoma" w:cs="Tahoma"/>
                <w:sz w:val="28"/>
              </w:rPr>
            </w:pPr>
            <w:r>
              <w:rPr>
                <w:rFonts w:ascii="Tahoma" w:hAnsi="Tahoma" w:cs="Tahoma"/>
                <w:sz w:val="28"/>
              </w:rPr>
              <w:t>8.</w:t>
            </w:r>
          </w:p>
        </w:tc>
        <w:tc>
          <w:tcPr>
            <w:tcW w:w="8363" w:type="dxa"/>
          </w:tcPr>
          <w:p w14:paraId="42B861CB" w14:textId="77777777" w:rsidR="00141A5B" w:rsidRPr="00C74F0F" w:rsidRDefault="00141A5B" w:rsidP="00C01389">
            <w:pPr>
              <w:widowControl w:val="0"/>
              <w:rPr>
                <w:rFonts w:ascii="Tahoma" w:hAnsi="Tahoma" w:cs="Tahoma"/>
                <w:b/>
                <w:sz w:val="24"/>
                <w:szCs w:val="24"/>
                <w:u w:val="single"/>
              </w:rPr>
            </w:pPr>
            <w:r w:rsidRPr="00C74F0F">
              <w:rPr>
                <w:rFonts w:ascii="Tahoma" w:hAnsi="Tahoma" w:cs="Tahoma"/>
                <w:b/>
                <w:sz w:val="24"/>
                <w:szCs w:val="24"/>
                <w:u w:val="single"/>
              </w:rPr>
              <w:t>SRMA AUDIT REPORT &amp; RESPONSE</w:t>
            </w:r>
          </w:p>
          <w:p w14:paraId="368C7805" w14:textId="77777777" w:rsidR="00C74F0F" w:rsidRDefault="00C74F0F" w:rsidP="00C01389">
            <w:pPr>
              <w:widowControl w:val="0"/>
              <w:rPr>
                <w:rFonts w:ascii="Tahoma" w:hAnsi="Tahoma" w:cs="Tahoma"/>
                <w:sz w:val="24"/>
                <w:szCs w:val="24"/>
                <w:highlight w:val="yellow"/>
              </w:rPr>
            </w:pPr>
          </w:p>
          <w:p w14:paraId="45E53866" w14:textId="77777777" w:rsidR="003977ED" w:rsidRDefault="003977ED" w:rsidP="00C01389">
            <w:pPr>
              <w:widowControl w:val="0"/>
              <w:rPr>
                <w:rFonts w:ascii="Tahoma" w:hAnsi="Tahoma" w:cs="Tahoma"/>
                <w:sz w:val="24"/>
                <w:szCs w:val="24"/>
              </w:rPr>
            </w:pPr>
            <w:r w:rsidRPr="003977ED">
              <w:rPr>
                <w:rFonts w:ascii="Tahoma" w:hAnsi="Tahoma" w:cs="Tahoma"/>
                <w:sz w:val="24"/>
                <w:szCs w:val="24"/>
              </w:rPr>
              <w:t xml:space="preserve">A </w:t>
            </w:r>
            <w:r>
              <w:rPr>
                <w:rFonts w:ascii="Tahoma" w:hAnsi="Tahoma" w:cs="Tahoma"/>
                <w:sz w:val="24"/>
                <w:szCs w:val="24"/>
              </w:rPr>
              <w:t>copy of the SRMA audit report and also a copy of the SHS Response and Action plan document were distributed to Governors prior to the meeting.</w:t>
            </w:r>
          </w:p>
          <w:p w14:paraId="05B18011" w14:textId="77777777" w:rsidR="003977ED" w:rsidRDefault="003977ED" w:rsidP="00C01389">
            <w:pPr>
              <w:widowControl w:val="0"/>
              <w:rPr>
                <w:rFonts w:ascii="Tahoma" w:hAnsi="Tahoma" w:cs="Tahoma"/>
                <w:sz w:val="24"/>
                <w:szCs w:val="24"/>
              </w:rPr>
            </w:pPr>
          </w:p>
          <w:p w14:paraId="058ACBF2" w14:textId="77777777" w:rsidR="003977ED" w:rsidRDefault="003977ED" w:rsidP="00C01389">
            <w:pPr>
              <w:widowControl w:val="0"/>
              <w:rPr>
                <w:rFonts w:ascii="Tahoma" w:hAnsi="Tahoma" w:cs="Tahoma"/>
                <w:sz w:val="24"/>
                <w:szCs w:val="24"/>
              </w:rPr>
            </w:pPr>
            <w:r>
              <w:rPr>
                <w:rFonts w:ascii="Tahoma" w:hAnsi="Tahoma" w:cs="Tahoma"/>
                <w:sz w:val="24"/>
                <w:szCs w:val="24"/>
              </w:rPr>
              <w:t>SR talked through the documents Highlighting:</w:t>
            </w:r>
          </w:p>
          <w:p w14:paraId="38BEA622" w14:textId="77777777" w:rsidR="003977ED" w:rsidRDefault="003977ED" w:rsidP="00C01389">
            <w:pPr>
              <w:widowControl w:val="0"/>
              <w:rPr>
                <w:rFonts w:ascii="Tahoma" w:hAnsi="Tahoma" w:cs="Tahoma"/>
                <w:sz w:val="24"/>
                <w:szCs w:val="24"/>
              </w:rPr>
            </w:pPr>
          </w:p>
          <w:p w14:paraId="04F82811" w14:textId="77777777" w:rsidR="003977ED" w:rsidRDefault="000A4488" w:rsidP="003977ED">
            <w:pPr>
              <w:pStyle w:val="ListParagraph"/>
              <w:widowControl w:val="0"/>
              <w:numPr>
                <w:ilvl w:val="0"/>
                <w:numId w:val="26"/>
              </w:numPr>
              <w:rPr>
                <w:rFonts w:ascii="Tahoma" w:hAnsi="Tahoma" w:cs="Tahoma"/>
                <w:sz w:val="24"/>
                <w:szCs w:val="24"/>
              </w:rPr>
            </w:pPr>
            <w:r>
              <w:rPr>
                <w:rFonts w:ascii="Tahoma" w:hAnsi="Tahoma" w:cs="Tahoma"/>
                <w:sz w:val="24"/>
                <w:szCs w:val="24"/>
              </w:rPr>
              <w:t>SRMA audit/visit was prompted by our 20219/20 Budget Forec</w:t>
            </w:r>
            <w:r w:rsidR="00495AA3">
              <w:rPr>
                <w:rFonts w:ascii="Tahoma" w:hAnsi="Tahoma" w:cs="Tahoma"/>
                <w:sz w:val="24"/>
                <w:szCs w:val="24"/>
              </w:rPr>
              <w:t>ast Return Outturn that was submitted in May 2020 which showed a forecast in-year deficit of £303k. This was based on data snapshot from April 2020. The in-year deficit ended up actually being £189k and even the higher figure was covered by reserves so we were never going into deficit overall.</w:t>
            </w:r>
          </w:p>
          <w:p w14:paraId="3F25D31E" w14:textId="77777777" w:rsidR="00495AA3" w:rsidRDefault="00495AA3" w:rsidP="003977ED">
            <w:pPr>
              <w:pStyle w:val="ListParagraph"/>
              <w:widowControl w:val="0"/>
              <w:numPr>
                <w:ilvl w:val="0"/>
                <w:numId w:val="26"/>
              </w:numPr>
              <w:rPr>
                <w:rFonts w:ascii="Tahoma" w:hAnsi="Tahoma" w:cs="Tahoma"/>
                <w:sz w:val="24"/>
                <w:szCs w:val="24"/>
              </w:rPr>
            </w:pPr>
            <w:r>
              <w:rPr>
                <w:rFonts w:ascii="Tahoma" w:hAnsi="Tahoma" w:cs="Tahoma"/>
                <w:sz w:val="24"/>
                <w:szCs w:val="24"/>
              </w:rPr>
              <w:t>The SRMA audit was formulated against metrics (Kreston/ASCL) and based on data as at Feb 2021.</w:t>
            </w:r>
          </w:p>
          <w:p w14:paraId="2920EF8E" w14:textId="77777777" w:rsidR="00495AA3" w:rsidRDefault="00495AA3" w:rsidP="003977ED">
            <w:pPr>
              <w:pStyle w:val="ListParagraph"/>
              <w:widowControl w:val="0"/>
              <w:numPr>
                <w:ilvl w:val="0"/>
                <w:numId w:val="26"/>
              </w:numPr>
              <w:rPr>
                <w:rFonts w:ascii="Tahoma" w:hAnsi="Tahoma" w:cs="Tahoma"/>
                <w:sz w:val="24"/>
                <w:szCs w:val="24"/>
              </w:rPr>
            </w:pPr>
            <w:r>
              <w:rPr>
                <w:rFonts w:ascii="Tahoma" w:hAnsi="Tahoma" w:cs="Tahoma"/>
                <w:sz w:val="24"/>
                <w:szCs w:val="24"/>
              </w:rPr>
              <w:t xml:space="preserve">SR felt the process was OK and discussions with the SRMA were useful to some degree. Unfortunately, it was felt that the report without some of the context did not fully reflect the overall positive process. </w:t>
            </w:r>
          </w:p>
          <w:p w14:paraId="6F92E344" w14:textId="77777777" w:rsidR="00495AA3" w:rsidRDefault="00495AA3" w:rsidP="003977ED">
            <w:pPr>
              <w:pStyle w:val="ListParagraph"/>
              <w:widowControl w:val="0"/>
              <w:numPr>
                <w:ilvl w:val="0"/>
                <w:numId w:val="26"/>
              </w:numPr>
              <w:rPr>
                <w:rFonts w:ascii="Tahoma" w:hAnsi="Tahoma" w:cs="Tahoma"/>
                <w:sz w:val="24"/>
                <w:szCs w:val="24"/>
              </w:rPr>
            </w:pPr>
            <w:r>
              <w:rPr>
                <w:rFonts w:ascii="Tahoma" w:hAnsi="Tahoma" w:cs="Tahoma"/>
                <w:sz w:val="24"/>
                <w:szCs w:val="24"/>
              </w:rPr>
              <w:t>We were required to submit a response and address the suggestions made in the report. SR discussed what had been submitted starting with an opening section which included all of the background and context to our unique financial situation over the last few years.</w:t>
            </w:r>
          </w:p>
          <w:p w14:paraId="712588E2" w14:textId="77777777" w:rsidR="00495AA3" w:rsidRDefault="00495AA3" w:rsidP="003977ED">
            <w:pPr>
              <w:pStyle w:val="ListParagraph"/>
              <w:widowControl w:val="0"/>
              <w:numPr>
                <w:ilvl w:val="0"/>
                <w:numId w:val="26"/>
              </w:numPr>
              <w:rPr>
                <w:rFonts w:ascii="Tahoma" w:hAnsi="Tahoma" w:cs="Tahoma"/>
                <w:sz w:val="24"/>
                <w:szCs w:val="24"/>
              </w:rPr>
            </w:pPr>
            <w:r>
              <w:rPr>
                <w:rFonts w:ascii="Tahoma" w:hAnsi="Tahoma" w:cs="Tahoma"/>
                <w:sz w:val="24"/>
                <w:szCs w:val="24"/>
              </w:rPr>
              <w:t>SR discussed the Financial savings recommendations which included reduction of Teaching and Support staff.</w:t>
            </w:r>
          </w:p>
          <w:p w14:paraId="48013692" w14:textId="77777777" w:rsidR="00495AA3" w:rsidRDefault="00495AA3" w:rsidP="003977ED">
            <w:pPr>
              <w:pStyle w:val="ListParagraph"/>
              <w:widowControl w:val="0"/>
              <w:numPr>
                <w:ilvl w:val="0"/>
                <w:numId w:val="26"/>
              </w:numPr>
              <w:rPr>
                <w:rFonts w:ascii="Tahoma" w:hAnsi="Tahoma" w:cs="Tahoma"/>
                <w:sz w:val="24"/>
                <w:szCs w:val="24"/>
              </w:rPr>
            </w:pPr>
            <w:r>
              <w:rPr>
                <w:rFonts w:ascii="Tahoma" w:hAnsi="Tahoma" w:cs="Tahoma"/>
                <w:sz w:val="24"/>
                <w:szCs w:val="24"/>
              </w:rPr>
              <w:t>A full breakdown of why this was not practical or accurate is included in the response document and SR talked governors through those points.</w:t>
            </w:r>
          </w:p>
          <w:p w14:paraId="71974B3D" w14:textId="139F5EEF" w:rsidR="00C61448" w:rsidRDefault="00C61448" w:rsidP="003977ED">
            <w:pPr>
              <w:pStyle w:val="ListParagraph"/>
              <w:widowControl w:val="0"/>
              <w:numPr>
                <w:ilvl w:val="0"/>
                <w:numId w:val="26"/>
              </w:numPr>
              <w:rPr>
                <w:rFonts w:ascii="Tahoma" w:hAnsi="Tahoma" w:cs="Tahoma"/>
                <w:sz w:val="24"/>
                <w:szCs w:val="24"/>
              </w:rPr>
            </w:pPr>
            <w:r>
              <w:rPr>
                <w:rFonts w:ascii="Tahoma" w:hAnsi="Tahoma" w:cs="Tahoma"/>
                <w:sz w:val="24"/>
                <w:szCs w:val="24"/>
              </w:rPr>
              <w:t xml:space="preserve">Particular discussion around the fact that our pupil to teacher ratio was within the accepted metrics demonstrated that staff numbers were correct. Our Teacher contact ratio figure of 0.76 was also within the green criteria based on the most recent DFE SRMA </w:t>
            </w:r>
            <w:r w:rsidR="00F92990">
              <w:rPr>
                <w:rFonts w:ascii="Tahoma" w:hAnsi="Tahoma" w:cs="Tahoma"/>
                <w:sz w:val="24"/>
                <w:szCs w:val="24"/>
              </w:rPr>
              <w:t>Self-Assessment</w:t>
            </w:r>
            <w:r>
              <w:rPr>
                <w:rFonts w:ascii="Tahoma" w:hAnsi="Tahoma" w:cs="Tahoma"/>
                <w:sz w:val="24"/>
                <w:szCs w:val="24"/>
              </w:rPr>
              <w:t>, but was slightly outside of the 0.78-0.80 metric suggested by ASCL. This metric is what was used to suggest a reduction in teachers could be considered. JS commented that this logic didn’t make sense</w:t>
            </w:r>
            <w:r w:rsidR="00E92054" w:rsidRPr="00E92054">
              <w:t xml:space="preserve"> </w:t>
            </w:r>
            <w:r w:rsidR="00E92054">
              <w:rPr>
                <w:rFonts w:ascii="Tahoma" w:hAnsi="Tahoma" w:cs="Tahoma"/>
                <w:sz w:val="24"/>
                <w:szCs w:val="24"/>
              </w:rPr>
              <w:t>i</w:t>
            </w:r>
            <w:r w:rsidR="00E92054" w:rsidRPr="00E92054">
              <w:rPr>
                <w:rFonts w:ascii="Tahoma" w:hAnsi="Tahoma" w:cs="Tahoma"/>
                <w:sz w:val="24"/>
                <w:szCs w:val="24"/>
              </w:rPr>
              <w:t>n view of the fact that our  pupil numbers were increasing which meant we would be in line with ASCL and were already in line with DFE</w:t>
            </w:r>
            <w:r w:rsidR="00E92054">
              <w:rPr>
                <w:rFonts w:ascii="Tahoma" w:hAnsi="Tahoma" w:cs="Tahoma"/>
                <w:sz w:val="24"/>
                <w:szCs w:val="24"/>
              </w:rPr>
              <w:t xml:space="preserve">, </w:t>
            </w:r>
            <w:r>
              <w:rPr>
                <w:rFonts w:ascii="Tahoma" w:hAnsi="Tahoma" w:cs="Tahoma"/>
                <w:sz w:val="24"/>
                <w:szCs w:val="24"/>
              </w:rPr>
              <w:t>Governors agree</w:t>
            </w:r>
            <w:r w:rsidR="00E92054">
              <w:rPr>
                <w:rFonts w:ascii="Tahoma" w:hAnsi="Tahoma" w:cs="Tahoma"/>
                <w:sz w:val="24"/>
                <w:szCs w:val="24"/>
              </w:rPr>
              <w:t>d.</w:t>
            </w:r>
          </w:p>
          <w:p w14:paraId="542E58F2" w14:textId="77777777" w:rsidR="00C61448" w:rsidRDefault="00C61448" w:rsidP="003977ED">
            <w:pPr>
              <w:pStyle w:val="ListParagraph"/>
              <w:widowControl w:val="0"/>
              <w:numPr>
                <w:ilvl w:val="0"/>
                <w:numId w:val="26"/>
              </w:numPr>
              <w:rPr>
                <w:rFonts w:ascii="Tahoma" w:hAnsi="Tahoma" w:cs="Tahoma"/>
                <w:sz w:val="24"/>
                <w:szCs w:val="24"/>
              </w:rPr>
            </w:pPr>
            <w:r>
              <w:rPr>
                <w:rFonts w:ascii="Tahoma" w:hAnsi="Tahoma" w:cs="Tahoma"/>
                <w:sz w:val="24"/>
                <w:szCs w:val="24"/>
              </w:rPr>
              <w:t>SR talked through the rest of the Non-Financial suggestions and action plans as they appear in the SHS response document.</w:t>
            </w:r>
          </w:p>
          <w:p w14:paraId="11172A70" w14:textId="77777777" w:rsidR="00C61448" w:rsidRPr="003977ED" w:rsidRDefault="00C61448" w:rsidP="003977ED">
            <w:pPr>
              <w:pStyle w:val="ListParagraph"/>
              <w:widowControl w:val="0"/>
              <w:numPr>
                <w:ilvl w:val="0"/>
                <w:numId w:val="26"/>
              </w:numPr>
              <w:rPr>
                <w:rFonts w:ascii="Tahoma" w:hAnsi="Tahoma" w:cs="Tahoma"/>
                <w:sz w:val="24"/>
                <w:szCs w:val="24"/>
              </w:rPr>
            </w:pPr>
            <w:r>
              <w:rPr>
                <w:rFonts w:ascii="Tahoma" w:hAnsi="Tahoma" w:cs="Tahoma"/>
                <w:sz w:val="24"/>
                <w:szCs w:val="24"/>
              </w:rPr>
              <w:t xml:space="preserve">Particular discussion around Site team salary costs being measured as high against the metrics took place as it was a surprising finding. SR noted that our site team worked all through the holiday and took on repairs, decorating, and projects that the metrics likely base on being outsourced. It was agreed that overall, our solution provides good value for money. </w:t>
            </w:r>
          </w:p>
          <w:p w14:paraId="40C3BB17" w14:textId="77777777" w:rsidR="00A1482E" w:rsidRPr="00C61448" w:rsidRDefault="00A1482E" w:rsidP="00C01389">
            <w:pPr>
              <w:widowControl w:val="0"/>
              <w:rPr>
                <w:rFonts w:ascii="Tahoma" w:hAnsi="Tahoma" w:cs="Tahoma"/>
                <w:sz w:val="24"/>
                <w:szCs w:val="24"/>
              </w:rPr>
            </w:pPr>
          </w:p>
          <w:p w14:paraId="2FED483C" w14:textId="77777777" w:rsidR="00A1482E" w:rsidRPr="00C61448" w:rsidRDefault="00A1482E" w:rsidP="00C01389">
            <w:pPr>
              <w:widowControl w:val="0"/>
              <w:rPr>
                <w:rFonts w:ascii="Tahoma" w:hAnsi="Tahoma" w:cs="Tahoma"/>
                <w:sz w:val="24"/>
                <w:szCs w:val="24"/>
              </w:rPr>
            </w:pPr>
            <w:r w:rsidRPr="00C61448">
              <w:rPr>
                <w:rFonts w:ascii="Tahoma" w:hAnsi="Tahoma" w:cs="Tahoma"/>
                <w:sz w:val="24"/>
                <w:szCs w:val="24"/>
              </w:rPr>
              <w:t>JS noticed there were factual inaccuracies in their report – all agreed this was not good enough.</w:t>
            </w:r>
          </w:p>
          <w:p w14:paraId="3CF8E855" w14:textId="77777777" w:rsidR="00A1482E" w:rsidRPr="00C74F0F" w:rsidRDefault="00A1482E" w:rsidP="00C01389">
            <w:pPr>
              <w:widowControl w:val="0"/>
              <w:rPr>
                <w:rFonts w:ascii="Tahoma" w:hAnsi="Tahoma" w:cs="Tahoma"/>
                <w:sz w:val="24"/>
                <w:szCs w:val="24"/>
                <w:highlight w:val="yellow"/>
              </w:rPr>
            </w:pPr>
          </w:p>
          <w:p w14:paraId="33F5EA1C" w14:textId="77777777" w:rsidR="00352713" w:rsidRPr="00C74F0F" w:rsidRDefault="00352713" w:rsidP="00C01389">
            <w:pPr>
              <w:widowControl w:val="0"/>
              <w:rPr>
                <w:rFonts w:ascii="Tahoma" w:hAnsi="Tahoma" w:cs="Tahoma"/>
                <w:sz w:val="24"/>
                <w:szCs w:val="24"/>
                <w:highlight w:val="yellow"/>
              </w:rPr>
            </w:pPr>
          </w:p>
          <w:p w14:paraId="7C22F6DB" w14:textId="57EE9FC8" w:rsidR="00352713" w:rsidRPr="001E5503" w:rsidRDefault="001E5503" w:rsidP="00C01389">
            <w:pPr>
              <w:widowControl w:val="0"/>
              <w:rPr>
                <w:rFonts w:ascii="Tahoma" w:hAnsi="Tahoma" w:cs="Tahoma"/>
                <w:sz w:val="24"/>
                <w:szCs w:val="24"/>
              </w:rPr>
            </w:pPr>
            <w:r w:rsidRPr="001E5503">
              <w:rPr>
                <w:rFonts w:ascii="Tahoma" w:hAnsi="Tahoma" w:cs="Tahoma"/>
                <w:sz w:val="24"/>
                <w:szCs w:val="24"/>
              </w:rPr>
              <w:t>SR confirmed that everything in the SR</w:t>
            </w:r>
            <w:r w:rsidR="00E92054">
              <w:rPr>
                <w:rFonts w:ascii="Tahoma" w:hAnsi="Tahoma" w:cs="Tahoma"/>
                <w:sz w:val="24"/>
                <w:szCs w:val="24"/>
              </w:rPr>
              <w:t>MA report was suggestion and we a</w:t>
            </w:r>
            <w:r w:rsidRPr="001E5503">
              <w:rPr>
                <w:rFonts w:ascii="Tahoma" w:hAnsi="Tahoma" w:cs="Tahoma"/>
                <w:sz w:val="24"/>
                <w:szCs w:val="24"/>
              </w:rPr>
              <w:t>re not obligated to act unless we feel it is beneficial.</w:t>
            </w:r>
            <w:r w:rsidR="00D41220" w:rsidRPr="001E5503">
              <w:rPr>
                <w:rFonts w:ascii="Tahoma" w:hAnsi="Tahoma" w:cs="Tahoma"/>
                <w:sz w:val="24"/>
                <w:szCs w:val="24"/>
              </w:rPr>
              <w:t xml:space="preserve"> </w:t>
            </w:r>
            <w:r w:rsidRPr="001E5503">
              <w:rPr>
                <w:rFonts w:ascii="Tahoma" w:hAnsi="Tahoma" w:cs="Tahoma"/>
                <w:sz w:val="24"/>
                <w:szCs w:val="24"/>
              </w:rPr>
              <w:t>SR did also highlight that we need to document all decisions fully as, in the highly unlikely event that the school finds itself in financial difficulty in the future, the report will be referred to by ESFA.</w:t>
            </w:r>
          </w:p>
          <w:p w14:paraId="646522B9" w14:textId="77777777" w:rsidR="00D41220" w:rsidRPr="00C74F0F" w:rsidRDefault="00D41220" w:rsidP="00C01389">
            <w:pPr>
              <w:widowControl w:val="0"/>
              <w:rPr>
                <w:rFonts w:ascii="Tahoma" w:hAnsi="Tahoma" w:cs="Tahoma"/>
                <w:sz w:val="24"/>
                <w:szCs w:val="24"/>
                <w:highlight w:val="yellow"/>
              </w:rPr>
            </w:pPr>
          </w:p>
          <w:p w14:paraId="16F1F418" w14:textId="77777777" w:rsidR="00D41220" w:rsidRPr="001E5503" w:rsidRDefault="001E5503" w:rsidP="00C01389">
            <w:pPr>
              <w:widowControl w:val="0"/>
              <w:rPr>
                <w:rFonts w:ascii="Tahoma" w:hAnsi="Tahoma" w:cs="Tahoma"/>
                <w:sz w:val="24"/>
                <w:szCs w:val="24"/>
              </w:rPr>
            </w:pPr>
            <w:r w:rsidRPr="001E5503">
              <w:rPr>
                <w:rFonts w:ascii="Tahoma" w:hAnsi="Tahoma" w:cs="Tahoma"/>
                <w:sz w:val="24"/>
                <w:szCs w:val="24"/>
              </w:rPr>
              <w:t>Following the discussion, committee agreed with the actions and responses that had been provided in the SHS Response\Action plan submitted to the ESFA, and as such were happy to agree the response.</w:t>
            </w:r>
          </w:p>
          <w:p w14:paraId="5B2DEAE0" w14:textId="77777777" w:rsidR="001E5503" w:rsidRPr="00C74F0F" w:rsidRDefault="001E5503" w:rsidP="00C01389">
            <w:pPr>
              <w:widowControl w:val="0"/>
              <w:rPr>
                <w:rFonts w:ascii="Tahoma" w:hAnsi="Tahoma" w:cs="Tahoma"/>
                <w:sz w:val="24"/>
                <w:szCs w:val="24"/>
                <w:highlight w:val="yellow"/>
              </w:rPr>
            </w:pPr>
          </w:p>
          <w:p w14:paraId="0B986906" w14:textId="77777777" w:rsidR="00D41220" w:rsidRPr="001E5503" w:rsidRDefault="00D41220" w:rsidP="00C01389">
            <w:pPr>
              <w:widowControl w:val="0"/>
              <w:rPr>
                <w:rFonts w:ascii="Tahoma" w:hAnsi="Tahoma" w:cs="Tahoma"/>
                <w:sz w:val="24"/>
                <w:szCs w:val="24"/>
              </w:rPr>
            </w:pPr>
            <w:r w:rsidRPr="001E5503">
              <w:rPr>
                <w:rFonts w:ascii="Tahoma" w:hAnsi="Tahoma" w:cs="Tahoma"/>
                <w:sz w:val="24"/>
                <w:szCs w:val="24"/>
              </w:rPr>
              <w:t>SR said our response had been acknowledged and had indication from SRMA that</w:t>
            </w:r>
            <w:r w:rsidR="00714287" w:rsidRPr="001E5503">
              <w:rPr>
                <w:rFonts w:ascii="Tahoma" w:hAnsi="Tahoma" w:cs="Tahoma"/>
                <w:sz w:val="24"/>
                <w:szCs w:val="24"/>
              </w:rPr>
              <w:t xml:space="preserve"> it would be signed off and put into “monitoring” mode.</w:t>
            </w:r>
          </w:p>
          <w:p w14:paraId="7101AFE4" w14:textId="77777777" w:rsidR="00141A5B" w:rsidRPr="00C74F0F" w:rsidRDefault="00141A5B" w:rsidP="00C01389">
            <w:pPr>
              <w:widowControl w:val="0"/>
              <w:rPr>
                <w:rFonts w:ascii="Tahoma" w:hAnsi="Tahoma" w:cs="Tahoma"/>
                <w:b/>
                <w:sz w:val="24"/>
                <w:szCs w:val="24"/>
                <w:highlight w:val="yellow"/>
                <w:u w:val="single"/>
              </w:rPr>
            </w:pPr>
          </w:p>
          <w:p w14:paraId="68C5BE2E" w14:textId="3046F83B" w:rsidR="00FF073D" w:rsidRPr="001E5503" w:rsidRDefault="00BF2EFB" w:rsidP="00C01389">
            <w:pPr>
              <w:widowControl w:val="0"/>
              <w:rPr>
                <w:rFonts w:ascii="Tahoma" w:hAnsi="Tahoma" w:cs="Tahoma"/>
                <w:sz w:val="24"/>
                <w:szCs w:val="24"/>
              </w:rPr>
            </w:pPr>
            <w:r w:rsidRPr="001E5503">
              <w:rPr>
                <w:rFonts w:ascii="Tahoma" w:hAnsi="Tahoma" w:cs="Tahoma"/>
                <w:sz w:val="24"/>
                <w:szCs w:val="24"/>
              </w:rPr>
              <w:t xml:space="preserve">It was noted that this had been a lot of work </w:t>
            </w:r>
            <w:r w:rsidR="001E5503">
              <w:rPr>
                <w:rFonts w:ascii="Tahoma" w:hAnsi="Tahoma" w:cs="Tahoma"/>
                <w:sz w:val="24"/>
                <w:szCs w:val="24"/>
              </w:rPr>
              <w:t>and the report did not necessarily reflect the overall positive feel of the process up to that point</w:t>
            </w:r>
            <w:r w:rsidRPr="001E5503">
              <w:rPr>
                <w:rFonts w:ascii="Tahoma" w:hAnsi="Tahoma" w:cs="Tahoma"/>
                <w:sz w:val="24"/>
                <w:szCs w:val="24"/>
              </w:rPr>
              <w:t xml:space="preserve">.  </w:t>
            </w:r>
            <w:r w:rsidR="00F92990">
              <w:rPr>
                <w:rFonts w:ascii="Tahoma" w:hAnsi="Tahoma" w:cs="Tahoma"/>
                <w:sz w:val="24"/>
                <w:szCs w:val="24"/>
              </w:rPr>
              <w:t>Anecdotal</w:t>
            </w:r>
            <w:r w:rsidR="001E5503">
              <w:rPr>
                <w:rFonts w:ascii="Tahoma" w:hAnsi="Tahoma" w:cs="Tahoma"/>
                <w:sz w:val="24"/>
                <w:szCs w:val="24"/>
              </w:rPr>
              <w:t xml:space="preserve"> f</w:t>
            </w:r>
            <w:r w:rsidRPr="001E5503">
              <w:rPr>
                <w:rFonts w:ascii="Tahoma" w:hAnsi="Tahoma" w:cs="Tahoma"/>
                <w:sz w:val="24"/>
                <w:szCs w:val="24"/>
              </w:rPr>
              <w:t xml:space="preserve">eedback from other schools </w:t>
            </w:r>
            <w:r w:rsidR="001E5503">
              <w:rPr>
                <w:rFonts w:ascii="Tahoma" w:hAnsi="Tahoma" w:cs="Tahoma"/>
                <w:sz w:val="24"/>
                <w:szCs w:val="24"/>
              </w:rPr>
              <w:t>seemed to share our frustration and feeling that to an extent</w:t>
            </w:r>
            <w:r w:rsidRPr="001E5503">
              <w:rPr>
                <w:rFonts w:ascii="Tahoma" w:hAnsi="Tahoma" w:cs="Tahoma"/>
                <w:sz w:val="24"/>
                <w:szCs w:val="24"/>
              </w:rPr>
              <w:t xml:space="preserve"> the SRMA</w:t>
            </w:r>
            <w:r w:rsidR="001E5503">
              <w:rPr>
                <w:rFonts w:ascii="Tahoma" w:hAnsi="Tahoma" w:cs="Tahoma"/>
                <w:sz w:val="24"/>
                <w:szCs w:val="24"/>
              </w:rPr>
              <w:t xml:space="preserve"> audit process</w:t>
            </w:r>
            <w:r w:rsidRPr="001E5503">
              <w:rPr>
                <w:rFonts w:ascii="Tahoma" w:hAnsi="Tahoma" w:cs="Tahoma"/>
                <w:sz w:val="24"/>
                <w:szCs w:val="24"/>
              </w:rPr>
              <w:t xml:space="preserve"> was a</w:t>
            </w:r>
            <w:r w:rsidR="001E5503">
              <w:rPr>
                <w:rFonts w:ascii="Tahoma" w:hAnsi="Tahoma" w:cs="Tahoma"/>
                <w:sz w:val="24"/>
                <w:szCs w:val="24"/>
              </w:rPr>
              <w:t xml:space="preserve"> bit of </w:t>
            </w:r>
            <w:r w:rsidR="00F92990">
              <w:rPr>
                <w:rFonts w:ascii="Tahoma" w:hAnsi="Tahoma" w:cs="Tahoma"/>
                <w:sz w:val="24"/>
                <w:szCs w:val="24"/>
              </w:rPr>
              <w:t>a “blunt</w:t>
            </w:r>
            <w:r w:rsidR="001E5503">
              <w:rPr>
                <w:rFonts w:ascii="Tahoma" w:hAnsi="Tahoma" w:cs="Tahoma"/>
                <w:sz w:val="24"/>
                <w:szCs w:val="24"/>
              </w:rPr>
              <w:t xml:space="preserve"> tool” which works best in Academies that do not have any bespoke situations to take into account.</w:t>
            </w:r>
          </w:p>
          <w:p w14:paraId="051DCA66" w14:textId="77777777" w:rsidR="00141A5B" w:rsidRPr="00C74F0F" w:rsidRDefault="00141A5B" w:rsidP="00C01389">
            <w:pPr>
              <w:widowControl w:val="0"/>
              <w:rPr>
                <w:rFonts w:ascii="Tahoma" w:hAnsi="Tahoma" w:cs="Tahoma"/>
                <w:b/>
                <w:sz w:val="24"/>
                <w:szCs w:val="24"/>
                <w:highlight w:val="yellow"/>
                <w:u w:val="single"/>
              </w:rPr>
            </w:pPr>
          </w:p>
        </w:tc>
        <w:tc>
          <w:tcPr>
            <w:tcW w:w="1276" w:type="dxa"/>
          </w:tcPr>
          <w:p w14:paraId="62EA5CCE" w14:textId="77777777" w:rsidR="00141A5B" w:rsidRDefault="00141A5B" w:rsidP="00C01389">
            <w:pPr>
              <w:rPr>
                <w:rFonts w:ascii="Tahoma" w:hAnsi="Tahoma" w:cs="Tahoma"/>
                <w:b/>
                <w:sz w:val="28"/>
                <w:u w:val="single"/>
              </w:rPr>
            </w:pPr>
          </w:p>
        </w:tc>
      </w:tr>
      <w:tr w:rsidR="00C01389" w:rsidRPr="00D235C2" w14:paraId="506F3EB9" w14:textId="77777777" w:rsidTr="00E76995">
        <w:tc>
          <w:tcPr>
            <w:tcW w:w="988" w:type="dxa"/>
          </w:tcPr>
          <w:p w14:paraId="4EC7AA2B" w14:textId="77777777" w:rsidR="00C01389" w:rsidRPr="00D235C2" w:rsidRDefault="00141A5B" w:rsidP="00C01389">
            <w:pPr>
              <w:rPr>
                <w:rFonts w:ascii="Tahoma" w:hAnsi="Tahoma" w:cs="Tahoma"/>
                <w:sz w:val="28"/>
              </w:rPr>
            </w:pPr>
            <w:r>
              <w:rPr>
                <w:rFonts w:ascii="Tahoma" w:hAnsi="Tahoma" w:cs="Tahoma"/>
                <w:sz w:val="28"/>
              </w:rPr>
              <w:t>9</w:t>
            </w:r>
            <w:r w:rsidR="00C01389">
              <w:rPr>
                <w:rFonts w:ascii="Tahoma" w:hAnsi="Tahoma" w:cs="Tahoma"/>
                <w:sz w:val="28"/>
              </w:rPr>
              <w:t>.</w:t>
            </w:r>
          </w:p>
        </w:tc>
        <w:tc>
          <w:tcPr>
            <w:tcW w:w="8363" w:type="dxa"/>
          </w:tcPr>
          <w:p w14:paraId="5CD81F97" w14:textId="77777777" w:rsidR="00C01389" w:rsidRDefault="00D46D10" w:rsidP="00C01389">
            <w:pPr>
              <w:widowControl w:val="0"/>
              <w:rPr>
                <w:rFonts w:ascii="Tahoma" w:hAnsi="Tahoma" w:cs="Tahoma"/>
                <w:b/>
                <w:sz w:val="24"/>
                <w:szCs w:val="24"/>
                <w:u w:val="single"/>
              </w:rPr>
            </w:pPr>
            <w:r>
              <w:rPr>
                <w:rFonts w:ascii="Tahoma" w:hAnsi="Tahoma" w:cs="Tahoma"/>
                <w:b/>
                <w:sz w:val="24"/>
                <w:szCs w:val="24"/>
                <w:u w:val="single"/>
              </w:rPr>
              <w:t xml:space="preserve">ICE REPORT </w:t>
            </w:r>
            <w:r w:rsidR="00141A5B">
              <w:rPr>
                <w:rFonts w:ascii="Tahoma" w:hAnsi="Tahoma" w:cs="Tahoma"/>
                <w:b/>
                <w:sz w:val="24"/>
                <w:szCs w:val="24"/>
                <w:u w:val="single"/>
              </w:rPr>
              <w:t>3</w:t>
            </w:r>
            <w:r w:rsidR="00212D74">
              <w:rPr>
                <w:rFonts w:ascii="Tahoma" w:hAnsi="Tahoma" w:cs="Tahoma"/>
                <w:b/>
                <w:sz w:val="24"/>
                <w:szCs w:val="24"/>
                <w:u w:val="single"/>
              </w:rPr>
              <w:t xml:space="preserve"> OF 3</w:t>
            </w:r>
          </w:p>
          <w:p w14:paraId="6A40DA3D" w14:textId="77777777" w:rsidR="008F21D6" w:rsidRDefault="00352334" w:rsidP="00D97310">
            <w:pPr>
              <w:widowControl w:val="0"/>
              <w:rPr>
                <w:rFonts w:ascii="Tahoma" w:hAnsi="Tahoma" w:cs="Tahoma"/>
                <w:sz w:val="24"/>
                <w:szCs w:val="24"/>
              </w:rPr>
            </w:pPr>
            <w:r>
              <w:rPr>
                <w:rFonts w:ascii="Tahoma" w:hAnsi="Tahoma" w:cs="Tahoma"/>
                <w:sz w:val="24"/>
                <w:szCs w:val="24"/>
              </w:rPr>
              <w:t xml:space="preserve">Page </w:t>
            </w:r>
            <w:r w:rsidR="00D46D10">
              <w:rPr>
                <w:rFonts w:ascii="Tahoma" w:hAnsi="Tahoma" w:cs="Tahoma"/>
                <w:sz w:val="24"/>
                <w:szCs w:val="24"/>
              </w:rPr>
              <w:t>4</w:t>
            </w:r>
            <w:r>
              <w:rPr>
                <w:rFonts w:ascii="Tahoma" w:hAnsi="Tahoma" w:cs="Tahoma"/>
                <w:sz w:val="24"/>
                <w:szCs w:val="24"/>
              </w:rPr>
              <w:t xml:space="preserve"> –</w:t>
            </w:r>
            <w:r w:rsidR="00D46D10">
              <w:rPr>
                <w:rFonts w:ascii="Tahoma" w:hAnsi="Tahoma" w:cs="Tahoma"/>
                <w:sz w:val="24"/>
                <w:szCs w:val="24"/>
              </w:rPr>
              <w:t xml:space="preserve"> Blue – </w:t>
            </w:r>
            <w:r w:rsidR="00BF2EFB">
              <w:rPr>
                <w:rFonts w:ascii="Tahoma" w:hAnsi="Tahoma" w:cs="Tahoma"/>
                <w:sz w:val="24"/>
                <w:szCs w:val="24"/>
              </w:rPr>
              <w:t>reminder that Academies Financial Handbook – internal scrutiny is not just financial and needs to be directed by Trustees. For example Juniper, checks on single central records, Safeguarding.</w:t>
            </w:r>
          </w:p>
          <w:p w14:paraId="55015610" w14:textId="77777777" w:rsidR="00BF2EFB" w:rsidRDefault="00BF2EFB" w:rsidP="00D97310">
            <w:pPr>
              <w:widowControl w:val="0"/>
              <w:rPr>
                <w:rFonts w:ascii="Tahoma" w:hAnsi="Tahoma" w:cs="Tahoma"/>
                <w:sz w:val="24"/>
                <w:szCs w:val="24"/>
              </w:rPr>
            </w:pPr>
          </w:p>
          <w:p w14:paraId="2F4F7FFA" w14:textId="77777777" w:rsidR="00BF2EFB" w:rsidRDefault="00BF2EFB" w:rsidP="00D97310">
            <w:pPr>
              <w:widowControl w:val="0"/>
              <w:rPr>
                <w:rFonts w:ascii="Tahoma" w:hAnsi="Tahoma" w:cs="Tahoma"/>
                <w:sz w:val="24"/>
                <w:szCs w:val="24"/>
              </w:rPr>
            </w:pPr>
            <w:r>
              <w:rPr>
                <w:rFonts w:ascii="Tahoma" w:hAnsi="Tahoma" w:cs="Tahoma"/>
                <w:sz w:val="24"/>
                <w:szCs w:val="24"/>
              </w:rPr>
              <w:t>SR felt the risk register is something that’s been directed by Trustees, so this could be added next year.</w:t>
            </w:r>
          </w:p>
          <w:p w14:paraId="17ED5D55" w14:textId="77777777" w:rsidR="00BF2EFB" w:rsidRDefault="00BF2EFB" w:rsidP="00D97310">
            <w:pPr>
              <w:widowControl w:val="0"/>
              <w:rPr>
                <w:rFonts w:ascii="Tahoma" w:hAnsi="Tahoma" w:cs="Tahoma"/>
                <w:sz w:val="24"/>
                <w:szCs w:val="24"/>
              </w:rPr>
            </w:pPr>
            <w:r>
              <w:rPr>
                <w:rFonts w:ascii="Tahoma" w:hAnsi="Tahoma" w:cs="Tahoma"/>
                <w:sz w:val="24"/>
                <w:szCs w:val="24"/>
              </w:rPr>
              <w:t>Additional services that could be directed by Trustees were GDPR, scrutiny on cyber security, Website checking, Site security, external report on Health &amp; Safety.</w:t>
            </w:r>
            <w:r w:rsidR="0036536E">
              <w:rPr>
                <w:rFonts w:ascii="Tahoma" w:hAnsi="Tahoma" w:cs="Tahoma"/>
                <w:sz w:val="24"/>
                <w:szCs w:val="24"/>
              </w:rPr>
              <w:t xml:space="preserve">  It was suggested this is something that could be expanded next year.  Academies handbook suggests it should be driven by audit fi</w:t>
            </w:r>
            <w:r w:rsidR="00514825">
              <w:rPr>
                <w:rFonts w:ascii="Tahoma" w:hAnsi="Tahoma" w:cs="Tahoma"/>
                <w:sz w:val="24"/>
                <w:szCs w:val="24"/>
              </w:rPr>
              <w:t xml:space="preserve">ndings and ICE report findings. </w:t>
            </w:r>
            <w:r w:rsidR="0036536E">
              <w:rPr>
                <w:rFonts w:ascii="Tahoma" w:hAnsi="Tahoma" w:cs="Tahoma"/>
                <w:sz w:val="24"/>
                <w:szCs w:val="24"/>
              </w:rPr>
              <w:t>There was further discussion on linking in monitoring visits next year to the school improvement headlines.  CJH felt</w:t>
            </w:r>
            <w:r w:rsidR="00514825">
              <w:rPr>
                <w:rFonts w:ascii="Tahoma" w:hAnsi="Tahoma" w:cs="Tahoma"/>
                <w:sz w:val="24"/>
                <w:szCs w:val="24"/>
              </w:rPr>
              <w:t xml:space="preserve"> that may be difficult due to the amount and type of monitoring that would be required.</w:t>
            </w:r>
            <w:r w:rsidR="0036536E">
              <w:rPr>
                <w:rFonts w:ascii="Tahoma" w:hAnsi="Tahoma" w:cs="Tahoma"/>
                <w:sz w:val="24"/>
                <w:szCs w:val="24"/>
              </w:rPr>
              <w:t xml:space="preserve"> </w:t>
            </w:r>
          </w:p>
          <w:p w14:paraId="0822529C" w14:textId="77777777" w:rsidR="005F3BC6" w:rsidRDefault="005F3BC6" w:rsidP="00D97310">
            <w:pPr>
              <w:widowControl w:val="0"/>
              <w:rPr>
                <w:rFonts w:ascii="Tahoma" w:hAnsi="Tahoma" w:cs="Tahoma"/>
                <w:sz w:val="24"/>
                <w:szCs w:val="24"/>
              </w:rPr>
            </w:pPr>
          </w:p>
          <w:p w14:paraId="27C7DE26" w14:textId="77777777" w:rsidR="00D46D10" w:rsidRDefault="00D46D10" w:rsidP="00D97310">
            <w:pPr>
              <w:widowControl w:val="0"/>
              <w:rPr>
                <w:rFonts w:ascii="Tahoma" w:hAnsi="Tahoma" w:cs="Tahoma"/>
                <w:sz w:val="24"/>
                <w:szCs w:val="24"/>
              </w:rPr>
            </w:pPr>
            <w:r>
              <w:rPr>
                <w:rFonts w:ascii="Tahoma" w:hAnsi="Tahoma" w:cs="Tahoma"/>
                <w:sz w:val="24"/>
                <w:szCs w:val="24"/>
              </w:rPr>
              <w:t xml:space="preserve">Page </w:t>
            </w:r>
            <w:r w:rsidR="005F3BC6">
              <w:rPr>
                <w:rFonts w:ascii="Tahoma" w:hAnsi="Tahoma" w:cs="Tahoma"/>
                <w:sz w:val="24"/>
                <w:szCs w:val="24"/>
              </w:rPr>
              <w:t>4</w:t>
            </w:r>
            <w:r>
              <w:rPr>
                <w:rFonts w:ascii="Tahoma" w:hAnsi="Tahoma" w:cs="Tahoma"/>
                <w:sz w:val="24"/>
                <w:szCs w:val="24"/>
              </w:rPr>
              <w:t xml:space="preserve"> – </w:t>
            </w:r>
            <w:r w:rsidR="005F3BC6">
              <w:rPr>
                <w:rFonts w:ascii="Tahoma" w:hAnsi="Tahoma" w:cs="Tahoma"/>
                <w:sz w:val="24"/>
                <w:szCs w:val="24"/>
              </w:rPr>
              <w:t>Yellow</w:t>
            </w:r>
            <w:r>
              <w:rPr>
                <w:rFonts w:ascii="Tahoma" w:hAnsi="Tahoma" w:cs="Tahoma"/>
                <w:sz w:val="24"/>
                <w:szCs w:val="24"/>
              </w:rPr>
              <w:t xml:space="preserve"> – </w:t>
            </w:r>
            <w:r w:rsidR="005F3BC6">
              <w:rPr>
                <w:rFonts w:ascii="Tahoma" w:hAnsi="Tahoma" w:cs="Tahoma"/>
                <w:sz w:val="24"/>
                <w:szCs w:val="24"/>
              </w:rPr>
              <w:t>EF</w:t>
            </w:r>
            <w:r w:rsidR="00514825">
              <w:rPr>
                <w:rFonts w:ascii="Tahoma" w:hAnsi="Tahoma" w:cs="Tahoma"/>
                <w:sz w:val="24"/>
                <w:szCs w:val="24"/>
              </w:rPr>
              <w:t>SA letters need to go to FGB and</w:t>
            </w:r>
            <w:r w:rsidR="005F3BC6">
              <w:rPr>
                <w:rFonts w:ascii="Tahoma" w:hAnsi="Tahoma" w:cs="Tahoma"/>
                <w:sz w:val="24"/>
                <w:szCs w:val="24"/>
              </w:rPr>
              <w:t xml:space="preserve"> circulated to SLT.</w:t>
            </w:r>
            <w:r w:rsidR="00514825">
              <w:rPr>
                <w:rFonts w:ascii="Tahoma" w:hAnsi="Tahoma" w:cs="Tahoma"/>
                <w:sz w:val="24"/>
                <w:szCs w:val="24"/>
              </w:rPr>
              <w:t xml:space="preserve"> SR will circulate all future letters to SLT.</w:t>
            </w:r>
            <w:r w:rsidR="005F3BC6">
              <w:rPr>
                <w:rFonts w:ascii="Tahoma" w:hAnsi="Tahoma" w:cs="Tahoma"/>
                <w:sz w:val="24"/>
                <w:szCs w:val="24"/>
              </w:rPr>
              <w:t xml:space="preserve"> </w:t>
            </w:r>
          </w:p>
          <w:p w14:paraId="39A2297A" w14:textId="77777777" w:rsidR="005F3BC6" w:rsidRDefault="005F3BC6" w:rsidP="005F3BC6">
            <w:pPr>
              <w:widowControl w:val="0"/>
              <w:rPr>
                <w:rFonts w:ascii="Tahoma" w:hAnsi="Tahoma" w:cs="Tahoma"/>
                <w:sz w:val="24"/>
                <w:szCs w:val="24"/>
              </w:rPr>
            </w:pPr>
            <w:r>
              <w:rPr>
                <w:rFonts w:ascii="Tahoma" w:hAnsi="Tahoma" w:cs="Tahoma"/>
                <w:sz w:val="24"/>
                <w:szCs w:val="24"/>
              </w:rPr>
              <w:t>Page 7 – Blue – couldn’t check us on Related Party Transactions, as there hadn’t been any.</w:t>
            </w:r>
          </w:p>
          <w:p w14:paraId="1D1E06B6" w14:textId="77777777" w:rsidR="00514825" w:rsidRDefault="00514825" w:rsidP="005F3BC6">
            <w:pPr>
              <w:widowControl w:val="0"/>
              <w:rPr>
                <w:rFonts w:ascii="Tahoma" w:hAnsi="Tahoma" w:cs="Tahoma"/>
                <w:sz w:val="24"/>
                <w:szCs w:val="24"/>
              </w:rPr>
            </w:pPr>
          </w:p>
          <w:p w14:paraId="23F44258" w14:textId="05DC9DDB" w:rsidR="008736FA" w:rsidRDefault="005F3BC6" w:rsidP="008736FA">
            <w:pPr>
              <w:widowControl w:val="0"/>
              <w:rPr>
                <w:rFonts w:ascii="Tahoma" w:hAnsi="Tahoma" w:cs="Tahoma"/>
                <w:sz w:val="24"/>
                <w:szCs w:val="24"/>
              </w:rPr>
            </w:pPr>
            <w:r>
              <w:rPr>
                <w:rFonts w:ascii="Tahoma" w:hAnsi="Tahoma" w:cs="Tahoma"/>
                <w:sz w:val="24"/>
                <w:szCs w:val="24"/>
              </w:rPr>
              <w:t xml:space="preserve">DM asked about other schools not being happy with Juniper and moving away from them for the ICE. </w:t>
            </w:r>
            <w:r w:rsidR="002C4EA9">
              <w:rPr>
                <w:rFonts w:ascii="Tahoma" w:hAnsi="Tahoma" w:cs="Tahoma"/>
                <w:sz w:val="24"/>
                <w:szCs w:val="24"/>
              </w:rPr>
              <w:t>There was some disc</w:t>
            </w:r>
            <w:r w:rsidR="00E92054">
              <w:rPr>
                <w:rFonts w:ascii="Tahoma" w:hAnsi="Tahoma" w:cs="Tahoma"/>
                <w:sz w:val="24"/>
                <w:szCs w:val="24"/>
              </w:rPr>
              <w:t xml:space="preserve">ussion about this on forums and </w:t>
            </w:r>
            <w:r w:rsidR="002C4EA9">
              <w:rPr>
                <w:rFonts w:ascii="Tahoma" w:hAnsi="Tahoma" w:cs="Tahoma"/>
                <w:sz w:val="24"/>
                <w:szCs w:val="24"/>
              </w:rPr>
              <w:t>equally some very good reviews too.</w:t>
            </w:r>
            <w:r>
              <w:rPr>
                <w:rFonts w:ascii="Tahoma" w:hAnsi="Tahoma" w:cs="Tahoma"/>
                <w:sz w:val="24"/>
                <w:szCs w:val="24"/>
              </w:rPr>
              <w:t xml:space="preserve"> DM felt the process was robust </w:t>
            </w:r>
            <w:r w:rsidR="00514825">
              <w:rPr>
                <w:rFonts w:ascii="Tahoma" w:hAnsi="Tahoma" w:cs="Tahoma"/>
                <w:sz w:val="24"/>
                <w:szCs w:val="24"/>
              </w:rPr>
              <w:t xml:space="preserve">and </w:t>
            </w:r>
            <w:r w:rsidR="002C4EA9">
              <w:rPr>
                <w:rFonts w:ascii="Tahoma" w:hAnsi="Tahoma" w:cs="Tahoma"/>
                <w:sz w:val="24"/>
                <w:szCs w:val="24"/>
              </w:rPr>
              <w:t xml:space="preserve">a useful service to retain. </w:t>
            </w:r>
            <w:r>
              <w:rPr>
                <w:rFonts w:ascii="Tahoma" w:hAnsi="Tahoma" w:cs="Tahoma"/>
                <w:sz w:val="24"/>
                <w:szCs w:val="24"/>
              </w:rPr>
              <w:t xml:space="preserve">SR </w:t>
            </w:r>
            <w:r w:rsidR="002C4EA9">
              <w:rPr>
                <w:rFonts w:ascii="Tahoma" w:hAnsi="Tahoma" w:cs="Tahoma"/>
                <w:sz w:val="24"/>
                <w:szCs w:val="24"/>
              </w:rPr>
              <w:t xml:space="preserve">agreed but </w:t>
            </w:r>
            <w:r>
              <w:rPr>
                <w:rFonts w:ascii="Tahoma" w:hAnsi="Tahoma" w:cs="Tahoma"/>
                <w:sz w:val="24"/>
                <w:szCs w:val="24"/>
              </w:rPr>
              <w:t xml:space="preserve">felt possibly the scope isn’t sufficient for what we need and expanding our scrutiny was </w:t>
            </w:r>
            <w:r w:rsidR="002C4EA9">
              <w:rPr>
                <w:rFonts w:ascii="Tahoma" w:hAnsi="Tahoma" w:cs="Tahoma"/>
                <w:sz w:val="24"/>
                <w:szCs w:val="24"/>
              </w:rPr>
              <w:t xml:space="preserve">important in the future. </w:t>
            </w:r>
            <w:r>
              <w:rPr>
                <w:rFonts w:ascii="Tahoma" w:hAnsi="Tahoma" w:cs="Tahoma"/>
                <w:sz w:val="24"/>
                <w:szCs w:val="24"/>
              </w:rPr>
              <w:t xml:space="preserve">Committee </w:t>
            </w:r>
            <w:r w:rsidR="002C4EA9">
              <w:rPr>
                <w:rFonts w:ascii="Tahoma" w:hAnsi="Tahoma" w:cs="Tahoma"/>
                <w:sz w:val="24"/>
                <w:szCs w:val="24"/>
              </w:rPr>
              <w:t>agreed to monitor the situation and review next year.</w:t>
            </w:r>
          </w:p>
          <w:p w14:paraId="6CA1F5B8" w14:textId="77777777" w:rsidR="00E50D85" w:rsidRPr="00D235C2" w:rsidRDefault="00E50D85" w:rsidP="00E50D85">
            <w:pPr>
              <w:widowControl w:val="0"/>
              <w:rPr>
                <w:rFonts w:ascii="Tahoma" w:hAnsi="Tahoma" w:cs="Tahoma"/>
                <w:b/>
                <w:sz w:val="24"/>
                <w:szCs w:val="24"/>
                <w:u w:val="single"/>
              </w:rPr>
            </w:pPr>
          </w:p>
        </w:tc>
        <w:tc>
          <w:tcPr>
            <w:tcW w:w="1276" w:type="dxa"/>
          </w:tcPr>
          <w:p w14:paraId="1C5C8630" w14:textId="77777777" w:rsidR="00C01389" w:rsidRDefault="00C01389" w:rsidP="00C01389">
            <w:pPr>
              <w:rPr>
                <w:rFonts w:ascii="Tahoma" w:hAnsi="Tahoma" w:cs="Tahoma"/>
                <w:b/>
                <w:sz w:val="28"/>
                <w:u w:val="single"/>
              </w:rPr>
            </w:pPr>
          </w:p>
          <w:p w14:paraId="24949A1C" w14:textId="77777777" w:rsidR="00352334" w:rsidRDefault="00352334" w:rsidP="00C01389">
            <w:pPr>
              <w:rPr>
                <w:rFonts w:ascii="Tahoma" w:hAnsi="Tahoma" w:cs="Tahoma"/>
                <w:b/>
                <w:sz w:val="28"/>
                <w:u w:val="single"/>
              </w:rPr>
            </w:pPr>
          </w:p>
          <w:p w14:paraId="73E8E043" w14:textId="77777777" w:rsidR="00352334" w:rsidRDefault="00352334" w:rsidP="00C01389">
            <w:pPr>
              <w:rPr>
                <w:rFonts w:ascii="Tahoma" w:hAnsi="Tahoma" w:cs="Tahoma"/>
                <w:b/>
                <w:sz w:val="28"/>
                <w:u w:val="single"/>
              </w:rPr>
            </w:pPr>
          </w:p>
          <w:p w14:paraId="47F05E1B" w14:textId="77777777" w:rsidR="00352334" w:rsidRDefault="00352334" w:rsidP="00C01389">
            <w:pPr>
              <w:rPr>
                <w:rFonts w:ascii="Tahoma" w:hAnsi="Tahoma" w:cs="Tahoma"/>
                <w:b/>
                <w:sz w:val="28"/>
                <w:u w:val="single"/>
              </w:rPr>
            </w:pPr>
          </w:p>
          <w:p w14:paraId="6B56FDB5" w14:textId="77777777" w:rsidR="00352334" w:rsidRDefault="00352334" w:rsidP="00C01389">
            <w:pPr>
              <w:rPr>
                <w:rFonts w:ascii="Tahoma" w:hAnsi="Tahoma" w:cs="Tahoma"/>
                <w:b/>
                <w:sz w:val="28"/>
                <w:u w:val="single"/>
              </w:rPr>
            </w:pPr>
          </w:p>
          <w:p w14:paraId="03500909" w14:textId="77777777" w:rsidR="00352334" w:rsidRDefault="00352334" w:rsidP="00C01389">
            <w:pPr>
              <w:rPr>
                <w:rFonts w:ascii="Tahoma" w:hAnsi="Tahoma" w:cs="Tahoma"/>
                <w:b/>
                <w:sz w:val="28"/>
                <w:u w:val="single"/>
              </w:rPr>
            </w:pPr>
          </w:p>
          <w:p w14:paraId="3077508C" w14:textId="77777777" w:rsidR="00352334" w:rsidRDefault="00352334" w:rsidP="00C01389">
            <w:pPr>
              <w:rPr>
                <w:rFonts w:ascii="Tahoma" w:hAnsi="Tahoma" w:cs="Tahoma"/>
                <w:b/>
                <w:sz w:val="28"/>
                <w:u w:val="single"/>
              </w:rPr>
            </w:pPr>
          </w:p>
          <w:p w14:paraId="6C59E021" w14:textId="77777777" w:rsidR="00352334" w:rsidRDefault="00352334" w:rsidP="00C01389">
            <w:pPr>
              <w:rPr>
                <w:rFonts w:ascii="Tahoma" w:hAnsi="Tahoma" w:cs="Tahoma"/>
                <w:b/>
                <w:sz w:val="28"/>
                <w:u w:val="single"/>
              </w:rPr>
            </w:pPr>
          </w:p>
          <w:p w14:paraId="4EF83797" w14:textId="77777777" w:rsidR="00352334" w:rsidRDefault="00352334" w:rsidP="00C01389">
            <w:pPr>
              <w:rPr>
                <w:rFonts w:ascii="Tahoma" w:hAnsi="Tahoma" w:cs="Tahoma"/>
                <w:b/>
                <w:sz w:val="28"/>
                <w:u w:val="single"/>
              </w:rPr>
            </w:pPr>
          </w:p>
          <w:p w14:paraId="23798163" w14:textId="77777777" w:rsidR="00352334" w:rsidRDefault="00352334" w:rsidP="00C01389">
            <w:pPr>
              <w:rPr>
                <w:rFonts w:ascii="Tahoma" w:hAnsi="Tahoma" w:cs="Tahoma"/>
                <w:b/>
                <w:sz w:val="28"/>
                <w:u w:val="single"/>
              </w:rPr>
            </w:pPr>
          </w:p>
          <w:p w14:paraId="07656B2A" w14:textId="77777777" w:rsidR="00352334" w:rsidRDefault="00352334" w:rsidP="00C01389">
            <w:pPr>
              <w:rPr>
                <w:rFonts w:ascii="Tahoma" w:hAnsi="Tahoma" w:cs="Tahoma"/>
                <w:b/>
                <w:sz w:val="28"/>
                <w:u w:val="single"/>
              </w:rPr>
            </w:pPr>
          </w:p>
          <w:p w14:paraId="58CCE693" w14:textId="77777777" w:rsidR="00352334" w:rsidRDefault="00352334" w:rsidP="00C01389">
            <w:pPr>
              <w:rPr>
                <w:rFonts w:ascii="Tahoma" w:hAnsi="Tahoma" w:cs="Tahoma"/>
                <w:b/>
                <w:sz w:val="28"/>
                <w:u w:val="single"/>
              </w:rPr>
            </w:pPr>
          </w:p>
          <w:p w14:paraId="47B677B5" w14:textId="77777777" w:rsidR="00C35F0D" w:rsidRDefault="00C35F0D" w:rsidP="00C01389">
            <w:pPr>
              <w:rPr>
                <w:rFonts w:ascii="Tahoma" w:hAnsi="Tahoma" w:cs="Tahoma"/>
                <w:b/>
                <w:sz w:val="28"/>
              </w:rPr>
            </w:pPr>
          </w:p>
          <w:p w14:paraId="3E1B4095" w14:textId="77777777" w:rsidR="00C35F0D" w:rsidRDefault="00C35F0D" w:rsidP="00C01389">
            <w:pPr>
              <w:rPr>
                <w:rFonts w:ascii="Tahoma" w:hAnsi="Tahoma" w:cs="Tahoma"/>
                <w:b/>
                <w:sz w:val="28"/>
              </w:rPr>
            </w:pPr>
          </w:p>
          <w:p w14:paraId="36896833" w14:textId="77777777" w:rsidR="00C35F0D" w:rsidRPr="002959EE" w:rsidRDefault="00C35F0D" w:rsidP="00C01389">
            <w:pPr>
              <w:rPr>
                <w:rFonts w:ascii="Tahoma" w:hAnsi="Tahoma" w:cs="Tahoma"/>
                <w:b/>
                <w:sz w:val="28"/>
              </w:rPr>
            </w:pPr>
          </w:p>
        </w:tc>
      </w:tr>
      <w:tr w:rsidR="00141A5B" w:rsidRPr="00D235C2" w14:paraId="7DD2DF73" w14:textId="77777777" w:rsidTr="00E76995">
        <w:tc>
          <w:tcPr>
            <w:tcW w:w="988" w:type="dxa"/>
          </w:tcPr>
          <w:p w14:paraId="56C62303" w14:textId="77777777" w:rsidR="00141A5B" w:rsidRDefault="00141A5B" w:rsidP="00C01389">
            <w:pPr>
              <w:rPr>
                <w:rFonts w:ascii="Tahoma" w:hAnsi="Tahoma" w:cs="Tahoma"/>
                <w:sz w:val="28"/>
              </w:rPr>
            </w:pPr>
            <w:r>
              <w:rPr>
                <w:rFonts w:ascii="Tahoma" w:hAnsi="Tahoma" w:cs="Tahoma"/>
                <w:sz w:val="28"/>
              </w:rPr>
              <w:t>10.</w:t>
            </w:r>
          </w:p>
        </w:tc>
        <w:tc>
          <w:tcPr>
            <w:tcW w:w="8363" w:type="dxa"/>
          </w:tcPr>
          <w:p w14:paraId="0A3A01D6" w14:textId="77777777" w:rsidR="00141A5B" w:rsidRDefault="00141A5B" w:rsidP="00C01389">
            <w:pPr>
              <w:widowControl w:val="0"/>
              <w:rPr>
                <w:rFonts w:ascii="Tahoma" w:hAnsi="Tahoma" w:cs="Tahoma"/>
                <w:b/>
                <w:sz w:val="24"/>
                <w:szCs w:val="24"/>
                <w:u w:val="single"/>
              </w:rPr>
            </w:pPr>
            <w:r>
              <w:rPr>
                <w:rFonts w:ascii="Tahoma" w:hAnsi="Tahoma" w:cs="Tahoma"/>
                <w:b/>
                <w:sz w:val="24"/>
                <w:szCs w:val="24"/>
                <w:u w:val="single"/>
              </w:rPr>
              <w:t>BUSINESS CONTINUITY PLAN</w:t>
            </w:r>
          </w:p>
          <w:p w14:paraId="6E6516C0" w14:textId="77777777" w:rsidR="002C4EA9" w:rsidRDefault="002C4EA9" w:rsidP="00C01389">
            <w:pPr>
              <w:widowControl w:val="0"/>
              <w:rPr>
                <w:rFonts w:ascii="Tahoma" w:hAnsi="Tahoma" w:cs="Tahoma"/>
                <w:sz w:val="24"/>
                <w:szCs w:val="24"/>
              </w:rPr>
            </w:pPr>
          </w:p>
          <w:p w14:paraId="3726C3CE" w14:textId="77777777" w:rsidR="00141A5B" w:rsidRDefault="005F3BC6" w:rsidP="00C01389">
            <w:pPr>
              <w:widowControl w:val="0"/>
              <w:rPr>
                <w:rFonts w:ascii="Tahoma" w:hAnsi="Tahoma" w:cs="Tahoma"/>
                <w:sz w:val="24"/>
                <w:szCs w:val="24"/>
              </w:rPr>
            </w:pPr>
            <w:r w:rsidRPr="005F3BC6">
              <w:rPr>
                <w:rFonts w:ascii="Tahoma" w:hAnsi="Tahoma" w:cs="Tahoma"/>
                <w:sz w:val="24"/>
                <w:szCs w:val="24"/>
              </w:rPr>
              <w:t xml:space="preserve">No material changes, </w:t>
            </w:r>
            <w:r w:rsidR="002C4EA9">
              <w:rPr>
                <w:rFonts w:ascii="Tahoma" w:hAnsi="Tahoma" w:cs="Tahoma"/>
                <w:sz w:val="24"/>
                <w:szCs w:val="24"/>
              </w:rPr>
              <w:t xml:space="preserve">just contact info and contacts, </w:t>
            </w:r>
            <w:r w:rsidRPr="005F3BC6">
              <w:rPr>
                <w:rFonts w:ascii="Tahoma" w:hAnsi="Tahoma" w:cs="Tahoma"/>
                <w:sz w:val="24"/>
                <w:szCs w:val="24"/>
              </w:rPr>
              <w:t xml:space="preserve">but amendments have been highlighted in yellow. </w:t>
            </w:r>
            <w:r w:rsidR="00774697">
              <w:rPr>
                <w:rFonts w:ascii="Tahoma" w:hAnsi="Tahoma" w:cs="Tahoma"/>
                <w:sz w:val="24"/>
                <w:szCs w:val="24"/>
              </w:rPr>
              <w:t xml:space="preserve"> Committee were happy with this and agreed the plan.</w:t>
            </w:r>
          </w:p>
          <w:p w14:paraId="653279A5" w14:textId="77777777" w:rsidR="00C14C12" w:rsidRDefault="00C14C12" w:rsidP="00C01389">
            <w:pPr>
              <w:widowControl w:val="0"/>
              <w:rPr>
                <w:rFonts w:ascii="Tahoma" w:hAnsi="Tahoma" w:cs="Tahoma"/>
                <w:sz w:val="24"/>
                <w:szCs w:val="24"/>
              </w:rPr>
            </w:pPr>
          </w:p>
          <w:p w14:paraId="5C71978A" w14:textId="77777777" w:rsidR="00C14C12" w:rsidRPr="005F3BC6" w:rsidRDefault="00C14C12" w:rsidP="00C01389">
            <w:pPr>
              <w:widowControl w:val="0"/>
              <w:rPr>
                <w:rFonts w:ascii="Tahoma" w:hAnsi="Tahoma" w:cs="Tahoma"/>
                <w:sz w:val="24"/>
                <w:szCs w:val="24"/>
              </w:rPr>
            </w:pPr>
            <w:r>
              <w:rPr>
                <w:rFonts w:ascii="Tahoma" w:hAnsi="Tahoma" w:cs="Tahoma"/>
                <w:sz w:val="24"/>
                <w:szCs w:val="24"/>
              </w:rPr>
              <w:t xml:space="preserve">Issue dates on </w:t>
            </w:r>
            <w:r w:rsidR="00F92990">
              <w:rPr>
                <w:rFonts w:ascii="Tahoma" w:hAnsi="Tahoma" w:cs="Tahoma"/>
                <w:sz w:val="24"/>
                <w:szCs w:val="24"/>
              </w:rPr>
              <w:t>1.6 -</w:t>
            </w:r>
            <w:r>
              <w:rPr>
                <w:rFonts w:ascii="Tahoma" w:hAnsi="Tahoma" w:cs="Tahoma"/>
                <w:sz w:val="24"/>
                <w:szCs w:val="24"/>
              </w:rPr>
              <w:t xml:space="preserve"> SR has put this in Italics as most recent issue, once approved </w:t>
            </w:r>
            <w:r w:rsidR="002C4EA9">
              <w:rPr>
                <w:rFonts w:ascii="Tahoma" w:hAnsi="Tahoma" w:cs="Tahoma"/>
                <w:sz w:val="24"/>
                <w:szCs w:val="24"/>
              </w:rPr>
              <w:t>the issue date would be updated.</w:t>
            </w:r>
          </w:p>
          <w:p w14:paraId="0CCF78DB" w14:textId="77777777" w:rsidR="00141A5B" w:rsidRDefault="00141A5B" w:rsidP="00C01389">
            <w:pPr>
              <w:widowControl w:val="0"/>
              <w:rPr>
                <w:rFonts w:ascii="Tahoma" w:hAnsi="Tahoma" w:cs="Tahoma"/>
                <w:b/>
                <w:sz w:val="24"/>
                <w:szCs w:val="24"/>
                <w:u w:val="single"/>
              </w:rPr>
            </w:pPr>
          </w:p>
        </w:tc>
        <w:tc>
          <w:tcPr>
            <w:tcW w:w="1276" w:type="dxa"/>
          </w:tcPr>
          <w:p w14:paraId="0E5C165E" w14:textId="77777777" w:rsidR="00141A5B" w:rsidRDefault="00141A5B" w:rsidP="00C01389">
            <w:pPr>
              <w:rPr>
                <w:rFonts w:ascii="Tahoma" w:hAnsi="Tahoma" w:cs="Tahoma"/>
                <w:b/>
                <w:sz w:val="28"/>
              </w:rPr>
            </w:pPr>
          </w:p>
        </w:tc>
      </w:tr>
      <w:tr w:rsidR="00141A5B" w:rsidRPr="00D235C2" w14:paraId="028923DB" w14:textId="77777777" w:rsidTr="00E76995">
        <w:tc>
          <w:tcPr>
            <w:tcW w:w="988" w:type="dxa"/>
          </w:tcPr>
          <w:p w14:paraId="1DD32DAC" w14:textId="77777777" w:rsidR="00141A5B" w:rsidRDefault="00141A5B" w:rsidP="00C01389">
            <w:pPr>
              <w:rPr>
                <w:rFonts w:ascii="Tahoma" w:hAnsi="Tahoma" w:cs="Tahoma"/>
                <w:sz w:val="28"/>
              </w:rPr>
            </w:pPr>
            <w:r>
              <w:rPr>
                <w:rFonts w:ascii="Tahoma" w:hAnsi="Tahoma" w:cs="Tahoma"/>
                <w:sz w:val="28"/>
              </w:rPr>
              <w:t>11.</w:t>
            </w:r>
          </w:p>
        </w:tc>
        <w:tc>
          <w:tcPr>
            <w:tcW w:w="8363" w:type="dxa"/>
          </w:tcPr>
          <w:p w14:paraId="498BF2BB" w14:textId="77777777" w:rsidR="00141A5B" w:rsidRDefault="00141A5B" w:rsidP="00C01389">
            <w:pPr>
              <w:widowControl w:val="0"/>
              <w:rPr>
                <w:rFonts w:ascii="Tahoma" w:hAnsi="Tahoma" w:cs="Tahoma"/>
                <w:b/>
                <w:sz w:val="24"/>
                <w:szCs w:val="24"/>
                <w:u w:val="single"/>
              </w:rPr>
            </w:pPr>
            <w:r>
              <w:rPr>
                <w:rFonts w:ascii="Tahoma" w:hAnsi="Tahoma" w:cs="Tahoma"/>
                <w:b/>
                <w:sz w:val="24"/>
                <w:szCs w:val="24"/>
                <w:u w:val="single"/>
              </w:rPr>
              <w:t>UPDATES</w:t>
            </w:r>
          </w:p>
          <w:p w14:paraId="18EBC235" w14:textId="77777777" w:rsidR="00141A5B" w:rsidRPr="00C14C12" w:rsidRDefault="00C14C12" w:rsidP="00C14C12">
            <w:pPr>
              <w:widowControl w:val="0"/>
              <w:rPr>
                <w:rFonts w:ascii="Tahoma" w:hAnsi="Tahoma" w:cs="Tahoma"/>
                <w:sz w:val="24"/>
                <w:szCs w:val="24"/>
              </w:rPr>
            </w:pPr>
            <w:r>
              <w:rPr>
                <w:rFonts w:ascii="Tahoma" w:hAnsi="Tahoma" w:cs="Tahoma"/>
                <w:sz w:val="24"/>
                <w:szCs w:val="24"/>
              </w:rPr>
              <w:t>SR gave an overview of the works planned during the summer.</w:t>
            </w:r>
            <w:r w:rsidR="006C63B2">
              <w:rPr>
                <w:rFonts w:ascii="Tahoma" w:hAnsi="Tahoma" w:cs="Tahoma"/>
                <w:sz w:val="24"/>
                <w:szCs w:val="24"/>
              </w:rPr>
              <w:t xml:space="preserve">  Capital works, we had additional works were scheduled which were reflected in the figures last time.</w:t>
            </w:r>
          </w:p>
          <w:p w14:paraId="27862FAA" w14:textId="77777777" w:rsidR="00C14C12" w:rsidRDefault="00C14C12" w:rsidP="00C01389">
            <w:pPr>
              <w:widowControl w:val="0"/>
              <w:rPr>
                <w:rFonts w:ascii="Tahoma" w:hAnsi="Tahoma" w:cs="Tahoma"/>
                <w:b/>
                <w:sz w:val="24"/>
                <w:szCs w:val="24"/>
                <w:u w:val="single"/>
              </w:rPr>
            </w:pPr>
          </w:p>
          <w:p w14:paraId="61DF6060" w14:textId="77777777" w:rsidR="00C14C12" w:rsidRPr="006C63B2" w:rsidRDefault="00774697"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Refurbishment of the Technology corridor</w:t>
            </w:r>
            <w:r w:rsidR="006C63B2">
              <w:rPr>
                <w:rFonts w:ascii="Tahoma" w:hAnsi="Tahoma" w:cs="Tahoma"/>
                <w:sz w:val="24"/>
                <w:szCs w:val="24"/>
              </w:rPr>
              <w:t xml:space="preserve"> toilets</w:t>
            </w:r>
            <w:r w:rsidR="00B117A4">
              <w:rPr>
                <w:rFonts w:ascii="Tahoma" w:hAnsi="Tahoma" w:cs="Tahoma"/>
                <w:sz w:val="24"/>
                <w:szCs w:val="24"/>
              </w:rPr>
              <w:t>.  CJH raised point that toilet doors must be full length.</w:t>
            </w:r>
          </w:p>
          <w:p w14:paraId="518137FD" w14:textId="77777777" w:rsidR="006C63B2" w:rsidRPr="006C63B2" w:rsidRDefault="00774697"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Design work in the Hall and Admin. N</w:t>
            </w:r>
            <w:r w:rsidR="006C63B2">
              <w:rPr>
                <w:rFonts w:ascii="Tahoma" w:hAnsi="Tahoma" w:cs="Tahoma"/>
                <w:sz w:val="24"/>
                <w:szCs w:val="24"/>
              </w:rPr>
              <w:t>ew graphics in the Hall and update the ones in the Admin corridor.  Site team will decorate first prior to the new graphics.</w:t>
            </w:r>
          </w:p>
          <w:p w14:paraId="654DBB13" w14:textId="77777777" w:rsidR="006C63B2" w:rsidRPr="00567905" w:rsidRDefault="00774697"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Aircon installs in the 2 worst affected areas of the school. This has been desired for several years but not financially possible.</w:t>
            </w:r>
          </w:p>
          <w:p w14:paraId="720EC3C2" w14:textId="77777777" w:rsidR="00567905" w:rsidRPr="00567905" w:rsidRDefault="00567905"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Flash flooding affecting the Drama studios – Site worked really hard to dry the floors before the Monday.  C8 unfortunately was flooded badly, (no material damage), however remedial works on it have been successful.</w:t>
            </w:r>
          </w:p>
          <w:p w14:paraId="3B78CCFB" w14:textId="77777777" w:rsidR="00567905" w:rsidRPr="00567905" w:rsidRDefault="00567905"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Extra drainage work to be undertaken near the Drama block – AW explained to Committee that a proactive report on weather can be obtained when investigating drainage.</w:t>
            </w:r>
          </w:p>
          <w:p w14:paraId="245C9B6B" w14:textId="370A9D81" w:rsidR="00567905" w:rsidRPr="00567905" w:rsidRDefault="00567905"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Playground drainage has been reviewed and a twice yearly jet of drains in that area.  SR suggests this could be another area of scrutiny.  Discussion took place on any recourse with the company that put in the drains at the time of building – this was clear this would be a long process with them and would take too long, as this nee</w:t>
            </w:r>
            <w:r w:rsidR="00E92054">
              <w:rPr>
                <w:rFonts w:ascii="Tahoma" w:hAnsi="Tahoma" w:cs="Tahoma"/>
                <w:sz w:val="24"/>
                <w:szCs w:val="24"/>
              </w:rPr>
              <w:t xml:space="preserve">ded </w:t>
            </w:r>
            <w:bookmarkStart w:id="0" w:name="_GoBack"/>
            <w:bookmarkEnd w:id="0"/>
            <w:r>
              <w:rPr>
                <w:rFonts w:ascii="Tahoma" w:hAnsi="Tahoma" w:cs="Tahoma"/>
                <w:sz w:val="24"/>
                <w:szCs w:val="24"/>
              </w:rPr>
              <w:t>resolving in the nearer future.</w:t>
            </w:r>
            <w:r w:rsidR="00774697">
              <w:rPr>
                <w:rFonts w:ascii="Tahoma" w:hAnsi="Tahoma" w:cs="Tahoma"/>
                <w:sz w:val="24"/>
                <w:szCs w:val="24"/>
              </w:rPr>
              <w:t xml:space="preserve"> It was also unlikely to succeed based on previous attempts to leverage in that area.</w:t>
            </w:r>
          </w:p>
          <w:p w14:paraId="0FC3105F" w14:textId="77777777" w:rsidR="00567905" w:rsidRPr="00567905" w:rsidRDefault="00567905"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First Aid is being refurbished and moving to the old PE office which will provide 3 private bays and an office at</w:t>
            </w:r>
            <w:r w:rsidR="00774697">
              <w:rPr>
                <w:rFonts w:ascii="Tahoma" w:hAnsi="Tahoma" w:cs="Tahoma"/>
                <w:sz w:val="24"/>
                <w:szCs w:val="24"/>
              </w:rPr>
              <w:t xml:space="preserve"> the front</w:t>
            </w:r>
            <w:r>
              <w:rPr>
                <w:rFonts w:ascii="Tahoma" w:hAnsi="Tahoma" w:cs="Tahoma"/>
                <w:sz w:val="24"/>
                <w:szCs w:val="24"/>
              </w:rPr>
              <w:t xml:space="preserve"> costing approximately £2K.</w:t>
            </w:r>
          </w:p>
          <w:p w14:paraId="4957BE57" w14:textId="77777777" w:rsidR="00567905" w:rsidRPr="00B117A4" w:rsidRDefault="00B117A4"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 xml:space="preserve">Carpet replacement – </w:t>
            </w:r>
            <w:r w:rsidR="00774697">
              <w:rPr>
                <w:rFonts w:ascii="Tahoma" w:hAnsi="Tahoma" w:cs="Tahoma"/>
                <w:sz w:val="24"/>
                <w:szCs w:val="24"/>
              </w:rPr>
              <w:t>5 worst rooms in the school to be addressed</w:t>
            </w:r>
          </w:p>
          <w:p w14:paraId="462DE16D" w14:textId="77777777" w:rsidR="00B117A4" w:rsidRPr="00B117A4" w:rsidRDefault="00B117A4"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Decarbonisation project is complete and snagging list will be complete by 31</w:t>
            </w:r>
            <w:r w:rsidRPr="00B117A4">
              <w:rPr>
                <w:rFonts w:ascii="Tahoma" w:hAnsi="Tahoma" w:cs="Tahoma"/>
                <w:sz w:val="24"/>
                <w:szCs w:val="24"/>
                <w:vertAlign w:val="superscript"/>
              </w:rPr>
              <w:t>st</w:t>
            </w:r>
            <w:r>
              <w:rPr>
                <w:rFonts w:ascii="Tahoma" w:hAnsi="Tahoma" w:cs="Tahoma"/>
                <w:sz w:val="24"/>
                <w:szCs w:val="24"/>
              </w:rPr>
              <w:t xml:space="preserve"> August.</w:t>
            </w:r>
          </w:p>
          <w:p w14:paraId="692DF9EC" w14:textId="77777777" w:rsidR="00B117A4" w:rsidRPr="00B117A4" w:rsidRDefault="00B117A4"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 xml:space="preserve">Budget software – SR reported on bringing in a new finance package in September 2022.  </w:t>
            </w:r>
            <w:r w:rsidR="00774697">
              <w:rPr>
                <w:rFonts w:ascii="Tahoma" w:hAnsi="Tahoma" w:cs="Tahoma"/>
                <w:sz w:val="24"/>
                <w:szCs w:val="24"/>
              </w:rPr>
              <w:t>In addition, new financial monitoring software was being set up for Sept 2021 and will hopefully provide more flexibility on reporting of management accounts.</w:t>
            </w:r>
          </w:p>
          <w:p w14:paraId="23D9BF15" w14:textId="5265AA80" w:rsidR="00B117A4" w:rsidRPr="00B117A4" w:rsidRDefault="00B117A4" w:rsidP="006C63B2">
            <w:pPr>
              <w:pStyle w:val="ListParagraph"/>
              <w:widowControl w:val="0"/>
              <w:numPr>
                <w:ilvl w:val="0"/>
                <w:numId w:val="21"/>
              </w:numPr>
              <w:rPr>
                <w:rFonts w:ascii="Tahoma" w:hAnsi="Tahoma" w:cs="Tahoma"/>
                <w:b/>
                <w:sz w:val="24"/>
                <w:szCs w:val="24"/>
                <w:u w:val="single"/>
              </w:rPr>
            </w:pPr>
            <w:r>
              <w:rPr>
                <w:rFonts w:ascii="Tahoma" w:hAnsi="Tahoma" w:cs="Tahoma"/>
                <w:sz w:val="24"/>
                <w:szCs w:val="24"/>
              </w:rPr>
              <w:t>N</w:t>
            </w:r>
            <w:r w:rsidR="00271172">
              <w:rPr>
                <w:rFonts w:ascii="Tahoma" w:hAnsi="Tahoma" w:cs="Tahoma"/>
                <w:sz w:val="24"/>
                <w:szCs w:val="24"/>
              </w:rPr>
              <w:t xml:space="preserve">ew website is up and running - </w:t>
            </w:r>
            <w:r>
              <w:rPr>
                <w:rFonts w:ascii="Tahoma" w:hAnsi="Tahoma" w:cs="Tahoma"/>
                <w:sz w:val="24"/>
                <w:szCs w:val="24"/>
              </w:rPr>
              <w:t>the intention is to move last years Governors</w:t>
            </w:r>
            <w:r w:rsidR="00F00FCF">
              <w:rPr>
                <w:rFonts w:ascii="Tahoma" w:hAnsi="Tahoma" w:cs="Tahoma"/>
                <w:sz w:val="24"/>
                <w:szCs w:val="24"/>
              </w:rPr>
              <w:t>’</w:t>
            </w:r>
            <w:r>
              <w:rPr>
                <w:rFonts w:ascii="Tahoma" w:hAnsi="Tahoma" w:cs="Tahoma"/>
                <w:sz w:val="24"/>
                <w:szCs w:val="24"/>
              </w:rPr>
              <w:t xml:space="preserve"> meetings over to it, eventually exiting Weebly.  JS felt it prudent to retain the last 2 years on Weebly.  It was noted that any requests for information could</w:t>
            </w:r>
            <w:r w:rsidR="00774697">
              <w:rPr>
                <w:rFonts w:ascii="Tahoma" w:hAnsi="Tahoma" w:cs="Tahoma"/>
                <w:sz w:val="24"/>
                <w:szCs w:val="24"/>
              </w:rPr>
              <w:t xml:space="preserve"> also</w:t>
            </w:r>
            <w:r>
              <w:rPr>
                <w:rFonts w:ascii="Tahoma" w:hAnsi="Tahoma" w:cs="Tahoma"/>
                <w:sz w:val="24"/>
                <w:szCs w:val="24"/>
              </w:rPr>
              <w:t xml:space="preserve"> be accessed through SR or KW.</w:t>
            </w:r>
          </w:p>
          <w:p w14:paraId="73845521" w14:textId="77777777" w:rsidR="00C14C12" w:rsidRDefault="00C14C12" w:rsidP="00C01389">
            <w:pPr>
              <w:widowControl w:val="0"/>
              <w:rPr>
                <w:rFonts w:ascii="Tahoma" w:hAnsi="Tahoma" w:cs="Tahoma"/>
                <w:b/>
                <w:sz w:val="24"/>
                <w:szCs w:val="24"/>
                <w:u w:val="single"/>
              </w:rPr>
            </w:pPr>
          </w:p>
          <w:p w14:paraId="36C2BE49" w14:textId="77777777" w:rsidR="00141A5B" w:rsidRPr="005F3BC6" w:rsidRDefault="00141A5B" w:rsidP="00C01389">
            <w:pPr>
              <w:widowControl w:val="0"/>
              <w:rPr>
                <w:rFonts w:ascii="Tahoma" w:hAnsi="Tahoma" w:cs="Tahoma"/>
                <w:sz w:val="24"/>
                <w:szCs w:val="24"/>
              </w:rPr>
            </w:pPr>
          </w:p>
        </w:tc>
        <w:tc>
          <w:tcPr>
            <w:tcW w:w="1276" w:type="dxa"/>
          </w:tcPr>
          <w:p w14:paraId="680AD48D" w14:textId="77777777" w:rsidR="00141A5B" w:rsidRDefault="00141A5B" w:rsidP="00C01389">
            <w:pPr>
              <w:rPr>
                <w:rFonts w:ascii="Tahoma" w:hAnsi="Tahoma" w:cs="Tahoma"/>
                <w:b/>
                <w:sz w:val="28"/>
              </w:rPr>
            </w:pPr>
          </w:p>
        </w:tc>
      </w:tr>
      <w:tr w:rsidR="00C01389" w:rsidRPr="00D235C2" w14:paraId="74981355" w14:textId="77777777" w:rsidTr="00E76995">
        <w:tc>
          <w:tcPr>
            <w:tcW w:w="988" w:type="dxa"/>
          </w:tcPr>
          <w:p w14:paraId="62313AFC" w14:textId="77777777" w:rsidR="00C01389" w:rsidRPr="00D235C2" w:rsidRDefault="00216A75" w:rsidP="00C01389">
            <w:pPr>
              <w:rPr>
                <w:rFonts w:ascii="Tahoma" w:hAnsi="Tahoma" w:cs="Tahoma"/>
                <w:sz w:val="28"/>
              </w:rPr>
            </w:pPr>
            <w:r>
              <w:rPr>
                <w:rFonts w:ascii="Tahoma" w:hAnsi="Tahoma" w:cs="Tahoma"/>
                <w:sz w:val="28"/>
              </w:rPr>
              <w:t>12</w:t>
            </w:r>
            <w:r w:rsidR="00C01389">
              <w:rPr>
                <w:rFonts w:ascii="Tahoma" w:hAnsi="Tahoma" w:cs="Tahoma"/>
                <w:sz w:val="28"/>
              </w:rPr>
              <w:t>.</w:t>
            </w:r>
          </w:p>
        </w:tc>
        <w:tc>
          <w:tcPr>
            <w:tcW w:w="8363" w:type="dxa"/>
          </w:tcPr>
          <w:p w14:paraId="15B0B8C2" w14:textId="77777777" w:rsidR="00C01389" w:rsidRDefault="00216A75" w:rsidP="00C01389">
            <w:pPr>
              <w:widowControl w:val="0"/>
              <w:rPr>
                <w:rFonts w:ascii="Tahoma" w:hAnsi="Tahoma" w:cs="Tahoma"/>
                <w:b/>
                <w:sz w:val="24"/>
                <w:szCs w:val="24"/>
                <w:u w:val="single"/>
              </w:rPr>
            </w:pPr>
            <w:r>
              <w:rPr>
                <w:rFonts w:ascii="Tahoma" w:hAnsi="Tahoma" w:cs="Tahoma"/>
                <w:b/>
                <w:sz w:val="24"/>
                <w:szCs w:val="24"/>
                <w:u w:val="single"/>
              </w:rPr>
              <w:t>POLICY REVIEWS</w:t>
            </w:r>
          </w:p>
          <w:p w14:paraId="37ACA17A" w14:textId="77777777" w:rsidR="00216A75" w:rsidRDefault="00216A75" w:rsidP="00C01389">
            <w:pPr>
              <w:widowControl w:val="0"/>
              <w:rPr>
                <w:rFonts w:ascii="Tahoma" w:hAnsi="Tahoma" w:cs="Tahoma"/>
                <w:b/>
                <w:sz w:val="24"/>
                <w:szCs w:val="24"/>
                <w:u w:val="single"/>
              </w:rPr>
            </w:pPr>
          </w:p>
          <w:p w14:paraId="74BB853B" w14:textId="77777777" w:rsidR="00216A75" w:rsidRPr="00216A75" w:rsidRDefault="00216A75" w:rsidP="00C01389">
            <w:pPr>
              <w:widowControl w:val="0"/>
              <w:rPr>
                <w:rFonts w:ascii="Tahoma" w:hAnsi="Tahoma" w:cs="Tahoma"/>
                <w:sz w:val="24"/>
                <w:szCs w:val="24"/>
              </w:rPr>
            </w:pPr>
            <w:r w:rsidRPr="00216A75">
              <w:rPr>
                <w:rFonts w:ascii="Tahoma" w:hAnsi="Tahoma" w:cs="Tahoma"/>
                <w:sz w:val="24"/>
                <w:szCs w:val="24"/>
              </w:rPr>
              <w:t>None</w:t>
            </w:r>
          </w:p>
          <w:p w14:paraId="58F32650" w14:textId="77777777" w:rsidR="00C01389" w:rsidRPr="00D235C2" w:rsidRDefault="00C01389" w:rsidP="00B117A4">
            <w:pPr>
              <w:widowControl w:val="0"/>
              <w:rPr>
                <w:rFonts w:ascii="Tahoma" w:hAnsi="Tahoma" w:cs="Tahoma"/>
                <w:b/>
                <w:sz w:val="28"/>
                <w:u w:val="single"/>
              </w:rPr>
            </w:pPr>
          </w:p>
        </w:tc>
        <w:tc>
          <w:tcPr>
            <w:tcW w:w="1276" w:type="dxa"/>
          </w:tcPr>
          <w:p w14:paraId="0311AAE6" w14:textId="77777777" w:rsidR="0040321C" w:rsidRDefault="0040321C" w:rsidP="00C01389">
            <w:pPr>
              <w:rPr>
                <w:rFonts w:ascii="Tahoma" w:hAnsi="Tahoma" w:cs="Tahoma"/>
                <w:b/>
                <w:sz w:val="28"/>
              </w:rPr>
            </w:pPr>
          </w:p>
          <w:p w14:paraId="57D5F93E" w14:textId="77777777" w:rsidR="00845AF6" w:rsidRDefault="00845AF6" w:rsidP="00C01389">
            <w:pPr>
              <w:rPr>
                <w:rFonts w:ascii="Tahoma" w:hAnsi="Tahoma" w:cs="Tahoma"/>
                <w:b/>
                <w:sz w:val="28"/>
              </w:rPr>
            </w:pPr>
          </w:p>
          <w:p w14:paraId="46C7A880" w14:textId="77777777" w:rsidR="00F64D1D" w:rsidRPr="0040321C" w:rsidRDefault="00F64D1D" w:rsidP="00C01389">
            <w:pPr>
              <w:rPr>
                <w:rFonts w:ascii="Tahoma" w:hAnsi="Tahoma" w:cs="Tahoma"/>
                <w:b/>
                <w:sz w:val="28"/>
              </w:rPr>
            </w:pPr>
          </w:p>
        </w:tc>
      </w:tr>
      <w:tr w:rsidR="00212D74" w:rsidRPr="00D235C2" w14:paraId="1EE4A20B" w14:textId="77777777" w:rsidTr="00E76995">
        <w:tc>
          <w:tcPr>
            <w:tcW w:w="988" w:type="dxa"/>
          </w:tcPr>
          <w:p w14:paraId="092AA61C" w14:textId="77777777" w:rsidR="00212D74" w:rsidRDefault="00212D74" w:rsidP="00212D74">
            <w:pPr>
              <w:rPr>
                <w:rFonts w:ascii="Tahoma" w:hAnsi="Tahoma" w:cs="Tahoma"/>
                <w:sz w:val="28"/>
              </w:rPr>
            </w:pPr>
            <w:r>
              <w:rPr>
                <w:rFonts w:ascii="Tahoma" w:hAnsi="Tahoma" w:cs="Tahoma"/>
                <w:sz w:val="28"/>
              </w:rPr>
              <w:t>13.</w:t>
            </w:r>
          </w:p>
        </w:tc>
        <w:tc>
          <w:tcPr>
            <w:tcW w:w="8363" w:type="dxa"/>
          </w:tcPr>
          <w:p w14:paraId="443327F5" w14:textId="77777777" w:rsidR="00216A75" w:rsidRDefault="00216A75" w:rsidP="00216A75">
            <w:pPr>
              <w:rPr>
                <w:rFonts w:ascii="Tahoma" w:hAnsi="Tahoma" w:cs="Tahoma"/>
                <w:sz w:val="24"/>
                <w:szCs w:val="24"/>
              </w:rPr>
            </w:pPr>
            <w:r>
              <w:rPr>
                <w:rFonts w:ascii="Tahoma" w:hAnsi="Tahoma" w:cs="Tahoma"/>
                <w:b/>
                <w:sz w:val="24"/>
                <w:szCs w:val="24"/>
                <w:u w:val="single"/>
              </w:rPr>
              <w:t>A.O.B.</w:t>
            </w:r>
          </w:p>
          <w:p w14:paraId="7990CD26" w14:textId="77777777" w:rsidR="00212D74" w:rsidRDefault="00212D74" w:rsidP="003D2C9A">
            <w:pPr>
              <w:rPr>
                <w:rFonts w:ascii="Tahoma" w:hAnsi="Tahoma" w:cs="Tahoma"/>
                <w:b/>
                <w:sz w:val="24"/>
                <w:szCs w:val="24"/>
                <w:u w:val="single"/>
              </w:rPr>
            </w:pPr>
          </w:p>
          <w:p w14:paraId="431B2144" w14:textId="77777777" w:rsidR="00216A75" w:rsidRDefault="00271172" w:rsidP="003D2C9A">
            <w:pPr>
              <w:rPr>
                <w:rFonts w:ascii="Tahoma" w:hAnsi="Tahoma" w:cs="Tahoma"/>
                <w:sz w:val="24"/>
                <w:szCs w:val="24"/>
              </w:rPr>
            </w:pPr>
            <w:r>
              <w:rPr>
                <w:rFonts w:ascii="Tahoma" w:hAnsi="Tahoma" w:cs="Tahoma"/>
                <w:sz w:val="24"/>
                <w:szCs w:val="24"/>
              </w:rPr>
              <w:t>JS raised issue of possible refurbishment in the future of Science labs.  CJH/SR</w:t>
            </w:r>
            <w:r w:rsidR="00774697">
              <w:rPr>
                <w:rFonts w:ascii="Tahoma" w:hAnsi="Tahoma" w:cs="Tahoma"/>
                <w:sz w:val="24"/>
                <w:szCs w:val="24"/>
              </w:rPr>
              <w:t xml:space="preserve"> explained this has been one of our CIF applications for the last 2 years.</w:t>
            </w:r>
          </w:p>
          <w:p w14:paraId="02D80E4A" w14:textId="77777777" w:rsidR="00271172" w:rsidRDefault="00271172" w:rsidP="003D2C9A">
            <w:pPr>
              <w:rPr>
                <w:rFonts w:ascii="Tahoma" w:hAnsi="Tahoma" w:cs="Tahoma"/>
                <w:sz w:val="24"/>
                <w:szCs w:val="24"/>
              </w:rPr>
            </w:pPr>
            <w:r>
              <w:rPr>
                <w:rFonts w:ascii="Tahoma" w:hAnsi="Tahoma" w:cs="Tahoma"/>
                <w:sz w:val="24"/>
                <w:szCs w:val="24"/>
              </w:rPr>
              <w:t xml:space="preserve">SR reported that there had been a glitch on the cif portal, with it migrating to a new system.   The attachments that were intended to accompany the bids didn’t attach and get uploaded.  PCH have appealed on our behalf.  JS asked about the time frame for appeals - SR explained appeals are normally approved in June/July.  </w:t>
            </w:r>
          </w:p>
          <w:p w14:paraId="35A8E588" w14:textId="77777777" w:rsidR="00227092" w:rsidRDefault="00227092" w:rsidP="003D2C9A">
            <w:pPr>
              <w:rPr>
                <w:rFonts w:ascii="Tahoma" w:hAnsi="Tahoma" w:cs="Tahoma"/>
                <w:sz w:val="24"/>
                <w:szCs w:val="24"/>
              </w:rPr>
            </w:pPr>
            <w:r>
              <w:rPr>
                <w:rFonts w:ascii="Tahoma" w:hAnsi="Tahoma" w:cs="Tahoma"/>
                <w:sz w:val="24"/>
                <w:szCs w:val="24"/>
              </w:rPr>
              <w:t xml:space="preserve">CJH explained that it’s only </w:t>
            </w:r>
            <w:r w:rsidR="00F92990">
              <w:rPr>
                <w:rFonts w:ascii="Tahoma" w:hAnsi="Tahoma" w:cs="Tahoma"/>
                <w:sz w:val="24"/>
                <w:szCs w:val="24"/>
              </w:rPr>
              <w:t>stand-alone</w:t>
            </w:r>
            <w:r>
              <w:rPr>
                <w:rFonts w:ascii="Tahoma" w:hAnsi="Tahoma" w:cs="Tahoma"/>
                <w:sz w:val="24"/>
                <w:szCs w:val="24"/>
              </w:rPr>
              <w:t xml:space="preserve"> academies that have to make cif bids – a MAT get funding which the CEO of each MAT makes the decision on how funds are proportioned across the schools.</w:t>
            </w:r>
          </w:p>
          <w:p w14:paraId="2B7A522D" w14:textId="77777777" w:rsidR="00227092" w:rsidRDefault="00227092" w:rsidP="003D2C9A">
            <w:pPr>
              <w:rPr>
                <w:rFonts w:ascii="Tahoma" w:hAnsi="Tahoma" w:cs="Tahoma"/>
                <w:sz w:val="24"/>
                <w:szCs w:val="24"/>
              </w:rPr>
            </w:pPr>
          </w:p>
          <w:p w14:paraId="0EAF4292" w14:textId="77777777" w:rsidR="00227092" w:rsidRDefault="00227092" w:rsidP="003D2C9A">
            <w:pPr>
              <w:rPr>
                <w:rFonts w:ascii="Tahoma" w:hAnsi="Tahoma" w:cs="Tahoma"/>
                <w:sz w:val="24"/>
                <w:szCs w:val="24"/>
              </w:rPr>
            </w:pPr>
            <w:r>
              <w:rPr>
                <w:rFonts w:ascii="Tahoma" w:hAnsi="Tahoma" w:cs="Tahoma"/>
                <w:sz w:val="24"/>
                <w:szCs w:val="24"/>
              </w:rPr>
              <w:t xml:space="preserve">JS asked if </w:t>
            </w:r>
            <w:r w:rsidR="00774697">
              <w:rPr>
                <w:rFonts w:ascii="Tahoma" w:hAnsi="Tahoma" w:cs="Tahoma"/>
                <w:sz w:val="24"/>
                <w:szCs w:val="24"/>
              </w:rPr>
              <w:t>ESFA</w:t>
            </w:r>
            <w:r>
              <w:rPr>
                <w:rFonts w:ascii="Tahoma" w:hAnsi="Tahoma" w:cs="Tahoma"/>
                <w:sz w:val="24"/>
                <w:szCs w:val="24"/>
              </w:rPr>
              <w:t xml:space="preserve"> letters need to be minuted at Resources?  SR felt taking to FGB was sufficient, rather than duplicate.</w:t>
            </w:r>
          </w:p>
          <w:p w14:paraId="749993AF" w14:textId="77777777" w:rsidR="00216A75" w:rsidRDefault="00216A75" w:rsidP="003D2C9A">
            <w:pPr>
              <w:rPr>
                <w:rFonts w:ascii="Tahoma" w:hAnsi="Tahoma" w:cs="Tahoma"/>
                <w:b/>
                <w:sz w:val="24"/>
                <w:szCs w:val="24"/>
                <w:u w:val="single"/>
              </w:rPr>
            </w:pPr>
          </w:p>
          <w:p w14:paraId="42C386B4" w14:textId="77777777" w:rsidR="00216A75" w:rsidRDefault="00216A75" w:rsidP="003D2C9A">
            <w:pPr>
              <w:rPr>
                <w:rFonts w:ascii="Tahoma" w:hAnsi="Tahoma" w:cs="Tahoma"/>
                <w:b/>
                <w:sz w:val="24"/>
                <w:szCs w:val="24"/>
                <w:u w:val="single"/>
              </w:rPr>
            </w:pPr>
          </w:p>
        </w:tc>
        <w:tc>
          <w:tcPr>
            <w:tcW w:w="1276" w:type="dxa"/>
          </w:tcPr>
          <w:p w14:paraId="6213710B" w14:textId="77777777" w:rsidR="00212D74" w:rsidRDefault="00212D74" w:rsidP="003D2C9A">
            <w:pPr>
              <w:rPr>
                <w:rFonts w:ascii="Tahoma" w:hAnsi="Tahoma" w:cs="Tahoma"/>
                <w:b/>
                <w:sz w:val="28"/>
                <w:u w:val="single"/>
              </w:rPr>
            </w:pPr>
          </w:p>
        </w:tc>
      </w:tr>
    </w:tbl>
    <w:p w14:paraId="44293AD1" w14:textId="77777777" w:rsidR="00E76995" w:rsidRPr="00D235C2" w:rsidRDefault="00E76995" w:rsidP="006F0F90">
      <w:pPr>
        <w:rPr>
          <w:rFonts w:ascii="Tahoma" w:hAnsi="Tahoma" w:cs="Tahoma"/>
          <w:b/>
          <w:sz w:val="28"/>
          <w:u w:val="single"/>
        </w:rPr>
      </w:pPr>
    </w:p>
    <w:p w14:paraId="7CC22DF4" w14:textId="77777777" w:rsidR="00D235C2" w:rsidRPr="00D235C2" w:rsidRDefault="00D235C2" w:rsidP="006F0F90">
      <w:pPr>
        <w:rPr>
          <w:rFonts w:ascii="Tahoma" w:hAnsi="Tahoma" w:cs="Tahoma"/>
          <w:b/>
          <w:sz w:val="28"/>
          <w:u w:val="single"/>
        </w:rPr>
      </w:pPr>
    </w:p>
    <w:p w14:paraId="4069D52A" w14:textId="77777777" w:rsidR="00D235C2" w:rsidRPr="00D235C2" w:rsidRDefault="008E4C9B" w:rsidP="006F0F90">
      <w:pPr>
        <w:rPr>
          <w:rFonts w:ascii="Tahoma" w:hAnsi="Tahoma" w:cs="Tahoma"/>
          <w:b/>
          <w:sz w:val="28"/>
        </w:rPr>
      </w:pPr>
      <w:r>
        <w:rPr>
          <w:rFonts w:ascii="Tahoma" w:hAnsi="Tahoma" w:cs="Tahoma"/>
          <w:b/>
          <w:sz w:val="28"/>
        </w:rPr>
        <w:t xml:space="preserve">Date of next meeting: </w:t>
      </w:r>
      <w:r w:rsidR="00D8714C">
        <w:rPr>
          <w:rFonts w:ascii="Tahoma" w:hAnsi="Tahoma" w:cs="Tahoma"/>
          <w:b/>
          <w:sz w:val="28"/>
        </w:rPr>
        <w:t>TBC</w:t>
      </w:r>
    </w:p>
    <w:tbl>
      <w:tblPr>
        <w:tblW w:w="10537" w:type="dxa"/>
        <w:tblInd w:w="-709" w:type="dxa"/>
        <w:tblLayout w:type="fixed"/>
        <w:tblLook w:val="0000" w:firstRow="0" w:lastRow="0" w:firstColumn="0" w:lastColumn="0" w:noHBand="0" w:noVBand="0"/>
      </w:tblPr>
      <w:tblGrid>
        <w:gridCol w:w="727"/>
        <w:gridCol w:w="9810"/>
      </w:tblGrid>
      <w:tr w:rsidR="0018658F" w:rsidRPr="00D235C2" w14:paraId="13F77EC0" w14:textId="77777777" w:rsidTr="00A716B6">
        <w:tc>
          <w:tcPr>
            <w:tcW w:w="727" w:type="dxa"/>
          </w:tcPr>
          <w:p w14:paraId="372378E9" w14:textId="77777777"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14:paraId="66E25583" w14:textId="77777777" w:rsidR="0018658F" w:rsidRPr="00D235C2" w:rsidRDefault="0018658F" w:rsidP="006F0F90">
            <w:pPr>
              <w:pStyle w:val="Heading2"/>
              <w:keepNext w:val="0"/>
              <w:widowControl w:val="0"/>
              <w:rPr>
                <w:rFonts w:ascii="Tahoma" w:hAnsi="Tahoma" w:cs="Tahoma"/>
              </w:rPr>
            </w:pPr>
          </w:p>
        </w:tc>
      </w:tr>
    </w:tbl>
    <w:p w14:paraId="18C63E67" w14:textId="77777777" w:rsidR="00B97877" w:rsidRPr="00D235C2" w:rsidRDefault="00B97877" w:rsidP="006F0F90">
      <w:pPr>
        <w:widowControl w:val="0"/>
        <w:rPr>
          <w:rFonts w:ascii="Tahoma" w:hAnsi="Tahoma" w:cs="Tahoma"/>
          <w:b/>
          <w:sz w:val="28"/>
          <w:szCs w:val="28"/>
        </w:rPr>
      </w:pPr>
    </w:p>
    <w:p w14:paraId="0854C72B" w14:textId="77777777" w:rsidR="00B97877" w:rsidRPr="00D235C2" w:rsidRDefault="00B97877" w:rsidP="006F0F90">
      <w:pPr>
        <w:widowControl w:val="0"/>
        <w:rPr>
          <w:rFonts w:ascii="Tahoma" w:hAnsi="Tahoma" w:cs="Tahoma"/>
          <w:b/>
          <w:sz w:val="28"/>
          <w:szCs w:val="28"/>
        </w:rPr>
      </w:pPr>
    </w:p>
    <w:p w14:paraId="3769769E" w14:textId="77777777" w:rsidR="00C425B5" w:rsidRDefault="00C425B5" w:rsidP="006F0F90">
      <w:pPr>
        <w:widowControl w:val="0"/>
        <w:rPr>
          <w:rFonts w:ascii="Tahoma" w:hAnsi="Tahoma" w:cs="Tahoma"/>
          <w:b/>
          <w:sz w:val="28"/>
          <w:szCs w:val="28"/>
        </w:rPr>
      </w:pPr>
    </w:p>
    <w:p w14:paraId="63F85580" w14:textId="77777777"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14:paraId="48F501FD" w14:textId="77777777" w:rsidR="00B97877" w:rsidRDefault="00B97877" w:rsidP="006F0F90">
      <w:pPr>
        <w:widowControl w:val="0"/>
        <w:rPr>
          <w:rFonts w:ascii="Tahoma" w:hAnsi="Tahoma" w:cs="Tahoma"/>
          <w:b/>
          <w:sz w:val="28"/>
          <w:szCs w:val="28"/>
        </w:rPr>
      </w:pPr>
    </w:p>
    <w:p w14:paraId="7A5A35BA" w14:textId="77777777" w:rsidR="006F0F90" w:rsidRPr="00D235C2" w:rsidRDefault="006F0F90" w:rsidP="006F0F90">
      <w:pPr>
        <w:widowControl w:val="0"/>
        <w:rPr>
          <w:rFonts w:ascii="Tahoma" w:hAnsi="Tahoma" w:cs="Tahoma"/>
          <w:b/>
          <w:sz w:val="28"/>
          <w:szCs w:val="28"/>
        </w:rPr>
      </w:pPr>
    </w:p>
    <w:p w14:paraId="71CC1335" w14:textId="77777777"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918C" w16cex:dateUtc="2021-09-22T10:27:00Z"/>
  <w16cex:commentExtensible w16cex:durableId="24F591FA" w16cex:dateUtc="2021-09-22T10:28:00Z"/>
  <w16cex:commentExtensible w16cex:durableId="24F59394" w16cex:dateUtc="2021-09-22T10:35:00Z"/>
  <w16cex:commentExtensible w16cex:durableId="24F5947F" w16cex:dateUtc="2021-09-22T10:39:00Z"/>
  <w16cex:commentExtensible w16cex:durableId="24F5954D" w16cex:dateUtc="2021-09-22T10:43:00Z"/>
  <w16cex:commentExtensible w16cex:durableId="24F5963A" w16cex:dateUtc="2021-09-22T10:47:00Z"/>
  <w16cex:commentExtensible w16cex:durableId="24F597D7" w16cex:dateUtc="2021-09-22T10:53:00Z"/>
  <w16cex:commentExtensible w16cex:durableId="24F59883" w16cex:dateUtc="2021-09-22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F0B3E" w16cid:durableId="24F5918C"/>
  <w16cid:commentId w16cid:paraId="47915050" w16cid:durableId="24F591FA"/>
  <w16cid:commentId w16cid:paraId="69AEA049" w16cid:durableId="24F59394"/>
  <w16cid:commentId w16cid:paraId="7F628F62" w16cid:durableId="24F5947F"/>
  <w16cid:commentId w16cid:paraId="57D42A75" w16cid:durableId="24F5954D"/>
  <w16cid:commentId w16cid:paraId="1B819688" w16cid:durableId="24F5963A"/>
  <w16cid:commentId w16cid:paraId="77E5C1BB" w16cid:durableId="24F597D7"/>
  <w16cid:commentId w16cid:paraId="024CE8A0" w16cid:durableId="24F598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CAF7" w14:textId="77777777" w:rsidR="00133068" w:rsidRDefault="00133068" w:rsidP="00E3343C">
      <w:r>
        <w:separator/>
      </w:r>
    </w:p>
  </w:endnote>
  <w:endnote w:type="continuationSeparator" w:id="0">
    <w:p w14:paraId="2ED63EA3" w14:textId="77777777" w:rsidR="00133068" w:rsidRDefault="00133068"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5EB9" w14:textId="77777777" w:rsidR="00133068" w:rsidRDefault="00133068" w:rsidP="00E3343C">
      <w:r>
        <w:separator/>
      </w:r>
    </w:p>
  </w:footnote>
  <w:footnote w:type="continuationSeparator" w:id="0">
    <w:p w14:paraId="6E5C1296" w14:textId="77777777" w:rsidR="00133068" w:rsidRDefault="00133068"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CBE7" w14:textId="77777777" w:rsidR="00227092" w:rsidRDefault="00B00789">
    <w:pPr>
      <w:pStyle w:val="Header"/>
    </w:pPr>
    <w:r>
      <w:rPr>
        <w:noProof/>
      </w:rPr>
      <w:pict w14:anchorId="1B8B2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1" type="#_x0000_t136" alt="" style="position:absolute;margin-left:0;margin-top:0;width:490.7pt;height:196.2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EBCB" w14:textId="77777777" w:rsidR="00227092" w:rsidRDefault="00B00789">
    <w:pPr>
      <w:pStyle w:val="Header"/>
    </w:pPr>
    <w:r>
      <w:rPr>
        <w:noProof/>
      </w:rPr>
      <w:pict w14:anchorId="2A582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0" type="#_x0000_t136" alt="" style="position:absolute;margin-left:0;margin-top:0;width:490.7pt;height:196.25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FC19" w14:textId="77777777" w:rsidR="00227092" w:rsidRDefault="00B00789">
    <w:pPr>
      <w:pStyle w:val="Header"/>
    </w:pPr>
    <w:r>
      <w:rPr>
        <w:noProof/>
      </w:rPr>
      <w:pict w14:anchorId="7BD63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alt="" style="position:absolute;margin-left:0;margin-top:0;width:490.7pt;height:196.2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05BFA"/>
    <w:multiLevelType w:val="hybridMultilevel"/>
    <w:tmpl w:val="7F36B1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45612"/>
    <w:multiLevelType w:val="hybridMultilevel"/>
    <w:tmpl w:val="57FA70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84DBB"/>
    <w:multiLevelType w:val="hybridMultilevel"/>
    <w:tmpl w:val="AA82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E5F77"/>
    <w:multiLevelType w:val="hybridMultilevel"/>
    <w:tmpl w:val="8CA2C4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C1A85"/>
    <w:multiLevelType w:val="hybridMultilevel"/>
    <w:tmpl w:val="681681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C07FE"/>
    <w:multiLevelType w:val="hybridMultilevel"/>
    <w:tmpl w:val="AD74E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458AB"/>
    <w:multiLevelType w:val="hybridMultilevel"/>
    <w:tmpl w:val="B1DE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114A5"/>
    <w:multiLevelType w:val="hybridMultilevel"/>
    <w:tmpl w:val="22EE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66EB7"/>
    <w:multiLevelType w:val="hybridMultilevel"/>
    <w:tmpl w:val="8356F3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B58B5"/>
    <w:multiLevelType w:val="hybridMultilevel"/>
    <w:tmpl w:val="B4B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E18A9"/>
    <w:multiLevelType w:val="hybridMultilevel"/>
    <w:tmpl w:val="6DCC9F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6"/>
  </w:num>
  <w:num w:numId="5">
    <w:abstractNumId w:val="7"/>
  </w:num>
  <w:num w:numId="6">
    <w:abstractNumId w:val="0"/>
  </w:num>
  <w:num w:numId="7">
    <w:abstractNumId w:val="5"/>
  </w:num>
  <w:num w:numId="8">
    <w:abstractNumId w:val="15"/>
  </w:num>
  <w:num w:numId="9">
    <w:abstractNumId w:val="21"/>
  </w:num>
  <w:num w:numId="10">
    <w:abstractNumId w:val="24"/>
  </w:num>
  <w:num w:numId="11">
    <w:abstractNumId w:val="25"/>
  </w:num>
  <w:num w:numId="12">
    <w:abstractNumId w:val="12"/>
  </w:num>
  <w:num w:numId="13">
    <w:abstractNumId w:val="4"/>
  </w:num>
  <w:num w:numId="14">
    <w:abstractNumId w:val="17"/>
  </w:num>
  <w:num w:numId="15">
    <w:abstractNumId w:val="14"/>
  </w:num>
  <w:num w:numId="16">
    <w:abstractNumId w:val="19"/>
  </w:num>
  <w:num w:numId="17">
    <w:abstractNumId w:val="22"/>
  </w:num>
  <w:num w:numId="18">
    <w:abstractNumId w:val="10"/>
  </w:num>
  <w:num w:numId="19">
    <w:abstractNumId w:val="9"/>
  </w:num>
  <w:num w:numId="20">
    <w:abstractNumId w:val="8"/>
  </w:num>
  <w:num w:numId="21">
    <w:abstractNumId w:val="18"/>
  </w:num>
  <w:num w:numId="22">
    <w:abstractNumId w:val="11"/>
  </w:num>
  <w:num w:numId="23">
    <w:abstractNumId w:val="3"/>
  </w:num>
  <w:num w:numId="24">
    <w:abstractNumId w:val="20"/>
  </w:num>
  <w:num w:numId="25">
    <w:abstractNumId w:val="23"/>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59A7"/>
    <w:rsid w:val="000269C4"/>
    <w:rsid w:val="00031A70"/>
    <w:rsid w:val="00035A7A"/>
    <w:rsid w:val="00036242"/>
    <w:rsid w:val="000363E0"/>
    <w:rsid w:val="00042159"/>
    <w:rsid w:val="00042528"/>
    <w:rsid w:val="00043C4C"/>
    <w:rsid w:val="00044063"/>
    <w:rsid w:val="0004448A"/>
    <w:rsid w:val="000469D5"/>
    <w:rsid w:val="00051FAB"/>
    <w:rsid w:val="00053150"/>
    <w:rsid w:val="00055E20"/>
    <w:rsid w:val="00056071"/>
    <w:rsid w:val="00056FB6"/>
    <w:rsid w:val="00062D3C"/>
    <w:rsid w:val="00062E3E"/>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4488"/>
    <w:rsid w:val="000A777C"/>
    <w:rsid w:val="000A7909"/>
    <w:rsid w:val="000B07AA"/>
    <w:rsid w:val="000B4B60"/>
    <w:rsid w:val="000B7764"/>
    <w:rsid w:val="000B79BD"/>
    <w:rsid w:val="000C7B89"/>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17465"/>
    <w:rsid w:val="001206CC"/>
    <w:rsid w:val="00121067"/>
    <w:rsid w:val="00121D2E"/>
    <w:rsid w:val="0012202F"/>
    <w:rsid w:val="00124980"/>
    <w:rsid w:val="00125C18"/>
    <w:rsid w:val="001269D8"/>
    <w:rsid w:val="00133068"/>
    <w:rsid w:val="00133AC9"/>
    <w:rsid w:val="00134F47"/>
    <w:rsid w:val="00135921"/>
    <w:rsid w:val="00137A8D"/>
    <w:rsid w:val="00141A5B"/>
    <w:rsid w:val="00150E41"/>
    <w:rsid w:val="00152220"/>
    <w:rsid w:val="00154466"/>
    <w:rsid w:val="00155647"/>
    <w:rsid w:val="00155A38"/>
    <w:rsid w:val="00155BDC"/>
    <w:rsid w:val="0016468B"/>
    <w:rsid w:val="0016519F"/>
    <w:rsid w:val="00165693"/>
    <w:rsid w:val="00170741"/>
    <w:rsid w:val="00170D47"/>
    <w:rsid w:val="00171CF1"/>
    <w:rsid w:val="00172C43"/>
    <w:rsid w:val="00172CBF"/>
    <w:rsid w:val="00180D40"/>
    <w:rsid w:val="001815C8"/>
    <w:rsid w:val="00181DBC"/>
    <w:rsid w:val="00183517"/>
    <w:rsid w:val="00184183"/>
    <w:rsid w:val="00185FF2"/>
    <w:rsid w:val="0018658F"/>
    <w:rsid w:val="00194FC8"/>
    <w:rsid w:val="001964E5"/>
    <w:rsid w:val="001B6550"/>
    <w:rsid w:val="001C3521"/>
    <w:rsid w:val="001C5A7C"/>
    <w:rsid w:val="001C627A"/>
    <w:rsid w:val="001D0743"/>
    <w:rsid w:val="001D3166"/>
    <w:rsid w:val="001D4343"/>
    <w:rsid w:val="001D7927"/>
    <w:rsid w:val="001E19C1"/>
    <w:rsid w:val="001E1D9F"/>
    <w:rsid w:val="001E4777"/>
    <w:rsid w:val="001E4AD0"/>
    <w:rsid w:val="001E5503"/>
    <w:rsid w:val="001E6C0C"/>
    <w:rsid w:val="001F0195"/>
    <w:rsid w:val="002051A4"/>
    <w:rsid w:val="00210D37"/>
    <w:rsid w:val="00212D74"/>
    <w:rsid w:val="00212E7F"/>
    <w:rsid w:val="00213AFD"/>
    <w:rsid w:val="00216335"/>
    <w:rsid w:val="002165FF"/>
    <w:rsid w:val="00216A75"/>
    <w:rsid w:val="00220315"/>
    <w:rsid w:val="00222AF6"/>
    <w:rsid w:val="00223CF2"/>
    <w:rsid w:val="0022677D"/>
    <w:rsid w:val="00226A08"/>
    <w:rsid w:val="00227092"/>
    <w:rsid w:val="0023582C"/>
    <w:rsid w:val="00245AB5"/>
    <w:rsid w:val="00246DCA"/>
    <w:rsid w:val="0025744B"/>
    <w:rsid w:val="002577E8"/>
    <w:rsid w:val="00265FE7"/>
    <w:rsid w:val="002670C3"/>
    <w:rsid w:val="00271172"/>
    <w:rsid w:val="00273973"/>
    <w:rsid w:val="0027424F"/>
    <w:rsid w:val="0027529F"/>
    <w:rsid w:val="002766E7"/>
    <w:rsid w:val="00281637"/>
    <w:rsid w:val="00281734"/>
    <w:rsid w:val="0028437F"/>
    <w:rsid w:val="00287B70"/>
    <w:rsid w:val="002901AC"/>
    <w:rsid w:val="00291D33"/>
    <w:rsid w:val="002959EE"/>
    <w:rsid w:val="00295DE1"/>
    <w:rsid w:val="00296AA4"/>
    <w:rsid w:val="002A1CC4"/>
    <w:rsid w:val="002A56BE"/>
    <w:rsid w:val="002B0519"/>
    <w:rsid w:val="002B3096"/>
    <w:rsid w:val="002B4194"/>
    <w:rsid w:val="002B43D8"/>
    <w:rsid w:val="002B456F"/>
    <w:rsid w:val="002B513F"/>
    <w:rsid w:val="002B6882"/>
    <w:rsid w:val="002B693B"/>
    <w:rsid w:val="002B7B01"/>
    <w:rsid w:val="002C4EA9"/>
    <w:rsid w:val="002C5264"/>
    <w:rsid w:val="002C7EEA"/>
    <w:rsid w:val="002D08BF"/>
    <w:rsid w:val="002D0FE6"/>
    <w:rsid w:val="002D1BF9"/>
    <w:rsid w:val="002E09CE"/>
    <w:rsid w:val="002E1C23"/>
    <w:rsid w:val="002E4564"/>
    <w:rsid w:val="002E669A"/>
    <w:rsid w:val="002E7C7A"/>
    <w:rsid w:val="002F3091"/>
    <w:rsid w:val="002F3CFF"/>
    <w:rsid w:val="002F5267"/>
    <w:rsid w:val="00300F21"/>
    <w:rsid w:val="00305DB6"/>
    <w:rsid w:val="003174CA"/>
    <w:rsid w:val="0032283E"/>
    <w:rsid w:val="0032505B"/>
    <w:rsid w:val="00325FFA"/>
    <w:rsid w:val="0032760B"/>
    <w:rsid w:val="0033180F"/>
    <w:rsid w:val="00336404"/>
    <w:rsid w:val="00336659"/>
    <w:rsid w:val="00336A8F"/>
    <w:rsid w:val="0034079F"/>
    <w:rsid w:val="0034152F"/>
    <w:rsid w:val="00347473"/>
    <w:rsid w:val="00350298"/>
    <w:rsid w:val="0035052B"/>
    <w:rsid w:val="00352334"/>
    <w:rsid w:val="00352713"/>
    <w:rsid w:val="003527C9"/>
    <w:rsid w:val="00354C6D"/>
    <w:rsid w:val="0036536E"/>
    <w:rsid w:val="00370CD6"/>
    <w:rsid w:val="00373F1C"/>
    <w:rsid w:val="003761B0"/>
    <w:rsid w:val="00380025"/>
    <w:rsid w:val="00381DB9"/>
    <w:rsid w:val="003853C2"/>
    <w:rsid w:val="00385B65"/>
    <w:rsid w:val="003877EF"/>
    <w:rsid w:val="003977ED"/>
    <w:rsid w:val="003A1E52"/>
    <w:rsid w:val="003B4240"/>
    <w:rsid w:val="003B55BF"/>
    <w:rsid w:val="003B6B87"/>
    <w:rsid w:val="003C3CDB"/>
    <w:rsid w:val="003C68F8"/>
    <w:rsid w:val="003C692B"/>
    <w:rsid w:val="003D223B"/>
    <w:rsid w:val="003D25E4"/>
    <w:rsid w:val="003D2C9A"/>
    <w:rsid w:val="003E0316"/>
    <w:rsid w:val="003E2AEE"/>
    <w:rsid w:val="003E4A8E"/>
    <w:rsid w:val="003E70F4"/>
    <w:rsid w:val="003F09B1"/>
    <w:rsid w:val="003F114F"/>
    <w:rsid w:val="003F1D77"/>
    <w:rsid w:val="003F438A"/>
    <w:rsid w:val="003F5716"/>
    <w:rsid w:val="003F7B9D"/>
    <w:rsid w:val="004007B2"/>
    <w:rsid w:val="004008B5"/>
    <w:rsid w:val="00402338"/>
    <w:rsid w:val="0040305B"/>
    <w:rsid w:val="0040321C"/>
    <w:rsid w:val="00407D92"/>
    <w:rsid w:val="004178E8"/>
    <w:rsid w:val="00424D3D"/>
    <w:rsid w:val="00426429"/>
    <w:rsid w:val="00426937"/>
    <w:rsid w:val="004275A1"/>
    <w:rsid w:val="00431139"/>
    <w:rsid w:val="004311FC"/>
    <w:rsid w:val="00433D9C"/>
    <w:rsid w:val="0043595D"/>
    <w:rsid w:val="00436D40"/>
    <w:rsid w:val="00437457"/>
    <w:rsid w:val="004404BE"/>
    <w:rsid w:val="00440B98"/>
    <w:rsid w:val="00445B47"/>
    <w:rsid w:val="004500DA"/>
    <w:rsid w:val="00452297"/>
    <w:rsid w:val="00455196"/>
    <w:rsid w:val="004553F8"/>
    <w:rsid w:val="004559A0"/>
    <w:rsid w:val="00461259"/>
    <w:rsid w:val="004625E2"/>
    <w:rsid w:val="00463B1C"/>
    <w:rsid w:val="00463C6D"/>
    <w:rsid w:val="00465BE5"/>
    <w:rsid w:val="0047554D"/>
    <w:rsid w:val="00477121"/>
    <w:rsid w:val="00480158"/>
    <w:rsid w:val="0048371B"/>
    <w:rsid w:val="0048521F"/>
    <w:rsid w:val="0048578E"/>
    <w:rsid w:val="0048709D"/>
    <w:rsid w:val="004911D8"/>
    <w:rsid w:val="00495AA3"/>
    <w:rsid w:val="004A691E"/>
    <w:rsid w:val="004B129B"/>
    <w:rsid w:val="004B4FE2"/>
    <w:rsid w:val="004B624A"/>
    <w:rsid w:val="004B6662"/>
    <w:rsid w:val="004C23C3"/>
    <w:rsid w:val="004C2B96"/>
    <w:rsid w:val="004C2F23"/>
    <w:rsid w:val="004C35CA"/>
    <w:rsid w:val="004C445E"/>
    <w:rsid w:val="004C4E80"/>
    <w:rsid w:val="004C5C14"/>
    <w:rsid w:val="004C6155"/>
    <w:rsid w:val="004E00DD"/>
    <w:rsid w:val="004E29A7"/>
    <w:rsid w:val="004E3661"/>
    <w:rsid w:val="004E62BC"/>
    <w:rsid w:val="004E77BC"/>
    <w:rsid w:val="004F11AA"/>
    <w:rsid w:val="004F2BC1"/>
    <w:rsid w:val="00502BF5"/>
    <w:rsid w:val="00504E59"/>
    <w:rsid w:val="00505A96"/>
    <w:rsid w:val="00506026"/>
    <w:rsid w:val="00510B38"/>
    <w:rsid w:val="00513D9A"/>
    <w:rsid w:val="00514825"/>
    <w:rsid w:val="00514CAB"/>
    <w:rsid w:val="0051561C"/>
    <w:rsid w:val="00515772"/>
    <w:rsid w:val="00515C45"/>
    <w:rsid w:val="00517520"/>
    <w:rsid w:val="005201BC"/>
    <w:rsid w:val="00520F4E"/>
    <w:rsid w:val="00522E7B"/>
    <w:rsid w:val="00525C32"/>
    <w:rsid w:val="00527DCC"/>
    <w:rsid w:val="0053124F"/>
    <w:rsid w:val="005326E1"/>
    <w:rsid w:val="00533CDC"/>
    <w:rsid w:val="00536CE9"/>
    <w:rsid w:val="00541231"/>
    <w:rsid w:val="00542F3A"/>
    <w:rsid w:val="00543F1A"/>
    <w:rsid w:val="00544A4E"/>
    <w:rsid w:val="00545863"/>
    <w:rsid w:val="00545A61"/>
    <w:rsid w:val="00553967"/>
    <w:rsid w:val="00554708"/>
    <w:rsid w:val="005560BE"/>
    <w:rsid w:val="005572BF"/>
    <w:rsid w:val="005605BB"/>
    <w:rsid w:val="00563DEC"/>
    <w:rsid w:val="0056401B"/>
    <w:rsid w:val="0056565A"/>
    <w:rsid w:val="005658CF"/>
    <w:rsid w:val="005670C0"/>
    <w:rsid w:val="00567905"/>
    <w:rsid w:val="00570166"/>
    <w:rsid w:val="005703EB"/>
    <w:rsid w:val="00577CE3"/>
    <w:rsid w:val="0058578E"/>
    <w:rsid w:val="00586490"/>
    <w:rsid w:val="00587625"/>
    <w:rsid w:val="00594631"/>
    <w:rsid w:val="005964B9"/>
    <w:rsid w:val="005A329B"/>
    <w:rsid w:val="005A4586"/>
    <w:rsid w:val="005B01A9"/>
    <w:rsid w:val="005B215C"/>
    <w:rsid w:val="005B2281"/>
    <w:rsid w:val="005B6E42"/>
    <w:rsid w:val="005C01FE"/>
    <w:rsid w:val="005C50B7"/>
    <w:rsid w:val="005C62D8"/>
    <w:rsid w:val="005D29B3"/>
    <w:rsid w:val="005D4F95"/>
    <w:rsid w:val="005D5304"/>
    <w:rsid w:val="005F15B4"/>
    <w:rsid w:val="005F3907"/>
    <w:rsid w:val="005F3BC6"/>
    <w:rsid w:val="00607272"/>
    <w:rsid w:val="00611776"/>
    <w:rsid w:val="006132DA"/>
    <w:rsid w:val="0061774D"/>
    <w:rsid w:val="00617A08"/>
    <w:rsid w:val="006221F5"/>
    <w:rsid w:val="00626136"/>
    <w:rsid w:val="00627667"/>
    <w:rsid w:val="00627A68"/>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B8D"/>
    <w:rsid w:val="00684F73"/>
    <w:rsid w:val="00686A98"/>
    <w:rsid w:val="006878D0"/>
    <w:rsid w:val="00693782"/>
    <w:rsid w:val="00696707"/>
    <w:rsid w:val="006A054C"/>
    <w:rsid w:val="006A1D97"/>
    <w:rsid w:val="006A2798"/>
    <w:rsid w:val="006A5AD4"/>
    <w:rsid w:val="006A68DB"/>
    <w:rsid w:val="006A7B31"/>
    <w:rsid w:val="006A7FC1"/>
    <w:rsid w:val="006B1A6D"/>
    <w:rsid w:val="006B1BD9"/>
    <w:rsid w:val="006B24BB"/>
    <w:rsid w:val="006B2870"/>
    <w:rsid w:val="006B293F"/>
    <w:rsid w:val="006B66E5"/>
    <w:rsid w:val="006B6994"/>
    <w:rsid w:val="006C0C5A"/>
    <w:rsid w:val="006C0E90"/>
    <w:rsid w:val="006C1FEE"/>
    <w:rsid w:val="006C590E"/>
    <w:rsid w:val="006C63B2"/>
    <w:rsid w:val="006D06A8"/>
    <w:rsid w:val="006D15F2"/>
    <w:rsid w:val="006D1D5A"/>
    <w:rsid w:val="006D2048"/>
    <w:rsid w:val="006D2B86"/>
    <w:rsid w:val="006D42EC"/>
    <w:rsid w:val="006D4977"/>
    <w:rsid w:val="006D7E7E"/>
    <w:rsid w:val="006E5132"/>
    <w:rsid w:val="006E7766"/>
    <w:rsid w:val="006F0F90"/>
    <w:rsid w:val="006F1B04"/>
    <w:rsid w:val="006F5AD7"/>
    <w:rsid w:val="006F64D1"/>
    <w:rsid w:val="006F6EBC"/>
    <w:rsid w:val="006F778C"/>
    <w:rsid w:val="0070000D"/>
    <w:rsid w:val="00700384"/>
    <w:rsid w:val="00701052"/>
    <w:rsid w:val="00701B68"/>
    <w:rsid w:val="00704E96"/>
    <w:rsid w:val="007075C8"/>
    <w:rsid w:val="00713E5C"/>
    <w:rsid w:val="00714287"/>
    <w:rsid w:val="00720E50"/>
    <w:rsid w:val="007224B4"/>
    <w:rsid w:val="00725EB9"/>
    <w:rsid w:val="00727824"/>
    <w:rsid w:val="00727D06"/>
    <w:rsid w:val="00735738"/>
    <w:rsid w:val="007362B0"/>
    <w:rsid w:val="007414E6"/>
    <w:rsid w:val="007428A1"/>
    <w:rsid w:val="00742A09"/>
    <w:rsid w:val="007436B3"/>
    <w:rsid w:val="00746A83"/>
    <w:rsid w:val="007526F9"/>
    <w:rsid w:val="00752A24"/>
    <w:rsid w:val="00754260"/>
    <w:rsid w:val="00761D16"/>
    <w:rsid w:val="007667D3"/>
    <w:rsid w:val="00774697"/>
    <w:rsid w:val="007748F7"/>
    <w:rsid w:val="007812A6"/>
    <w:rsid w:val="00784320"/>
    <w:rsid w:val="00790E1E"/>
    <w:rsid w:val="00795031"/>
    <w:rsid w:val="0079511A"/>
    <w:rsid w:val="007A025F"/>
    <w:rsid w:val="007A2278"/>
    <w:rsid w:val="007A4758"/>
    <w:rsid w:val="007A4AD7"/>
    <w:rsid w:val="007A52BB"/>
    <w:rsid w:val="007B1151"/>
    <w:rsid w:val="007B1BA0"/>
    <w:rsid w:val="007B2FDB"/>
    <w:rsid w:val="007B5A12"/>
    <w:rsid w:val="007C21FF"/>
    <w:rsid w:val="007C26D0"/>
    <w:rsid w:val="007C3887"/>
    <w:rsid w:val="007D4A19"/>
    <w:rsid w:val="007D6D00"/>
    <w:rsid w:val="007D6E40"/>
    <w:rsid w:val="007D7281"/>
    <w:rsid w:val="007D7E62"/>
    <w:rsid w:val="007E0289"/>
    <w:rsid w:val="007E0A59"/>
    <w:rsid w:val="007E10AA"/>
    <w:rsid w:val="007E204F"/>
    <w:rsid w:val="007E4803"/>
    <w:rsid w:val="007E57A2"/>
    <w:rsid w:val="007F35FB"/>
    <w:rsid w:val="007F4A27"/>
    <w:rsid w:val="007F6AB5"/>
    <w:rsid w:val="00802F70"/>
    <w:rsid w:val="0080365E"/>
    <w:rsid w:val="00804E58"/>
    <w:rsid w:val="0081082B"/>
    <w:rsid w:val="00811E12"/>
    <w:rsid w:val="00813CB1"/>
    <w:rsid w:val="008164D1"/>
    <w:rsid w:val="0081653C"/>
    <w:rsid w:val="008219B8"/>
    <w:rsid w:val="00825A2F"/>
    <w:rsid w:val="00830719"/>
    <w:rsid w:val="00830D8F"/>
    <w:rsid w:val="00832401"/>
    <w:rsid w:val="008365C3"/>
    <w:rsid w:val="00837E57"/>
    <w:rsid w:val="00842E66"/>
    <w:rsid w:val="008443D7"/>
    <w:rsid w:val="0084465A"/>
    <w:rsid w:val="00845AF6"/>
    <w:rsid w:val="00845E2D"/>
    <w:rsid w:val="00853228"/>
    <w:rsid w:val="0085356D"/>
    <w:rsid w:val="00853948"/>
    <w:rsid w:val="00854D20"/>
    <w:rsid w:val="00854DC2"/>
    <w:rsid w:val="00855BE5"/>
    <w:rsid w:val="00857583"/>
    <w:rsid w:val="008575EC"/>
    <w:rsid w:val="00863DD5"/>
    <w:rsid w:val="00865446"/>
    <w:rsid w:val="008662FA"/>
    <w:rsid w:val="00867837"/>
    <w:rsid w:val="00873543"/>
    <w:rsid w:val="008736FA"/>
    <w:rsid w:val="00875985"/>
    <w:rsid w:val="00881924"/>
    <w:rsid w:val="00882767"/>
    <w:rsid w:val="00884B80"/>
    <w:rsid w:val="00891380"/>
    <w:rsid w:val="0089166E"/>
    <w:rsid w:val="008928A4"/>
    <w:rsid w:val="00892910"/>
    <w:rsid w:val="00893DCD"/>
    <w:rsid w:val="008965D9"/>
    <w:rsid w:val="008A35FC"/>
    <w:rsid w:val="008B0BA0"/>
    <w:rsid w:val="008B25AD"/>
    <w:rsid w:val="008B33FB"/>
    <w:rsid w:val="008B757C"/>
    <w:rsid w:val="008C226A"/>
    <w:rsid w:val="008C2E24"/>
    <w:rsid w:val="008C5219"/>
    <w:rsid w:val="008C61B0"/>
    <w:rsid w:val="008D0B2A"/>
    <w:rsid w:val="008D26A1"/>
    <w:rsid w:val="008D2A21"/>
    <w:rsid w:val="008E06CA"/>
    <w:rsid w:val="008E07A0"/>
    <w:rsid w:val="008E45D6"/>
    <w:rsid w:val="008E4C9B"/>
    <w:rsid w:val="008E4D97"/>
    <w:rsid w:val="008E5F61"/>
    <w:rsid w:val="008E6047"/>
    <w:rsid w:val="008E6946"/>
    <w:rsid w:val="008E7DCE"/>
    <w:rsid w:val="008F21D6"/>
    <w:rsid w:val="008F3700"/>
    <w:rsid w:val="008F6B9C"/>
    <w:rsid w:val="00901D20"/>
    <w:rsid w:val="009037B3"/>
    <w:rsid w:val="00906480"/>
    <w:rsid w:val="00906C04"/>
    <w:rsid w:val="00921AE3"/>
    <w:rsid w:val="009278AD"/>
    <w:rsid w:val="009325BF"/>
    <w:rsid w:val="00933412"/>
    <w:rsid w:val="00934B9A"/>
    <w:rsid w:val="009363FE"/>
    <w:rsid w:val="009365FB"/>
    <w:rsid w:val="00940167"/>
    <w:rsid w:val="009466CB"/>
    <w:rsid w:val="0095024D"/>
    <w:rsid w:val="009526BB"/>
    <w:rsid w:val="009553F2"/>
    <w:rsid w:val="009604B6"/>
    <w:rsid w:val="0096238E"/>
    <w:rsid w:val="00962771"/>
    <w:rsid w:val="00963241"/>
    <w:rsid w:val="009639A3"/>
    <w:rsid w:val="009647E8"/>
    <w:rsid w:val="00966B80"/>
    <w:rsid w:val="00970294"/>
    <w:rsid w:val="00972ECA"/>
    <w:rsid w:val="0097415B"/>
    <w:rsid w:val="009756FC"/>
    <w:rsid w:val="009770ED"/>
    <w:rsid w:val="00983071"/>
    <w:rsid w:val="00983893"/>
    <w:rsid w:val="0098697E"/>
    <w:rsid w:val="00991A84"/>
    <w:rsid w:val="009931B5"/>
    <w:rsid w:val="00995A26"/>
    <w:rsid w:val="009965F5"/>
    <w:rsid w:val="00997257"/>
    <w:rsid w:val="0099793D"/>
    <w:rsid w:val="009A04D3"/>
    <w:rsid w:val="009A3AAD"/>
    <w:rsid w:val="009A3F56"/>
    <w:rsid w:val="009A5680"/>
    <w:rsid w:val="009A59A5"/>
    <w:rsid w:val="009A65B5"/>
    <w:rsid w:val="009B15C3"/>
    <w:rsid w:val="009B2EF5"/>
    <w:rsid w:val="009B3EA0"/>
    <w:rsid w:val="009B7A9F"/>
    <w:rsid w:val="009B7AE2"/>
    <w:rsid w:val="009C0A96"/>
    <w:rsid w:val="009C181C"/>
    <w:rsid w:val="009C18CE"/>
    <w:rsid w:val="009C207A"/>
    <w:rsid w:val="009C3742"/>
    <w:rsid w:val="009C3B20"/>
    <w:rsid w:val="009C4428"/>
    <w:rsid w:val="009C5905"/>
    <w:rsid w:val="009C6653"/>
    <w:rsid w:val="009D1A38"/>
    <w:rsid w:val="009D54A4"/>
    <w:rsid w:val="009D722B"/>
    <w:rsid w:val="009E1F02"/>
    <w:rsid w:val="009E2D7B"/>
    <w:rsid w:val="009E4CF9"/>
    <w:rsid w:val="009E5543"/>
    <w:rsid w:val="009F12DC"/>
    <w:rsid w:val="009F3083"/>
    <w:rsid w:val="009F405E"/>
    <w:rsid w:val="009F79AD"/>
    <w:rsid w:val="00A0384D"/>
    <w:rsid w:val="00A04EA8"/>
    <w:rsid w:val="00A11FDC"/>
    <w:rsid w:val="00A122A0"/>
    <w:rsid w:val="00A1482E"/>
    <w:rsid w:val="00A14D46"/>
    <w:rsid w:val="00A14E30"/>
    <w:rsid w:val="00A2046D"/>
    <w:rsid w:val="00A25174"/>
    <w:rsid w:val="00A308CE"/>
    <w:rsid w:val="00A359BD"/>
    <w:rsid w:val="00A40752"/>
    <w:rsid w:val="00A41ABB"/>
    <w:rsid w:val="00A44517"/>
    <w:rsid w:val="00A4510B"/>
    <w:rsid w:val="00A46397"/>
    <w:rsid w:val="00A46FDA"/>
    <w:rsid w:val="00A519D2"/>
    <w:rsid w:val="00A53746"/>
    <w:rsid w:val="00A54357"/>
    <w:rsid w:val="00A62346"/>
    <w:rsid w:val="00A6485F"/>
    <w:rsid w:val="00A66980"/>
    <w:rsid w:val="00A67BB4"/>
    <w:rsid w:val="00A70A4C"/>
    <w:rsid w:val="00A716B6"/>
    <w:rsid w:val="00A74424"/>
    <w:rsid w:val="00A859E8"/>
    <w:rsid w:val="00A860D3"/>
    <w:rsid w:val="00A86360"/>
    <w:rsid w:val="00A9059D"/>
    <w:rsid w:val="00A916EB"/>
    <w:rsid w:val="00AA0D94"/>
    <w:rsid w:val="00AA11B7"/>
    <w:rsid w:val="00AA2AAC"/>
    <w:rsid w:val="00AA3977"/>
    <w:rsid w:val="00AA4356"/>
    <w:rsid w:val="00AA5F01"/>
    <w:rsid w:val="00AB3169"/>
    <w:rsid w:val="00AB4DB4"/>
    <w:rsid w:val="00AC4261"/>
    <w:rsid w:val="00AD1614"/>
    <w:rsid w:val="00AD1771"/>
    <w:rsid w:val="00AD1786"/>
    <w:rsid w:val="00AD1B2F"/>
    <w:rsid w:val="00AD2DB9"/>
    <w:rsid w:val="00AD3C58"/>
    <w:rsid w:val="00AE34A4"/>
    <w:rsid w:val="00AE5B12"/>
    <w:rsid w:val="00AE68F0"/>
    <w:rsid w:val="00AF4163"/>
    <w:rsid w:val="00AF7240"/>
    <w:rsid w:val="00B00392"/>
    <w:rsid w:val="00B04962"/>
    <w:rsid w:val="00B05996"/>
    <w:rsid w:val="00B117A4"/>
    <w:rsid w:val="00B21D9F"/>
    <w:rsid w:val="00B23C57"/>
    <w:rsid w:val="00B24AA3"/>
    <w:rsid w:val="00B30A36"/>
    <w:rsid w:val="00B31A81"/>
    <w:rsid w:val="00B36ED9"/>
    <w:rsid w:val="00B373B0"/>
    <w:rsid w:val="00B379E9"/>
    <w:rsid w:val="00B4385A"/>
    <w:rsid w:val="00B473C1"/>
    <w:rsid w:val="00B51695"/>
    <w:rsid w:val="00B55D34"/>
    <w:rsid w:val="00B56750"/>
    <w:rsid w:val="00B56D68"/>
    <w:rsid w:val="00B60933"/>
    <w:rsid w:val="00B62724"/>
    <w:rsid w:val="00B6380F"/>
    <w:rsid w:val="00B6532E"/>
    <w:rsid w:val="00B66C54"/>
    <w:rsid w:val="00B67411"/>
    <w:rsid w:val="00B700B8"/>
    <w:rsid w:val="00B708FF"/>
    <w:rsid w:val="00B71F5F"/>
    <w:rsid w:val="00B73E53"/>
    <w:rsid w:val="00B771DA"/>
    <w:rsid w:val="00B77DB3"/>
    <w:rsid w:val="00B8216C"/>
    <w:rsid w:val="00B82CF4"/>
    <w:rsid w:val="00B84A17"/>
    <w:rsid w:val="00B87833"/>
    <w:rsid w:val="00B9068A"/>
    <w:rsid w:val="00B91DCD"/>
    <w:rsid w:val="00B9278E"/>
    <w:rsid w:val="00B95AA6"/>
    <w:rsid w:val="00B97877"/>
    <w:rsid w:val="00BA00CF"/>
    <w:rsid w:val="00BA2136"/>
    <w:rsid w:val="00BA22F3"/>
    <w:rsid w:val="00BA25A3"/>
    <w:rsid w:val="00BA25F8"/>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BF2EFB"/>
    <w:rsid w:val="00C01389"/>
    <w:rsid w:val="00C03CA4"/>
    <w:rsid w:val="00C065DD"/>
    <w:rsid w:val="00C120E5"/>
    <w:rsid w:val="00C14C12"/>
    <w:rsid w:val="00C153FC"/>
    <w:rsid w:val="00C15E34"/>
    <w:rsid w:val="00C1742A"/>
    <w:rsid w:val="00C20012"/>
    <w:rsid w:val="00C22CE1"/>
    <w:rsid w:val="00C236E6"/>
    <w:rsid w:val="00C27923"/>
    <w:rsid w:val="00C33E1B"/>
    <w:rsid w:val="00C3415B"/>
    <w:rsid w:val="00C35F0D"/>
    <w:rsid w:val="00C425B5"/>
    <w:rsid w:val="00C462E4"/>
    <w:rsid w:val="00C47F88"/>
    <w:rsid w:val="00C52B0D"/>
    <w:rsid w:val="00C61448"/>
    <w:rsid w:val="00C61FA5"/>
    <w:rsid w:val="00C6721C"/>
    <w:rsid w:val="00C67396"/>
    <w:rsid w:val="00C67F4D"/>
    <w:rsid w:val="00C73BAD"/>
    <w:rsid w:val="00C74F0F"/>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1FC3"/>
    <w:rsid w:val="00CD26CE"/>
    <w:rsid w:val="00CE04A2"/>
    <w:rsid w:val="00CE35AA"/>
    <w:rsid w:val="00CE4027"/>
    <w:rsid w:val="00CE4906"/>
    <w:rsid w:val="00CE4FF2"/>
    <w:rsid w:val="00CF25B7"/>
    <w:rsid w:val="00CF5507"/>
    <w:rsid w:val="00CF6403"/>
    <w:rsid w:val="00D03BBB"/>
    <w:rsid w:val="00D040F0"/>
    <w:rsid w:val="00D04580"/>
    <w:rsid w:val="00D05184"/>
    <w:rsid w:val="00D06D43"/>
    <w:rsid w:val="00D10ABB"/>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37681"/>
    <w:rsid w:val="00D41220"/>
    <w:rsid w:val="00D41F34"/>
    <w:rsid w:val="00D46D10"/>
    <w:rsid w:val="00D51890"/>
    <w:rsid w:val="00D574B7"/>
    <w:rsid w:val="00D626F1"/>
    <w:rsid w:val="00D63BA0"/>
    <w:rsid w:val="00D650F0"/>
    <w:rsid w:val="00D65D59"/>
    <w:rsid w:val="00D7197D"/>
    <w:rsid w:val="00D72B36"/>
    <w:rsid w:val="00D755C7"/>
    <w:rsid w:val="00D810FA"/>
    <w:rsid w:val="00D81F50"/>
    <w:rsid w:val="00D84150"/>
    <w:rsid w:val="00D85D11"/>
    <w:rsid w:val="00D86396"/>
    <w:rsid w:val="00D8714C"/>
    <w:rsid w:val="00D96A39"/>
    <w:rsid w:val="00D97310"/>
    <w:rsid w:val="00DB0E5C"/>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D6C62"/>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03E7"/>
    <w:rsid w:val="00E3343C"/>
    <w:rsid w:val="00E46C59"/>
    <w:rsid w:val="00E47E80"/>
    <w:rsid w:val="00E50D85"/>
    <w:rsid w:val="00E5237D"/>
    <w:rsid w:val="00E55836"/>
    <w:rsid w:val="00E61BE3"/>
    <w:rsid w:val="00E64554"/>
    <w:rsid w:val="00E64E31"/>
    <w:rsid w:val="00E65C78"/>
    <w:rsid w:val="00E671F4"/>
    <w:rsid w:val="00E70F89"/>
    <w:rsid w:val="00E738F7"/>
    <w:rsid w:val="00E76995"/>
    <w:rsid w:val="00E77278"/>
    <w:rsid w:val="00E831E4"/>
    <w:rsid w:val="00E84AD5"/>
    <w:rsid w:val="00E92054"/>
    <w:rsid w:val="00E96834"/>
    <w:rsid w:val="00E96E0C"/>
    <w:rsid w:val="00E97DB4"/>
    <w:rsid w:val="00EA0436"/>
    <w:rsid w:val="00EA143E"/>
    <w:rsid w:val="00EA2E5E"/>
    <w:rsid w:val="00EA48DC"/>
    <w:rsid w:val="00EB1997"/>
    <w:rsid w:val="00EB2864"/>
    <w:rsid w:val="00EB3786"/>
    <w:rsid w:val="00EB4515"/>
    <w:rsid w:val="00EB6BD8"/>
    <w:rsid w:val="00EB7EE5"/>
    <w:rsid w:val="00EC6FF1"/>
    <w:rsid w:val="00ED07CC"/>
    <w:rsid w:val="00ED4EF6"/>
    <w:rsid w:val="00ED5134"/>
    <w:rsid w:val="00ED64D6"/>
    <w:rsid w:val="00ED774F"/>
    <w:rsid w:val="00EE020C"/>
    <w:rsid w:val="00EE1900"/>
    <w:rsid w:val="00EE20B2"/>
    <w:rsid w:val="00EE2461"/>
    <w:rsid w:val="00EE4691"/>
    <w:rsid w:val="00EE6A19"/>
    <w:rsid w:val="00EF3B73"/>
    <w:rsid w:val="00EF4D82"/>
    <w:rsid w:val="00EF5942"/>
    <w:rsid w:val="00EF7E8C"/>
    <w:rsid w:val="00F00FCF"/>
    <w:rsid w:val="00F07C23"/>
    <w:rsid w:val="00F23D83"/>
    <w:rsid w:val="00F306EB"/>
    <w:rsid w:val="00F32825"/>
    <w:rsid w:val="00F33DDF"/>
    <w:rsid w:val="00F368FE"/>
    <w:rsid w:val="00F41030"/>
    <w:rsid w:val="00F429EB"/>
    <w:rsid w:val="00F43276"/>
    <w:rsid w:val="00F4335D"/>
    <w:rsid w:val="00F453BE"/>
    <w:rsid w:val="00F50554"/>
    <w:rsid w:val="00F56C4D"/>
    <w:rsid w:val="00F61CC6"/>
    <w:rsid w:val="00F61EF0"/>
    <w:rsid w:val="00F625D7"/>
    <w:rsid w:val="00F64AF4"/>
    <w:rsid w:val="00F64D1D"/>
    <w:rsid w:val="00F66BB0"/>
    <w:rsid w:val="00F67A66"/>
    <w:rsid w:val="00F67AC5"/>
    <w:rsid w:val="00F7797D"/>
    <w:rsid w:val="00F77C50"/>
    <w:rsid w:val="00F80C7A"/>
    <w:rsid w:val="00F8104C"/>
    <w:rsid w:val="00F820A9"/>
    <w:rsid w:val="00F863B5"/>
    <w:rsid w:val="00F863C0"/>
    <w:rsid w:val="00F87E2B"/>
    <w:rsid w:val="00F92990"/>
    <w:rsid w:val="00F9742B"/>
    <w:rsid w:val="00F97A7B"/>
    <w:rsid w:val="00FA1078"/>
    <w:rsid w:val="00FA17C6"/>
    <w:rsid w:val="00FA29AB"/>
    <w:rsid w:val="00FB195C"/>
    <w:rsid w:val="00FB2B89"/>
    <w:rsid w:val="00FB412D"/>
    <w:rsid w:val="00FC230B"/>
    <w:rsid w:val="00FC281F"/>
    <w:rsid w:val="00FC2B27"/>
    <w:rsid w:val="00FC2BBA"/>
    <w:rsid w:val="00FC5662"/>
    <w:rsid w:val="00FC5FE0"/>
    <w:rsid w:val="00FC7249"/>
    <w:rsid w:val="00FD42DC"/>
    <w:rsid w:val="00FD4681"/>
    <w:rsid w:val="00FE0065"/>
    <w:rsid w:val="00FE0466"/>
    <w:rsid w:val="00FE0CDC"/>
    <w:rsid w:val="00FE4C46"/>
    <w:rsid w:val="00FE6018"/>
    <w:rsid w:val="00FE77C6"/>
    <w:rsid w:val="00FF073D"/>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CE17B"/>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2281"/>
    <w:rPr>
      <w:sz w:val="16"/>
      <w:szCs w:val="16"/>
    </w:rPr>
  </w:style>
  <w:style w:type="paragraph" w:styleId="CommentText">
    <w:name w:val="annotation text"/>
    <w:basedOn w:val="Normal"/>
    <w:link w:val="CommentTextChar"/>
    <w:uiPriority w:val="99"/>
    <w:semiHidden/>
    <w:unhideWhenUsed/>
    <w:rsid w:val="005B2281"/>
  </w:style>
  <w:style w:type="character" w:customStyle="1" w:styleId="CommentTextChar">
    <w:name w:val="Comment Text Char"/>
    <w:basedOn w:val="DefaultParagraphFont"/>
    <w:link w:val="CommentText"/>
    <w:uiPriority w:val="99"/>
    <w:semiHidden/>
    <w:rsid w:val="005B228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B2281"/>
    <w:rPr>
      <w:b/>
      <w:bCs/>
    </w:rPr>
  </w:style>
  <w:style w:type="character" w:customStyle="1" w:styleId="CommentSubjectChar">
    <w:name w:val="Comment Subject Char"/>
    <w:basedOn w:val="CommentTextChar"/>
    <w:link w:val="CommentSubject"/>
    <w:uiPriority w:val="99"/>
    <w:semiHidden/>
    <w:rsid w:val="005B2281"/>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B62F-9DA0-422F-9C64-7FB05005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2020-11-17T11:10:00Z</cp:lastPrinted>
  <dcterms:created xsi:type="dcterms:W3CDTF">2021-09-23T14:58:00Z</dcterms:created>
  <dcterms:modified xsi:type="dcterms:W3CDTF">2021-09-23T14:58:00Z</dcterms:modified>
</cp:coreProperties>
</file>