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995" w:rsidRPr="00D235C2" w:rsidRDefault="00E76995" w:rsidP="00C236E6">
      <w:pPr>
        <w:widowControl w:val="0"/>
        <w:jc w:val="center"/>
        <w:rPr>
          <w:rFonts w:ascii="Tahoma" w:hAnsi="Tahoma" w:cs="Tahoma"/>
          <w:b/>
          <w:sz w:val="24"/>
          <w:szCs w:val="24"/>
          <w:u w:val="single"/>
        </w:rPr>
      </w:pPr>
      <w:r w:rsidRPr="00D235C2">
        <w:rPr>
          <w:rFonts w:ascii="Tahoma" w:hAnsi="Tahoma" w:cs="Tahoma"/>
          <w:b/>
          <w:sz w:val="28"/>
          <w:u w:val="single"/>
        </w:rPr>
        <w:t>R</w:t>
      </w:r>
      <w:r w:rsidR="009A3F56">
        <w:rPr>
          <w:rFonts w:ascii="Tahoma" w:hAnsi="Tahoma" w:cs="Tahoma"/>
          <w:b/>
          <w:sz w:val="28"/>
          <w:u w:val="single"/>
        </w:rPr>
        <w:t>ESOURCES COMMITTEE</w:t>
      </w:r>
      <w:r w:rsidRPr="00D235C2">
        <w:rPr>
          <w:rFonts w:ascii="Tahoma" w:hAnsi="Tahoma" w:cs="Tahoma"/>
          <w:b/>
          <w:sz w:val="28"/>
          <w:u w:val="single"/>
        </w:rPr>
        <w:t xml:space="preserve"> M</w:t>
      </w:r>
      <w:r w:rsidR="009A3F56">
        <w:rPr>
          <w:rFonts w:ascii="Tahoma" w:hAnsi="Tahoma" w:cs="Tahoma"/>
          <w:b/>
          <w:sz w:val="28"/>
          <w:u w:val="single"/>
        </w:rPr>
        <w:t>EETING</w:t>
      </w:r>
    </w:p>
    <w:p w:rsidR="00E76995" w:rsidRPr="00D235C2" w:rsidRDefault="00E76995" w:rsidP="00C236E6">
      <w:pPr>
        <w:widowControl w:val="0"/>
        <w:jc w:val="center"/>
        <w:rPr>
          <w:rFonts w:ascii="Tahoma" w:hAnsi="Tahoma" w:cs="Tahoma"/>
          <w:b/>
          <w:sz w:val="24"/>
          <w:szCs w:val="24"/>
          <w:u w:val="single"/>
        </w:rPr>
      </w:pPr>
    </w:p>
    <w:p w:rsidR="00E76995" w:rsidRPr="00D235C2" w:rsidRDefault="009756FC" w:rsidP="00C236E6">
      <w:pPr>
        <w:widowControl w:val="0"/>
        <w:jc w:val="center"/>
        <w:rPr>
          <w:rFonts w:ascii="Tahoma" w:hAnsi="Tahoma" w:cs="Tahoma"/>
          <w:b/>
          <w:sz w:val="24"/>
          <w:szCs w:val="24"/>
          <w:u w:val="single"/>
        </w:rPr>
      </w:pPr>
      <w:r>
        <w:rPr>
          <w:rFonts w:ascii="Tahoma" w:hAnsi="Tahoma" w:cs="Tahoma"/>
          <w:b/>
          <w:sz w:val="28"/>
          <w:u w:val="single"/>
        </w:rPr>
        <w:t>FRIDAY</w:t>
      </w:r>
      <w:r w:rsidR="00E76995" w:rsidRPr="00D235C2">
        <w:rPr>
          <w:rFonts w:ascii="Tahoma" w:hAnsi="Tahoma" w:cs="Tahoma"/>
          <w:b/>
          <w:sz w:val="28"/>
          <w:u w:val="single"/>
        </w:rPr>
        <w:t xml:space="preserve"> </w:t>
      </w:r>
      <w:r w:rsidR="00A22329">
        <w:rPr>
          <w:rFonts w:ascii="Tahoma" w:hAnsi="Tahoma" w:cs="Tahoma"/>
          <w:b/>
          <w:sz w:val="28"/>
          <w:u w:val="single"/>
        </w:rPr>
        <w:t>3</w:t>
      </w:r>
      <w:proofErr w:type="gramStart"/>
      <w:r w:rsidR="00A22329" w:rsidRPr="00A22329">
        <w:rPr>
          <w:rFonts w:ascii="Tahoma" w:hAnsi="Tahoma" w:cs="Tahoma"/>
          <w:b/>
          <w:sz w:val="28"/>
          <w:u w:val="single"/>
          <w:vertAlign w:val="superscript"/>
        </w:rPr>
        <w:t>RD</w:t>
      </w:r>
      <w:r w:rsidR="00A22329">
        <w:rPr>
          <w:rFonts w:ascii="Tahoma" w:hAnsi="Tahoma" w:cs="Tahoma"/>
          <w:b/>
          <w:sz w:val="28"/>
          <w:u w:val="single"/>
        </w:rPr>
        <w:t xml:space="preserve"> </w:t>
      </w:r>
      <w:r w:rsidR="00E76995" w:rsidRPr="00D235C2">
        <w:rPr>
          <w:rFonts w:ascii="Tahoma" w:hAnsi="Tahoma" w:cs="Tahoma"/>
          <w:b/>
          <w:sz w:val="28"/>
          <w:u w:val="single"/>
        </w:rPr>
        <w:t xml:space="preserve"> </w:t>
      </w:r>
      <w:r w:rsidR="00A22329">
        <w:rPr>
          <w:rFonts w:ascii="Tahoma" w:hAnsi="Tahoma" w:cs="Tahoma"/>
          <w:b/>
          <w:sz w:val="28"/>
          <w:u w:val="single"/>
        </w:rPr>
        <w:t>DECEMBER</w:t>
      </w:r>
      <w:proofErr w:type="gramEnd"/>
      <w:r w:rsidR="00A22329">
        <w:rPr>
          <w:rFonts w:ascii="Tahoma" w:hAnsi="Tahoma" w:cs="Tahoma"/>
          <w:b/>
          <w:sz w:val="28"/>
          <w:u w:val="single"/>
        </w:rPr>
        <w:t xml:space="preserve"> </w:t>
      </w:r>
      <w:r w:rsidR="00E76995" w:rsidRPr="00D235C2">
        <w:rPr>
          <w:rFonts w:ascii="Tahoma" w:hAnsi="Tahoma" w:cs="Tahoma"/>
          <w:b/>
          <w:sz w:val="28"/>
          <w:u w:val="single"/>
        </w:rPr>
        <w:t>20</w:t>
      </w:r>
      <w:r w:rsidR="00F61EF0">
        <w:rPr>
          <w:rFonts w:ascii="Tahoma" w:hAnsi="Tahoma" w:cs="Tahoma"/>
          <w:b/>
          <w:sz w:val="28"/>
          <w:u w:val="single"/>
        </w:rPr>
        <w:t>2</w:t>
      </w:r>
      <w:r w:rsidR="00A22329">
        <w:rPr>
          <w:rFonts w:ascii="Tahoma" w:hAnsi="Tahoma" w:cs="Tahoma"/>
          <w:b/>
          <w:sz w:val="28"/>
          <w:u w:val="single"/>
        </w:rPr>
        <w:t>1</w:t>
      </w:r>
      <w:r w:rsidR="00E76995" w:rsidRPr="00D235C2">
        <w:rPr>
          <w:rFonts w:ascii="Tahoma" w:hAnsi="Tahoma" w:cs="Tahoma"/>
          <w:b/>
          <w:sz w:val="28"/>
          <w:u w:val="single"/>
        </w:rPr>
        <w:t xml:space="preserve"> – </w:t>
      </w:r>
      <w:r>
        <w:rPr>
          <w:rFonts w:ascii="Tahoma" w:hAnsi="Tahoma" w:cs="Tahoma"/>
          <w:b/>
          <w:sz w:val="28"/>
          <w:u w:val="single"/>
        </w:rPr>
        <w:t>8</w:t>
      </w:r>
      <w:r w:rsidR="00E76995" w:rsidRPr="00D235C2">
        <w:rPr>
          <w:rFonts w:ascii="Tahoma" w:hAnsi="Tahoma" w:cs="Tahoma"/>
          <w:b/>
          <w:sz w:val="28"/>
          <w:u w:val="single"/>
        </w:rPr>
        <w:t>.30</w:t>
      </w:r>
      <w:r w:rsidR="009A3F56">
        <w:rPr>
          <w:rFonts w:ascii="Tahoma" w:hAnsi="Tahoma" w:cs="Tahoma"/>
          <w:b/>
          <w:sz w:val="28"/>
          <w:u w:val="single"/>
        </w:rPr>
        <w:t>AM</w:t>
      </w:r>
    </w:p>
    <w:p w:rsidR="00E76995" w:rsidRPr="00D235C2" w:rsidRDefault="00E76995" w:rsidP="00C236E6">
      <w:pPr>
        <w:pStyle w:val="Heading2"/>
        <w:keepNext w:val="0"/>
        <w:widowControl w:val="0"/>
        <w:ind w:left="1440"/>
        <w:rPr>
          <w:rFonts w:ascii="Tahoma" w:hAnsi="Tahoma" w:cs="Tahoma"/>
        </w:rPr>
      </w:pPr>
    </w:p>
    <w:p w:rsidR="00E76995" w:rsidRPr="00D235C2" w:rsidRDefault="00E76995" w:rsidP="00C236E6">
      <w:pPr>
        <w:pStyle w:val="Heading2"/>
        <w:keepNext w:val="0"/>
        <w:widowControl w:val="0"/>
        <w:ind w:left="1440"/>
        <w:rPr>
          <w:rFonts w:ascii="Tahoma" w:hAnsi="Tahoma" w:cs="Tahoma"/>
        </w:rPr>
      </w:pPr>
      <w:r w:rsidRPr="00D235C2">
        <w:rPr>
          <w:rFonts w:ascii="Tahoma" w:hAnsi="Tahoma" w:cs="Tahoma"/>
        </w:rPr>
        <w:t>Present:</w:t>
      </w:r>
    </w:p>
    <w:p w:rsidR="00E76995" w:rsidRPr="00D235C2" w:rsidRDefault="00E76995" w:rsidP="00C236E6">
      <w:pPr>
        <w:widowControl w:val="0"/>
        <w:ind w:left="720" w:firstLine="720"/>
        <w:rPr>
          <w:rFonts w:ascii="Tahoma" w:hAnsi="Tahoma" w:cs="Tahoma"/>
          <w:sz w:val="24"/>
          <w:szCs w:val="24"/>
        </w:rPr>
      </w:pPr>
    </w:p>
    <w:p w:rsidR="00E76995" w:rsidRPr="00D235C2"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Mrs J Swettenham </w:t>
      </w:r>
      <w:r w:rsidR="003D223B" w:rsidRPr="00D235C2">
        <w:rPr>
          <w:rFonts w:ascii="Tahoma" w:hAnsi="Tahoma" w:cs="Tahoma"/>
          <w:sz w:val="24"/>
          <w:szCs w:val="24"/>
        </w:rPr>
        <w:tab/>
      </w:r>
      <w:r w:rsidRPr="00D235C2">
        <w:rPr>
          <w:rFonts w:ascii="Tahoma" w:hAnsi="Tahoma" w:cs="Tahoma"/>
          <w:sz w:val="24"/>
          <w:szCs w:val="24"/>
        </w:rPr>
        <w:t>Chair of Governors</w:t>
      </w:r>
    </w:p>
    <w:p w:rsidR="00E76995" w:rsidRPr="00D235C2"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Ms C Herman </w:t>
      </w:r>
      <w:r w:rsidR="003D223B" w:rsidRPr="00D235C2">
        <w:rPr>
          <w:rFonts w:ascii="Tahoma" w:hAnsi="Tahoma" w:cs="Tahoma"/>
          <w:sz w:val="24"/>
          <w:szCs w:val="24"/>
        </w:rPr>
        <w:tab/>
      </w:r>
      <w:proofErr w:type="spellStart"/>
      <w:r w:rsidRPr="00D235C2">
        <w:rPr>
          <w:rFonts w:ascii="Tahoma" w:hAnsi="Tahoma" w:cs="Tahoma"/>
          <w:sz w:val="24"/>
          <w:szCs w:val="24"/>
        </w:rPr>
        <w:t>Headteacher</w:t>
      </w:r>
      <w:proofErr w:type="spellEnd"/>
    </w:p>
    <w:p w:rsidR="00E76995"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Mr A Worth </w:t>
      </w:r>
      <w:r w:rsidR="003D223B" w:rsidRPr="00D235C2">
        <w:rPr>
          <w:rFonts w:ascii="Tahoma" w:hAnsi="Tahoma" w:cs="Tahoma"/>
          <w:sz w:val="24"/>
          <w:szCs w:val="24"/>
        </w:rPr>
        <w:tab/>
      </w:r>
      <w:r w:rsidR="003D223B" w:rsidRPr="00D235C2">
        <w:rPr>
          <w:rFonts w:ascii="Tahoma" w:hAnsi="Tahoma" w:cs="Tahoma"/>
          <w:sz w:val="24"/>
          <w:szCs w:val="24"/>
        </w:rPr>
        <w:tab/>
      </w:r>
      <w:r w:rsidRPr="00D235C2">
        <w:rPr>
          <w:rFonts w:ascii="Tahoma" w:hAnsi="Tahoma" w:cs="Tahoma"/>
          <w:sz w:val="24"/>
          <w:szCs w:val="24"/>
        </w:rPr>
        <w:t>Governor</w:t>
      </w:r>
    </w:p>
    <w:p w:rsidR="00E76995"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Mrs K Boulton </w:t>
      </w:r>
      <w:r w:rsidR="003D223B" w:rsidRPr="00D235C2">
        <w:rPr>
          <w:rFonts w:ascii="Tahoma" w:hAnsi="Tahoma" w:cs="Tahoma"/>
          <w:sz w:val="24"/>
          <w:szCs w:val="24"/>
        </w:rPr>
        <w:tab/>
        <w:t>Parent Governor</w:t>
      </w:r>
      <w:r w:rsidR="007D5445">
        <w:rPr>
          <w:rFonts w:ascii="Tahoma" w:hAnsi="Tahoma" w:cs="Tahoma"/>
          <w:sz w:val="24"/>
          <w:szCs w:val="24"/>
        </w:rPr>
        <w:t xml:space="preserve"> – Chair of Resources</w:t>
      </w:r>
    </w:p>
    <w:p w:rsidR="002252D1" w:rsidRDefault="001F0664" w:rsidP="00C236E6">
      <w:pPr>
        <w:widowControl w:val="0"/>
        <w:ind w:left="720" w:firstLine="720"/>
        <w:rPr>
          <w:rFonts w:ascii="Tahoma" w:hAnsi="Tahoma" w:cs="Tahoma"/>
          <w:sz w:val="24"/>
          <w:szCs w:val="24"/>
        </w:rPr>
      </w:pPr>
      <w:r>
        <w:rPr>
          <w:rFonts w:ascii="Tahoma" w:hAnsi="Tahoma" w:cs="Tahoma"/>
          <w:sz w:val="24"/>
          <w:szCs w:val="24"/>
        </w:rPr>
        <w:t>Mrs V Noona</w:t>
      </w:r>
      <w:r w:rsidR="002252D1">
        <w:rPr>
          <w:rFonts w:ascii="Tahoma" w:hAnsi="Tahoma" w:cs="Tahoma"/>
          <w:sz w:val="24"/>
          <w:szCs w:val="24"/>
        </w:rPr>
        <w:t>n</w:t>
      </w:r>
      <w:r w:rsidR="002252D1">
        <w:rPr>
          <w:rFonts w:ascii="Tahoma" w:hAnsi="Tahoma" w:cs="Tahoma"/>
          <w:sz w:val="24"/>
          <w:szCs w:val="24"/>
        </w:rPr>
        <w:tab/>
        <w:t>Parent Governor</w:t>
      </w:r>
    </w:p>
    <w:p w:rsidR="00E76995" w:rsidRPr="00D235C2"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Mr S Roberts </w:t>
      </w:r>
      <w:r w:rsidR="003D223B" w:rsidRPr="00D235C2">
        <w:rPr>
          <w:rFonts w:ascii="Tahoma" w:hAnsi="Tahoma" w:cs="Tahoma"/>
          <w:sz w:val="24"/>
          <w:szCs w:val="24"/>
        </w:rPr>
        <w:tab/>
      </w:r>
      <w:r w:rsidR="00AB6EA0">
        <w:rPr>
          <w:rFonts w:ascii="Tahoma" w:hAnsi="Tahoma" w:cs="Tahoma"/>
          <w:sz w:val="24"/>
          <w:szCs w:val="24"/>
        </w:rPr>
        <w:t>Chief Finance &amp; Operations Officer</w:t>
      </w:r>
    </w:p>
    <w:p w:rsidR="00E76995" w:rsidRPr="00D235C2"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Mrs D Matthews </w:t>
      </w:r>
      <w:r w:rsidR="003D223B" w:rsidRPr="00D235C2">
        <w:rPr>
          <w:rFonts w:ascii="Tahoma" w:hAnsi="Tahoma" w:cs="Tahoma"/>
          <w:sz w:val="24"/>
          <w:szCs w:val="24"/>
        </w:rPr>
        <w:tab/>
      </w:r>
      <w:r w:rsidRPr="00D235C2">
        <w:rPr>
          <w:rFonts w:ascii="Tahoma" w:hAnsi="Tahoma" w:cs="Tahoma"/>
          <w:sz w:val="24"/>
          <w:szCs w:val="24"/>
        </w:rPr>
        <w:t>Finance Manager</w:t>
      </w:r>
    </w:p>
    <w:p w:rsidR="00E76995"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Mrs L Smith </w:t>
      </w:r>
      <w:r w:rsidR="00AB6EA0">
        <w:rPr>
          <w:rFonts w:ascii="Tahoma" w:hAnsi="Tahoma" w:cs="Tahoma"/>
          <w:sz w:val="24"/>
          <w:szCs w:val="24"/>
        </w:rPr>
        <w:tab/>
      </w:r>
      <w:r w:rsidR="00AB6EA0">
        <w:rPr>
          <w:rFonts w:ascii="Tahoma" w:hAnsi="Tahoma" w:cs="Tahoma"/>
          <w:sz w:val="24"/>
          <w:szCs w:val="24"/>
        </w:rPr>
        <w:tab/>
        <w:t>Clerk</w:t>
      </w:r>
    </w:p>
    <w:p w:rsidR="00E738F7" w:rsidRDefault="00E738F7" w:rsidP="00C236E6">
      <w:pPr>
        <w:widowControl w:val="0"/>
        <w:ind w:left="720" w:firstLine="720"/>
        <w:rPr>
          <w:rFonts w:ascii="Tahoma" w:hAnsi="Tahoma" w:cs="Tahoma"/>
          <w:sz w:val="24"/>
          <w:szCs w:val="24"/>
        </w:rPr>
      </w:pPr>
    </w:p>
    <w:p w:rsidR="00E76995" w:rsidRPr="00D235C2" w:rsidRDefault="00E76995" w:rsidP="00C236E6">
      <w:pPr>
        <w:rPr>
          <w:rFonts w:ascii="Tahoma" w:hAnsi="Tahoma" w:cs="Tahoma"/>
        </w:rPr>
      </w:pPr>
    </w:p>
    <w:tbl>
      <w:tblPr>
        <w:tblStyle w:val="TableGrid"/>
        <w:tblW w:w="10627" w:type="dxa"/>
        <w:tblLook w:val="04A0" w:firstRow="1" w:lastRow="0" w:firstColumn="1" w:lastColumn="0" w:noHBand="0" w:noVBand="1"/>
      </w:tblPr>
      <w:tblGrid>
        <w:gridCol w:w="988"/>
        <w:gridCol w:w="8363"/>
        <w:gridCol w:w="1276"/>
      </w:tblGrid>
      <w:tr w:rsidR="00E76995" w:rsidRPr="00D235C2" w:rsidTr="00E76995">
        <w:tc>
          <w:tcPr>
            <w:tcW w:w="988" w:type="dxa"/>
          </w:tcPr>
          <w:p w:rsidR="00E76995" w:rsidRPr="00D235C2" w:rsidRDefault="00E76995" w:rsidP="00C236E6">
            <w:pPr>
              <w:spacing w:after="200"/>
              <w:rPr>
                <w:rFonts w:ascii="Tahoma" w:hAnsi="Tahoma" w:cs="Tahoma"/>
                <w:sz w:val="24"/>
                <w:szCs w:val="24"/>
              </w:rPr>
            </w:pPr>
            <w:r w:rsidRPr="00D235C2">
              <w:rPr>
                <w:rFonts w:ascii="Tahoma" w:hAnsi="Tahoma" w:cs="Tahoma"/>
                <w:sz w:val="24"/>
                <w:szCs w:val="24"/>
              </w:rPr>
              <w:t>1.</w:t>
            </w:r>
          </w:p>
        </w:tc>
        <w:tc>
          <w:tcPr>
            <w:tcW w:w="8363" w:type="dxa"/>
          </w:tcPr>
          <w:p w:rsidR="00E76995" w:rsidRPr="00D235C2" w:rsidRDefault="00E76995" w:rsidP="00C236E6">
            <w:pPr>
              <w:pStyle w:val="Heading2"/>
              <w:keepNext w:val="0"/>
              <w:widowControl w:val="0"/>
              <w:outlineLvl w:val="1"/>
              <w:rPr>
                <w:rFonts w:ascii="Tahoma" w:hAnsi="Tahoma" w:cs="Tahoma"/>
                <w:szCs w:val="24"/>
              </w:rPr>
            </w:pPr>
            <w:r w:rsidRPr="00D235C2">
              <w:rPr>
                <w:rFonts w:ascii="Tahoma" w:hAnsi="Tahoma" w:cs="Tahoma"/>
                <w:szCs w:val="24"/>
              </w:rPr>
              <w:t>APOLOGIES</w:t>
            </w:r>
          </w:p>
          <w:p w:rsidR="00E76995" w:rsidRPr="00D235C2" w:rsidRDefault="002252D1" w:rsidP="00C236E6">
            <w:pPr>
              <w:pStyle w:val="Heading2"/>
              <w:keepNext w:val="0"/>
              <w:widowControl w:val="0"/>
              <w:outlineLvl w:val="1"/>
              <w:rPr>
                <w:rFonts w:ascii="Tahoma" w:hAnsi="Tahoma" w:cs="Tahoma"/>
                <w:b w:val="0"/>
                <w:szCs w:val="24"/>
                <w:u w:val="none"/>
              </w:rPr>
            </w:pPr>
            <w:r>
              <w:rPr>
                <w:rFonts w:ascii="Tahoma" w:hAnsi="Tahoma" w:cs="Tahoma"/>
                <w:b w:val="0"/>
                <w:szCs w:val="24"/>
                <w:u w:val="none"/>
              </w:rPr>
              <w:t>Neil Purbrick and Andy Williams</w:t>
            </w:r>
          </w:p>
          <w:p w:rsidR="00E76995" w:rsidRPr="00D235C2" w:rsidRDefault="00E76995" w:rsidP="00C236E6">
            <w:pPr>
              <w:rPr>
                <w:rFonts w:ascii="Tahoma" w:hAnsi="Tahoma" w:cs="Tahoma"/>
              </w:rPr>
            </w:pPr>
          </w:p>
        </w:tc>
        <w:tc>
          <w:tcPr>
            <w:tcW w:w="1276" w:type="dxa"/>
          </w:tcPr>
          <w:p w:rsidR="00E76995" w:rsidRPr="00D235C2" w:rsidRDefault="00E76995" w:rsidP="00C236E6">
            <w:pPr>
              <w:spacing w:after="200"/>
              <w:rPr>
                <w:rFonts w:ascii="Tahoma" w:hAnsi="Tahoma" w:cs="Tahoma"/>
                <w:b/>
                <w:sz w:val="28"/>
                <w:u w:val="single"/>
              </w:rPr>
            </w:pPr>
            <w:r w:rsidRPr="00D235C2">
              <w:rPr>
                <w:rFonts w:ascii="Tahoma" w:hAnsi="Tahoma" w:cs="Tahoma"/>
                <w:b/>
                <w:sz w:val="28"/>
                <w:u w:val="single"/>
              </w:rPr>
              <w:t>Action</w:t>
            </w:r>
          </w:p>
        </w:tc>
      </w:tr>
      <w:tr w:rsidR="00E76995" w:rsidRPr="00D235C2" w:rsidTr="00E76995">
        <w:tc>
          <w:tcPr>
            <w:tcW w:w="988" w:type="dxa"/>
          </w:tcPr>
          <w:p w:rsidR="00E76995" w:rsidRPr="00D235C2" w:rsidRDefault="0024500B" w:rsidP="0024500B">
            <w:pPr>
              <w:rPr>
                <w:rFonts w:ascii="Tahoma" w:hAnsi="Tahoma" w:cs="Tahoma"/>
                <w:sz w:val="28"/>
              </w:rPr>
            </w:pPr>
            <w:r>
              <w:rPr>
                <w:rFonts w:ascii="Tahoma" w:hAnsi="Tahoma" w:cs="Tahoma"/>
                <w:sz w:val="28"/>
              </w:rPr>
              <w:t>2</w:t>
            </w:r>
            <w:r w:rsidR="00E76995" w:rsidRPr="00D235C2">
              <w:rPr>
                <w:rFonts w:ascii="Tahoma" w:hAnsi="Tahoma" w:cs="Tahoma"/>
                <w:sz w:val="28"/>
              </w:rPr>
              <w:t>.</w:t>
            </w:r>
          </w:p>
        </w:tc>
        <w:tc>
          <w:tcPr>
            <w:tcW w:w="8363" w:type="dxa"/>
          </w:tcPr>
          <w:p w:rsidR="00E76995" w:rsidRPr="00D235C2" w:rsidRDefault="00E76995" w:rsidP="006F0F90">
            <w:pPr>
              <w:widowControl w:val="0"/>
              <w:rPr>
                <w:rFonts w:ascii="Tahoma" w:hAnsi="Tahoma" w:cs="Tahoma"/>
                <w:b/>
                <w:sz w:val="24"/>
                <w:szCs w:val="24"/>
                <w:u w:val="single"/>
              </w:rPr>
            </w:pPr>
            <w:r w:rsidRPr="00D235C2">
              <w:rPr>
                <w:rFonts w:ascii="Tahoma" w:hAnsi="Tahoma" w:cs="Tahoma"/>
                <w:b/>
                <w:sz w:val="24"/>
                <w:szCs w:val="24"/>
                <w:u w:val="single"/>
              </w:rPr>
              <w:t>M</w:t>
            </w:r>
            <w:r w:rsidR="003D223B" w:rsidRPr="00D235C2">
              <w:rPr>
                <w:rFonts w:ascii="Tahoma" w:hAnsi="Tahoma" w:cs="Tahoma"/>
                <w:b/>
                <w:sz w:val="24"/>
                <w:szCs w:val="24"/>
                <w:u w:val="single"/>
              </w:rPr>
              <w:t>INUTES OF THE LAST RESOURCES COMMITTEE MEETING</w:t>
            </w:r>
          </w:p>
          <w:p w:rsidR="00E76995" w:rsidRPr="00D235C2" w:rsidRDefault="00E76995" w:rsidP="006F0F90">
            <w:pPr>
              <w:widowControl w:val="0"/>
              <w:rPr>
                <w:rFonts w:ascii="Tahoma" w:hAnsi="Tahoma" w:cs="Tahoma"/>
                <w:sz w:val="24"/>
                <w:szCs w:val="24"/>
              </w:rPr>
            </w:pPr>
            <w:r w:rsidRPr="00D235C2">
              <w:rPr>
                <w:rFonts w:ascii="Tahoma" w:hAnsi="Tahoma" w:cs="Tahoma"/>
                <w:sz w:val="24"/>
                <w:szCs w:val="24"/>
              </w:rPr>
              <w:t xml:space="preserve">Minutes from the Resources meeting held on </w:t>
            </w:r>
            <w:r w:rsidR="0024500B">
              <w:rPr>
                <w:rFonts w:ascii="Tahoma" w:hAnsi="Tahoma" w:cs="Tahoma"/>
                <w:sz w:val="24"/>
                <w:szCs w:val="24"/>
              </w:rPr>
              <w:t>15</w:t>
            </w:r>
            <w:r w:rsidR="00AD1614" w:rsidRPr="00AD1614">
              <w:rPr>
                <w:rFonts w:ascii="Tahoma" w:hAnsi="Tahoma" w:cs="Tahoma"/>
                <w:sz w:val="24"/>
                <w:szCs w:val="24"/>
                <w:vertAlign w:val="superscript"/>
              </w:rPr>
              <w:t>th</w:t>
            </w:r>
            <w:r w:rsidR="00AD1614">
              <w:rPr>
                <w:rFonts w:ascii="Tahoma" w:hAnsi="Tahoma" w:cs="Tahoma"/>
                <w:sz w:val="24"/>
                <w:szCs w:val="24"/>
              </w:rPr>
              <w:t xml:space="preserve"> </w:t>
            </w:r>
            <w:r w:rsidR="009756FC">
              <w:rPr>
                <w:rFonts w:ascii="Tahoma" w:hAnsi="Tahoma" w:cs="Tahoma"/>
                <w:sz w:val="24"/>
                <w:szCs w:val="24"/>
              </w:rPr>
              <w:t>October</w:t>
            </w:r>
            <w:r w:rsidRPr="00D235C2">
              <w:rPr>
                <w:rFonts w:ascii="Tahoma" w:hAnsi="Tahoma" w:cs="Tahoma"/>
                <w:sz w:val="24"/>
                <w:szCs w:val="24"/>
              </w:rPr>
              <w:t xml:space="preserve"> 20</w:t>
            </w:r>
            <w:r w:rsidR="00AD1614">
              <w:rPr>
                <w:rFonts w:ascii="Tahoma" w:hAnsi="Tahoma" w:cs="Tahoma"/>
                <w:sz w:val="24"/>
                <w:szCs w:val="24"/>
              </w:rPr>
              <w:t>2</w:t>
            </w:r>
            <w:r w:rsidR="0024500B">
              <w:rPr>
                <w:rFonts w:ascii="Tahoma" w:hAnsi="Tahoma" w:cs="Tahoma"/>
                <w:sz w:val="24"/>
                <w:szCs w:val="24"/>
              </w:rPr>
              <w:t>1</w:t>
            </w:r>
            <w:r w:rsidRPr="00D235C2">
              <w:rPr>
                <w:rFonts w:ascii="Tahoma" w:hAnsi="Tahoma" w:cs="Tahoma"/>
                <w:sz w:val="24"/>
                <w:szCs w:val="24"/>
              </w:rPr>
              <w:t xml:space="preserve"> had been distributed, were not contested</w:t>
            </w:r>
            <w:r w:rsidR="00804E58">
              <w:rPr>
                <w:rFonts w:ascii="Tahoma" w:hAnsi="Tahoma" w:cs="Tahoma"/>
                <w:sz w:val="24"/>
                <w:szCs w:val="24"/>
              </w:rPr>
              <w:t>,</w:t>
            </w:r>
            <w:r w:rsidRPr="00D235C2">
              <w:rPr>
                <w:rFonts w:ascii="Tahoma" w:hAnsi="Tahoma" w:cs="Tahoma"/>
                <w:sz w:val="24"/>
                <w:szCs w:val="24"/>
              </w:rPr>
              <w:t xml:space="preserve"> </w:t>
            </w:r>
            <w:r w:rsidR="0024500B">
              <w:rPr>
                <w:rFonts w:ascii="Tahoma" w:hAnsi="Tahoma" w:cs="Tahoma"/>
                <w:sz w:val="24"/>
                <w:szCs w:val="24"/>
              </w:rPr>
              <w:t>and</w:t>
            </w:r>
            <w:r w:rsidRPr="00D235C2">
              <w:rPr>
                <w:rFonts w:ascii="Tahoma" w:hAnsi="Tahoma" w:cs="Tahoma"/>
                <w:sz w:val="24"/>
                <w:szCs w:val="24"/>
              </w:rPr>
              <w:t xml:space="preserve"> were a</w:t>
            </w:r>
            <w:r w:rsidR="00AD1614">
              <w:rPr>
                <w:rFonts w:ascii="Tahoma" w:hAnsi="Tahoma" w:cs="Tahoma"/>
                <w:sz w:val="24"/>
                <w:szCs w:val="24"/>
              </w:rPr>
              <w:t>pproved</w:t>
            </w:r>
            <w:r w:rsidRPr="00D235C2">
              <w:rPr>
                <w:rFonts w:ascii="Tahoma" w:hAnsi="Tahoma" w:cs="Tahoma"/>
                <w:sz w:val="24"/>
                <w:szCs w:val="24"/>
              </w:rPr>
              <w:t>.</w:t>
            </w:r>
          </w:p>
          <w:p w:rsidR="00E76995" w:rsidRPr="00D235C2" w:rsidRDefault="00E76995" w:rsidP="006F0F90">
            <w:pPr>
              <w:rPr>
                <w:rFonts w:ascii="Tahoma" w:hAnsi="Tahoma" w:cs="Tahoma"/>
                <w:b/>
                <w:sz w:val="28"/>
                <w:u w:val="single"/>
              </w:rPr>
            </w:pPr>
          </w:p>
        </w:tc>
        <w:tc>
          <w:tcPr>
            <w:tcW w:w="1276" w:type="dxa"/>
          </w:tcPr>
          <w:p w:rsidR="00E76995" w:rsidRPr="00D235C2" w:rsidRDefault="00E76995" w:rsidP="006F0F90">
            <w:pPr>
              <w:rPr>
                <w:rFonts w:ascii="Tahoma" w:hAnsi="Tahoma" w:cs="Tahoma"/>
                <w:b/>
                <w:sz w:val="28"/>
                <w:u w:val="single"/>
              </w:rPr>
            </w:pPr>
          </w:p>
        </w:tc>
      </w:tr>
      <w:tr w:rsidR="00E76995" w:rsidRPr="00D235C2" w:rsidTr="00E76995">
        <w:tc>
          <w:tcPr>
            <w:tcW w:w="988" w:type="dxa"/>
          </w:tcPr>
          <w:p w:rsidR="00E76995" w:rsidRPr="00D235C2" w:rsidRDefault="004D21F3" w:rsidP="004D21F3">
            <w:pPr>
              <w:rPr>
                <w:rFonts w:ascii="Tahoma" w:hAnsi="Tahoma" w:cs="Tahoma"/>
                <w:sz w:val="28"/>
              </w:rPr>
            </w:pPr>
            <w:r>
              <w:rPr>
                <w:rFonts w:ascii="Tahoma" w:hAnsi="Tahoma" w:cs="Tahoma"/>
                <w:sz w:val="28"/>
              </w:rPr>
              <w:t>3</w:t>
            </w:r>
            <w:r w:rsidR="00E76995" w:rsidRPr="00D235C2">
              <w:rPr>
                <w:rFonts w:ascii="Tahoma" w:hAnsi="Tahoma" w:cs="Tahoma"/>
                <w:sz w:val="28"/>
              </w:rPr>
              <w:t>.</w:t>
            </w:r>
          </w:p>
        </w:tc>
        <w:tc>
          <w:tcPr>
            <w:tcW w:w="8363" w:type="dxa"/>
          </w:tcPr>
          <w:p w:rsidR="00E76995" w:rsidRPr="00D235C2" w:rsidRDefault="00E76995" w:rsidP="006F0F90">
            <w:pPr>
              <w:widowControl w:val="0"/>
              <w:rPr>
                <w:rFonts w:ascii="Tahoma" w:hAnsi="Tahoma" w:cs="Tahoma"/>
                <w:b/>
                <w:sz w:val="24"/>
                <w:szCs w:val="24"/>
                <w:u w:val="single"/>
              </w:rPr>
            </w:pPr>
            <w:r w:rsidRPr="00D235C2">
              <w:rPr>
                <w:rFonts w:ascii="Tahoma" w:hAnsi="Tahoma" w:cs="Tahoma"/>
                <w:b/>
                <w:sz w:val="24"/>
                <w:szCs w:val="24"/>
                <w:u w:val="single"/>
              </w:rPr>
              <w:t>M</w:t>
            </w:r>
            <w:r w:rsidR="003D223B" w:rsidRPr="00D235C2">
              <w:rPr>
                <w:rFonts w:ascii="Tahoma" w:hAnsi="Tahoma" w:cs="Tahoma"/>
                <w:b/>
                <w:sz w:val="24"/>
                <w:szCs w:val="24"/>
                <w:u w:val="single"/>
              </w:rPr>
              <w:t>ATTERS ARISING FROM THE LAST MINUTES</w:t>
            </w:r>
          </w:p>
          <w:p w:rsidR="00AD1614" w:rsidRPr="00AD1614" w:rsidRDefault="0024500B" w:rsidP="00AD1614">
            <w:pPr>
              <w:widowControl w:val="0"/>
              <w:rPr>
                <w:rFonts w:ascii="Tahoma" w:hAnsi="Tahoma" w:cs="Tahoma"/>
                <w:sz w:val="24"/>
                <w:szCs w:val="24"/>
              </w:rPr>
            </w:pPr>
            <w:r>
              <w:rPr>
                <w:rFonts w:ascii="Tahoma" w:hAnsi="Tahoma" w:cs="Tahoma"/>
                <w:sz w:val="24"/>
                <w:szCs w:val="24"/>
              </w:rPr>
              <w:t xml:space="preserve">Matters arising were </w:t>
            </w:r>
            <w:r w:rsidR="00AB6EA0">
              <w:rPr>
                <w:rFonts w:ascii="Tahoma" w:hAnsi="Tahoma" w:cs="Tahoma"/>
                <w:sz w:val="24"/>
                <w:szCs w:val="24"/>
              </w:rPr>
              <w:t xml:space="preserve">all </w:t>
            </w:r>
            <w:r>
              <w:rPr>
                <w:rFonts w:ascii="Tahoma" w:hAnsi="Tahoma" w:cs="Tahoma"/>
                <w:sz w:val="24"/>
                <w:szCs w:val="24"/>
              </w:rPr>
              <w:t>to be covered within agenda items</w:t>
            </w:r>
            <w:r w:rsidR="00EB2864">
              <w:rPr>
                <w:rFonts w:ascii="Tahoma" w:hAnsi="Tahoma" w:cs="Tahoma"/>
                <w:sz w:val="24"/>
                <w:szCs w:val="24"/>
              </w:rPr>
              <w:t>.</w:t>
            </w:r>
          </w:p>
          <w:p w:rsidR="00AD1614" w:rsidRPr="00D235C2" w:rsidRDefault="00AD1614" w:rsidP="00AD1614">
            <w:pPr>
              <w:widowControl w:val="0"/>
              <w:rPr>
                <w:rFonts w:ascii="Tahoma" w:hAnsi="Tahoma" w:cs="Tahoma"/>
                <w:b/>
                <w:sz w:val="28"/>
                <w:u w:val="single"/>
              </w:rPr>
            </w:pPr>
          </w:p>
        </w:tc>
        <w:tc>
          <w:tcPr>
            <w:tcW w:w="1276" w:type="dxa"/>
          </w:tcPr>
          <w:p w:rsidR="00E76995" w:rsidRPr="00D235C2" w:rsidRDefault="00E76995" w:rsidP="006F0F90">
            <w:pPr>
              <w:rPr>
                <w:rFonts w:ascii="Tahoma" w:hAnsi="Tahoma" w:cs="Tahoma"/>
                <w:b/>
                <w:sz w:val="28"/>
                <w:u w:val="single"/>
              </w:rPr>
            </w:pPr>
          </w:p>
        </w:tc>
      </w:tr>
      <w:tr w:rsidR="00E76995" w:rsidRPr="00D235C2" w:rsidTr="00E76995">
        <w:tc>
          <w:tcPr>
            <w:tcW w:w="988" w:type="dxa"/>
          </w:tcPr>
          <w:p w:rsidR="00E76995" w:rsidRPr="00D235C2" w:rsidRDefault="004D21F3" w:rsidP="006F0F90">
            <w:pPr>
              <w:rPr>
                <w:rFonts w:ascii="Tahoma" w:hAnsi="Tahoma" w:cs="Tahoma"/>
                <w:sz w:val="28"/>
              </w:rPr>
            </w:pPr>
            <w:r>
              <w:rPr>
                <w:rFonts w:ascii="Tahoma" w:hAnsi="Tahoma" w:cs="Tahoma"/>
                <w:sz w:val="28"/>
              </w:rPr>
              <w:t>4</w:t>
            </w:r>
            <w:r w:rsidR="003D223B" w:rsidRPr="00D235C2">
              <w:rPr>
                <w:rFonts w:ascii="Tahoma" w:hAnsi="Tahoma" w:cs="Tahoma"/>
                <w:sz w:val="28"/>
              </w:rPr>
              <w:t>.</w:t>
            </w:r>
          </w:p>
        </w:tc>
        <w:tc>
          <w:tcPr>
            <w:tcW w:w="8363" w:type="dxa"/>
          </w:tcPr>
          <w:p w:rsidR="00E76995" w:rsidRPr="00D235C2" w:rsidRDefault="00E76995" w:rsidP="006F0F90">
            <w:pPr>
              <w:widowControl w:val="0"/>
              <w:rPr>
                <w:rFonts w:ascii="Tahoma" w:hAnsi="Tahoma" w:cs="Tahoma"/>
                <w:sz w:val="24"/>
                <w:szCs w:val="24"/>
              </w:rPr>
            </w:pPr>
            <w:r w:rsidRPr="00D235C2">
              <w:rPr>
                <w:rFonts w:ascii="Tahoma" w:hAnsi="Tahoma" w:cs="Tahoma"/>
                <w:b/>
                <w:sz w:val="24"/>
                <w:szCs w:val="24"/>
                <w:u w:val="single"/>
              </w:rPr>
              <w:t>B</w:t>
            </w:r>
            <w:r w:rsidR="003D223B" w:rsidRPr="00D235C2">
              <w:rPr>
                <w:rFonts w:ascii="Tahoma" w:hAnsi="Tahoma" w:cs="Tahoma"/>
                <w:b/>
                <w:sz w:val="24"/>
                <w:szCs w:val="24"/>
                <w:u w:val="single"/>
              </w:rPr>
              <w:t>USINESS INTEREST UPDATES</w:t>
            </w:r>
          </w:p>
          <w:p w:rsidR="00E76995" w:rsidRDefault="00E76995" w:rsidP="006F0F90">
            <w:pPr>
              <w:rPr>
                <w:rFonts w:ascii="Tahoma" w:hAnsi="Tahoma" w:cs="Tahoma"/>
                <w:sz w:val="24"/>
                <w:szCs w:val="24"/>
              </w:rPr>
            </w:pPr>
            <w:r w:rsidRPr="00D235C2">
              <w:rPr>
                <w:rFonts w:ascii="Tahoma" w:hAnsi="Tahoma" w:cs="Tahoma"/>
                <w:sz w:val="24"/>
                <w:szCs w:val="24"/>
              </w:rPr>
              <w:t>None declared</w:t>
            </w:r>
          </w:p>
          <w:p w:rsidR="00C801EC" w:rsidRPr="00D235C2" w:rsidRDefault="00C801EC" w:rsidP="006F0F90">
            <w:pPr>
              <w:rPr>
                <w:rFonts w:ascii="Tahoma" w:hAnsi="Tahoma" w:cs="Tahoma"/>
                <w:b/>
                <w:sz w:val="28"/>
                <w:u w:val="single"/>
              </w:rPr>
            </w:pPr>
          </w:p>
        </w:tc>
        <w:tc>
          <w:tcPr>
            <w:tcW w:w="1276" w:type="dxa"/>
          </w:tcPr>
          <w:p w:rsidR="00E76995" w:rsidRPr="00D235C2" w:rsidRDefault="00E76995" w:rsidP="006F0F90">
            <w:pPr>
              <w:rPr>
                <w:rFonts w:ascii="Tahoma" w:hAnsi="Tahoma" w:cs="Tahoma"/>
                <w:b/>
                <w:sz w:val="28"/>
                <w:u w:val="single"/>
              </w:rPr>
            </w:pPr>
          </w:p>
        </w:tc>
      </w:tr>
      <w:tr w:rsidR="00C01389" w:rsidRPr="00D235C2" w:rsidTr="00E76995">
        <w:tc>
          <w:tcPr>
            <w:tcW w:w="988" w:type="dxa"/>
          </w:tcPr>
          <w:p w:rsidR="00C01389" w:rsidRDefault="004D21F3" w:rsidP="00C01389">
            <w:pPr>
              <w:spacing w:after="200"/>
              <w:rPr>
                <w:rFonts w:ascii="Tahoma" w:hAnsi="Tahoma" w:cs="Tahoma"/>
                <w:sz w:val="28"/>
              </w:rPr>
            </w:pPr>
            <w:r>
              <w:rPr>
                <w:rFonts w:ascii="Tahoma" w:hAnsi="Tahoma" w:cs="Tahoma"/>
                <w:sz w:val="28"/>
              </w:rPr>
              <w:t>5</w:t>
            </w:r>
            <w:r w:rsidR="00C01389" w:rsidRPr="00D235C2">
              <w:rPr>
                <w:rFonts w:ascii="Tahoma" w:hAnsi="Tahoma" w:cs="Tahoma"/>
                <w:sz w:val="28"/>
              </w:rPr>
              <w:t>.</w:t>
            </w:r>
          </w:p>
          <w:p w:rsidR="00C01389" w:rsidRDefault="00C01389" w:rsidP="00C01389">
            <w:pPr>
              <w:spacing w:after="200"/>
              <w:rPr>
                <w:rFonts w:ascii="Tahoma" w:hAnsi="Tahoma" w:cs="Tahoma"/>
                <w:sz w:val="28"/>
              </w:rPr>
            </w:pPr>
          </w:p>
          <w:p w:rsidR="00C01389" w:rsidRPr="00D235C2" w:rsidRDefault="00C01389" w:rsidP="00C01389">
            <w:pPr>
              <w:spacing w:after="200"/>
              <w:rPr>
                <w:rFonts w:ascii="Tahoma" w:hAnsi="Tahoma" w:cs="Tahoma"/>
                <w:sz w:val="28"/>
              </w:rPr>
            </w:pPr>
          </w:p>
        </w:tc>
        <w:tc>
          <w:tcPr>
            <w:tcW w:w="8363" w:type="dxa"/>
          </w:tcPr>
          <w:p w:rsidR="00C01389" w:rsidRDefault="00C01389" w:rsidP="00C01389">
            <w:pPr>
              <w:pStyle w:val="ListParagraph"/>
              <w:widowControl w:val="0"/>
              <w:ind w:left="0"/>
              <w:rPr>
                <w:rFonts w:ascii="Tahoma" w:hAnsi="Tahoma" w:cs="Tahoma"/>
                <w:b/>
                <w:sz w:val="24"/>
                <w:szCs w:val="24"/>
                <w:u w:val="single"/>
              </w:rPr>
            </w:pPr>
            <w:r>
              <w:rPr>
                <w:rFonts w:ascii="Tahoma" w:hAnsi="Tahoma" w:cs="Tahoma"/>
                <w:b/>
                <w:sz w:val="24"/>
                <w:szCs w:val="24"/>
                <w:u w:val="single"/>
              </w:rPr>
              <w:t>FINANCE REPORTS</w:t>
            </w:r>
          </w:p>
          <w:p w:rsidR="00C01389" w:rsidRDefault="006D1D5A" w:rsidP="00C01389">
            <w:pPr>
              <w:pStyle w:val="ListParagraph"/>
              <w:widowControl w:val="0"/>
              <w:ind w:left="0"/>
              <w:rPr>
                <w:rFonts w:ascii="Tahoma" w:hAnsi="Tahoma" w:cs="Tahoma"/>
                <w:b/>
                <w:sz w:val="24"/>
                <w:szCs w:val="24"/>
                <w:u w:val="single"/>
              </w:rPr>
            </w:pPr>
            <w:r w:rsidRPr="00D235C2">
              <w:rPr>
                <w:rFonts w:ascii="Tahoma" w:hAnsi="Tahoma" w:cs="Tahoma"/>
                <w:sz w:val="24"/>
                <w:szCs w:val="24"/>
              </w:rPr>
              <w:t xml:space="preserve">A </w:t>
            </w:r>
            <w:r w:rsidR="00AD418C">
              <w:rPr>
                <w:rFonts w:ascii="Tahoma" w:hAnsi="Tahoma" w:cs="Tahoma"/>
                <w:sz w:val="24"/>
                <w:szCs w:val="24"/>
              </w:rPr>
              <w:t xml:space="preserve">detailed </w:t>
            </w:r>
            <w:r w:rsidRPr="00D235C2">
              <w:rPr>
                <w:rFonts w:ascii="Tahoma" w:hAnsi="Tahoma" w:cs="Tahoma"/>
                <w:sz w:val="24"/>
                <w:szCs w:val="24"/>
              </w:rPr>
              <w:t xml:space="preserve">narrative and back up information </w:t>
            </w:r>
            <w:r>
              <w:rPr>
                <w:rFonts w:ascii="Tahoma" w:hAnsi="Tahoma" w:cs="Tahoma"/>
                <w:sz w:val="24"/>
                <w:szCs w:val="24"/>
              </w:rPr>
              <w:t xml:space="preserve">for Budget Position, </w:t>
            </w:r>
            <w:proofErr w:type="spellStart"/>
            <w:r>
              <w:rPr>
                <w:rFonts w:ascii="Tahoma" w:hAnsi="Tahoma" w:cs="Tahoma"/>
                <w:sz w:val="24"/>
                <w:szCs w:val="24"/>
              </w:rPr>
              <w:t>Cashflow</w:t>
            </w:r>
            <w:proofErr w:type="spellEnd"/>
            <w:r>
              <w:rPr>
                <w:rFonts w:ascii="Tahoma" w:hAnsi="Tahoma" w:cs="Tahoma"/>
                <w:sz w:val="24"/>
                <w:szCs w:val="24"/>
              </w:rPr>
              <w:t xml:space="preserve">, and 5 Year Forecast, </w:t>
            </w:r>
            <w:r w:rsidRPr="00D235C2">
              <w:rPr>
                <w:rFonts w:ascii="Tahoma" w:hAnsi="Tahoma" w:cs="Tahoma"/>
                <w:sz w:val="24"/>
                <w:szCs w:val="24"/>
              </w:rPr>
              <w:t xml:space="preserve">had been provided by SR to Governors prior to the meeting. </w:t>
            </w:r>
            <w:r w:rsidR="004D21F3">
              <w:rPr>
                <w:rFonts w:ascii="Tahoma" w:hAnsi="Tahoma" w:cs="Tahoma"/>
                <w:sz w:val="24"/>
                <w:szCs w:val="24"/>
              </w:rPr>
              <w:t xml:space="preserve"> A brief overview exp</w:t>
            </w:r>
            <w:r w:rsidR="00AD418C">
              <w:rPr>
                <w:rFonts w:ascii="Tahoma" w:hAnsi="Tahoma" w:cs="Tahoma"/>
                <w:sz w:val="24"/>
                <w:szCs w:val="24"/>
              </w:rPr>
              <w:t xml:space="preserve">lanation was provided by SR in </w:t>
            </w:r>
            <w:r w:rsidR="004D21F3">
              <w:rPr>
                <w:rFonts w:ascii="Tahoma" w:hAnsi="Tahoma" w:cs="Tahoma"/>
                <w:sz w:val="24"/>
                <w:szCs w:val="24"/>
              </w:rPr>
              <w:t xml:space="preserve">respect of what the Governor reports reflect. </w:t>
            </w:r>
            <w:r w:rsidRPr="00D235C2">
              <w:rPr>
                <w:rFonts w:ascii="Tahoma" w:hAnsi="Tahoma" w:cs="Tahoma"/>
                <w:sz w:val="24"/>
                <w:szCs w:val="24"/>
              </w:rPr>
              <w:t xml:space="preserve"> SR discussed the content of the narratives, highlighting:</w:t>
            </w:r>
          </w:p>
          <w:p w:rsidR="00C01389" w:rsidRPr="00D235C2" w:rsidRDefault="00C01389" w:rsidP="00C01389">
            <w:pPr>
              <w:pStyle w:val="ListParagraph"/>
              <w:widowControl w:val="0"/>
              <w:ind w:left="0"/>
              <w:rPr>
                <w:rFonts w:ascii="Tahoma" w:hAnsi="Tahoma" w:cs="Tahoma"/>
                <w:sz w:val="24"/>
                <w:szCs w:val="24"/>
              </w:rPr>
            </w:pPr>
            <w:r w:rsidRPr="00D235C2">
              <w:rPr>
                <w:rFonts w:ascii="Tahoma" w:hAnsi="Tahoma" w:cs="Tahoma"/>
                <w:b/>
                <w:sz w:val="24"/>
                <w:szCs w:val="24"/>
                <w:u w:val="single"/>
              </w:rPr>
              <w:t>BUDGET POSITION</w:t>
            </w:r>
          </w:p>
          <w:p w:rsidR="00E72149" w:rsidRDefault="00E72149" w:rsidP="00C01389">
            <w:pPr>
              <w:widowControl w:val="0"/>
              <w:rPr>
                <w:rFonts w:ascii="Tahoma" w:hAnsi="Tahoma" w:cs="Tahoma"/>
                <w:sz w:val="24"/>
                <w:szCs w:val="24"/>
              </w:rPr>
            </w:pPr>
            <w:r>
              <w:rPr>
                <w:rFonts w:ascii="Tahoma" w:hAnsi="Tahoma" w:cs="Tahoma"/>
                <w:sz w:val="24"/>
                <w:szCs w:val="24"/>
              </w:rPr>
              <w:t>The forecast year end revenue position is £214k with an in-year deficit of (£68k) which reflects a slight improvement from the last report.</w:t>
            </w:r>
          </w:p>
          <w:p w:rsidR="00E72149" w:rsidRDefault="00E72149" w:rsidP="00C01389">
            <w:pPr>
              <w:widowControl w:val="0"/>
              <w:rPr>
                <w:rFonts w:ascii="Tahoma" w:hAnsi="Tahoma" w:cs="Tahoma"/>
                <w:sz w:val="24"/>
                <w:szCs w:val="24"/>
              </w:rPr>
            </w:pPr>
            <w:r>
              <w:rPr>
                <w:rFonts w:ascii="Tahoma" w:hAnsi="Tahoma" w:cs="Tahoma"/>
                <w:sz w:val="24"/>
                <w:szCs w:val="24"/>
              </w:rPr>
              <w:t>Expected income is up by £9.5k which includes a 16-19 tuition grant and CCF grant for our cadet force, as well as some additional SEN income.</w:t>
            </w:r>
          </w:p>
          <w:p w:rsidR="00E72149" w:rsidRDefault="00E72149" w:rsidP="00C01389">
            <w:pPr>
              <w:widowControl w:val="0"/>
              <w:rPr>
                <w:rFonts w:ascii="Tahoma" w:hAnsi="Tahoma" w:cs="Tahoma"/>
                <w:sz w:val="24"/>
                <w:szCs w:val="24"/>
              </w:rPr>
            </w:pPr>
            <w:r>
              <w:rPr>
                <w:rFonts w:ascii="Tahoma" w:hAnsi="Tahoma" w:cs="Tahoma"/>
                <w:sz w:val="24"/>
                <w:szCs w:val="24"/>
              </w:rPr>
              <w:t>Expenditure has increased by £24k, the majority of which is an increase in expected staffing costs of £19.5k.</w:t>
            </w:r>
          </w:p>
          <w:p w:rsidR="000B2C55" w:rsidRDefault="000B2C55" w:rsidP="00C01389">
            <w:pPr>
              <w:widowControl w:val="0"/>
              <w:rPr>
                <w:rFonts w:ascii="Tahoma" w:hAnsi="Tahoma" w:cs="Tahoma"/>
                <w:sz w:val="24"/>
                <w:szCs w:val="24"/>
              </w:rPr>
            </w:pPr>
            <w:r>
              <w:rPr>
                <w:rFonts w:ascii="Tahoma" w:hAnsi="Tahoma" w:cs="Tahoma"/>
                <w:sz w:val="24"/>
                <w:szCs w:val="24"/>
              </w:rPr>
              <w:t>The £19.5k costs include savings of £23k form a teacher who is leaving and not being replaced, and some department savings within the Site Team. Additional costs of £42.5k include recruiting a new SSI for the Cadet Force on increased hours to cover expanding group sizes and other duties, increases to hours for the LSA team, additional cost of Science support with a fulltime member of staff being recruited to replace a part time member, and a new part time librarian who has been recruited to facilitate staff changes elsewhere.</w:t>
            </w:r>
          </w:p>
          <w:p w:rsidR="000B2C55" w:rsidRDefault="000B2C55" w:rsidP="00C01389">
            <w:pPr>
              <w:widowControl w:val="0"/>
              <w:rPr>
                <w:rFonts w:ascii="Tahoma" w:hAnsi="Tahoma" w:cs="Tahoma"/>
                <w:sz w:val="24"/>
                <w:szCs w:val="24"/>
              </w:rPr>
            </w:pPr>
            <w:r>
              <w:rPr>
                <w:rFonts w:ascii="Tahoma" w:hAnsi="Tahoma" w:cs="Tahoma"/>
                <w:sz w:val="24"/>
                <w:szCs w:val="24"/>
              </w:rPr>
              <w:t xml:space="preserve">SR went on to explain the process for recording all in-year staff changes and </w:t>
            </w:r>
            <w:r>
              <w:rPr>
                <w:rFonts w:ascii="Tahoma" w:hAnsi="Tahoma" w:cs="Tahoma"/>
                <w:sz w:val="24"/>
                <w:szCs w:val="24"/>
              </w:rPr>
              <w:lastRenderedPageBreak/>
              <w:t>the cost impact of each. While reports of impact are reported at a strategic level to Trustees, very detailed records of changes, impact, and decision making process, are maintained at an operation leadership level.</w:t>
            </w:r>
          </w:p>
          <w:p w:rsidR="00184183" w:rsidRDefault="00184183" w:rsidP="00C01389">
            <w:pPr>
              <w:widowControl w:val="0"/>
              <w:rPr>
                <w:rFonts w:ascii="Tahoma" w:hAnsi="Tahoma" w:cs="Tahoma"/>
                <w:sz w:val="24"/>
                <w:szCs w:val="24"/>
              </w:rPr>
            </w:pPr>
          </w:p>
          <w:p w:rsidR="00DD41E1" w:rsidRDefault="000B2C55" w:rsidP="00C01389">
            <w:pPr>
              <w:widowControl w:val="0"/>
              <w:rPr>
                <w:rFonts w:ascii="Tahoma" w:hAnsi="Tahoma" w:cs="Tahoma"/>
                <w:sz w:val="24"/>
                <w:szCs w:val="24"/>
              </w:rPr>
            </w:pPr>
            <w:r>
              <w:rPr>
                <w:rFonts w:ascii="Tahoma" w:hAnsi="Tahoma" w:cs="Tahoma"/>
                <w:sz w:val="24"/>
                <w:szCs w:val="24"/>
              </w:rPr>
              <w:t xml:space="preserve">SR reported the </w:t>
            </w:r>
            <w:r w:rsidR="00901947">
              <w:rPr>
                <w:rFonts w:ascii="Tahoma" w:hAnsi="Tahoma" w:cs="Tahoma"/>
                <w:sz w:val="24"/>
                <w:szCs w:val="24"/>
              </w:rPr>
              <w:t>increase i</w:t>
            </w:r>
            <w:r>
              <w:rPr>
                <w:rFonts w:ascii="Tahoma" w:hAnsi="Tahoma" w:cs="Tahoma"/>
                <w:sz w:val="24"/>
                <w:szCs w:val="24"/>
              </w:rPr>
              <w:t xml:space="preserve">n NI contributions in April would have a cost of </w:t>
            </w:r>
            <w:r w:rsidR="003F4120">
              <w:rPr>
                <w:rFonts w:ascii="Tahoma" w:hAnsi="Tahoma" w:cs="Tahoma"/>
                <w:sz w:val="24"/>
                <w:szCs w:val="24"/>
              </w:rPr>
              <w:t>a</w:t>
            </w:r>
            <w:r>
              <w:rPr>
                <w:rFonts w:ascii="Tahoma" w:hAnsi="Tahoma" w:cs="Tahoma"/>
                <w:sz w:val="24"/>
                <w:szCs w:val="24"/>
              </w:rPr>
              <w:t>round</w:t>
            </w:r>
            <w:r w:rsidR="003F4120">
              <w:rPr>
                <w:rFonts w:ascii="Tahoma" w:hAnsi="Tahoma" w:cs="Tahoma"/>
                <w:sz w:val="24"/>
                <w:szCs w:val="24"/>
              </w:rPr>
              <w:t xml:space="preserve"> £19</w:t>
            </w:r>
            <w:r w:rsidR="00525701">
              <w:rPr>
                <w:rFonts w:ascii="Tahoma" w:hAnsi="Tahoma" w:cs="Tahoma"/>
                <w:sz w:val="24"/>
                <w:szCs w:val="24"/>
              </w:rPr>
              <w:t>,000</w:t>
            </w:r>
            <w:r w:rsidR="003F4120">
              <w:rPr>
                <w:rFonts w:ascii="Tahoma" w:hAnsi="Tahoma" w:cs="Tahoma"/>
                <w:sz w:val="24"/>
                <w:szCs w:val="24"/>
              </w:rPr>
              <w:t xml:space="preserve"> </w:t>
            </w:r>
            <w:r>
              <w:rPr>
                <w:rFonts w:ascii="Tahoma" w:hAnsi="Tahoma" w:cs="Tahoma"/>
                <w:sz w:val="24"/>
                <w:szCs w:val="24"/>
              </w:rPr>
              <w:t xml:space="preserve">but the </w:t>
            </w:r>
            <w:proofErr w:type="spellStart"/>
            <w:r>
              <w:rPr>
                <w:rFonts w:ascii="Tahoma" w:hAnsi="Tahoma" w:cs="Tahoma"/>
                <w:sz w:val="24"/>
                <w:szCs w:val="24"/>
              </w:rPr>
              <w:t>DfE</w:t>
            </w:r>
            <w:proofErr w:type="spellEnd"/>
            <w:r>
              <w:rPr>
                <w:rFonts w:ascii="Tahoma" w:hAnsi="Tahoma" w:cs="Tahoma"/>
                <w:sz w:val="24"/>
                <w:szCs w:val="24"/>
              </w:rPr>
              <w:t xml:space="preserve"> have confirmed there will be a grant to cover this which should be available from </w:t>
            </w:r>
            <w:proofErr w:type="spellStart"/>
            <w:r>
              <w:rPr>
                <w:rFonts w:ascii="Tahoma" w:hAnsi="Tahoma" w:cs="Tahoma"/>
                <w:sz w:val="24"/>
                <w:szCs w:val="24"/>
              </w:rPr>
              <w:t>Aprill</w:t>
            </w:r>
            <w:proofErr w:type="spellEnd"/>
            <w:r>
              <w:rPr>
                <w:rFonts w:ascii="Tahoma" w:hAnsi="Tahoma" w:cs="Tahoma"/>
                <w:sz w:val="24"/>
                <w:szCs w:val="24"/>
              </w:rPr>
              <w:t xml:space="preserve"> 2022. </w:t>
            </w:r>
            <w:r w:rsidR="003F4120">
              <w:rPr>
                <w:rFonts w:ascii="Tahoma" w:hAnsi="Tahoma" w:cs="Tahoma"/>
                <w:sz w:val="24"/>
                <w:szCs w:val="24"/>
              </w:rPr>
              <w:t xml:space="preserve">The amount </w:t>
            </w:r>
            <w:r>
              <w:rPr>
                <w:rFonts w:ascii="Tahoma" w:hAnsi="Tahoma" w:cs="Tahoma"/>
                <w:sz w:val="24"/>
                <w:szCs w:val="24"/>
              </w:rPr>
              <w:t xml:space="preserve">and method of payment </w:t>
            </w:r>
            <w:r w:rsidR="003F4120">
              <w:rPr>
                <w:rFonts w:ascii="Tahoma" w:hAnsi="Tahoma" w:cs="Tahoma"/>
                <w:sz w:val="24"/>
                <w:szCs w:val="24"/>
              </w:rPr>
              <w:t xml:space="preserve">should be known by </w:t>
            </w:r>
            <w:r>
              <w:rPr>
                <w:rFonts w:ascii="Tahoma" w:hAnsi="Tahoma" w:cs="Tahoma"/>
                <w:sz w:val="24"/>
                <w:szCs w:val="24"/>
              </w:rPr>
              <w:t xml:space="preserve">around </w:t>
            </w:r>
            <w:r w:rsidR="003F4120">
              <w:rPr>
                <w:rFonts w:ascii="Tahoma" w:hAnsi="Tahoma" w:cs="Tahoma"/>
                <w:sz w:val="24"/>
                <w:szCs w:val="24"/>
              </w:rPr>
              <w:t>February</w:t>
            </w:r>
            <w:r>
              <w:rPr>
                <w:rFonts w:ascii="Tahoma" w:hAnsi="Tahoma" w:cs="Tahoma"/>
                <w:sz w:val="24"/>
                <w:szCs w:val="24"/>
              </w:rPr>
              <w:t>/March</w:t>
            </w:r>
            <w:r w:rsidR="003F4120">
              <w:rPr>
                <w:rFonts w:ascii="Tahoma" w:hAnsi="Tahoma" w:cs="Tahoma"/>
                <w:sz w:val="24"/>
                <w:szCs w:val="24"/>
              </w:rPr>
              <w:t xml:space="preserve"> 2022.</w:t>
            </w:r>
          </w:p>
          <w:p w:rsidR="003F4120" w:rsidRDefault="003F4120" w:rsidP="00C01389">
            <w:pPr>
              <w:widowControl w:val="0"/>
              <w:rPr>
                <w:rFonts w:ascii="Tahoma" w:hAnsi="Tahoma" w:cs="Tahoma"/>
                <w:sz w:val="24"/>
                <w:szCs w:val="24"/>
              </w:rPr>
            </w:pPr>
          </w:p>
          <w:p w:rsidR="003F4120" w:rsidRDefault="000B2C55" w:rsidP="00C01389">
            <w:pPr>
              <w:widowControl w:val="0"/>
              <w:rPr>
                <w:rFonts w:ascii="Tahoma" w:hAnsi="Tahoma" w:cs="Tahoma"/>
                <w:sz w:val="24"/>
                <w:szCs w:val="24"/>
              </w:rPr>
            </w:pPr>
            <w:r>
              <w:rPr>
                <w:rFonts w:ascii="Tahoma" w:hAnsi="Tahoma" w:cs="Tahoma"/>
                <w:sz w:val="24"/>
                <w:szCs w:val="24"/>
              </w:rPr>
              <w:t xml:space="preserve">Trustees enquired about possible </w:t>
            </w:r>
            <w:r w:rsidR="003F4120">
              <w:rPr>
                <w:rFonts w:ascii="Tahoma" w:hAnsi="Tahoma" w:cs="Tahoma"/>
                <w:sz w:val="24"/>
                <w:szCs w:val="24"/>
              </w:rPr>
              <w:t xml:space="preserve">support staff </w:t>
            </w:r>
            <w:r>
              <w:rPr>
                <w:rFonts w:ascii="Tahoma" w:hAnsi="Tahoma" w:cs="Tahoma"/>
                <w:sz w:val="24"/>
                <w:szCs w:val="24"/>
              </w:rPr>
              <w:t xml:space="preserve">increase from April 2021 and </w:t>
            </w:r>
            <w:r w:rsidR="003F4120">
              <w:rPr>
                <w:rFonts w:ascii="Tahoma" w:hAnsi="Tahoma" w:cs="Tahoma"/>
                <w:sz w:val="24"/>
                <w:szCs w:val="24"/>
              </w:rPr>
              <w:t xml:space="preserve">back pay </w:t>
            </w:r>
            <w:r w:rsidR="00CD06DE">
              <w:rPr>
                <w:rFonts w:ascii="Tahoma" w:hAnsi="Tahoma" w:cs="Tahoma"/>
                <w:sz w:val="24"/>
                <w:szCs w:val="24"/>
              </w:rPr>
              <w:t xml:space="preserve">and the impact it may have. SR updated on the latest position of the Unions and Employers which seem to be at a </w:t>
            </w:r>
            <w:proofErr w:type="spellStart"/>
            <w:r w:rsidR="00CD06DE">
              <w:rPr>
                <w:rFonts w:ascii="Tahoma" w:hAnsi="Tahoma" w:cs="Tahoma"/>
                <w:sz w:val="24"/>
                <w:szCs w:val="24"/>
              </w:rPr>
              <w:t>stand still</w:t>
            </w:r>
            <w:proofErr w:type="spellEnd"/>
            <w:r w:rsidR="00CD06DE">
              <w:rPr>
                <w:rFonts w:ascii="Tahoma" w:hAnsi="Tahoma" w:cs="Tahoma"/>
                <w:sz w:val="24"/>
                <w:szCs w:val="24"/>
              </w:rPr>
              <w:t>. Industrial action has been mentioned but does not seem to be likely at this stage. SR reported that the max impact of any decision could be up to £40k in costs to the school if the 1.65% were awarded and back dated to April 2021.</w:t>
            </w:r>
          </w:p>
          <w:p w:rsidR="003F4120" w:rsidRDefault="003F4120" w:rsidP="00C01389">
            <w:pPr>
              <w:widowControl w:val="0"/>
              <w:rPr>
                <w:rFonts w:ascii="Tahoma" w:hAnsi="Tahoma" w:cs="Tahoma"/>
                <w:sz w:val="24"/>
                <w:szCs w:val="24"/>
              </w:rPr>
            </w:pPr>
          </w:p>
          <w:p w:rsidR="003F4120" w:rsidRDefault="003F4120" w:rsidP="00C01389">
            <w:pPr>
              <w:widowControl w:val="0"/>
              <w:rPr>
                <w:rFonts w:ascii="Tahoma" w:hAnsi="Tahoma" w:cs="Tahoma"/>
                <w:sz w:val="24"/>
                <w:szCs w:val="24"/>
              </w:rPr>
            </w:pPr>
            <w:r>
              <w:rPr>
                <w:rFonts w:ascii="Tahoma" w:hAnsi="Tahoma" w:cs="Tahoma"/>
                <w:sz w:val="24"/>
                <w:szCs w:val="24"/>
              </w:rPr>
              <w:t>SR has forecast an additional £100</w:t>
            </w:r>
            <w:r w:rsidR="00525701">
              <w:rPr>
                <w:rFonts w:ascii="Tahoma" w:hAnsi="Tahoma" w:cs="Tahoma"/>
                <w:sz w:val="24"/>
                <w:szCs w:val="24"/>
              </w:rPr>
              <w:t>,000</w:t>
            </w:r>
            <w:r>
              <w:rPr>
                <w:rFonts w:ascii="Tahoma" w:hAnsi="Tahoma" w:cs="Tahoma"/>
                <w:sz w:val="24"/>
                <w:szCs w:val="24"/>
              </w:rPr>
              <w:t xml:space="preserve"> </w:t>
            </w:r>
            <w:r w:rsidR="00CD06DE">
              <w:rPr>
                <w:rFonts w:ascii="Tahoma" w:hAnsi="Tahoma" w:cs="Tahoma"/>
                <w:sz w:val="24"/>
                <w:szCs w:val="24"/>
              </w:rPr>
              <w:t>for energy</w:t>
            </w:r>
            <w:r>
              <w:rPr>
                <w:rFonts w:ascii="Tahoma" w:hAnsi="Tahoma" w:cs="Tahoma"/>
                <w:sz w:val="24"/>
                <w:szCs w:val="24"/>
              </w:rPr>
              <w:t xml:space="preserve">, however </w:t>
            </w:r>
            <w:r w:rsidR="00CD06DE">
              <w:rPr>
                <w:rFonts w:ascii="Tahoma" w:hAnsi="Tahoma" w:cs="Tahoma"/>
                <w:sz w:val="24"/>
                <w:szCs w:val="24"/>
              </w:rPr>
              <w:t>it will not be known until later in the year, exactly what the energy impact is. It is also too early to see any impact of the PSDS project and if that results in any cost reductions which may help offset the huge increase in energy prices.</w:t>
            </w:r>
            <w:r w:rsidR="00AB6A0A">
              <w:rPr>
                <w:rFonts w:ascii="Tahoma" w:hAnsi="Tahoma" w:cs="Tahoma"/>
                <w:sz w:val="24"/>
                <w:szCs w:val="24"/>
              </w:rPr>
              <w:t xml:space="preserve">  </w:t>
            </w:r>
          </w:p>
          <w:p w:rsidR="00AB6A0A" w:rsidRDefault="00AB6A0A" w:rsidP="00C01389">
            <w:pPr>
              <w:widowControl w:val="0"/>
              <w:rPr>
                <w:rFonts w:ascii="Tahoma" w:hAnsi="Tahoma" w:cs="Tahoma"/>
                <w:sz w:val="24"/>
                <w:szCs w:val="24"/>
              </w:rPr>
            </w:pPr>
          </w:p>
          <w:p w:rsidR="00AB6A0A" w:rsidRDefault="00CD06DE" w:rsidP="00C01389">
            <w:pPr>
              <w:widowControl w:val="0"/>
              <w:rPr>
                <w:rFonts w:ascii="Tahoma" w:hAnsi="Tahoma" w:cs="Tahoma"/>
                <w:sz w:val="24"/>
                <w:szCs w:val="24"/>
              </w:rPr>
            </w:pPr>
            <w:r>
              <w:rPr>
                <w:rFonts w:ascii="Tahoma" w:hAnsi="Tahoma" w:cs="Tahoma"/>
                <w:sz w:val="24"/>
                <w:szCs w:val="24"/>
              </w:rPr>
              <w:t>AW</w:t>
            </w:r>
            <w:r w:rsidR="00AB6A0A">
              <w:rPr>
                <w:rFonts w:ascii="Tahoma" w:hAnsi="Tahoma" w:cs="Tahoma"/>
                <w:sz w:val="24"/>
                <w:szCs w:val="24"/>
              </w:rPr>
              <w:t xml:space="preserve"> asked about monthly costs of energy</w:t>
            </w:r>
            <w:r>
              <w:rPr>
                <w:rFonts w:ascii="Tahoma" w:hAnsi="Tahoma" w:cs="Tahoma"/>
                <w:sz w:val="24"/>
                <w:szCs w:val="24"/>
              </w:rPr>
              <w:t xml:space="preserve"> and any possibilities of moving contract if these drop through the year</w:t>
            </w:r>
            <w:r w:rsidR="00AB6A0A">
              <w:rPr>
                <w:rFonts w:ascii="Tahoma" w:hAnsi="Tahoma" w:cs="Tahoma"/>
                <w:sz w:val="24"/>
                <w:szCs w:val="24"/>
              </w:rPr>
              <w:t xml:space="preserve"> – SR explained how the procurement of </w:t>
            </w:r>
            <w:r>
              <w:rPr>
                <w:rFonts w:ascii="Tahoma" w:hAnsi="Tahoma" w:cs="Tahoma"/>
                <w:sz w:val="24"/>
                <w:szCs w:val="24"/>
              </w:rPr>
              <w:t xml:space="preserve">energy </w:t>
            </w:r>
            <w:r w:rsidR="00AB6A0A">
              <w:rPr>
                <w:rFonts w:ascii="Tahoma" w:hAnsi="Tahoma" w:cs="Tahoma"/>
                <w:sz w:val="24"/>
                <w:szCs w:val="24"/>
              </w:rPr>
              <w:t>contracts works with our management company and that the school is contracted to a fixed rate until September 2022.</w:t>
            </w:r>
          </w:p>
          <w:p w:rsidR="00AB6A0A" w:rsidRDefault="00AB6A0A" w:rsidP="00C01389">
            <w:pPr>
              <w:widowControl w:val="0"/>
              <w:rPr>
                <w:rFonts w:ascii="Tahoma" w:hAnsi="Tahoma" w:cs="Tahoma"/>
                <w:sz w:val="24"/>
                <w:szCs w:val="24"/>
              </w:rPr>
            </w:pPr>
          </w:p>
          <w:p w:rsidR="00AB6A0A" w:rsidRDefault="00AB6A0A" w:rsidP="00C01389">
            <w:pPr>
              <w:widowControl w:val="0"/>
              <w:rPr>
                <w:rFonts w:ascii="Tahoma" w:hAnsi="Tahoma" w:cs="Tahoma"/>
                <w:sz w:val="24"/>
                <w:szCs w:val="24"/>
              </w:rPr>
            </w:pPr>
            <w:r>
              <w:rPr>
                <w:rFonts w:ascii="Tahoma" w:hAnsi="Tahoma" w:cs="Tahoma"/>
                <w:sz w:val="24"/>
                <w:szCs w:val="24"/>
              </w:rPr>
              <w:t>It was discussed that savings of around £8</w:t>
            </w:r>
            <w:r w:rsidR="00317EFF">
              <w:rPr>
                <w:rFonts w:ascii="Tahoma" w:hAnsi="Tahoma" w:cs="Tahoma"/>
                <w:sz w:val="24"/>
                <w:szCs w:val="24"/>
              </w:rPr>
              <w:t>,000</w:t>
            </w:r>
            <w:r>
              <w:rPr>
                <w:rFonts w:ascii="Tahoma" w:hAnsi="Tahoma" w:cs="Tahoma"/>
                <w:sz w:val="24"/>
                <w:szCs w:val="24"/>
              </w:rPr>
              <w:t xml:space="preserve"> in agency staff as interim measures were being made within both Science and Maths Departments.</w:t>
            </w:r>
          </w:p>
          <w:p w:rsidR="00953E2F" w:rsidRDefault="00953E2F" w:rsidP="00C01389">
            <w:pPr>
              <w:widowControl w:val="0"/>
              <w:rPr>
                <w:rFonts w:ascii="Tahoma" w:hAnsi="Tahoma" w:cs="Tahoma"/>
                <w:sz w:val="24"/>
                <w:szCs w:val="24"/>
              </w:rPr>
            </w:pPr>
          </w:p>
          <w:p w:rsidR="00953E2F" w:rsidRDefault="00953E2F" w:rsidP="00C01389">
            <w:pPr>
              <w:widowControl w:val="0"/>
              <w:rPr>
                <w:rFonts w:ascii="Tahoma" w:hAnsi="Tahoma" w:cs="Tahoma"/>
                <w:sz w:val="24"/>
                <w:szCs w:val="24"/>
              </w:rPr>
            </w:pPr>
            <w:r>
              <w:rPr>
                <w:rFonts w:ascii="Tahoma" w:hAnsi="Tahoma" w:cs="Tahoma"/>
                <w:b/>
                <w:sz w:val="24"/>
                <w:szCs w:val="24"/>
              </w:rPr>
              <w:t xml:space="preserve">Budget position </w:t>
            </w:r>
            <w:r w:rsidRPr="00882767">
              <w:rPr>
                <w:rFonts w:ascii="Tahoma" w:hAnsi="Tahoma" w:cs="Tahoma"/>
                <w:b/>
                <w:sz w:val="24"/>
                <w:szCs w:val="24"/>
              </w:rPr>
              <w:t>report had been discussed and approved by the committee</w:t>
            </w:r>
            <w:r>
              <w:rPr>
                <w:rFonts w:ascii="Tahoma" w:hAnsi="Tahoma" w:cs="Tahoma"/>
                <w:sz w:val="24"/>
                <w:szCs w:val="24"/>
              </w:rPr>
              <w:t>.</w:t>
            </w:r>
            <w:r w:rsidRPr="00480158">
              <w:rPr>
                <w:rFonts w:ascii="Tahoma" w:hAnsi="Tahoma" w:cs="Tahoma"/>
                <w:sz w:val="24"/>
                <w:szCs w:val="24"/>
              </w:rPr>
              <w:t xml:space="preserve"> </w:t>
            </w:r>
          </w:p>
          <w:p w:rsidR="00AB6A0A" w:rsidRDefault="00AB6A0A" w:rsidP="00C01389">
            <w:pPr>
              <w:widowControl w:val="0"/>
              <w:rPr>
                <w:rFonts w:ascii="Tahoma" w:hAnsi="Tahoma" w:cs="Tahoma"/>
                <w:sz w:val="24"/>
                <w:szCs w:val="24"/>
              </w:rPr>
            </w:pPr>
          </w:p>
          <w:p w:rsidR="00AB6A0A" w:rsidRPr="006D1D5A" w:rsidRDefault="00AB6A0A" w:rsidP="00AB6A0A">
            <w:pPr>
              <w:widowControl w:val="0"/>
              <w:rPr>
                <w:rFonts w:ascii="Tahoma" w:hAnsi="Tahoma" w:cs="Tahoma"/>
                <w:b/>
                <w:sz w:val="24"/>
                <w:szCs w:val="24"/>
                <w:u w:val="single"/>
              </w:rPr>
            </w:pPr>
            <w:r w:rsidRPr="006D1D5A">
              <w:rPr>
                <w:rFonts w:ascii="Tahoma" w:hAnsi="Tahoma" w:cs="Tahoma"/>
                <w:b/>
                <w:sz w:val="24"/>
                <w:szCs w:val="24"/>
                <w:u w:val="single"/>
              </w:rPr>
              <w:t>CASHFLOW</w:t>
            </w:r>
          </w:p>
          <w:p w:rsidR="00AB6A0A" w:rsidRDefault="00AB6A0A" w:rsidP="00C01389">
            <w:pPr>
              <w:widowControl w:val="0"/>
              <w:rPr>
                <w:rFonts w:ascii="Tahoma" w:hAnsi="Tahoma" w:cs="Tahoma"/>
                <w:sz w:val="24"/>
                <w:szCs w:val="24"/>
              </w:rPr>
            </w:pPr>
            <w:r>
              <w:rPr>
                <w:rFonts w:ascii="Tahoma" w:hAnsi="Tahoma" w:cs="Tahoma"/>
                <w:sz w:val="24"/>
                <w:szCs w:val="24"/>
              </w:rPr>
              <w:t xml:space="preserve">SR provided explanation of the spreadsheet, explaining the ring fenced funds for the Astro.  SR reported the </w:t>
            </w:r>
            <w:r w:rsidR="009451CA">
              <w:rPr>
                <w:rFonts w:ascii="Tahoma" w:hAnsi="Tahoma" w:cs="Tahoma"/>
                <w:sz w:val="24"/>
                <w:szCs w:val="24"/>
              </w:rPr>
              <w:t>spreadsheet will show</w:t>
            </w:r>
            <w:r>
              <w:rPr>
                <w:rFonts w:ascii="Tahoma" w:hAnsi="Tahoma" w:cs="Tahoma"/>
                <w:sz w:val="24"/>
                <w:szCs w:val="24"/>
              </w:rPr>
              <w:t xml:space="preserve"> actual expenditure in January, then April, flagging any months which may prove difficult.  There were no concerns currently though.</w:t>
            </w:r>
          </w:p>
          <w:p w:rsidR="009451CA" w:rsidRDefault="009451CA" w:rsidP="00C01389">
            <w:pPr>
              <w:widowControl w:val="0"/>
              <w:rPr>
                <w:rFonts w:ascii="Tahoma" w:hAnsi="Tahoma" w:cs="Tahoma"/>
                <w:sz w:val="24"/>
                <w:szCs w:val="24"/>
              </w:rPr>
            </w:pPr>
          </w:p>
          <w:p w:rsidR="009451CA" w:rsidRDefault="009451CA" w:rsidP="00C01389">
            <w:pPr>
              <w:widowControl w:val="0"/>
              <w:rPr>
                <w:rFonts w:ascii="Tahoma" w:hAnsi="Tahoma" w:cs="Tahoma"/>
                <w:sz w:val="24"/>
                <w:szCs w:val="24"/>
              </w:rPr>
            </w:pPr>
            <w:r>
              <w:rPr>
                <w:rFonts w:ascii="Tahoma" w:hAnsi="Tahoma" w:cs="Tahoma"/>
                <w:sz w:val="24"/>
                <w:szCs w:val="24"/>
              </w:rPr>
              <w:t xml:space="preserve">JS raised points on </w:t>
            </w:r>
            <w:r w:rsidR="00953E2F">
              <w:rPr>
                <w:rFonts w:ascii="Tahoma" w:hAnsi="Tahoma" w:cs="Tahoma"/>
                <w:sz w:val="24"/>
                <w:szCs w:val="24"/>
              </w:rPr>
              <w:t xml:space="preserve">figures for </w:t>
            </w:r>
            <w:r>
              <w:rPr>
                <w:rFonts w:ascii="Tahoma" w:hAnsi="Tahoma" w:cs="Tahoma"/>
                <w:sz w:val="24"/>
                <w:szCs w:val="24"/>
              </w:rPr>
              <w:t xml:space="preserve">all other income and </w:t>
            </w:r>
            <w:r w:rsidR="00953E2F">
              <w:rPr>
                <w:rFonts w:ascii="Tahoma" w:hAnsi="Tahoma" w:cs="Tahoma"/>
                <w:sz w:val="24"/>
                <w:szCs w:val="24"/>
              </w:rPr>
              <w:t xml:space="preserve">what is or </w:t>
            </w:r>
            <w:r>
              <w:rPr>
                <w:rFonts w:ascii="Tahoma" w:hAnsi="Tahoma" w:cs="Tahoma"/>
                <w:sz w:val="24"/>
                <w:szCs w:val="24"/>
              </w:rPr>
              <w:t>isn’t included, such as ASHE and Tony Taylor’s income from his secondment.</w:t>
            </w:r>
            <w:r w:rsidR="00953E2F">
              <w:rPr>
                <w:rFonts w:ascii="Tahoma" w:hAnsi="Tahoma" w:cs="Tahoma"/>
                <w:sz w:val="24"/>
                <w:szCs w:val="24"/>
              </w:rPr>
              <w:t xml:space="preserve"> SR explained that any know increases like that would be included in the forecast figure when it is next reviewed.</w:t>
            </w:r>
          </w:p>
          <w:p w:rsidR="009451CA" w:rsidRDefault="009451CA" w:rsidP="00C01389">
            <w:pPr>
              <w:widowControl w:val="0"/>
              <w:rPr>
                <w:rFonts w:ascii="Tahoma" w:hAnsi="Tahoma" w:cs="Tahoma"/>
                <w:sz w:val="24"/>
                <w:szCs w:val="24"/>
              </w:rPr>
            </w:pPr>
          </w:p>
          <w:p w:rsidR="009451CA" w:rsidRDefault="009451CA" w:rsidP="00C01389">
            <w:pPr>
              <w:widowControl w:val="0"/>
              <w:rPr>
                <w:rFonts w:ascii="Tahoma" w:hAnsi="Tahoma" w:cs="Tahoma"/>
                <w:sz w:val="24"/>
                <w:szCs w:val="24"/>
              </w:rPr>
            </w:pPr>
            <w:r>
              <w:rPr>
                <w:rFonts w:ascii="Tahoma" w:hAnsi="Tahoma" w:cs="Tahoma"/>
                <w:sz w:val="24"/>
                <w:szCs w:val="24"/>
              </w:rPr>
              <w:t>CJH’s Ofsted work was included as a lump sum income.  Discussion followed that it’s reflected as a gross figure and costs have to be deducted.</w:t>
            </w:r>
          </w:p>
          <w:p w:rsidR="00953E2F" w:rsidRDefault="00953E2F" w:rsidP="00AB6A0A">
            <w:pPr>
              <w:widowControl w:val="0"/>
              <w:rPr>
                <w:rFonts w:ascii="Tahoma" w:hAnsi="Tahoma" w:cs="Tahoma"/>
                <w:b/>
                <w:sz w:val="24"/>
                <w:szCs w:val="24"/>
              </w:rPr>
            </w:pPr>
          </w:p>
          <w:p w:rsidR="00AB6A0A" w:rsidRPr="00480158" w:rsidRDefault="00AB6A0A" w:rsidP="00AB6A0A">
            <w:pPr>
              <w:widowControl w:val="0"/>
              <w:rPr>
                <w:rFonts w:ascii="Tahoma" w:hAnsi="Tahoma" w:cs="Tahoma"/>
                <w:sz w:val="24"/>
                <w:szCs w:val="24"/>
              </w:rPr>
            </w:pPr>
            <w:proofErr w:type="spellStart"/>
            <w:r w:rsidRPr="00882767">
              <w:rPr>
                <w:rFonts w:ascii="Tahoma" w:hAnsi="Tahoma" w:cs="Tahoma"/>
                <w:b/>
                <w:sz w:val="24"/>
                <w:szCs w:val="24"/>
              </w:rPr>
              <w:t>Cashflow</w:t>
            </w:r>
            <w:proofErr w:type="spellEnd"/>
            <w:r w:rsidRPr="00882767">
              <w:rPr>
                <w:rFonts w:ascii="Tahoma" w:hAnsi="Tahoma" w:cs="Tahoma"/>
                <w:b/>
                <w:sz w:val="24"/>
                <w:szCs w:val="24"/>
              </w:rPr>
              <w:t xml:space="preserve"> report had been discussed and approved by the committee</w:t>
            </w:r>
            <w:r>
              <w:rPr>
                <w:rFonts w:ascii="Tahoma" w:hAnsi="Tahoma" w:cs="Tahoma"/>
                <w:sz w:val="24"/>
                <w:szCs w:val="24"/>
              </w:rPr>
              <w:t>.</w:t>
            </w:r>
            <w:r w:rsidRPr="00480158">
              <w:rPr>
                <w:rFonts w:ascii="Tahoma" w:hAnsi="Tahoma" w:cs="Tahoma"/>
                <w:sz w:val="24"/>
                <w:szCs w:val="24"/>
              </w:rPr>
              <w:t xml:space="preserve"> </w:t>
            </w:r>
          </w:p>
          <w:p w:rsidR="00C01389" w:rsidRDefault="00C01389" w:rsidP="00C01389">
            <w:pPr>
              <w:pStyle w:val="ListParagraph"/>
              <w:widowControl w:val="0"/>
              <w:ind w:left="0"/>
              <w:rPr>
                <w:rFonts w:ascii="Tahoma" w:hAnsi="Tahoma" w:cs="Tahoma"/>
                <w:b/>
                <w:sz w:val="24"/>
                <w:szCs w:val="24"/>
                <w:u w:val="single"/>
              </w:rPr>
            </w:pPr>
          </w:p>
          <w:p w:rsidR="00953E2F" w:rsidRDefault="00953E2F" w:rsidP="00C01389">
            <w:pPr>
              <w:pStyle w:val="ListParagraph"/>
              <w:widowControl w:val="0"/>
              <w:ind w:left="0"/>
              <w:rPr>
                <w:rFonts w:ascii="Tahoma" w:hAnsi="Tahoma" w:cs="Tahoma"/>
                <w:b/>
                <w:sz w:val="24"/>
                <w:szCs w:val="24"/>
                <w:u w:val="single"/>
              </w:rPr>
            </w:pPr>
          </w:p>
          <w:p w:rsidR="00953E2F" w:rsidRPr="00C01389" w:rsidRDefault="00953E2F" w:rsidP="00C01389">
            <w:pPr>
              <w:pStyle w:val="ListParagraph"/>
              <w:widowControl w:val="0"/>
              <w:ind w:left="0"/>
              <w:rPr>
                <w:rFonts w:ascii="Tahoma" w:hAnsi="Tahoma" w:cs="Tahoma"/>
                <w:b/>
                <w:sz w:val="24"/>
                <w:szCs w:val="24"/>
                <w:u w:val="single"/>
              </w:rPr>
            </w:pPr>
          </w:p>
          <w:p w:rsidR="00C01389" w:rsidRDefault="006D1D5A" w:rsidP="00C01389">
            <w:pPr>
              <w:widowControl w:val="0"/>
              <w:rPr>
                <w:rFonts w:ascii="Tahoma" w:hAnsi="Tahoma" w:cs="Tahoma"/>
                <w:sz w:val="24"/>
                <w:szCs w:val="24"/>
              </w:rPr>
            </w:pPr>
            <w:r>
              <w:rPr>
                <w:rFonts w:ascii="Tahoma" w:hAnsi="Tahoma" w:cs="Tahoma"/>
                <w:b/>
                <w:sz w:val="24"/>
                <w:szCs w:val="24"/>
                <w:u w:val="single"/>
              </w:rPr>
              <w:lastRenderedPageBreak/>
              <w:t>5 YEAR FINANCIAL PLAN</w:t>
            </w:r>
          </w:p>
          <w:p w:rsidR="00953E2F" w:rsidRDefault="00DE423D" w:rsidP="00D97310">
            <w:pPr>
              <w:widowControl w:val="0"/>
              <w:rPr>
                <w:rFonts w:ascii="Tahoma" w:hAnsi="Tahoma" w:cs="Tahoma"/>
                <w:sz w:val="24"/>
                <w:szCs w:val="24"/>
              </w:rPr>
            </w:pPr>
            <w:r>
              <w:rPr>
                <w:rFonts w:ascii="Tahoma" w:hAnsi="Tahoma" w:cs="Tahoma"/>
                <w:sz w:val="24"/>
                <w:szCs w:val="24"/>
              </w:rPr>
              <w:t xml:space="preserve">SR provided </w:t>
            </w:r>
            <w:r w:rsidR="00953E2F">
              <w:rPr>
                <w:rFonts w:ascii="Tahoma" w:hAnsi="Tahoma" w:cs="Tahoma"/>
                <w:sz w:val="24"/>
                <w:szCs w:val="24"/>
              </w:rPr>
              <w:t xml:space="preserve">brief </w:t>
            </w:r>
            <w:r>
              <w:rPr>
                <w:rFonts w:ascii="Tahoma" w:hAnsi="Tahoma" w:cs="Tahoma"/>
                <w:sz w:val="24"/>
                <w:szCs w:val="24"/>
              </w:rPr>
              <w:t>explanatio</w:t>
            </w:r>
            <w:r w:rsidR="00953E2F">
              <w:rPr>
                <w:rFonts w:ascii="Tahoma" w:hAnsi="Tahoma" w:cs="Tahoma"/>
                <w:sz w:val="24"/>
                <w:szCs w:val="24"/>
              </w:rPr>
              <w:t xml:space="preserve">n on what each column reflected. </w:t>
            </w:r>
          </w:p>
          <w:p w:rsidR="00953E2F" w:rsidRDefault="00953E2F" w:rsidP="00D97310">
            <w:pPr>
              <w:widowControl w:val="0"/>
              <w:rPr>
                <w:rFonts w:ascii="Tahoma" w:hAnsi="Tahoma" w:cs="Tahoma"/>
                <w:sz w:val="24"/>
                <w:szCs w:val="24"/>
              </w:rPr>
            </w:pPr>
            <w:r>
              <w:rPr>
                <w:rFonts w:ascii="Tahoma" w:hAnsi="Tahoma" w:cs="Tahoma"/>
                <w:sz w:val="24"/>
                <w:szCs w:val="24"/>
              </w:rPr>
              <w:t xml:space="preserve">Years 1-3 are reasonably useful and accurate and are what we are expected to report to ESFA </w:t>
            </w:r>
            <w:r w:rsidR="008959D0">
              <w:rPr>
                <w:rFonts w:ascii="Tahoma" w:hAnsi="Tahoma" w:cs="Tahoma"/>
                <w:sz w:val="24"/>
                <w:szCs w:val="24"/>
              </w:rPr>
              <w:t>and held accountable to. Years 4-5 are horizon planning and are of limited benefit as we emerge into a more stable position that we have been over the past few years.</w:t>
            </w:r>
          </w:p>
          <w:p w:rsidR="00953E2F" w:rsidRDefault="00953E2F" w:rsidP="00D97310">
            <w:pPr>
              <w:widowControl w:val="0"/>
              <w:rPr>
                <w:rFonts w:ascii="Tahoma" w:hAnsi="Tahoma" w:cs="Tahoma"/>
                <w:sz w:val="24"/>
                <w:szCs w:val="24"/>
              </w:rPr>
            </w:pPr>
          </w:p>
          <w:p w:rsidR="008959D0" w:rsidRDefault="008959D0" w:rsidP="00D97310">
            <w:pPr>
              <w:widowControl w:val="0"/>
              <w:rPr>
                <w:rFonts w:ascii="Tahoma" w:hAnsi="Tahoma" w:cs="Tahoma"/>
                <w:sz w:val="24"/>
                <w:szCs w:val="24"/>
              </w:rPr>
            </w:pPr>
            <w:r>
              <w:rPr>
                <w:rFonts w:ascii="Tahoma" w:hAnsi="Tahoma" w:cs="Tahoma"/>
                <w:sz w:val="24"/>
                <w:szCs w:val="24"/>
              </w:rPr>
              <w:t>Assumptions about funding, income and expenditure increases are detailed in the narrative and were referenced by SR.</w:t>
            </w:r>
          </w:p>
          <w:p w:rsidR="008959D0" w:rsidRDefault="008959D0" w:rsidP="00D97310">
            <w:pPr>
              <w:widowControl w:val="0"/>
              <w:rPr>
                <w:rFonts w:ascii="Tahoma" w:hAnsi="Tahoma" w:cs="Tahoma"/>
                <w:sz w:val="24"/>
                <w:szCs w:val="24"/>
              </w:rPr>
            </w:pPr>
          </w:p>
          <w:p w:rsidR="008959D0" w:rsidRDefault="008959D0" w:rsidP="00D97310">
            <w:pPr>
              <w:widowControl w:val="0"/>
              <w:rPr>
                <w:rFonts w:ascii="Tahoma" w:hAnsi="Tahoma" w:cs="Tahoma"/>
                <w:sz w:val="24"/>
                <w:szCs w:val="24"/>
              </w:rPr>
            </w:pPr>
            <w:r>
              <w:rPr>
                <w:rFonts w:ascii="Tahoma" w:hAnsi="Tahoma" w:cs="Tahoma"/>
                <w:sz w:val="24"/>
                <w:szCs w:val="24"/>
              </w:rPr>
              <w:t>Currently there is a healthy in-year surplus forecast for 2022-23 and 2023-24. This in turn is ensuring an increasing end of year reserve position for the next few years.</w:t>
            </w:r>
          </w:p>
          <w:p w:rsidR="008959D0" w:rsidRDefault="008959D0" w:rsidP="00D97310">
            <w:pPr>
              <w:widowControl w:val="0"/>
              <w:rPr>
                <w:rFonts w:ascii="Tahoma" w:hAnsi="Tahoma" w:cs="Tahoma"/>
                <w:sz w:val="24"/>
                <w:szCs w:val="24"/>
              </w:rPr>
            </w:pPr>
          </w:p>
          <w:p w:rsidR="008959D0" w:rsidRDefault="008959D0" w:rsidP="00D97310">
            <w:pPr>
              <w:widowControl w:val="0"/>
              <w:rPr>
                <w:rFonts w:ascii="Tahoma" w:hAnsi="Tahoma" w:cs="Tahoma"/>
                <w:sz w:val="24"/>
                <w:szCs w:val="24"/>
              </w:rPr>
            </w:pPr>
            <w:r>
              <w:rPr>
                <w:rFonts w:ascii="Tahoma" w:hAnsi="Tahoma" w:cs="Tahoma"/>
                <w:sz w:val="24"/>
                <w:szCs w:val="24"/>
              </w:rPr>
              <w:t>Risks and opportunities were discussed including:</w:t>
            </w:r>
          </w:p>
          <w:p w:rsidR="008959D0" w:rsidRDefault="008959D0" w:rsidP="00D97310">
            <w:pPr>
              <w:widowControl w:val="0"/>
              <w:rPr>
                <w:rFonts w:ascii="Tahoma" w:hAnsi="Tahoma" w:cs="Tahoma"/>
                <w:sz w:val="24"/>
                <w:szCs w:val="24"/>
              </w:rPr>
            </w:pPr>
            <w:r>
              <w:rPr>
                <w:rFonts w:ascii="Tahoma" w:hAnsi="Tahoma" w:cs="Tahoma"/>
                <w:sz w:val="24"/>
                <w:szCs w:val="24"/>
              </w:rPr>
              <w:t>Full years impact of NI increase (£50k) but this should be covered by a grant.</w:t>
            </w:r>
          </w:p>
          <w:p w:rsidR="008959D0" w:rsidRDefault="008959D0" w:rsidP="00D97310">
            <w:pPr>
              <w:widowControl w:val="0"/>
              <w:rPr>
                <w:rFonts w:ascii="Tahoma" w:hAnsi="Tahoma" w:cs="Tahoma"/>
                <w:sz w:val="24"/>
                <w:szCs w:val="24"/>
              </w:rPr>
            </w:pPr>
            <w:r>
              <w:rPr>
                <w:rFonts w:ascii="Tahoma" w:hAnsi="Tahoma" w:cs="Tahoma"/>
                <w:sz w:val="24"/>
                <w:szCs w:val="24"/>
              </w:rPr>
              <w:t>Support staff pay rise for April 2021 and any backdated pay arrangements. SR also noted that and support staff pay decision for April 2022 is unlikely to be funded by ESFA.</w:t>
            </w:r>
          </w:p>
          <w:p w:rsidR="008959D0" w:rsidRDefault="008959D0" w:rsidP="00D97310">
            <w:pPr>
              <w:widowControl w:val="0"/>
              <w:rPr>
                <w:rFonts w:ascii="Tahoma" w:hAnsi="Tahoma" w:cs="Tahoma"/>
                <w:sz w:val="24"/>
                <w:szCs w:val="24"/>
              </w:rPr>
            </w:pPr>
            <w:r>
              <w:rPr>
                <w:rFonts w:ascii="Tahoma" w:hAnsi="Tahoma" w:cs="Tahoma"/>
                <w:sz w:val="24"/>
                <w:szCs w:val="24"/>
              </w:rPr>
              <w:t>Risks in the energy market not improving may mean forecast costs for next year might need to be increased.</w:t>
            </w:r>
          </w:p>
          <w:p w:rsidR="008959D0" w:rsidRDefault="008959D0" w:rsidP="00D97310">
            <w:pPr>
              <w:widowControl w:val="0"/>
              <w:rPr>
                <w:rFonts w:ascii="Tahoma" w:hAnsi="Tahoma" w:cs="Tahoma"/>
                <w:sz w:val="24"/>
                <w:szCs w:val="24"/>
              </w:rPr>
            </w:pPr>
          </w:p>
          <w:p w:rsidR="008959D0" w:rsidRDefault="008959D0" w:rsidP="00D97310">
            <w:pPr>
              <w:widowControl w:val="0"/>
              <w:rPr>
                <w:rFonts w:ascii="Tahoma" w:hAnsi="Tahoma" w:cs="Tahoma"/>
                <w:sz w:val="24"/>
                <w:szCs w:val="24"/>
              </w:rPr>
            </w:pPr>
            <w:r>
              <w:rPr>
                <w:rFonts w:ascii="Tahoma" w:hAnsi="Tahoma" w:cs="Tahoma"/>
                <w:sz w:val="24"/>
                <w:szCs w:val="24"/>
              </w:rPr>
              <w:t>SR reported on an ESFA finance event that had been attended that was quite useful. Some key points from that were:</w:t>
            </w:r>
          </w:p>
          <w:p w:rsidR="008959D0" w:rsidRDefault="008959D0" w:rsidP="00D97310">
            <w:pPr>
              <w:widowControl w:val="0"/>
              <w:rPr>
                <w:rFonts w:ascii="Tahoma" w:hAnsi="Tahoma" w:cs="Tahoma"/>
                <w:sz w:val="24"/>
                <w:szCs w:val="24"/>
              </w:rPr>
            </w:pPr>
            <w:r>
              <w:rPr>
                <w:rFonts w:ascii="Tahoma" w:hAnsi="Tahoma" w:cs="Tahoma"/>
                <w:sz w:val="24"/>
                <w:szCs w:val="24"/>
              </w:rPr>
              <w:t>Expected 5% increase in per pupil funding for 2022-23 based on NFF. It was noted that the actual increase for us could not be calculated as we are currently on the Essex formula which differs from the NFF.</w:t>
            </w:r>
          </w:p>
          <w:p w:rsidR="008959D0" w:rsidRDefault="008959D0" w:rsidP="00D97310">
            <w:pPr>
              <w:widowControl w:val="0"/>
              <w:rPr>
                <w:rFonts w:ascii="Tahoma" w:hAnsi="Tahoma" w:cs="Tahoma"/>
                <w:sz w:val="24"/>
                <w:szCs w:val="24"/>
              </w:rPr>
            </w:pPr>
            <w:r>
              <w:rPr>
                <w:rFonts w:ascii="Tahoma" w:hAnsi="Tahoma" w:cs="Tahoma"/>
                <w:sz w:val="24"/>
                <w:szCs w:val="24"/>
              </w:rPr>
              <w:t>This increase however, is expected to cover inflationary costs which the ESFA expect to include future pay rises and energy costs.</w:t>
            </w:r>
          </w:p>
          <w:p w:rsidR="006E37A3" w:rsidRDefault="006E37A3" w:rsidP="00D97310">
            <w:pPr>
              <w:widowControl w:val="0"/>
              <w:rPr>
                <w:rFonts w:ascii="Tahoma" w:hAnsi="Tahoma" w:cs="Tahoma"/>
                <w:sz w:val="24"/>
                <w:szCs w:val="24"/>
              </w:rPr>
            </w:pPr>
            <w:r>
              <w:rPr>
                <w:rFonts w:ascii="Tahoma" w:hAnsi="Tahoma" w:cs="Tahoma"/>
                <w:sz w:val="24"/>
                <w:szCs w:val="24"/>
              </w:rPr>
              <w:t xml:space="preserve">Continuation of the Recovery grant for the next 2 years was confirmed </w:t>
            </w:r>
            <w:proofErr w:type="spellStart"/>
            <w:r>
              <w:rPr>
                <w:rFonts w:ascii="Tahoma" w:hAnsi="Tahoma" w:cs="Tahoma"/>
                <w:sz w:val="24"/>
                <w:szCs w:val="24"/>
              </w:rPr>
              <w:t>whci</w:t>
            </w:r>
            <w:proofErr w:type="spellEnd"/>
            <w:r>
              <w:rPr>
                <w:rFonts w:ascii="Tahoma" w:hAnsi="Tahoma" w:cs="Tahoma"/>
                <w:sz w:val="24"/>
                <w:szCs w:val="24"/>
              </w:rPr>
              <w:t xml:space="preserve"> is good news.</w:t>
            </w:r>
          </w:p>
          <w:p w:rsidR="006E37A3" w:rsidRDefault="006E37A3" w:rsidP="00D97310">
            <w:pPr>
              <w:widowControl w:val="0"/>
              <w:rPr>
                <w:rFonts w:ascii="Tahoma" w:hAnsi="Tahoma" w:cs="Tahoma"/>
                <w:sz w:val="24"/>
                <w:szCs w:val="24"/>
              </w:rPr>
            </w:pPr>
            <w:r>
              <w:rPr>
                <w:rFonts w:ascii="Tahoma" w:hAnsi="Tahoma" w:cs="Tahoma"/>
                <w:sz w:val="24"/>
                <w:szCs w:val="24"/>
              </w:rPr>
              <w:t xml:space="preserve">The commitment to increasing the entry salary for teachers to £30k was discussed and SR and CJH detailed the full impact of the knock on of increasing all scales above that. It would be un-manageable and this impact would need to be considered by the Government before they pushed ahead with it. Trustees enquired how big of a risk, or how likely this is to happen. Current feeling is that it is not high on the agenda and common sense is likely to prevail but the situation must be monitored. </w:t>
            </w:r>
          </w:p>
          <w:p w:rsidR="008959D0" w:rsidRDefault="008959D0" w:rsidP="00D97310">
            <w:pPr>
              <w:widowControl w:val="0"/>
              <w:rPr>
                <w:rFonts w:ascii="Tahoma" w:hAnsi="Tahoma" w:cs="Tahoma"/>
                <w:sz w:val="24"/>
                <w:szCs w:val="24"/>
              </w:rPr>
            </w:pPr>
          </w:p>
          <w:p w:rsidR="00D97310" w:rsidRPr="00D97310" w:rsidRDefault="00D97310" w:rsidP="00D97310">
            <w:pPr>
              <w:widowControl w:val="0"/>
              <w:rPr>
                <w:rFonts w:ascii="Tahoma" w:hAnsi="Tahoma" w:cs="Tahoma"/>
                <w:sz w:val="24"/>
                <w:szCs w:val="24"/>
              </w:rPr>
            </w:pPr>
            <w:r w:rsidRPr="00882767">
              <w:rPr>
                <w:rFonts w:ascii="Tahoma" w:hAnsi="Tahoma" w:cs="Tahoma"/>
                <w:b/>
                <w:sz w:val="24"/>
                <w:szCs w:val="24"/>
              </w:rPr>
              <w:t xml:space="preserve">The </w:t>
            </w:r>
            <w:proofErr w:type="gramStart"/>
            <w:r w:rsidRPr="00882767">
              <w:rPr>
                <w:rFonts w:ascii="Tahoma" w:hAnsi="Tahoma" w:cs="Tahoma"/>
                <w:b/>
                <w:sz w:val="24"/>
                <w:szCs w:val="24"/>
              </w:rPr>
              <w:t>5 year</w:t>
            </w:r>
            <w:proofErr w:type="gramEnd"/>
            <w:r w:rsidRPr="00882767">
              <w:rPr>
                <w:rFonts w:ascii="Tahoma" w:hAnsi="Tahoma" w:cs="Tahoma"/>
                <w:b/>
                <w:sz w:val="24"/>
                <w:szCs w:val="24"/>
              </w:rPr>
              <w:t xml:space="preserve"> forecast was discussed and approved by the committee</w:t>
            </w:r>
            <w:r>
              <w:rPr>
                <w:rFonts w:ascii="Tahoma" w:hAnsi="Tahoma" w:cs="Tahoma"/>
                <w:sz w:val="24"/>
                <w:szCs w:val="24"/>
              </w:rPr>
              <w:t>.</w:t>
            </w:r>
          </w:p>
          <w:p w:rsidR="00DD41E1" w:rsidRDefault="00DD41E1" w:rsidP="006D1D5A">
            <w:pPr>
              <w:widowControl w:val="0"/>
              <w:rPr>
                <w:rFonts w:ascii="Tahoma" w:hAnsi="Tahoma" w:cs="Tahoma"/>
                <w:sz w:val="24"/>
                <w:szCs w:val="24"/>
              </w:rPr>
            </w:pPr>
          </w:p>
          <w:p w:rsidR="00C01389" w:rsidRPr="00D235C2" w:rsidRDefault="00C01389" w:rsidP="006D1D5A">
            <w:pPr>
              <w:widowControl w:val="0"/>
              <w:rPr>
                <w:rFonts w:ascii="Tahoma" w:hAnsi="Tahoma" w:cs="Tahoma"/>
                <w:b/>
                <w:sz w:val="24"/>
                <w:szCs w:val="24"/>
                <w:u w:val="single"/>
              </w:rPr>
            </w:pPr>
          </w:p>
        </w:tc>
        <w:tc>
          <w:tcPr>
            <w:tcW w:w="1276" w:type="dxa"/>
          </w:tcPr>
          <w:p w:rsidR="00C01389" w:rsidRDefault="00C01389" w:rsidP="00C01389">
            <w:pPr>
              <w:rPr>
                <w:rFonts w:ascii="Tahoma" w:hAnsi="Tahoma" w:cs="Tahoma"/>
                <w:b/>
                <w:sz w:val="28"/>
                <w:u w:val="single"/>
              </w:rPr>
            </w:pPr>
          </w:p>
          <w:p w:rsidR="00C01389" w:rsidRDefault="00C01389" w:rsidP="00C01389">
            <w:pPr>
              <w:rPr>
                <w:rFonts w:ascii="Tahoma" w:hAnsi="Tahoma" w:cs="Tahoma"/>
                <w:b/>
                <w:sz w:val="28"/>
                <w:u w:val="single"/>
              </w:rPr>
            </w:pPr>
          </w:p>
          <w:p w:rsidR="00C01389" w:rsidRDefault="00C01389" w:rsidP="00C01389">
            <w:pPr>
              <w:rPr>
                <w:rFonts w:ascii="Tahoma" w:hAnsi="Tahoma" w:cs="Tahoma"/>
                <w:b/>
                <w:sz w:val="28"/>
                <w:u w:val="single"/>
              </w:rPr>
            </w:pPr>
          </w:p>
          <w:p w:rsidR="00C01389" w:rsidRDefault="00C01389" w:rsidP="00C01389">
            <w:pPr>
              <w:rPr>
                <w:rFonts w:ascii="Tahoma" w:hAnsi="Tahoma" w:cs="Tahoma"/>
                <w:b/>
                <w:sz w:val="24"/>
                <w:szCs w:val="24"/>
              </w:rPr>
            </w:pPr>
          </w:p>
          <w:p w:rsidR="00C01389" w:rsidRDefault="00C01389" w:rsidP="00C01389">
            <w:pPr>
              <w:rPr>
                <w:rFonts w:ascii="Tahoma" w:hAnsi="Tahoma" w:cs="Tahoma"/>
                <w:b/>
                <w:sz w:val="24"/>
                <w:szCs w:val="24"/>
              </w:rPr>
            </w:pPr>
          </w:p>
          <w:p w:rsidR="00C01389" w:rsidRPr="00940167" w:rsidRDefault="00C01389" w:rsidP="00C01389">
            <w:pPr>
              <w:spacing w:after="200"/>
              <w:rPr>
                <w:rFonts w:ascii="Tahoma" w:hAnsi="Tahoma" w:cs="Tahoma"/>
                <w:b/>
                <w:sz w:val="24"/>
                <w:szCs w:val="24"/>
              </w:rPr>
            </w:pPr>
          </w:p>
        </w:tc>
      </w:tr>
      <w:tr w:rsidR="00C01389" w:rsidRPr="00D235C2" w:rsidTr="00E76995">
        <w:tc>
          <w:tcPr>
            <w:tcW w:w="988" w:type="dxa"/>
          </w:tcPr>
          <w:p w:rsidR="00C01389" w:rsidRPr="00D235C2" w:rsidRDefault="008524E2" w:rsidP="008524E2">
            <w:pPr>
              <w:rPr>
                <w:rFonts w:ascii="Tahoma" w:hAnsi="Tahoma" w:cs="Tahoma"/>
                <w:sz w:val="28"/>
              </w:rPr>
            </w:pPr>
            <w:r>
              <w:rPr>
                <w:rFonts w:ascii="Tahoma" w:hAnsi="Tahoma" w:cs="Tahoma"/>
                <w:sz w:val="28"/>
              </w:rPr>
              <w:lastRenderedPageBreak/>
              <w:t>6</w:t>
            </w:r>
            <w:r w:rsidR="00C01389">
              <w:rPr>
                <w:rFonts w:ascii="Tahoma" w:hAnsi="Tahoma" w:cs="Tahoma"/>
                <w:sz w:val="28"/>
              </w:rPr>
              <w:t>.</w:t>
            </w:r>
          </w:p>
        </w:tc>
        <w:tc>
          <w:tcPr>
            <w:tcW w:w="8363" w:type="dxa"/>
          </w:tcPr>
          <w:p w:rsidR="00C01389" w:rsidRDefault="00700384" w:rsidP="00C01389">
            <w:pPr>
              <w:widowControl w:val="0"/>
              <w:rPr>
                <w:rFonts w:ascii="Tahoma" w:hAnsi="Tahoma" w:cs="Tahoma"/>
                <w:b/>
                <w:sz w:val="24"/>
                <w:szCs w:val="24"/>
                <w:u w:val="single"/>
              </w:rPr>
            </w:pPr>
            <w:r>
              <w:rPr>
                <w:rFonts w:ascii="Tahoma" w:hAnsi="Tahoma" w:cs="Tahoma"/>
                <w:b/>
                <w:sz w:val="24"/>
                <w:szCs w:val="24"/>
                <w:u w:val="single"/>
              </w:rPr>
              <w:t>STAFFING UPDATES</w:t>
            </w:r>
          </w:p>
          <w:p w:rsidR="00FF7983" w:rsidRDefault="008524E2" w:rsidP="00D97310">
            <w:pPr>
              <w:widowControl w:val="0"/>
              <w:rPr>
                <w:rFonts w:ascii="Tahoma" w:hAnsi="Tahoma" w:cs="Tahoma"/>
                <w:sz w:val="24"/>
                <w:szCs w:val="24"/>
              </w:rPr>
            </w:pPr>
            <w:r>
              <w:rPr>
                <w:rFonts w:ascii="Tahoma" w:hAnsi="Tahoma" w:cs="Tahoma"/>
                <w:sz w:val="24"/>
                <w:szCs w:val="24"/>
              </w:rPr>
              <w:t>CJH gave a brief overview of staff movements in the following departments: English, Science (technician), two staff in Maths, two staff in SEN department.  The new Maths staff would be starting in January and Easter.   In the meantime, one of our part time staff would be going to full time to plug the gap for a term.</w:t>
            </w:r>
          </w:p>
          <w:p w:rsidR="008524E2" w:rsidRDefault="008524E2" w:rsidP="00D97310">
            <w:pPr>
              <w:widowControl w:val="0"/>
              <w:rPr>
                <w:rFonts w:ascii="Tahoma" w:hAnsi="Tahoma" w:cs="Tahoma"/>
                <w:sz w:val="24"/>
                <w:szCs w:val="24"/>
              </w:rPr>
            </w:pPr>
            <w:r>
              <w:rPr>
                <w:rFonts w:ascii="Tahoma" w:hAnsi="Tahoma" w:cs="Tahoma"/>
                <w:sz w:val="24"/>
                <w:szCs w:val="24"/>
              </w:rPr>
              <w:t xml:space="preserve">Science Technician interviews were taking place next week.  A Science teacher was still required – one Science teacher was returning early in order </w:t>
            </w:r>
            <w:r>
              <w:rPr>
                <w:rFonts w:ascii="Tahoma" w:hAnsi="Tahoma" w:cs="Tahoma"/>
                <w:sz w:val="24"/>
                <w:szCs w:val="24"/>
              </w:rPr>
              <w:lastRenderedPageBreak/>
              <w:t>to assist.  In total there would be a 6 week gap ahead to manage.</w:t>
            </w:r>
          </w:p>
          <w:p w:rsidR="008524E2" w:rsidRDefault="008524E2" w:rsidP="00D97310">
            <w:pPr>
              <w:widowControl w:val="0"/>
              <w:rPr>
                <w:rFonts w:ascii="Tahoma" w:hAnsi="Tahoma" w:cs="Tahoma"/>
                <w:sz w:val="24"/>
                <w:szCs w:val="24"/>
              </w:rPr>
            </w:pPr>
            <w:r>
              <w:rPr>
                <w:rFonts w:ascii="Tahoma" w:hAnsi="Tahoma" w:cs="Tahoma"/>
                <w:sz w:val="24"/>
                <w:szCs w:val="24"/>
              </w:rPr>
              <w:t>TA interviews were held on 3.12.21.</w:t>
            </w:r>
          </w:p>
          <w:p w:rsidR="008524E2" w:rsidRPr="00700384" w:rsidRDefault="008524E2" w:rsidP="00D97310">
            <w:pPr>
              <w:widowControl w:val="0"/>
              <w:rPr>
                <w:rFonts w:ascii="Tahoma" w:hAnsi="Tahoma" w:cs="Tahoma"/>
                <w:sz w:val="24"/>
                <w:szCs w:val="24"/>
              </w:rPr>
            </w:pPr>
          </w:p>
          <w:p w:rsidR="00700384" w:rsidRPr="00D235C2" w:rsidRDefault="00700384" w:rsidP="00C120E5">
            <w:pPr>
              <w:widowControl w:val="0"/>
              <w:rPr>
                <w:rFonts w:ascii="Tahoma" w:hAnsi="Tahoma" w:cs="Tahoma"/>
                <w:b/>
                <w:sz w:val="24"/>
                <w:szCs w:val="24"/>
                <w:u w:val="single"/>
              </w:rPr>
            </w:pPr>
          </w:p>
        </w:tc>
        <w:tc>
          <w:tcPr>
            <w:tcW w:w="1276" w:type="dxa"/>
          </w:tcPr>
          <w:p w:rsidR="00C01389" w:rsidRPr="00D235C2" w:rsidRDefault="00C01389" w:rsidP="00C01389">
            <w:pPr>
              <w:rPr>
                <w:rFonts w:ascii="Tahoma" w:hAnsi="Tahoma" w:cs="Tahoma"/>
                <w:b/>
                <w:sz w:val="28"/>
                <w:u w:val="single"/>
              </w:rPr>
            </w:pPr>
          </w:p>
        </w:tc>
      </w:tr>
      <w:tr w:rsidR="00C01389" w:rsidRPr="00D235C2" w:rsidTr="00E76995">
        <w:tc>
          <w:tcPr>
            <w:tcW w:w="988" w:type="dxa"/>
          </w:tcPr>
          <w:p w:rsidR="00C01389" w:rsidRPr="00D235C2" w:rsidRDefault="002E5318" w:rsidP="00C01389">
            <w:pPr>
              <w:rPr>
                <w:rFonts w:ascii="Tahoma" w:hAnsi="Tahoma" w:cs="Tahoma"/>
                <w:sz w:val="28"/>
              </w:rPr>
            </w:pPr>
            <w:r>
              <w:rPr>
                <w:rFonts w:ascii="Tahoma" w:hAnsi="Tahoma" w:cs="Tahoma"/>
                <w:sz w:val="28"/>
              </w:rPr>
              <w:lastRenderedPageBreak/>
              <w:t>7</w:t>
            </w:r>
            <w:r w:rsidR="00C01389">
              <w:rPr>
                <w:rFonts w:ascii="Tahoma" w:hAnsi="Tahoma" w:cs="Tahoma"/>
                <w:sz w:val="28"/>
              </w:rPr>
              <w:t>.</w:t>
            </w:r>
          </w:p>
        </w:tc>
        <w:tc>
          <w:tcPr>
            <w:tcW w:w="8363" w:type="dxa"/>
          </w:tcPr>
          <w:p w:rsidR="00C01389" w:rsidRPr="00D235C2" w:rsidRDefault="002E5318" w:rsidP="00C01389">
            <w:pPr>
              <w:widowControl w:val="0"/>
              <w:rPr>
                <w:rFonts w:ascii="Tahoma" w:hAnsi="Tahoma" w:cs="Tahoma"/>
                <w:sz w:val="24"/>
                <w:szCs w:val="24"/>
              </w:rPr>
            </w:pPr>
            <w:r>
              <w:rPr>
                <w:rFonts w:ascii="Tahoma" w:hAnsi="Tahoma" w:cs="Tahoma"/>
                <w:b/>
                <w:sz w:val="24"/>
                <w:szCs w:val="24"/>
                <w:u w:val="single"/>
              </w:rPr>
              <w:t>2020-21 TRUSTEES SUMMARY ICE REPORT</w:t>
            </w:r>
          </w:p>
          <w:p w:rsidR="00C02387" w:rsidRDefault="002E5318" w:rsidP="00C01389">
            <w:pPr>
              <w:widowControl w:val="0"/>
              <w:rPr>
                <w:rFonts w:ascii="Tahoma" w:hAnsi="Tahoma" w:cs="Tahoma"/>
                <w:sz w:val="24"/>
                <w:szCs w:val="24"/>
              </w:rPr>
            </w:pPr>
            <w:r>
              <w:rPr>
                <w:rFonts w:ascii="Tahoma" w:hAnsi="Tahoma" w:cs="Tahoma"/>
                <w:sz w:val="24"/>
                <w:szCs w:val="24"/>
              </w:rPr>
              <w:t xml:space="preserve">SR </w:t>
            </w:r>
            <w:r w:rsidR="00C02387">
              <w:rPr>
                <w:rFonts w:ascii="Tahoma" w:hAnsi="Tahoma" w:cs="Tahoma"/>
                <w:sz w:val="24"/>
                <w:szCs w:val="24"/>
              </w:rPr>
              <w:t xml:space="preserve">ran through the report which summarised the findings of the ICE reports previously discussed throughout the year. Each point included had a management response which had previously been agreed at committee. Each of these responses were confirmed and accepted and the report would now be sent the auditors as part of the audited accounts reporting procedure. </w:t>
            </w:r>
            <w:r>
              <w:rPr>
                <w:rFonts w:ascii="Tahoma" w:hAnsi="Tahoma" w:cs="Tahoma"/>
                <w:sz w:val="24"/>
                <w:szCs w:val="24"/>
              </w:rPr>
              <w:t xml:space="preserve">  </w:t>
            </w:r>
          </w:p>
          <w:p w:rsidR="00C02387" w:rsidRDefault="00C02387" w:rsidP="00C01389">
            <w:pPr>
              <w:widowControl w:val="0"/>
              <w:rPr>
                <w:rFonts w:ascii="Tahoma" w:hAnsi="Tahoma" w:cs="Tahoma"/>
                <w:sz w:val="24"/>
                <w:szCs w:val="24"/>
              </w:rPr>
            </w:pPr>
          </w:p>
          <w:p w:rsidR="00C01389" w:rsidRDefault="002E5318" w:rsidP="00C01389">
            <w:pPr>
              <w:widowControl w:val="0"/>
              <w:rPr>
                <w:rFonts w:ascii="Tahoma" w:hAnsi="Tahoma" w:cs="Tahoma"/>
                <w:sz w:val="24"/>
                <w:szCs w:val="24"/>
              </w:rPr>
            </w:pPr>
            <w:r>
              <w:rPr>
                <w:rFonts w:ascii="Tahoma" w:hAnsi="Tahoma" w:cs="Tahoma"/>
                <w:sz w:val="24"/>
                <w:szCs w:val="24"/>
              </w:rPr>
              <w:t>JS asked if SR could check on the “Dear Accounting letters”</w:t>
            </w:r>
            <w:r w:rsidR="00C02387">
              <w:rPr>
                <w:rFonts w:ascii="Tahoma" w:hAnsi="Tahoma" w:cs="Tahoma"/>
                <w:sz w:val="24"/>
                <w:szCs w:val="24"/>
              </w:rPr>
              <w:t xml:space="preserve"> circulation to SLT and Members which SR will action as necessary</w:t>
            </w:r>
            <w:r>
              <w:rPr>
                <w:rFonts w:ascii="Tahoma" w:hAnsi="Tahoma" w:cs="Tahoma"/>
                <w:sz w:val="24"/>
                <w:szCs w:val="24"/>
              </w:rPr>
              <w:t>.</w:t>
            </w:r>
          </w:p>
          <w:p w:rsidR="00C02387" w:rsidRDefault="00C02387" w:rsidP="00C01389">
            <w:pPr>
              <w:widowControl w:val="0"/>
              <w:rPr>
                <w:rFonts w:ascii="Tahoma" w:hAnsi="Tahoma" w:cs="Tahoma"/>
                <w:sz w:val="24"/>
                <w:szCs w:val="24"/>
              </w:rPr>
            </w:pPr>
          </w:p>
          <w:p w:rsidR="002E5318" w:rsidRDefault="002E5318" w:rsidP="00C01389">
            <w:pPr>
              <w:widowControl w:val="0"/>
              <w:rPr>
                <w:rFonts w:ascii="Tahoma" w:hAnsi="Tahoma" w:cs="Tahoma"/>
                <w:sz w:val="24"/>
                <w:szCs w:val="24"/>
              </w:rPr>
            </w:pPr>
            <w:r>
              <w:rPr>
                <w:rFonts w:ascii="Tahoma" w:hAnsi="Tahoma" w:cs="Tahoma"/>
                <w:sz w:val="24"/>
                <w:szCs w:val="24"/>
              </w:rPr>
              <w:t xml:space="preserve">Medium priority from the report was one of the two members are not independent of the board of trustees, however extra recruiting had taken place </w:t>
            </w:r>
            <w:r w:rsidR="00C02387">
              <w:rPr>
                <w:rFonts w:ascii="Tahoma" w:hAnsi="Tahoma" w:cs="Tahoma"/>
                <w:sz w:val="24"/>
                <w:szCs w:val="24"/>
              </w:rPr>
              <w:t xml:space="preserve">and we now have 5 members with only 1 as a Trustee. </w:t>
            </w:r>
          </w:p>
          <w:p w:rsidR="00C01389" w:rsidRPr="00D235C2" w:rsidRDefault="00C01389" w:rsidP="00C01389">
            <w:pPr>
              <w:widowControl w:val="0"/>
              <w:rPr>
                <w:rFonts w:ascii="Tahoma" w:hAnsi="Tahoma" w:cs="Tahoma"/>
                <w:b/>
                <w:sz w:val="28"/>
                <w:u w:val="single"/>
              </w:rPr>
            </w:pPr>
          </w:p>
        </w:tc>
        <w:tc>
          <w:tcPr>
            <w:tcW w:w="1276" w:type="dxa"/>
          </w:tcPr>
          <w:p w:rsidR="0040321C" w:rsidRDefault="0040321C" w:rsidP="00C01389">
            <w:pPr>
              <w:rPr>
                <w:rFonts w:ascii="Tahoma" w:hAnsi="Tahoma" w:cs="Tahoma"/>
                <w:b/>
                <w:sz w:val="28"/>
              </w:rPr>
            </w:pPr>
          </w:p>
          <w:p w:rsidR="002E5318" w:rsidRDefault="002E5318" w:rsidP="00C01389">
            <w:pPr>
              <w:rPr>
                <w:rFonts w:ascii="Tahoma" w:hAnsi="Tahoma" w:cs="Tahoma"/>
                <w:b/>
                <w:sz w:val="28"/>
              </w:rPr>
            </w:pPr>
          </w:p>
          <w:p w:rsidR="002E5318" w:rsidRPr="0040321C" w:rsidRDefault="002E5318" w:rsidP="00C01389">
            <w:pPr>
              <w:rPr>
                <w:rFonts w:ascii="Tahoma" w:hAnsi="Tahoma" w:cs="Tahoma"/>
                <w:b/>
                <w:sz w:val="28"/>
              </w:rPr>
            </w:pPr>
            <w:r>
              <w:rPr>
                <w:rFonts w:ascii="Tahoma" w:hAnsi="Tahoma" w:cs="Tahoma"/>
                <w:b/>
                <w:sz w:val="28"/>
              </w:rPr>
              <w:t>SR</w:t>
            </w:r>
          </w:p>
        </w:tc>
      </w:tr>
      <w:tr w:rsidR="002E5318" w:rsidRPr="00D235C2" w:rsidTr="00E76995">
        <w:tc>
          <w:tcPr>
            <w:tcW w:w="988" w:type="dxa"/>
          </w:tcPr>
          <w:p w:rsidR="002E5318" w:rsidRDefault="002E5318" w:rsidP="00477121">
            <w:pPr>
              <w:rPr>
                <w:rFonts w:ascii="Tahoma" w:hAnsi="Tahoma" w:cs="Tahoma"/>
                <w:sz w:val="28"/>
              </w:rPr>
            </w:pPr>
            <w:r>
              <w:rPr>
                <w:rFonts w:ascii="Tahoma" w:hAnsi="Tahoma" w:cs="Tahoma"/>
                <w:sz w:val="28"/>
              </w:rPr>
              <w:t>8.</w:t>
            </w:r>
          </w:p>
          <w:p w:rsidR="002E5318" w:rsidRDefault="002E5318" w:rsidP="00477121">
            <w:pPr>
              <w:rPr>
                <w:rFonts w:ascii="Tahoma" w:hAnsi="Tahoma" w:cs="Tahoma"/>
                <w:sz w:val="28"/>
              </w:rPr>
            </w:pPr>
          </w:p>
          <w:p w:rsidR="002E5318" w:rsidRDefault="002E5318" w:rsidP="00477121">
            <w:pPr>
              <w:rPr>
                <w:rFonts w:ascii="Tahoma" w:hAnsi="Tahoma" w:cs="Tahoma"/>
                <w:sz w:val="28"/>
              </w:rPr>
            </w:pPr>
          </w:p>
        </w:tc>
        <w:tc>
          <w:tcPr>
            <w:tcW w:w="8363" w:type="dxa"/>
          </w:tcPr>
          <w:p w:rsidR="002E5318" w:rsidRDefault="002E5318" w:rsidP="00477121">
            <w:pPr>
              <w:rPr>
                <w:rFonts w:ascii="Tahoma" w:hAnsi="Tahoma" w:cs="Tahoma"/>
                <w:b/>
                <w:sz w:val="24"/>
                <w:szCs w:val="24"/>
                <w:u w:val="single"/>
              </w:rPr>
            </w:pPr>
            <w:r>
              <w:rPr>
                <w:rFonts w:ascii="Tahoma" w:hAnsi="Tahoma" w:cs="Tahoma"/>
                <w:b/>
                <w:sz w:val="24"/>
                <w:szCs w:val="24"/>
                <w:u w:val="single"/>
              </w:rPr>
              <w:t>KEY PERFORMANCE INDICATORS AND BENCHMARKING</w:t>
            </w:r>
          </w:p>
          <w:p w:rsidR="00830C84" w:rsidRDefault="00947EDF" w:rsidP="00477121">
            <w:pPr>
              <w:rPr>
                <w:rFonts w:ascii="Tahoma" w:hAnsi="Tahoma" w:cs="Tahoma"/>
                <w:sz w:val="24"/>
                <w:szCs w:val="24"/>
              </w:rPr>
            </w:pPr>
            <w:r>
              <w:rPr>
                <w:rFonts w:ascii="Tahoma" w:hAnsi="Tahoma" w:cs="Tahoma"/>
                <w:sz w:val="24"/>
                <w:szCs w:val="24"/>
              </w:rPr>
              <w:t>SR presented an initial KPI tracker which mirrors KPI’s currently included in the end of year Financial Reports. It was recommended that the list of KPI’s be expanded but as a starting point, this would be useful. It will allow monitoring of KPI’s termly and as it is expanded, will be a very useful monitoring tool.</w:t>
            </w:r>
          </w:p>
          <w:p w:rsidR="003238AB" w:rsidRDefault="003238AB" w:rsidP="00477121">
            <w:pPr>
              <w:rPr>
                <w:rFonts w:ascii="Tahoma" w:hAnsi="Tahoma" w:cs="Tahoma"/>
                <w:sz w:val="24"/>
                <w:szCs w:val="24"/>
              </w:rPr>
            </w:pPr>
          </w:p>
          <w:p w:rsidR="00830C84" w:rsidRDefault="00830C84" w:rsidP="00477121">
            <w:pPr>
              <w:rPr>
                <w:rFonts w:ascii="Tahoma" w:hAnsi="Tahoma" w:cs="Tahoma"/>
                <w:sz w:val="24"/>
                <w:szCs w:val="24"/>
              </w:rPr>
            </w:pPr>
            <w:r>
              <w:rPr>
                <w:rFonts w:ascii="Tahoma" w:hAnsi="Tahoma" w:cs="Tahoma"/>
                <w:sz w:val="24"/>
                <w:szCs w:val="24"/>
              </w:rPr>
              <w:t xml:space="preserve">VMFI – </w:t>
            </w:r>
            <w:r w:rsidR="00947EDF">
              <w:rPr>
                <w:rFonts w:ascii="Tahoma" w:hAnsi="Tahoma" w:cs="Tahoma"/>
                <w:sz w:val="24"/>
                <w:szCs w:val="24"/>
              </w:rPr>
              <w:t>the latest report against a pre-set group of comparator schools was shared. It was noted that this was based on 2019-20 data being compared to 2018-19 data so is not a current reflection. This report may be useful once a year to see how we measure up against previous year in the top areas for investigation which are highlighted.</w:t>
            </w:r>
          </w:p>
          <w:p w:rsidR="00947EDF" w:rsidRDefault="00947EDF" w:rsidP="00477121">
            <w:pPr>
              <w:rPr>
                <w:rFonts w:ascii="Tahoma" w:hAnsi="Tahoma" w:cs="Tahoma"/>
                <w:sz w:val="24"/>
                <w:szCs w:val="24"/>
              </w:rPr>
            </w:pPr>
          </w:p>
          <w:p w:rsidR="00947EDF" w:rsidRDefault="00947EDF" w:rsidP="00477121">
            <w:pPr>
              <w:rPr>
                <w:rFonts w:ascii="Tahoma" w:hAnsi="Tahoma" w:cs="Tahoma"/>
                <w:sz w:val="24"/>
                <w:szCs w:val="24"/>
              </w:rPr>
            </w:pPr>
            <w:r>
              <w:rPr>
                <w:rFonts w:ascii="Tahoma" w:hAnsi="Tahoma" w:cs="Tahoma"/>
                <w:sz w:val="24"/>
                <w:szCs w:val="24"/>
              </w:rPr>
              <w:t xml:space="preserve">Benchmarking card 2019-20 </w:t>
            </w:r>
            <w:r w:rsidR="00A215DA">
              <w:rPr>
                <w:rFonts w:ascii="Tahoma" w:hAnsi="Tahoma" w:cs="Tahoma"/>
                <w:sz w:val="24"/>
                <w:szCs w:val="24"/>
              </w:rPr>
              <w:t>–</w:t>
            </w:r>
            <w:r>
              <w:rPr>
                <w:rFonts w:ascii="Tahoma" w:hAnsi="Tahoma" w:cs="Tahoma"/>
                <w:sz w:val="24"/>
                <w:szCs w:val="24"/>
              </w:rPr>
              <w:t xml:space="preserve"> </w:t>
            </w:r>
            <w:r w:rsidR="00A215DA">
              <w:rPr>
                <w:rFonts w:ascii="Tahoma" w:hAnsi="Tahoma" w:cs="Tahoma"/>
                <w:sz w:val="24"/>
                <w:szCs w:val="24"/>
              </w:rPr>
              <w:t>was presented and noted that it was looking at 2019-20 data. The “Areas of interest for all schools” shows we are comparing well. The “Areas for further investigation” highlight support staff costs as % of expenditure. SR feels that some element of this may be due to categorisation under the consistent financial reporting standards and some of our categories may need reviewing.</w:t>
            </w:r>
          </w:p>
          <w:p w:rsidR="00A215DA" w:rsidRDefault="00A215DA" w:rsidP="00477121">
            <w:pPr>
              <w:rPr>
                <w:rFonts w:ascii="Tahoma" w:hAnsi="Tahoma" w:cs="Tahoma"/>
                <w:sz w:val="24"/>
                <w:szCs w:val="24"/>
              </w:rPr>
            </w:pPr>
            <w:r>
              <w:rPr>
                <w:rFonts w:ascii="Tahoma" w:hAnsi="Tahoma" w:cs="Tahoma"/>
                <w:sz w:val="24"/>
                <w:szCs w:val="24"/>
              </w:rPr>
              <w:t xml:space="preserve">“Energy as % of total Expenditure” was also highlighted. SR will investigate this but it was noted that when comparing “similar” schools, it take no account of site variance such as swimming pools, </w:t>
            </w:r>
            <w:proofErr w:type="spellStart"/>
            <w:r>
              <w:rPr>
                <w:rFonts w:ascii="Tahoma" w:hAnsi="Tahoma" w:cs="Tahoma"/>
                <w:sz w:val="24"/>
                <w:szCs w:val="24"/>
              </w:rPr>
              <w:t>astro</w:t>
            </w:r>
            <w:proofErr w:type="spellEnd"/>
            <w:r>
              <w:rPr>
                <w:rFonts w:ascii="Tahoma" w:hAnsi="Tahoma" w:cs="Tahoma"/>
                <w:sz w:val="24"/>
                <w:szCs w:val="24"/>
              </w:rPr>
              <w:t xml:space="preserve"> floodlighting </w:t>
            </w:r>
            <w:proofErr w:type="gramStart"/>
            <w:r>
              <w:rPr>
                <w:rFonts w:ascii="Tahoma" w:hAnsi="Tahoma" w:cs="Tahoma"/>
                <w:sz w:val="24"/>
                <w:szCs w:val="24"/>
              </w:rPr>
              <w:t>etc..</w:t>
            </w:r>
            <w:proofErr w:type="gramEnd"/>
            <w:r>
              <w:rPr>
                <w:rFonts w:ascii="Tahoma" w:hAnsi="Tahoma" w:cs="Tahoma"/>
                <w:sz w:val="24"/>
                <w:szCs w:val="24"/>
              </w:rPr>
              <w:t xml:space="preserve"> so this may not be as much of a variance when compared to school with similar facilities.</w:t>
            </w:r>
          </w:p>
          <w:p w:rsidR="00A215DA" w:rsidRDefault="00A215DA" w:rsidP="00477121">
            <w:pPr>
              <w:rPr>
                <w:rFonts w:ascii="Tahoma" w:hAnsi="Tahoma" w:cs="Tahoma"/>
                <w:sz w:val="24"/>
                <w:szCs w:val="24"/>
              </w:rPr>
            </w:pPr>
          </w:p>
          <w:p w:rsidR="00A215DA" w:rsidRDefault="00A215DA" w:rsidP="00477121">
            <w:pPr>
              <w:rPr>
                <w:rFonts w:ascii="Tahoma" w:hAnsi="Tahoma" w:cs="Tahoma"/>
                <w:sz w:val="24"/>
                <w:szCs w:val="24"/>
              </w:rPr>
            </w:pPr>
            <w:r>
              <w:rPr>
                <w:rFonts w:ascii="Tahoma" w:hAnsi="Tahoma" w:cs="Tahoma"/>
                <w:sz w:val="24"/>
                <w:szCs w:val="24"/>
              </w:rPr>
              <w:t xml:space="preserve">Benchmarking </w:t>
            </w:r>
            <w:r w:rsidRPr="00DB7ED2">
              <w:rPr>
                <w:rFonts w:ascii="Tahoma" w:hAnsi="Tahoma" w:cs="Tahoma"/>
                <w:sz w:val="24"/>
                <w:szCs w:val="24"/>
              </w:rPr>
              <w:t>charts – SR presented</w:t>
            </w:r>
            <w:r>
              <w:rPr>
                <w:rFonts w:ascii="Tahoma" w:hAnsi="Tahoma" w:cs="Tahoma"/>
                <w:sz w:val="24"/>
                <w:szCs w:val="24"/>
              </w:rPr>
              <w:t xml:space="preserve"> </w:t>
            </w:r>
            <w:r w:rsidR="00DB7ED2">
              <w:rPr>
                <w:rFonts w:ascii="Tahoma" w:hAnsi="Tahoma" w:cs="Tahoma"/>
                <w:sz w:val="24"/>
                <w:szCs w:val="24"/>
              </w:rPr>
              <w:t xml:space="preserve">a selection of charts that he had pulled taken from the </w:t>
            </w:r>
            <w:proofErr w:type="spellStart"/>
            <w:r w:rsidR="00DB7ED2">
              <w:rPr>
                <w:rFonts w:ascii="Tahoma" w:hAnsi="Tahoma" w:cs="Tahoma"/>
                <w:sz w:val="24"/>
                <w:szCs w:val="24"/>
              </w:rPr>
              <w:t>DfE</w:t>
            </w:r>
            <w:proofErr w:type="spellEnd"/>
            <w:r w:rsidR="00DB7ED2">
              <w:rPr>
                <w:rFonts w:ascii="Tahoma" w:hAnsi="Tahoma" w:cs="Tahoma"/>
                <w:sz w:val="24"/>
                <w:szCs w:val="24"/>
              </w:rPr>
              <w:t xml:space="preserve"> Financial benchmarking website. It was explained that it was based on 2019-20 data which must be noted. The comparator schools had been</w:t>
            </w:r>
            <w:r>
              <w:rPr>
                <w:rFonts w:ascii="Tahoma" w:hAnsi="Tahoma" w:cs="Tahoma"/>
                <w:sz w:val="24"/>
                <w:szCs w:val="24"/>
              </w:rPr>
              <w:t xml:space="preserve"> </w:t>
            </w:r>
            <w:r w:rsidR="00DB7ED2">
              <w:rPr>
                <w:rFonts w:ascii="Tahoma" w:hAnsi="Tahoma" w:cs="Tahoma"/>
                <w:sz w:val="24"/>
                <w:szCs w:val="24"/>
              </w:rPr>
              <w:t>defined as Essex academies with similar pupil and FSM numbers. The charts were targeted at areas identified either by us or the benchmarking card previously.</w:t>
            </w:r>
          </w:p>
          <w:p w:rsidR="00DB7ED2" w:rsidRDefault="00DB7ED2" w:rsidP="00477121">
            <w:pPr>
              <w:rPr>
                <w:rFonts w:ascii="Tahoma" w:hAnsi="Tahoma" w:cs="Tahoma"/>
                <w:sz w:val="24"/>
                <w:szCs w:val="24"/>
              </w:rPr>
            </w:pPr>
            <w:r>
              <w:rPr>
                <w:rFonts w:ascii="Tahoma" w:hAnsi="Tahoma" w:cs="Tahoma"/>
                <w:sz w:val="24"/>
                <w:szCs w:val="24"/>
              </w:rPr>
              <w:lastRenderedPageBreak/>
              <w:t>Staff cost as % of total expenditure showed us in the top 20% of comparator schools but there were no concerning differences to others.</w:t>
            </w:r>
          </w:p>
          <w:p w:rsidR="00DB7ED2" w:rsidRDefault="00DB7ED2" w:rsidP="00477121">
            <w:pPr>
              <w:rPr>
                <w:rFonts w:ascii="Tahoma" w:hAnsi="Tahoma" w:cs="Tahoma"/>
                <w:sz w:val="24"/>
                <w:szCs w:val="24"/>
              </w:rPr>
            </w:pPr>
            <w:r>
              <w:rPr>
                <w:rFonts w:ascii="Tahoma" w:hAnsi="Tahoma" w:cs="Tahoma"/>
                <w:sz w:val="24"/>
                <w:szCs w:val="24"/>
              </w:rPr>
              <w:t>A selection of charts around utility costs were analysed and Trustees notes the Energy total costs were high. It was also noted that there was a huge variation in costs for the comparator schools ranging from £63k to £192k raising the concern that like for like data may not be being compared here. SR will investigate further on Energy costs throughout the year.</w:t>
            </w:r>
          </w:p>
          <w:p w:rsidR="00DB7ED2" w:rsidRDefault="00DB7ED2" w:rsidP="00477121">
            <w:pPr>
              <w:rPr>
                <w:rFonts w:ascii="Tahoma" w:hAnsi="Tahoma" w:cs="Tahoma"/>
                <w:sz w:val="24"/>
                <w:szCs w:val="24"/>
              </w:rPr>
            </w:pPr>
            <w:r>
              <w:rPr>
                <w:rFonts w:ascii="Tahoma" w:hAnsi="Tahoma" w:cs="Tahoma"/>
                <w:sz w:val="24"/>
                <w:szCs w:val="24"/>
              </w:rPr>
              <w:t>Trustees questioned the relatively high water and sewerage comparison costs. SR felt this may be another area where different facilities in comparator school may not be taken into account for the data (i</w:t>
            </w:r>
            <w:r w:rsidR="003935D6">
              <w:rPr>
                <w:rFonts w:ascii="Tahoma" w:hAnsi="Tahoma" w:cs="Tahoma"/>
                <w:sz w:val="24"/>
                <w:szCs w:val="24"/>
              </w:rPr>
              <w:t>.</w:t>
            </w:r>
            <w:r>
              <w:rPr>
                <w:rFonts w:ascii="Tahoma" w:hAnsi="Tahoma" w:cs="Tahoma"/>
                <w:sz w:val="24"/>
                <w:szCs w:val="24"/>
              </w:rPr>
              <w:t>e</w:t>
            </w:r>
            <w:r w:rsidR="003935D6">
              <w:rPr>
                <w:rFonts w:ascii="Tahoma" w:hAnsi="Tahoma" w:cs="Tahoma"/>
                <w:sz w:val="24"/>
                <w:szCs w:val="24"/>
              </w:rPr>
              <w:t>.</w:t>
            </w:r>
            <w:r>
              <w:rPr>
                <w:rFonts w:ascii="Tahoma" w:hAnsi="Tahoma" w:cs="Tahoma"/>
                <w:sz w:val="24"/>
                <w:szCs w:val="24"/>
              </w:rPr>
              <w:t xml:space="preserve"> swimming pool, out of </w:t>
            </w:r>
            <w:proofErr w:type="gramStart"/>
            <w:r>
              <w:rPr>
                <w:rFonts w:ascii="Tahoma" w:hAnsi="Tahoma" w:cs="Tahoma"/>
                <w:sz w:val="24"/>
                <w:szCs w:val="24"/>
              </w:rPr>
              <w:t>ho</w:t>
            </w:r>
            <w:r w:rsidR="003935D6">
              <w:rPr>
                <w:rFonts w:ascii="Tahoma" w:hAnsi="Tahoma" w:cs="Tahoma"/>
                <w:sz w:val="24"/>
                <w:szCs w:val="24"/>
              </w:rPr>
              <w:t>urs</w:t>
            </w:r>
            <w:proofErr w:type="gramEnd"/>
            <w:r w:rsidR="003935D6">
              <w:rPr>
                <w:rFonts w:ascii="Tahoma" w:hAnsi="Tahoma" w:cs="Tahoma"/>
                <w:sz w:val="24"/>
                <w:szCs w:val="24"/>
              </w:rPr>
              <w:t xml:space="preserve"> lettings, showers etc..). Fu</w:t>
            </w:r>
            <w:r>
              <w:rPr>
                <w:rFonts w:ascii="Tahoma" w:hAnsi="Tahoma" w:cs="Tahoma"/>
                <w:sz w:val="24"/>
                <w:szCs w:val="24"/>
              </w:rPr>
              <w:t>rther investigation will take place for assurance.</w:t>
            </w:r>
          </w:p>
          <w:p w:rsidR="00DB7ED2" w:rsidRDefault="003A4C24" w:rsidP="00477121">
            <w:pPr>
              <w:rPr>
                <w:rFonts w:ascii="Tahoma" w:hAnsi="Tahoma" w:cs="Tahoma"/>
                <w:sz w:val="24"/>
                <w:szCs w:val="24"/>
              </w:rPr>
            </w:pPr>
            <w:r>
              <w:rPr>
                <w:rFonts w:ascii="Tahoma" w:hAnsi="Tahoma" w:cs="Tahoma"/>
                <w:sz w:val="24"/>
                <w:szCs w:val="24"/>
              </w:rPr>
              <w:t>A selection of charts around workforce, including staff numbers, pupil – teacher ratio, and curriculum/support/and admin staff were discussed.</w:t>
            </w:r>
          </w:p>
          <w:p w:rsidR="003A4C24" w:rsidRDefault="003935D6" w:rsidP="00477121">
            <w:pPr>
              <w:rPr>
                <w:rFonts w:ascii="Tahoma" w:hAnsi="Tahoma" w:cs="Tahoma"/>
                <w:sz w:val="24"/>
                <w:szCs w:val="24"/>
              </w:rPr>
            </w:pPr>
            <w:r>
              <w:rPr>
                <w:rFonts w:ascii="Tahoma" w:hAnsi="Tahoma" w:cs="Tahoma"/>
                <w:sz w:val="24"/>
                <w:szCs w:val="24"/>
              </w:rPr>
              <w:t>The high PTR was noted by trustees and it was explained this due to having to grow staff slowly as pupil number grow and keeping recruitment to a minimum.</w:t>
            </w:r>
          </w:p>
          <w:p w:rsidR="003935D6" w:rsidRDefault="003935D6" w:rsidP="00477121">
            <w:pPr>
              <w:rPr>
                <w:rFonts w:ascii="Tahoma" w:hAnsi="Tahoma" w:cs="Tahoma"/>
                <w:sz w:val="24"/>
                <w:szCs w:val="24"/>
              </w:rPr>
            </w:pPr>
            <w:r>
              <w:rPr>
                <w:rFonts w:ascii="Tahoma" w:hAnsi="Tahoma" w:cs="Tahoma"/>
                <w:sz w:val="24"/>
                <w:szCs w:val="24"/>
              </w:rPr>
              <w:t>Trustees noted no cause for concern in the charts against comparator schools and it was agreed that defined/targeted benchmarking and comparisons would be more helpful that the generic ones moving forward.</w:t>
            </w:r>
          </w:p>
          <w:p w:rsidR="003935D6" w:rsidRDefault="003935D6" w:rsidP="00477121">
            <w:pPr>
              <w:rPr>
                <w:rFonts w:ascii="Tahoma" w:hAnsi="Tahoma" w:cs="Tahoma"/>
                <w:sz w:val="24"/>
                <w:szCs w:val="24"/>
              </w:rPr>
            </w:pPr>
            <w:r>
              <w:rPr>
                <w:rFonts w:ascii="Tahoma" w:hAnsi="Tahoma" w:cs="Tahoma"/>
                <w:sz w:val="24"/>
                <w:szCs w:val="24"/>
              </w:rPr>
              <w:t xml:space="preserve">Trustees questioned how the staff numbers and FTE was calculated in the data and how part time staff, or maternities </w:t>
            </w:r>
            <w:proofErr w:type="gramStart"/>
            <w:r>
              <w:rPr>
                <w:rFonts w:ascii="Tahoma" w:hAnsi="Tahoma" w:cs="Tahoma"/>
                <w:sz w:val="24"/>
                <w:szCs w:val="24"/>
              </w:rPr>
              <w:t>etc..</w:t>
            </w:r>
            <w:proofErr w:type="gramEnd"/>
            <w:r>
              <w:rPr>
                <w:rFonts w:ascii="Tahoma" w:hAnsi="Tahoma" w:cs="Tahoma"/>
                <w:sz w:val="24"/>
                <w:szCs w:val="24"/>
              </w:rPr>
              <w:t xml:space="preserve"> are shown. SR explained that part time staff FTE is pro-rata and maternities are all included in the FTE calculations.</w:t>
            </w:r>
          </w:p>
          <w:p w:rsidR="00830C84" w:rsidRDefault="00830C84" w:rsidP="003935D6">
            <w:pPr>
              <w:rPr>
                <w:rFonts w:ascii="Tahoma" w:hAnsi="Tahoma" w:cs="Tahoma"/>
                <w:sz w:val="24"/>
                <w:szCs w:val="24"/>
              </w:rPr>
            </w:pPr>
          </w:p>
          <w:p w:rsidR="003935D6" w:rsidRPr="002E5318" w:rsidRDefault="003935D6" w:rsidP="003935D6">
            <w:pPr>
              <w:rPr>
                <w:rFonts w:ascii="Tahoma" w:hAnsi="Tahoma" w:cs="Tahoma"/>
                <w:sz w:val="24"/>
                <w:szCs w:val="24"/>
              </w:rPr>
            </w:pPr>
            <w:r>
              <w:rPr>
                <w:rFonts w:ascii="Tahoma" w:hAnsi="Tahoma" w:cs="Tahoma"/>
                <w:sz w:val="24"/>
                <w:szCs w:val="24"/>
              </w:rPr>
              <w:t xml:space="preserve">Trustees requested that Benchmarking be brought to Resources termly which SR noted for future agendas. SR also highlighted that as the more up to date data is included in </w:t>
            </w:r>
            <w:proofErr w:type="spellStart"/>
            <w:r>
              <w:rPr>
                <w:rFonts w:ascii="Tahoma" w:hAnsi="Tahoma" w:cs="Tahoma"/>
                <w:sz w:val="24"/>
                <w:szCs w:val="24"/>
              </w:rPr>
              <w:t>DfE</w:t>
            </w:r>
            <w:proofErr w:type="spellEnd"/>
            <w:r>
              <w:rPr>
                <w:rFonts w:ascii="Tahoma" w:hAnsi="Tahoma" w:cs="Tahoma"/>
                <w:sz w:val="24"/>
                <w:szCs w:val="24"/>
              </w:rPr>
              <w:t xml:space="preserve"> comparison sites, it may be worth looking again at the categories we considered today. Trustees agreed this would be helpful.</w:t>
            </w:r>
          </w:p>
        </w:tc>
        <w:tc>
          <w:tcPr>
            <w:tcW w:w="1276" w:type="dxa"/>
          </w:tcPr>
          <w:p w:rsidR="002E5318" w:rsidRDefault="002E5318" w:rsidP="00477121">
            <w:pPr>
              <w:rPr>
                <w:rFonts w:ascii="Tahoma" w:hAnsi="Tahoma" w:cs="Tahoma"/>
                <w:b/>
                <w:sz w:val="28"/>
                <w:u w:val="single"/>
              </w:rPr>
            </w:pPr>
          </w:p>
        </w:tc>
      </w:tr>
      <w:tr w:rsidR="00706EAF" w:rsidRPr="00D235C2" w:rsidTr="00E76995">
        <w:tc>
          <w:tcPr>
            <w:tcW w:w="988" w:type="dxa"/>
          </w:tcPr>
          <w:p w:rsidR="00706EAF" w:rsidRDefault="00706EAF" w:rsidP="00477121">
            <w:pPr>
              <w:rPr>
                <w:rFonts w:ascii="Tahoma" w:hAnsi="Tahoma" w:cs="Tahoma"/>
                <w:sz w:val="28"/>
              </w:rPr>
            </w:pPr>
            <w:r>
              <w:rPr>
                <w:rFonts w:ascii="Tahoma" w:hAnsi="Tahoma" w:cs="Tahoma"/>
                <w:sz w:val="28"/>
              </w:rPr>
              <w:lastRenderedPageBreak/>
              <w:t>9.</w:t>
            </w:r>
          </w:p>
        </w:tc>
        <w:tc>
          <w:tcPr>
            <w:tcW w:w="8363" w:type="dxa"/>
          </w:tcPr>
          <w:p w:rsidR="00706EAF" w:rsidRDefault="00706EAF" w:rsidP="00477121">
            <w:pPr>
              <w:rPr>
                <w:rFonts w:ascii="Tahoma" w:hAnsi="Tahoma" w:cs="Tahoma"/>
                <w:sz w:val="24"/>
                <w:szCs w:val="24"/>
              </w:rPr>
            </w:pPr>
            <w:r>
              <w:rPr>
                <w:rFonts w:ascii="Tahoma" w:hAnsi="Tahoma" w:cs="Tahoma"/>
                <w:b/>
                <w:sz w:val="24"/>
                <w:szCs w:val="24"/>
                <w:u w:val="single"/>
              </w:rPr>
              <w:t>GDPR AUDIT</w:t>
            </w:r>
          </w:p>
          <w:p w:rsidR="00095CA8" w:rsidRDefault="00095CA8" w:rsidP="00477121">
            <w:pPr>
              <w:rPr>
                <w:rFonts w:ascii="Tahoma" w:hAnsi="Tahoma" w:cs="Tahoma"/>
                <w:sz w:val="24"/>
                <w:szCs w:val="24"/>
              </w:rPr>
            </w:pPr>
            <w:r>
              <w:rPr>
                <w:rFonts w:ascii="Tahoma" w:hAnsi="Tahoma" w:cs="Tahoma"/>
                <w:sz w:val="24"/>
                <w:szCs w:val="24"/>
              </w:rPr>
              <w:t>SR reported that the GDPR audit had gone well and we had improved from Limited assurance to Adequate assurance.</w:t>
            </w:r>
          </w:p>
          <w:p w:rsidR="00095CA8" w:rsidRDefault="00095CA8" w:rsidP="00477121">
            <w:pPr>
              <w:rPr>
                <w:rFonts w:ascii="Tahoma" w:hAnsi="Tahoma" w:cs="Tahoma"/>
                <w:sz w:val="24"/>
                <w:szCs w:val="24"/>
              </w:rPr>
            </w:pPr>
            <w:r>
              <w:rPr>
                <w:rFonts w:ascii="Tahoma" w:hAnsi="Tahoma" w:cs="Tahoma"/>
                <w:sz w:val="24"/>
                <w:szCs w:val="24"/>
              </w:rPr>
              <w:t>SR gave an overview of the summary findings RAG rating grid</w:t>
            </w:r>
            <w:r w:rsidR="00952B0F">
              <w:rPr>
                <w:rFonts w:ascii="Tahoma" w:hAnsi="Tahoma" w:cs="Tahoma"/>
                <w:sz w:val="24"/>
                <w:szCs w:val="24"/>
              </w:rPr>
              <w:t xml:space="preserve"> on the front page.</w:t>
            </w:r>
          </w:p>
          <w:p w:rsidR="00095CA8" w:rsidRDefault="00952B0F" w:rsidP="00477121">
            <w:pPr>
              <w:rPr>
                <w:rFonts w:ascii="Tahoma" w:hAnsi="Tahoma" w:cs="Tahoma"/>
                <w:sz w:val="24"/>
                <w:szCs w:val="24"/>
              </w:rPr>
            </w:pPr>
            <w:r>
              <w:rPr>
                <w:rFonts w:ascii="Tahoma" w:hAnsi="Tahoma" w:cs="Tahoma"/>
                <w:sz w:val="24"/>
                <w:szCs w:val="24"/>
              </w:rPr>
              <w:t xml:space="preserve">Trustees queried the Red rating against Marketing. SR explained that there was only one measure under that criteria and we currently include PTA adverts in our newsletter which is technically counted as direct marketing of a separate organisation. As this one criteria is red, the whole category is red. The solution is to provide links to PTA adverts instead of including them in the newsletter. This will be implemented. Trustees were content with the explanation. </w:t>
            </w:r>
          </w:p>
          <w:p w:rsidR="00952B0F" w:rsidRDefault="00952B0F" w:rsidP="00477121">
            <w:pPr>
              <w:rPr>
                <w:rFonts w:ascii="Tahoma" w:hAnsi="Tahoma" w:cs="Tahoma"/>
                <w:sz w:val="24"/>
                <w:szCs w:val="24"/>
              </w:rPr>
            </w:pPr>
            <w:r>
              <w:rPr>
                <w:rFonts w:ascii="Tahoma" w:hAnsi="Tahoma" w:cs="Tahoma"/>
                <w:sz w:val="24"/>
                <w:szCs w:val="24"/>
              </w:rPr>
              <w:t>SR explained the areas of focus this year including, Marketing links, Data retention, CCTV signage, and regular updates and training to all staff and Governors. It is hoped with improvement in these areas, we can improve to Good assurance at the next audit.</w:t>
            </w:r>
          </w:p>
          <w:p w:rsidR="00706EAF" w:rsidRDefault="00952B0F" w:rsidP="00952B0F">
            <w:pPr>
              <w:rPr>
                <w:rFonts w:ascii="Tahoma" w:hAnsi="Tahoma" w:cs="Tahoma"/>
                <w:sz w:val="24"/>
                <w:szCs w:val="24"/>
              </w:rPr>
            </w:pPr>
            <w:r>
              <w:rPr>
                <w:rFonts w:ascii="Tahoma" w:hAnsi="Tahoma" w:cs="Tahoma"/>
                <w:sz w:val="24"/>
                <w:szCs w:val="24"/>
              </w:rPr>
              <w:t>Trustees were happy with the action plan.</w:t>
            </w:r>
          </w:p>
          <w:p w:rsidR="00952B0F" w:rsidRDefault="00952B0F" w:rsidP="00952B0F">
            <w:pPr>
              <w:rPr>
                <w:rFonts w:ascii="Tahoma" w:hAnsi="Tahoma" w:cs="Tahoma"/>
                <w:sz w:val="24"/>
                <w:szCs w:val="24"/>
              </w:rPr>
            </w:pPr>
          </w:p>
          <w:p w:rsidR="00952B0F" w:rsidRDefault="00952B0F" w:rsidP="00952B0F">
            <w:pPr>
              <w:rPr>
                <w:rFonts w:ascii="Tahoma" w:hAnsi="Tahoma" w:cs="Tahoma"/>
                <w:sz w:val="24"/>
                <w:szCs w:val="24"/>
              </w:rPr>
            </w:pPr>
          </w:p>
          <w:p w:rsidR="00706EAF" w:rsidRDefault="00706EAF" w:rsidP="00477121">
            <w:pPr>
              <w:rPr>
                <w:rFonts w:ascii="Tahoma" w:hAnsi="Tahoma" w:cs="Tahoma"/>
                <w:sz w:val="24"/>
                <w:szCs w:val="24"/>
              </w:rPr>
            </w:pPr>
          </w:p>
          <w:p w:rsidR="00706EAF" w:rsidRPr="00706EAF" w:rsidRDefault="00706EAF" w:rsidP="00477121">
            <w:pPr>
              <w:rPr>
                <w:rFonts w:ascii="Tahoma" w:hAnsi="Tahoma" w:cs="Tahoma"/>
                <w:sz w:val="24"/>
                <w:szCs w:val="24"/>
              </w:rPr>
            </w:pPr>
          </w:p>
        </w:tc>
        <w:tc>
          <w:tcPr>
            <w:tcW w:w="1276" w:type="dxa"/>
          </w:tcPr>
          <w:p w:rsidR="00706EAF" w:rsidRDefault="00706EAF" w:rsidP="00477121">
            <w:pPr>
              <w:rPr>
                <w:rFonts w:ascii="Tahoma" w:hAnsi="Tahoma" w:cs="Tahoma"/>
                <w:b/>
                <w:sz w:val="28"/>
                <w:u w:val="single"/>
              </w:rPr>
            </w:pPr>
          </w:p>
        </w:tc>
      </w:tr>
      <w:tr w:rsidR="00C01389" w:rsidRPr="00D235C2" w:rsidTr="00E76995">
        <w:tc>
          <w:tcPr>
            <w:tcW w:w="988" w:type="dxa"/>
          </w:tcPr>
          <w:p w:rsidR="00C01389" w:rsidRPr="00D235C2" w:rsidRDefault="009B7A9F" w:rsidP="00477121">
            <w:pPr>
              <w:rPr>
                <w:rFonts w:ascii="Tahoma" w:hAnsi="Tahoma" w:cs="Tahoma"/>
                <w:sz w:val="28"/>
              </w:rPr>
            </w:pPr>
            <w:r>
              <w:rPr>
                <w:rFonts w:ascii="Tahoma" w:hAnsi="Tahoma" w:cs="Tahoma"/>
                <w:sz w:val="28"/>
              </w:rPr>
              <w:lastRenderedPageBreak/>
              <w:t>10.</w:t>
            </w:r>
          </w:p>
        </w:tc>
        <w:tc>
          <w:tcPr>
            <w:tcW w:w="8363" w:type="dxa"/>
          </w:tcPr>
          <w:p w:rsidR="00C01389" w:rsidRDefault="00C120E5" w:rsidP="00477121">
            <w:pPr>
              <w:rPr>
                <w:rFonts w:ascii="Tahoma" w:hAnsi="Tahoma" w:cs="Tahoma"/>
                <w:b/>
                <w:sz w:val="24"/>
                <w:szCs w:val="24"/>
                <w:u w:val="single"/>
              </w:rPr>
            </w:pPr>
            <w:r>
              <w:rPr>
                <w:rFonts w:ascii="Tahoma" w:hAnsi="Tahoma" w:cs="Tahoma"/>
                <w:b/>
                <w:sz w:val="24"/>
                <w:szCs w:val="24"/>
                <w:u w:val="single"/>
              </w:rPr>
              <w:t>UPDATES</w:t>
            </w:r>
          </w:p>
          <w:p w:rsidR="00C120E5" w:rsidRDefault="00706EAF" w:rsidP="00477121">
            <w:pPr>
              <w:rPr>
                <w:rFonts w:ascii="Tahoma" w:hAnsi="Tahoma" w:cs="Tahoma"/>
                <w:sz w:val="24"/>
                <w:szCs w:val="24"/>
              </w:rPr>
            </w:pPr>
            <w:r>
              <w:rPr>
                <w:rFonts w:ascii="Tahoma" w:hAnsi="Tahoma" w:cs="Tahoma"/>
                <w:b/>
                <w:sz w:val="24"/>
                <w:szCs w:val="24"/>
                <w:u w:val="single"/>
              </w:rPr>
              <w:t>Accounts initial feedback/discussion</w:t>
            </w:r>
          </w:p>
          <w:p w:rsidR="00706EAF" w:rsidRDefault="00706EAF" w:rsidP="00477121">
            <w:pPr>
              <w:rPr>
                <w:rFonts w:ascii="Tahoma" w:hAnsi="Tahoma" w:cs="Tahoma"/>
                <w:sz w:val="24"/>
                <w:szCs w:val="24"/>
              </w:rPr>
            </w:pPr>
            <w:r>
              <w:rPr>
                <w:rFonts w:ascii="Tahoma" w:hAnsi="Tahoma" w:cs="Tahoma"/>
                <w:sz w:val="24"/>
                <w:szCs w:val="24"/>
              </w:rPr>
              <w:t xml:space="preserve">SR reported that the </w:t>
            </w:r>
            <w:proofErr w:type="gramStart"/>
            <w:r>
              <w:rPr>
                <w:rFonts w:ascii="Tahoma" w:hAnsi="Tahoma" w:cs="Tahoma"/>
                <w:sz w:val="24"/>
                <w:szCs w:val="24"/>
              </w:rPr>
              <w:t>auditors</w:t>
            </w:r>
            <w:proofErr w:type="gramEnd"/>
            <w:r>
              <w:rPr>
                <w:rFonts w:ascii="Tahoma" w:hAnsi="Tahoma" w:cs="Tahoma"/>
                <w:sz w:val="24"/>
                <w:szCs w:val="24"/>
              </w:rPr>
              <w:t xml:space="preserve"> presentation had move</w:t>
            </w:r>
            <w:r w:rsidR="0035028A">
              <w:rPr>
                <w:rFonts w:ascii="Tahoma" w:hAnsi="Tahoma" w:cs="Tahoma"/>
                <w:sz w:val="24"/>
                <w:szCs w:val="24"/>
              </w:rPr>
              <w:t>d to FGB now as Resources Committee are responsible for approving</w:t>
            </w:r>
            <w:r w:rsidR="007A2EDD">
              <w:rPr>
                <w:rFonts w:ascii="Tahoma" w:hAnsi="Tahoma" w:cs="Tahoma"/>
                <w:sz w:val="24"/>
                <w:szCs w:val="24"/>
              </w:rPr>
              <w:t>,</w:t>
            </w:r>
            <w:r w:rsidR="0035028A">
              <w:rPr>
                <w:rFonts w:ascii="Tahoma" w:hAnsi="Tahoma" w:cs="Tahoma"/>
                <w:sz w:val="24"/>
                <w:szCs w:val="24"/>
              </w:rPr>
              <w:t xml:space="preserve"> and FGB then accept recommendation.</w:t>
            </w:r>
            <w:r w:rsidR="007A2EDD">
              <w:rPr>
                <w:rFonts w:ascii="Tahoma" w:hAnsi="Tahoma" w:cs="Tahoma"/>
                <w:sz w:val="24"/>
                <w:szCs w:val="24"/>
              </w:rPr>
              <w:t xml:space="preserve"> </w:t>
            </w:r>
            <w:r w:rsidR="00317EFF">
              <w:rPr>
                <w:rFonts w:ascii="Tahoma" w:hAnsi="Tahoma" w:cs="Tahoma"/>
                <w:sz w:val="24"/>
                <w:szCs w:val="24"/>
              </w:rPr>
              <w:t>Resources</w:t>
            </w:r>
            <w:r w:rsidR="007A2EDD">
              <w:rPr>
                <w:rFonts w:ascii="Tahoma" w:hAnsi="Tahoma" w:cs="Tahoma"/>
                <w:sz w:val="24"/>
                <w:szCs w:val="24"/>
              </w:rPr>
              <w:t xml:space="preserve"> governors will be in attendance at the FGB, so it was thought better use of time to have MWS present the accounts in full at FGB.</w:t>
            </w:r>
          </w:p>
          <w:p w:rsidR="00317EFF" w:rsidRDefault="007C12F9" w:rsidP="00477121">
            <w:pPr>
              <w:rPr>
                <w:rFonts w:ascii="Tahoma" w:hAnsi="Tahoma" w:cs="Tahoma"/>
                <w:sz w:val="24"/>
                <w:szCs w:val="24"/>
              </w:rPr>
            </w:pPr>
            <w:r>
              <w:rPr>
                <w:rFonts w:ascii="Tahoma" w:hAnsi="Tahoma" w:cs="Tahoma"/>
                <w:sz w:val="24"/>
                <w:szCs w:val="24"/>
              </w:rPr>
              <w:t>Trustees questioned the slight difference in year-end balance compared to final budget position report previously presented. SR indicated this could be down to handling of Salix loans and a slight variation in Revenue to Capital in the accounts, but he would investigate.</w:t>
            </w:r>
          </w:p>
          <w:p w:rsidR="007C12F9" w:rsidRDefault="007C12F9" w:rsidP="00477121">
            <w:pPr>
              <w:rPr>
                <w:rFonts w:ascii="Tahoma" w:hAnsi="Tahoma" w:cs="Tahoma"/>
                <w:b/>
                <w:sz w:val="24"/>
                <w:szCs w:val="24"/>
              </w:rPr>
            </w:pPr>
            <w:r>
              <w:rPr>
                <w:rFonts w:ascii="Tahoma" w:hAnsi="Tahoma" w:cs="Tahoma"/>
                <w:b/>
                <w:sz w:val="24"/>
                <w:szCs w:val="24"/>
              </w:rPr>
              <w:t>*Following the meeting, it was ascertained that the variation was due to a reduction in Summer School Grant funding which came in October but was estimated in Sept for the year-end budget position report to Resources*</w:t>
            </w:r>
          </w:p>
          <w:p w:rsidR="007C12F9" w:rsidRDefault="007C12F9" w:rsidP="00477121">
            <w:pPr>
              <w:rPr>
                <w:rFonts w:ascii="Tahoma" w:hAnsi="Tahoma" w:cs="Tahoma"/>
                <w:b/>
                <w:sz w:val="24"/>
                <w:szCs w:val="24"/>
              </w:rPr>
            </w:pPr>
          </w:p>
          <w:p w:rsidR="007C12F9" w:rsidRPr="007C12F9" w:rsidRDefault="007C12F9" w:rsidP="00477121">
            <w:pPr>
              <w:rPr>
                <w:rFonts w:ascii="Tahoma" w:hAnsi="Tahoma" w:cs="Tahoma"/>
                <w:sz w:val="24"/>
                <w:szCs w:val="24"/>
                <w:u w:val="single"/>
              </w:rPr>
            </w:pPr>
            <w:r>
              <w:rPr>
                <w:rFonts w:ascii="Tahoma" w:hAnsi="Tahoma" w:cs="Tahoma"/>
                <w:sz w:val="24"/>
                <w:szCs w:val="24"/>
              </w:rPr>
              <w:t>MWS will be doing a full presentation to FGB and all further questions will be covered at that meeting.</w:t>
            </w:r>
          </w:p>
          <w:p w:rsidR="00317EFF" w:rsidRDefault="00317EFF" w:rsidP="00477121">
            <w:pPr>
              <w:rPr>
                <w:rFonts w:ascii="Tahoma" w:hAnsi="Tahoma" w:cs="Tahoma"/>
                <w:b/>
                <w:sz w:val="24"/>
                <w:szCs w:val="24"/>
                <w:u w:val="single"/>
              </w:rPr>
            </w:pPr>
          </w:p>
          <w:p w:rsidR="007A2EDD" w:rsidRDefault="007A2EDD" w:rsidP="00477121">
            <w:pPr>
              <w:rPr>
                <w:rFonts w:ascii="Tahoma" w:hAnsi="Tahoma" w:cs="Tahoma"/>
                <w:b/>
                <w:sz w:val="24"/>
                <w:szCs w:val="24"/>
                <w:u w:val="single"/>
              </w:rPr>
            </w:pPr>
            <w:r w:rsidRPr="007A2EDD">
              <w:rPr>
                <w:rFonts w:ascii="Tahoma" w:hAnsi="Tahoma" w:cs="Tahoma"/>
                <w:b/>
                <w:sz w:val="24"/>
                <w:szCs w:val="24"/>
                <w:u w:val="single"/>
              </w:rPr>
              <w:t>Sports Hall insurance works</w:t>
            </w:r>
          </w:p>
          <w:p w:rsidR="007A2EDD" w:rsidRDefault="00A9171A" w:rsidP="00477121">
            <w:pPr>
              <w:rPr>
                <w:rFonts w:ascii="Tahoma" w:hAnsi="Tahoma" w:cs="Tahoma"/>
                <w:sz w:val="24"/>
                <w:szCs w:val="24"/>
              </w:rPr>
            </w:pPr>
            <w:r>
              <w:rPr>
                <w:rFonts w:ascii="Tahoma" w:hAnsi="Tahoma" w:cs="Tahoma"/>
                <w:sz w:val="24"/>
                <w:szCs w:val="24"/>
              </w:rPr>
              <w:t>SR gave an update on the previously reported Insurance claim regarding the damage to the sports hall floor from flooding.</w:t>
            </w:r>
          </w:p>
          <w:p w:rsidR="00A9171A" w:rsidRDefault="00A9171A" w:rsidP="00477121">
            <w:pPr>
              <w:rPr>
                <w:rFonts w:ascii="Tahoma" w:hAnsi="Tahoma" w:cs="Tahoma"/>
                <w:sz w:val="24"/>
                <w:szCs w:val="24"/>
              </w:rPr>
            </w:pPr>
            <w:r>
              <w:rPr>
                <w:rFonts w:ascii="Tahoma" w:hAnsi="Tahoma" w:cs="Tahoma"/>
                <w:sz w:val="24"/>
                <w:szCs w:val="24"/>
              </w:rPr>
              <w:t xml:space="preserve">Loss adjusters have determined that the whole floor needs to be replaced which will be £100k plus claim. SR is working with them to get agreed a schedule but it is likely to be Summer holidays 2022 due to the time it takes to complete the work, a </w:t>
            </w:r>
            <w:proofErr w:type="gramStart"/>
            <w:r>
              <w:rPr>
                <w:rFonts w:ascii="Tahoma" w:hAnsi="Tahoma" w:cs="Tahoma"/>
                <w:sz w:val="24"/>
                <w:szCs w:val="24"/>
              </w:rPr>
              <w:t>6 week</w:t>
            </w:r>
            <w:proofErr w:type="gramEnd"/>
            <w:r>
              <w:rPr>
                <w:rFonts w:ascii="Tahoma" w:hAnsi="Tahoma" w:cs="Tahoma"/>
                <w:sz w:val="24"/>
                <w:szCs w:val="24"/>
              </w:rPr>
              <w:t xml:space="preserve"> window would be good.</w:t>
            </w:r>
          </w:p>
          <w:p w:rsidR="00A9171A" w:rsidRDefault="00A9171A" w:rsidP="00477121">
            <w:pPr>
              <w:rPr>
                <w:rFonts w:ascii="Tahoma" w:hAnsi="Tahoma" w:cs="Tahoma"/>
                <w:sz w:val="24"/>
                <w:szCs w:val="24"/>
              </w:rPr>
            </w:pPr>
            <w:r>
              <w:rPr>
                <w:rFonts w:ascii="Tahoma" w:hAnsi="Tahoma" w:cs="Tahoma"/>
                <w:sz w:val="24"/>
                <w:szCs w:val="24"/>
              </w:rPr>
              <w:t>The school are responsible for some repairs and fixes which will be done as soon as possible.</w:t>
            </w:r>
          </w:p>
          <w:p w:rsidR="007C12F9" w:rsidRDefault="007C12F9" w:rsidP="00477121">
            <w:pPr>
              <w:rPr>
                <w:rFonts w:ascii="Tahoma" w:hAnsi="Tahoma" w:cs="Tahoma"/>
                <w:sz w:val="24"/>
                <w:szCs w:val="24"/>
              </w:rPr>
            </w:pPr>
          </w:p>
          <w:p w:rsidR="007A2EDD" w:rsidRDefault="007A2EDD" w:rsidP="00477121">
            <w:pPr>
              <w:rPr>
                <w:rFonts w:ascii="Tahoma" w:hAnsi="Tahoma" w:cs="Tahoma"/>
                <w:sz w:val="24"/>
                <w:szCs w:val="24"/>
              </w:rPr>
            </w:pPr>
            <w:r>
              <w:rPr>
                <w:rFonts w:ascii="Tahoma" w:hAnsi="Tahoma" w:cs="Tahoma"/>
                <w:b/>
                <w:sz w:val="24"/>
                <w:szCs w:val="24"/>
                <w:u w:val="single"/>
              </w:rPr>
              <w:t>Payment by card implementation</w:t>
            </w:r>
          </w:p>
          <w:p w:rsidR="00EE325B" w:rsidRDefault="00EE325B" w:rsidP="00477121">
            <w:pPr>
              <w:rPr>
                <w:rFonts w:ascii="Tahoma" w:hAnsi="Tahoma" w:cs="Tahoma"/>
                <w:sz w:val="24"/>
                <w:szCs w:val="24"/>
              </w:rPr>
            </w:pPr>
            <w:r>
              <w:rPr>
                <w:rFonts w:ascii="Tahoma" w:hAnsi="Tahoma" w:cs="Tahoma"/>
                <w:sz w:val="24"/>
                <w:szCs w:val="24"/>
              </w:rPr>
              <w:t xml:space="preserve">SR explained </w:t>
            </w:r>
            <w:r w:rsidR="00A9171A">
              <w:rPr>
                <w:rFonts w:ascii="Tahoma" w:hAnsi="Tahoma" w:cs="Tahoma"/>
                <w:sz w:val="24"/>
                <w:szCs w:val="24"/>
              </w:rPr>
              <w:t>the rationale and benefits for implementing a card payment machine for the school.</w:t>
            </w:r>
            <w:r>
              <w:rPr>
                <w:rFonts w:ascii="Tahoma" w:hAnsi="Tahoma" w:cs="Tahoma"/>
                <w:sz w:val="24"/>
                <w:szCs w:val="24"/>
              </w:rPr>
              <w:t xml:space="preserve"> There is a £49 sign-up fee and 1.7% transaction fee.  Once credit checks have been completed we can use this card machine.</w:t>
            </w:r>
            <w:r w:rsidR="00A9171A">
              <w:rPr>
                <w:rFonts w:ascii="Tahoma" w:hAnsi="Tahoma" w:cs="Tahoma"/>
                <w:sz w:val="24"/>
                <w:szCs w:val="24"/>
              </w:rPr>
              <w:t xml:space="preserve"> </w:t>
            </w:r>
          </w:p>
          <w:p w:rsidR="00A9171A" w:rsidRPr="00EE325B" w:rsidRDefault="00A9171A" w:rsidP="00477121">
            <w:pPr>
              <w:rPr>
                <w:rFonts w:ascii="Tahoma" w:hAnsi="Tahoma" w:cs="Tahoma"/>
                <w:sz w:val="24"/>
                <w:szCs w:val="24"/>
              </w:rPr>
            </w:pPr>
            <w:r>
              <w:rPr>
                <w:rFonts w:ascii="Tahoma" w:hAnsi="Tahoma" w:cs="Tahoma"/>
                <w:sz w:val="24"/>
                <w:szCs w:val="24"/>
              </w:rPr>
              <w:t>As this can be seen as a form of lending, it should be reported to Resources and Trustees were satisfied that it was a good decision to go ahead.</w:t>
            </w:r>
          </w:p>
          <w:p w:rsidR="00C120E5" w:rsidRPr="009B7A9F" w:rsidRDefault="00C120E5" w:rsidP="00477121">
            <w:pPr>
              <w:rPr>
                <w:rFonts w:ascii="Tahoma" w:hAnsi="Tahoma" w:cs="Tahoma"/>
                <w:sz w:val="24"/>
                <w:szCs w:val="24"/>
              </w:rPr>
            </w:pPr>
          </w:p>
        </w:tc>
        <w:tc>
          <w:tcPr>
            <w:tcW w:w="1276" w:type="dxa"/>
          </w:tcPr>
          <w:p w:rsidR="00C01389" w:rsidRDefault="00C01389" w:rsidP="00477121">
            <w:pPr>
              <w:rPr>
                <w:rFonts w:ascii="Tahoma" w:hAnsi="Tahoma" w:cs="Tahoma"/>
                <w:b/>
                <w:sz w:val="28"/>
                <w:u w:val="single"/>
              </w:rPr>
            </w:pPr>
          </w:p>
          <w:p w:rsidR="001E1D9F" w:rsidRDefault="001E1D9F" w:rsidP="00477121">
            <w:pPr>
              <w:rPr>
                <w:rFonts w:ascii="Tahoma" w:hAnsi="Tahoma" w:cs="Tahoma"/>
                <w:b/>
                <w:sz w:val="28"/>
                <w:u w:val="single"/>
              </w:rPr>
            </w:pPr>
          </w:p>
          <w:p w:rsidR="001E1D9F" w:rsidRPr="001E1D9F" w:rsidRDefault="001E1D9F" w:rsidP="00477121">
            <w:pPr>
              <w:rPr>
                <w:rFonts w:ascii="Tahoma" w:hAnsi="Tahoma" w:cs="Tahoma"/>
                <w:b/>
                <w:sz w:val="28"/>
              </w:rPr>
            </w:pPr>
          </w:p>
        </w:tc>
      </w:tr>
      <w:tr w:rsidR="00C01389" w:rsidRPr="00D235C2" w:rsidTr="00E76995">
        <w:tc>
          <w:tcPr>
            <w:tcW w:w="988" w:type="dxa"/>
          </w:tcPr>
          <w:p w:rsidR="00C01389" w:rsidRPr="00D235C2" w:rsidRDefault="009B7A9F" w:rsidP="00C01389">
            <w:pPr>
              <w:spacing w:after="200"/>
              <w:rPr>
                <w:rFonts w:ascii="Tahoma" w:hAnsi="Tahoma" w:cs="Tahoma"/>
                <w:sz w:val="28"/>
              </w:rPr>
            </w:pPr>
            <w:r>
              <w:rPr>
                <w:rFonts w:ascii="Tahoma" w:hAnsi="Tahoma" w:cs="Tahoma"/>
                <w:sz w:val="28"/>
              </w:rPr>
              <w:t>11.</w:t>
            </w:r>
          </w:p>
        </w:tc>
        <w:tc>
          <w:tcPr>
            <w:tcW w:w="8363" w:type="dxa"/>
          </w:tcPr>
          <w:p w:rsidR="00EE325B" w:rsidRPr="00477121" w:rsidRDefault="00EE325B" w:rsidP="00EE325B">
            <w:pPr>
              <w:rPr>
                <w:rFonts w:ascii="Tahoma" w:hAnsi="Tahoma" w:cs="Tahoma"/>
                <w:b/>
                <w:sz w:val="24"/>
                <w:szCs w:val="24"/>
                <w:u w:val="single"/>
              </w:rPr>
            </w:pPr>
            <w:r w:rsidRPr="00477121">
              <w:rPr>
                <w:rFonts w:ascii="Tahoma" w:hAnsi="Tahoma" w:cs="Tahoma"/>
                <w:b/>
                <w:sz w:val="24"/>
                <w:szCs w:val="24"/>
                <w:u w:val="single"/>
              </w:rPr>
              <w:t>POLICY REVIEWS</w:t>
            </w:r>
          </w:p>
          <w:p w:rsidR="009B7A9F" w:rsidRDefault="00EE325B" w:rsidP="00EE325B">
            <w:pPr>
              <w:pStyle w:val="ListParagraph"/>
              <w:ind w:left="33"/>
              <w:rPr>
                <w:rFonts w:ascii="Tahoma" w:hAnsi="Tahoma" w:cs="Tahoma"/>
                <w:sz w:val="24"/>
                <w:szCs w:val="24"/>
              </w:rPr>
            </w:pPr>
            <w:r w:rsidRPr="00EE325B">
              <w:rPr>
                <w:rFonts w:ascii="Tahoma" w:hAnsi="Tahoma" w:cs="Tahoma"/>
                <w:sz w:val="24"/>
                <w:szCs w:val="24"/>
              </w:rPr>
              <w:t>SR apologised for the Equality &amp; Diversity Policy not being distributed, but would distribute to the Committee after the meeting via email for ratification at FGB.</w:t>
            </w:r>
          </w:p>
          <w:p w:rsidR="00EE325B" w:rsidRDefault="00EE325B" w:rsidP="00EE325B">
            <w:pPr>
              <w:pStyle w:val="ListParagraph"/>
              <w:ind w:left="33"/>
              <w:rPr>
                <w:rFonts w:ascii="Tahoma" w:hAnsi="Tahoma" w:cs="Tahoma"/>
                <w:sz w:val="24"/>
                <w:szCs w:val="24"/>
              </w:rPr>
            </w:pPr>
          </w:p>
          <w:p w:rsidR="00EE325B" w:rsidRDefault="00EE325B" w:rsidP="00EE325B">
            <w:pPr>
              <w:pStyle w:val="ListParagraph"/>
              <w:ind w:left="33"/>
              <w:rPr>
                <w:rFonts w:ascii="Tahoma" w:hAnsi="Tahoma" w:cs="Tahoma"/>
                <w:sz w:val="24"/>
                <w:szCs w:val="24"/>
              </w:rPr>
            </w:pPr>
            <w:r>
              <w:rPr>
                <w:rFonts w:ascii="Tahoma" w:hAnsi="Tahoma" w:cs="Tahoma"/>
                <w:sz w:val="24"/>
                <w:szCs w:val="24"/>
              </w:rPr>
              <w:t>CJH left the meeting at 9.58am.</w:t>
            </w:r>
          </w:p>
          <w:p w:rsidR="00EE325B" w:rsidRDefault="00EE325B" w:rsidP="00EE325B">
            <w:pPr>
              <w:pStyle w:val="ListParagraph"/>
              <w:ind w:left="33"/>
              <w:rPr>
                <w:rFonts w:ascii="Tahoma" w:hAnsi="Tahoma" w:cs="Tahoma"/>
                <w:sz w:val="24"/>
                <w:szCs w:val="24"/>
              </w:rPr>
            </w:pPr>
          </w:p>
          <w:p w:rsidR="00EE325B" w:rsidRDefault="00EE325B" w:rsidP="00EE325B">
            <w:pPr>
              <w:pStyle w:val="ListParagraph"/>
              <w:ind w:left="33"/>
              <w:rPr>
                <w:rFonts w:ascii="Tahoma" w:hAnsi="Tahoma" w:cs="Tahoma"/>
                <w:sz w:val="24"/>
                <w:szCs w:val="24"/>
              </w:rPr>
            </w:pPr>
            <w:r>
              <w:rPr>
                <w:rFonts w:ascii="Tahoma" w:hAnsi="Tahoma" w:cs="Tahoma"/>
                <w:sz w:val="24"/>
                <w:szCs w:val="24"/>
              </w:rPr>
              <w:t>Health &amp; Safety and Charging &amp; Remissions required date changes only.</w:t>
            </w:r>
          </w:p>
          <w:p w:rsidR="00EE325B" w:rsidRDefault="00EE325B" w:rsidP="00EE325B">
            <w:pPr>
              <w:pStyle w:val="ListParagraph"/>
              <w:ind w:left="33"/>
              <w:rPr>
                <w:rFonts w:ascii="Tahoma" w:hAnsi="Tahoma" w:cs="Tahoma"/>
                <w:sz w:val="24"/>
                <w:szCs w:val="24"/>
              </w:rPr>
            </w:pPr>
          </w:p>
          <w:p w:rsidR="00EE325B" w:rsidRDefault="00EE325B" w:rsidP="00EE325B">
            <w:pPr>
              <w:pStyle w:val="ListParagraph"/>
              <w:ind w:left="33"/>
              <w:rPr>
                <w:rFonts w:ascii="Tahoma" w:hAnsi="Tahoma" w:cs="Tahoma"/>
                <w:sz w:val="24"/>
                <w:szCs w:val="24"/>
              </w:rPr>
            </w:pPr>
            <w:r>
              <w:rPr>
                <w:rFonts w:ascii="Tahoma" w:hAnsi="Tahoma" w:cs="Tahoma"/>
                <w:sz w:val="24"/>
                <w:szCs w:val="24"/>
              </w:rPr>
              <w:t>CCTV policy needed a complete overhaul.</w:t>
            </w:r>
          </w:p>
          <w:p w:rsidR="00EE325B" w:rsidRDefault="00EE325B" w:rsidP="00EE325B">
            <w:pPr>
              <w:pStyle w:val="ListParagraph"/>
              <w:ind w:left="33"/>
              <w:rPr>
                <w:rFonts w:ascii="Tahoma" w:hAnsi="Tahoma" w:cs="Tahoma"/>
                <w:sz w:val="24"/>
                <w:szCs w:val="24"/>
              </w:rPr>
            </w:pPr>
          </w:p>
          <w:p w:rsidR="00EE325B" w:rsidRDefault="00EE325B" w:rsidP="00EE325B">
            <w:pPr>
              <w:pStyle w:val="ListParagraph"/>
              <w:ind w:left="33"/>
              <w:rPr>
                <w:rFonts w:ascii="Tahoma" w:hAnsi="Tahoma" w:cs="Tahoma"/>
                <w:sz w:val="24"/>
                <w:szCs w:val="24"/>
              </w:rPr>
            </w:pPr>
            <w:r>
              <w:rPr>
                <w:rFonts w:ascii="Tahoma" w:hAnsi="Tahoma" w:cs="Tahoma"/>
                <w:sz w:val="24"/>
                <w:szCs w:val="24"/>
              </w:rPr>
              <w:t>Biometrics – Committee requested that a SHS front sheet be applied to the front in order that it appears the same as other policies.</w:t>
            </w:r>
          </w:p>
          <w:p w:rsidR="00A9171A" w:rsidRDefault="00A9171A" w:rsidP="00EE325B">
            <w:pPr>
              <w:pStyle w:val="ListParagraph"/>
              <w:ind w:left="33"/>
              <w:rPr>
                <w:rFonts w:ascii="Tahoma" w:hAnsi="Tahoma" w:cs="Tahoma"/>
                <w:sz w:val="24"/>
                <w:szCs w:val="24"/>
              </w:rPr>
            </w:pPr>
          </w:p>
          <w:p w:rsidR="00A9171A" w:rsidRDefault="00A9171A" w:rsidP="00EE325B">
            <w:pPr>
              <w:pStyle w:val="ListParagraph"/>
              <w:ind w:left="33"/>
              <w:rPr>
                <w:rFonts w:ascii="Tahoma" w:hAnsi="Tahoma" w:cs="Tahoma"/>
                <w:sz w:val="24"/>
                <w:szCs w:val="24"/>
              </w:rPr>
            </w:pPr>
            <w:r>
              <w:rPr>
                <w:rFonts w:ascii="Tahoma" w:hAnsi="Tahoma" w:cs="Tahoma"/>
                <w:sz w:val="24"/>
                <w:szCs w:val="24"/>
              </w:rPr>
              <w:lastRenderedPageBreak/>
              <w:t>Trustees requested that the front page of the Biometrics policy be updated to match the format of other school policies which will be actioned before publication.</w:t>
            </w:r>
          </w:p>
          <w:p w:rsidR="00EE325B" w:rsidRDefault="00EE325B" w:rsidP="00EE325B">
            <w:pPr>
              <w:pStyle w:val="ListParagraph"/>
              <w:ind w:left="33"/>
              <w:rPr>
                <w:rFonts w:ascii="Tahoma" w:hAnsi="Tahoma" w:cs="Tahoma"/>
                <w:sz w:val="24"/>
                <w:szCs w:val="24"/>
              </w:rPr>
            </w:pPr>
          </w:p>
          <w:p w:rsidR="00EE325B" w:rsidRDefault="00EE325B" w:rsidP="00EE325B">
            <w:pPr>
              <w:pStyle w:val="ListParagraph"/>
              <w:ind w:left="33"/>
              <w:rPr>
                <w:rFonts w:ascii="Tahoma" w:hAnsi="Tahoma" w:cs="Tahoma"/>
                <w:sz w:val="24"/>
                <w:szCs w:val="24"/>
              </w:rPr>
            </w:pPr>
            <w:r>
              <w:rPr>
                <w:rFonts w:ascii="Tahoma" w:hAnsi="Tahoma" w:cs="Tahoma"/>
                <w:sz w:val="24"/>
                <w:szCs w:val="24"/>
              </w:rPr>
              <w:t>On this basis Committee were happy to</w:t>
            </w:r>
            <w:r w:rsidR="00A237E2">
              <w:rPr>
                <w:rFonts w:ascii="Tahoma" w:hAnsi="Tahoma" w:cs="Tahoma"/>
                <w:sz w:val="24"/>
                <w:szCs w:val="24"/>
              </w:rPr>
              <w:t xml:space="preserve"> approve the policies presented and to review the Equality and Diversity policy in correspondence following the meeting.</w:t>
            </w:r>
          </w:p>
          <w:p w:rsidR="00EE325B" w:rsidRDefault="00EE325B" w:rsidP="00EE325B">
            <w:pPr>
              <w:pStyle w:val="ListParagraph"/>
              <w:ind w:left="33"/>
              <w:rPr>
                <w:rFonts w:ascii="Tahoma" w:hAnsi="Tahoma" w:cs="Tahoma"/>
                <w:sz w:val="24"/>
                <w:szCs w:val="24"/>
              </w:rPr>
            </w:pPr>
          </w:p>
          <w:p w:rsidR="00EE325B" w:rsidRPr="00EE325B" w:rsidRDefault="00EE325B" w:rsidP="00EE325B">
            <w:pPr>
              <w:pStyle w:val="ListParagraph"/>
              <w:ind w:left="33"/>
              <w:rPr>
                <w:rFonts w:ascii="Tahoma" w:hAnsi="Tahoma" w:cs="Tahoma"/>
                <w:sz w:val="24"/>
                <w:szCs w:val="24"/>
              </w:rPr>
            </w:pPr>
          </w:p>
        </w:tc>
        <w:tc>
          <w:tcPr>
            <w:tcW w:w="1276" w:type="dxa"/>
          </w:tcPr>
          <w:p w:rsidR="00C01389" w:rsidRDefault="00C01389" w:rsidP="00C01389">
            <w:pPr>
              <w:spacing w:after="200"/>
              <w:rPr>
                <w:rFonts w:ascii="Tahoma" w:hAnsi="Tahoma" w:cs="Tahoma"/>
                <w:b/>
                <w:sz w:val="24"/>
                <w:szCs w:val="24"/>
              </w:rPr>
            </w:pPr>
          </w:p>
          <w:p w:rsidR="00C01389" w:rsidRDefault="00317EFF" w:rsidP="00C01389">
            <w:pPr>
              <w:spacing w:after="200"/>
              <w:rPr>
                <w:rFonts w:ascii="Tahoma" w:hAnsi="Tahoma" w:cs="Tahoma"/>
                <w:b/>
                <w:sz w:val="24"/>
                <w:szCs w:val="24"/>
              </w:rPr>
            </w:pPr>
            <w:r>
              <w:rPr>
                <w:rFonts w:ascii="Tahoma" w:hAnsi="Tahoma" w:cs="Tahoma"/>
                <w:b/>
                <w:sz w:val="24"/>
                <w:szCs w:val="24"/>
              </w:rPr>
              <w:t>SR</w:t>
            </w:r>
          </w:p>
          <w:p w:rsidR="00C01389" w:rsidRPr="00D235C2" w:rsidRDefault="00C01389" w:rsidP="00C01389">
            <w:pPr>
              <w:spacing w:after="200"/>
              <w:rPr>
                <w:rFonts w:ascii="Tahoma" w:hAnsi="Tahoma" w:cs="Tahoma"/>
                <w:b/>
                <w:sz w:val="28"/>
                <w:u w:val="single"/>
              </w:rPr>
            </w:pPr>
          </w:p>
        </w:tc>
      </w:tr>
      <w:tr w:rsidR="00C01389" w:rsidRPr="00D235C2" w:rsidTr="00E76995">
        <w:tc>
          <w:tcPr>
            <w:tcW w:w="988" w:type="dxa"/>
          </w:tcPr>
          <w:p w:rsidR="00C01389" w:rsidRPr="00D235C2" w:rsidRDefault="009B7A9F" w:rsidP="00477121">
            <w:pPr>
              <w:rPr>
                <w:rFonts w:ascii="Tahoma" w:hAnsi="Tahoma" w:cs="Tahoma"/>
                <w:sz w:val="28"/>
              </w:rPr>
            </w:pPr>
            <w:r>
              <w:rPr>
                <w:rFonts w:ascii="Tahoma" w:hAnsi="Tahoma" w:cs="Tahoma"/>
                <w:sz w:val="28"/>
              </w:rPr>
              <w:lastRenderedPageBreak/>
              <w:t>12</w:t>
            </w:r>
            <w:r w:rsidR="00C01389" w:rsidRPr="00D235C2">
              <w:rPr>
                <w:rFonts w:ascii="Tahoma" w:hAnsi="Tahoma" w:cs="Tahoma"/>
                <w:sz w:val="28"/>
              </w:rPr>
              <w:t>.</w:t>
            </w:r>
          </w:p>
        </w:tc>
        <w:tc>
          <w:tcPr>
            <w:tcW w:w="8363" w:type="dxa"/>
          </w:tcPr>
          <w:p w:rsidR="00EE325B" w:rsidRPr="00EE325B" w:rsidRDefault="00EE325B" w:rsidP="00477121">
            <w:pPr>
              <w:rPr>
                <w:rFonts w:ascii="Tahoma" w:hAnsi="Tahoma" w:cs="Tahoma"/>
                <w:sz w:val="24"/>
                <w:szCs w:val="24"/>
              </w:rPr>
            </w:pPr>
            <w:r>
              <w:rPr>
                <w:rFonts w:ascii="Tahoma" w:hAnsi="Tahoma" w:cs="Tahoma"/>
                <w:b/>
                <w:sz w:val="24"/>
                <w:szCs w:val="24"/>
                <w:u w:val="single"/>
              </w:rPr>
              <w:t>RISK REGISTER RE-DESIGN</w:t>
            </w:r>
          </w:p>
          <w:p w:rsidR="00825CA3" w:rsidRDefault="00825CA3" w:rsidP="00477121">
            <w:pPr>
              <w:rPr>
                <w:rFonts w:ascii="Tahoma" w:hAnsi="Tahoma" w:cs="Tahoma"/>
                <w:sz w:val="24"/>
                <w:szCs w:val="24"/>
              </w:rPr>
            </w:pPr>
          </w:p>
          <w:p w:rsidR="00825CA3" w:rsidRDefault="00825CA3" w:rsidP="00477121">
            <w:pPr>
              <w:rPr>
                <w:rFonts w:ascii="Tahoma" w:hAnsi="Tahoma" w:cs="Tahoma"/>
                <w:sz w:val="24"/>
                <w:szCs w:val="24"/>
              </w:rPr>
            </w:pPr>
            <w:r>
              <w:rPr>
                <w:rFonts w:ascii="Tahoma" w:hAnsi="Tahoma" w:cs="Tahoma"/>
                <w:sz w:val="24"/>
                <w:szCs w:val="24"/>
              </w:rPr>
              <w:t>SR gave an overview of the design of the new Risk Register and noted it was a work in progress and was being evaluated here for design and structure not content as only a few examples had been included.</w:t>
            </w:r>
          </w:p>
          <w:p w:rsidR="00825CA3" w:rsidRDefault="00825CA3" w:rsidP="00477121">
            <w:pPr>
              <w:rPr>
                <w:rFonts w:ascii="Tahoma" w:hAnsi="Tahoma" w:cs="Tahoma"/>
                <w:sz w:val="24"/>
                <w:szCs w:val="24"/>
              </w:rPr>
            </w:pPr>
          </w:p>
          <w:p w:rsidR="00825CA3" w:rsidRDefault="00825CA3" w:rsidP="00477121">
            <w:pPr>
              <w:rPr>
                <w:rFonts w:ascii="Tahoma" w:hAnsi="Tahoma" w:cs="Tahoma"/>
                <w:sz w:val="24"/>
                <w:szCs w:val="24"/>
              </w:rPr>
            </w:pPr>
            <w:r>
              <w:rPr>
                <w:rFonts w:ascii="Tahoma" w:hAnsi="Tahoma" w:cs="Tahoma"/>
                <w:sz w:val="24"/>
                <w:szCs w:val="24"/>
              </w:rPr>
              <w:t>SR noted that the brief to make this more of a live document was what had driven many of the additions. When finalised, it is envisioned that this will be reviewed by SLT as well as Trustees making it more operational as well as strategic. Trustees agreed this was a good approach.</w:t>
            </w:r>
          </w:p>
          <w:p w:rsidR="00825CA3" w:rsidRDefault="00825CA3" w:rsidP="00477121">
            <w:pPr>
              <w:rPr>
                <w:rFonts w:ascii="Tahoma" w:hAnsi="Tahoma" w:cs="Tahoma"/>
                <w:sz w:val="24"/>
                <w:szCs w:val="24"/>
              </w:rPr>
            </w:pPr>
          </w:p>
          <w:p w:rsidR="00825CA3" w:rsidRDefault="00825CA3" w:rsidP="00477121">
            <w:pPr>
              <w:rPr>
                <w:rFonts w:ascii="Tahoma" w:hAnsi="Tahoma" w:cs="Tahoma"/>
                <w:sz w:val="24"/>
                <w:szCs w:val="24"/>
              </w:rPr>
            </w:pPr>
            <w:r>
              <w:rPr>
                <w:rFonts w:ascii="Tahoma" w:hAnsi="Tahoma" w:cs="Tahoma"/>
                <w:sz w:val="24"/>
                <w:szCs w:val="24"/>
              </w:rPr>
              <w:t>Trustees liked the column for movement which will show if a risk has gone up or down but also suggested that a previous numerical value of risk column be added so it can be compared to current numerical value of Risk. SR will look at how best to work this in.</w:t>
            </w:r>
          </w:p>
          <w:p w:rsidR="00825CA3" w:rsidRDefault="00825CA3" w:rsidP="00477121">
            <w:pPr>
              <w:rPr>
                <w:rFonts w:ascii="Tahoma" w:hAnsi="Tahoma" w:cs="Tahoma"/>
                <w:sz w:val="24"/>
                <w:szCs w:val="24"/>
              </w:rPr>
            </w:pPr>
          </w:p>
          <w:p w:rsidR="00825CA3" w:rsidRDefault="00825CA3" w:rsidP="00477121">
            <w:pPr>
              <w:rPr>
                <w:rFonts w:ascii="Tahoma" w:hAnsi="Tahoma" w:cs="Tahoma"/>
                <w:sz w:val="24"/>
                <w:szCs w:val="24"/>
              </w:rPr>
            </w:pPr>
            <w:r>
              <w:rPr>
                <w:rFonts w:ascii="Tahoma" w:hAnsi="Tahoma" w:cs="Tahoma"/>
                <w:sz w:val="24"/>
                <w:szCs w:val="24"/>
              </w:rPr>
              <w:t xml:space="preserve">VN also suggested that access to previously completed (archived) risks is important, especially as we move to a more live system where short term risks may be resolved fairly quickly (within a term etc..). Having these available for review and tracking any repeat risks, or pattern tracking </w:t>
            </w:r>
            <w:r w:rsidR="00926DC7">
              <w:rPr>
                <w:rFonts w:ascii="Tahoma" w:hAnsi="Tahoma" w:cs="Tahoma"/>
                <w:sz w:val="24"/>
                <w:szCs w:val="24"/>
              </w:rPr>
              <w:t>would be very helpful. Trustees all agreed this was a good idea and SR will build in a solution for this.</w:t>
            </w:r>
          </w:p>
          <w:p w:rsidR="000269C4" w:rsidRPr="00F87E2B" w:rsidRDefault="000269C4" w:rsidP="00926DC7">
            <w:pPr>
              <w:rPr>
                <w:rFonts w:ascii="Tahoma" w:hAnsi="Tahoma" w:cs="Tahoma"/>
                <w:sz w:val="24"/>
                <w:szCs w:val="24"/>
              </w:rPr>
            </w:pPr>
            <w:bookmarkStart w:id="0" w:name="_GoBack"/>
            <w:bookmarkEnd w:id="0"/>
          </w:p>
        </w:tc>
        <w:tc>
          <w:tcPr>
            <w:tcW w:w="1276" w:type="dxa"/>
          </w:tcPr>
          <w:p w:rsidR="00C01389" w:rsidRDefault="00C01389" w:rsidP="00477121">
            <w:pPr>
              <w:rPr>
                <w:rFonts w:ascii="Tahoma" w:hAnsi="Tahoma" w:cs="Tahoma"/>
                <w:b/>
                <w:sz w:val="28"/>
                <w:u w:val="single"/>
              </w:rPr>
            </w:pPr>
          </w:p>
          <w:p w:rsidR="000269C4" w:rsidRDefault="000269C4" w:rsidP="00477121">
            <w:pPr>
              <w:rPr>
                <w:rFonts w:ascii="Tahoma" w:hAnsi="Tahoma" w:cs="Tahoma"/>
                <w:b/>
                <w:sz w:val="28"/>
                <w:u w:val="single"/>
              </w:rPr>
            </w:pPr>
          </w:p>
          <w:p w:rsidR="000269C4" w:rsidRDefault="000269C4" w:rsidP="00477121">
            <w:pPr>
              <w:rPr>
                <w:rFonts w:ascii="Tahoma" w:hAnsi="Tahoma" w:cs="Tahoma"/>
                <w:b/>
                <w:sz w:val="28"/>
                <w:u w:val="single"/>
              </w:rPr>
            </w:pPr>
          </w:p>
          <w:p w:rsidR="000269C4" w:rsidRDefault="000269C4" w:rsidP="00477121">
            <w:pPr>
              <w:rPr>
                <w:rFonts w:ascii="Tahoma" w:hAnsi="Tahoma" w:cs="Tahoma"/>
                <w:b/>
                <w:sz w:val="28"/>
              </w:rPr>
            </w:pPr>
            <w:r w:rsidRPr="000269C4">
              <w:rPr>
                <w:rFonts w:ascii="Tahoma" w:hAnsi="Tahoma" w:cs="Tahoma"/>
                <w:b/>
                <w:sz w:val="28"/>
              </w:rPr>
              <w:t>SR</w:t>
            </w:r>
          </w:p>
          <w:p w:rsidR="00981BBB" w:rsidRDefault="00981BBB" w:rsidP="00477121">
            <w:pPr>
              <w:rPr>
                <w:rFonts w:ascii="Tahoma" w:hAnsi="Tahoma" w:cs="Tahoma"/>
                <w:b/>
                <w:sz w:val="28"/>
              </w:rPr>
            </w:pPr>
          </w:p>
          <w:p w:rsidR="00981BBB" w:rsidRDefault="00981BBB" w:rsidP="00477121">
            <w:pPr>
              <w:rPr>
                <w:rFonts w:ascii="Tahoma" w:hAnsi="Tahoma" w:cs="Tahoma"/>
                <w:b/>
                <w:sz w:val="28"/>
              </w:rPr>
            </w:pPr>
          </w:p>
          <w:p w:rsidR="00981BBB" w:rsidRDefault="00981BBB" w:rsidP="00477121">
            <w:pPr>
              <w:rPr>
                <w:rFonts w:ascii="Tahoma" w:hAnsi="Tahoma" w:cs="Tahoma"/>
                <w:b/>
                <w:sz w:val="28"/>
              </w:rPr>
            </w:pPr>
          </w:p>
          <w:p w:rsidR="00981BBB" w:rsidRDefault="00981BBB" w:rsidP="00477121">
            <w:pPr>
              <w:rPr>
                <w:rFonts w:ascii="Tahoma" w:hAnsi="Tahoma" w:cs="Tahoma"/>
                <w:b/>
                <w:sz w:val="28"/>
              </w:rPr>
            </w:pPr>
          </w:p>
          <w:p w:rsidR="00981BBB" w:rsidRDefault="00981BBB" w:rsidP="00477121">
            <w:pPr>
              <w:rPr>
                <w:rFonts w:ascii="Tahoma" w:hAnsi="Tahoma" w:cs="Tahoma"/>
                <w:b/>
                <w:sz w:val="28"/>
              </w:rPr>
            </w:pPr>
          </w:p>
          <w:p w:rsidR="00981BBB" w:rsidRDefault="00981BBB" w:rsidP="00477121">
            <w:pPr>
              <w:rPr>
                <w:rFonts w:ascii="Tahoma" w:hAnsi="Tahoma" w:cs="Tahoma"/>
                <w:b/>
                <w:sz w:val="28"/>
              </w:rPr>
            </w:pPr>
          </w:p>
          <w:p w:rsidR="00981BBB" w:rsidRPr="000269C4" w:rsidRDefault="00981BBB" w:rsidP="00477121">
            <w:pPr>
              <w:rPr>
                <w:rFonts w:ascii="Tahoma" w:hAnsi="Tahoma" w:cs="Tahoma"/>
                <w:b/>
                <w:sz w:val="28"/>
              </w:rPr>
            </w:pPr>
            <w:r>
              <w:rPr>
                <w:rFonts w:ascii="Tahoma" w:hAnsi="Tahoma" w:cs="Tahoma"/>
                <w:b/>
                <w:sz w:val="28"/>
              </w:rPr>
              <w:t>SR</w:t>
            </w:r>
          </w:p>
        </w:tc>
      </w:tr>
      <w:tr w:rsidR="00C01389" w:rsidRPr="00D235C2" w:rsidTr="00E76995">
        <w:tc>
          <w:tcPr>
            <w:tcW w:w="988" w:type="dxa"/>
          </w:tcPr>
          <w:p w:rsidR="00C01389" w:rsidRPr="00D235C2" w:rsidRDefault="009B7A9F" w:rsidP="003D2C9A">
            <w:pPr>
              <w:rPr>
                <w:rFonts w:ascii="Tahoma" w:hAnsi="Tahoma" w:cs="Tahoma"/>
                <w:sz w:val="28"/>
              </w:rPr>
            </w:pPr>
            <w:r>
              <w:rPr>
                <w:rFonts w:ascii="Tahoma" w:hAnsi="Tahoma" w:cs="Tahoma"/>
                <w:sz w:val="28"/>
              </w:rPr>
              <w:t>13</w:t>
            </w:r>
            <w:r w:rsidR="00C01389" w:rsidRPr="00D235C2">
              <w:rPr>
                <w:rFonts w:ascii="Tahoma" w:hAnsi="Tahoma" w:cs="Tahoma"/>
                <w:sz w:val="28"/>
              </w:rPr>
              <w:t>.</w:t>
            </w:r>
          </w:p>
        </w:tc>
        <w:tc>
          <w:tcPr>
            <w:tcW w:w="8363" w:type="dxa"/>
          </w:tcPr>
          <w:p w:rsidR="00C01389" w:rsidRPr="009B7A9F" w:rsidRDefault="009B7A9F" w:rsidP="003D2C9A">
            <w:pPr>
              <w:rPr>
                <w:rFonts w:ascii="Tahoma" w:hAnsi="Tahoma" w:cs="Tahoma"/>
                <w:sz w:val="24"/>
                <w:szCs w:val="24"/>
              </w:rPr>
            </w:pPr>
            <w:r>
              <w:rPr>
                <w:rFonts w:ascii="Tahoma" w:hAnsi="Tahoma" w:cs="Tahoma"/>
                <w:b/>
                <w:sz w:val="24"/>
                <w:szCs w:val="24"/>
                <w:u w:val="single"/>
              </w:rPr>
              <w:t>A.O.B.</w:t>
            </w:r>
          </w:p>
          <w:p w:rsidR="000269C4" w:rsidRPr="005605BB" w:rsidRDefault="00981BBB" w:rsidP="003D2C9A">
            <w:pPr>
              <w:rPr>
                <w:rFonts w:ascii="Tahoma" w:hAnsi="Tahoma" w:cs="Tahoma"/>
                <w:sz w:val="24"/>
                <w:szCs w:val="24"/>
              </w:rPr>
            </w:pPr>
            <w:r>
              <w:rPr>
                <w:rFonts w:ascii="Tahoma" w:hAnsi="Tahoma" w:cs="Tahoma"/>
                <w:sz w:val="24"/>
                <w:szCs w:val="24"/>
              </w:rPr>
              <w:t>All four policies were to go on the FGB agenda.   SR to liaise with KW.</w:t>
            </w:r>
          </w:p>
        </w:tc>
        <w:tc>
          <w:tcPr>
            <w:tcW w:w="1276" w:type="dxa"/>
          </w:tcPr>
          <w:p w:rsidR="00C01389" w:rsidRDefault="00C01389" w:rsidP="003D2C9A">
            <w:pPr>
              <w:rPr>
                <w:rFonts w:ascii="Tahoma" w:hAnsi="Tahoma" w:cs="Tahoma"/>
                <w:b/>
                <w:sz w:val="28"/>
                <w:u w:val="single"/>
              </w:rPr>
            </w:pPr>
          </w:p>
          <w:p w:rsidR="00B23C57" w:rsidRPr="00B23C57" w:rsidRDefault="00981BBB" w:rsidP="003D2C9A">
            <w:pPr>
              <w:rPr>
                <w:rFonts w:ascii="Tahoma" w:hAnsi="Tahoma" w:cs="Tahoma"/>
                <w:b/>
                <w:sz w:val="28"/>
              </w:rPr>
            </w:pPr>
            <w:r>
              <w:rPr>
                <w:rFonts w:ascii="Tahoma" w:hAnsi="Tahoma" w:cs="Tahoma"/>
                <w:b/>
                <w:sz w:val="28"/>
              </w:rPr>
              <w:t>SR</w:t>
            </w:r>
          </w:p>
        </w:tc>
      </w:tr>
    </w:tbl>
    <w:p w:rsidR="00E76995" w:rsidRPr="00D235C2" w:rsidRDefault="00E76995" w:rsidP="006F0F90">
      <w:pPr>
        <w:rPr>
          <w:rFonts w:ascii="Tahoma" w:hAnsi="Tahoma" w:cs="Tahoma"/>
          <w:b/>
          <w:sz w:val="28"/>
          <w:u w:val="single"/>
        </w:rPr>
      </w:pPr>
    </w:p>
    <w:p w:rsidR="00D235C2" w:rsidRPr="00D235C2" w:rsidRDefault="00D235C2" w:rsidP="006F0F90">
      <w:pPr>
        <w:rPr>
          <w:rFonts w:ascii="Tahoma" w:hAnsi="Tahoma" w:cs="Tahoma"/>
          <w:b/>
          <w:sz w:val="28"/>
          <w:u w:val="single"/>
        </w:rPr>
      </w:pPr>
    </w:p>
    <w:p w:rsidR="00D235C2" w:rsidRPr="00D235C2" w:rsidRDefault="00C425B5" w:rsidP="006F0F90">
      <w:pPr>
        <w:rPr>
          <w:rFonts w:ascii="Tahoma" w:hAnsi="Tahoma" w:cs="Tahoma"/>
          <w:b/>
          <w:sz w:val="28"/>
        </w:rPr>
      </w:pPr>
      <w:r>
        <w:rPr>
          <w:rFonts w:ascii="Tahoma" w:hAnsi="Tahoma" w:cs="Tahoma"/>
          <w:b/>
          <w:sz w:val="28"/>
        </w:rPr>
        <w:t>Date of next meeting: 1</w:t>
      </w:r>
      <w:r w:rsidR="00981BBB">
        <w:rPr>
          <w:rFonts w:ascii="Tahoma" w:hAnsi="Tahoma" w:cs="Tahoma"/>
          <w:b/>
          <w:sz w:val="28"/>
        </w:rPr>
        <w:t>1</w:t>
      </w:r>
      <w:r w:rsidRPr="00C425B5">
        <w:rPr>
          <w:rFonts w:ascii="Tahoma" w:hAnsi="Tahoma" w:cs="Tahoma"/>
          <w:b/>
          <w:sz w:val="28"/>
          <w:vertAlign w:val="superscript"/>
        </w:rPr>
        <w:t>th</w:t>
      </w:r>
      <w:r>
        <w:rPr>
          <w:rFonts w:ascii="Tahoma" w:hAnsi="Tahoma" w:cs="Tahoma"/>
          <w:b/>
          <w:sz w:val="28"/>
        </w:rPr>
        <w:t xml:space="preserve"> February</w:t>
      </w:r>
      <w:r w:rsidR="00D235C2" w:rsidRPr="00D235C2">
        <w:rPr>
          <w:rFonts w:ascii="Tahoma" w:hAnsi="Tahoma" w:cs="Tahoma"/>
          <w:b/>
          <w:sz w:val="28"/>
        </w:rPr>
        <w:t xml:space="preserve"> 20</w:t>
      </w:r>
      <w:r>
        <w:rPr>
          <w:rFonts w:ascii="Tahoma" w:hAnsi="Tahoma" w:cs="Tahoma"/>
          <w:b/>
          <w:sz w:val="28"/>
        </w:rPr>
        <w:t>2</w:t>
      </w:r>
      <w:r w:rsidR="00981BBB">
        <w:rPr>
          <w:rFonts w:ascii="Tahoma" w:hAnsi="Tahoma" w:cs="Tahoma"/>
          <w:b/>
          <w:sz w:val="28"/>
        </w:rPr>
        <w:t>2</w:t>
      </w:r>
    </w:p>
    <w:tbl>
      <w:tblPr>
        <w:tblW w:w="10537" w:type="dxa"/>
        <w:tblInd w:w="-709" w:type="dxa"/>
        <w:tblLayout w:type="fixed"/>
        <w:tblLook w:val="0000" w:firstRow="0" w:lastRow="0" w:firstColumn="0" w:lastColumn="0" w:noHBand="0" w:noVBand="0"/>
      </w:tblPr>
      <w:tblGrid>
        <w:gridCol w:w="727"/>
        <w:gridCol w:w="9810"/>
      </w:tblGrid>
      <w:tr w:rsidR="0018658F" w:rsidRPr="00D235C2" w:rsidTr="00A716B6">
        <w:tc>
          <w:tcPr>
            <w:tcW w:w="727" w:type="dxa"/>
          </w:tcPr>
          <w:p w:rsidR="0018658F" w:rsidRPr="00D235C2" w:rsidRDefault="00E76995" w:rsidP="006F0F90">
            <w:pPr>
              <w:pStyle w:val="Heading2"/>
              <w:keepNext w:val="0"/>
              <w:widowControl w:val="0"/>
              <w:rPr>
                <w:rFonts w:ascii="Tahoma" w:hAnsi="Tahoma" w:cs="Tahoma"/>
                <w:b w:val="0"/>
                <w:szCs w:val="24"/>
                <w:u w:val="none"/>
              </w:rPr>
            </w:pPr>
            <w:r w:rsidRPr="00D235C2">
              <w:rPr>
                <w:rFonts w:ascii="Tahoma" w:hAnsi="Tahoma" w:cs="Tahoma"/>
                <w:b w:val="0"/>
                <w:sz w:val="28"/>
              </w:rPr>
              <w:br w:type="page"/>
            </w:r>
          </w:p>
        </w:tc>
        <w:tc>
          <w:tcPr>
            <w:tcW w:w="9810" w:type="dxa"/>
          </w:tcPr>
          <w:p w:rsidR="0018658F" w:rsidRPr="00D235C2" w:rsidRDefault="0018658F" w:rsidP="006F0F90">
            <w:pPr>
              <w:pStyle w:val="Heading2"/>
              <w:keepNext w:val="0"/>
              <w:widowControl w:val="0"/>
              <w:rPr>
                <w:rFonts w:ascii="Tahoma" w:hAnsi="Tahoma" w:cs="Tahoma"/>
              </w:rPr>
            </w:pPr>
          </w:p>
        </w:tc>
      </w:tr>
    </w:tbl>
    <w:p w:rsidR="00B97877" w:rsidRPr="00D235C2" w:rsidRDefault="00B97877" w:rsidP="006F0F90">
      <w:pPr>
        <w:widowControl w:val="0"/>
        <w:rPr>
          <w:rFonts w:ascii="Tahoma" w:hAnsi="Tahoma" w:cs="Tahoma"/>
          <w:b/>
          <w:sz w:val="28"/>
          <w:szCs w:val="28"/>
        </w:rPr>
      </w:pPr>
    </w:p>
    <w:p w:rsidR="00B97877" w:rsidRPr="00D235C2" w:rsidRDefault="00B97877" w:rsidP="006F0F90">
      <w:pPr>
        <w:widowControl w:val="0"/>
        <w:rPr>
          <w:rFonts w:ascii="Tahoma" w:hAnsi="Tahoma" w:cs="Tahoma"/>
          <w:b/>
          <w:sz w:val="28"/>
          <w:szCs w:val="28"/>
        </w:rPr>
      </w:pPr>
    </w:p>
    <w:p w:rsidR="00C425B5" w:rsidRDefault="00C425B5" w:rsidP="006F0F90">
      <w:pPr>
        <w:widowControl w:val="0"/>
        <w:rPr>
          <w:rFonts w:ascii="Tahoma" w:hAnsi="Tahoma" w:cs="Tahoma"/>
          <w:b/>
          <w:sz w:val="28"/>
          <w:szCs w:val="28"/>
        </w:rPr>
      </w:pPr>
    </w:p>
    <w:p w:rsidR="00B97877" w:rsidRPr="00D235C2" w:rsidRDefault="00B97877" w:rsidP="006F0F90">
      <w:pPr>
        <w:widowControl w:val="0"/>
        <w:rPr>
          <w:rFonts w:ascii="Tahoma" w:hAnsi="Tahoma" w:cs="Tahoma"/>
          <w:b/>
          <w:sz w:val="28"/>
          <w:szCs w:val="28"/>
        </w:rPr>
      </w:pPr>
      <w:r w:rsidRPr="00D235C2">
        <w:rPr>
          <w:rFonts w:ascii="Tahoma" w:hAnsi="Tahoma" w:cs="Tahoma"/>
          <w:b/>
          <w:sz w:val="28"/>
          <w:szCs w:val="28"/>
        </w:rPr>
        <w:t xml:space="preserve">Signature of Chair of Resources </w:t>
      </w:r>
      <w:proofErr w:type="gramStart"/>
      <w:r w:rsidRPr="00D235C2">
        <w:rPr>
          <w:rFonts w:ascii="Tahoma" w:hAnsi="Tahoma" w:cs="Tahoma"/>
          <w:b/>
          <w:sz w:val="28"/>
          <w:szCs w:val="28"/>
        </w:rPr>
        <w:t>Committee:…</w:t>
      </w:r>
      <w:proofErr w:type="gramEnd"/>
      <w:r w:rsidRPr="00D235C2">
        <w:rPr>
          <w:rFonts w:ascii="Tahoma" w:hAnsi="Tahoma" w:cs="Tahoma"/>
          <w:b/>
          <w:sz w:val="28"/>
          <w:szCs w:val="28"/>
        </w:rPr>
        <w:t>……………………………………</w:t>
      </w:r>
    </w:p>
    <w:p w:rsidR="00B97877" w:rsidRDefault="00B97877" w:rsidP="006F0F90">
      <w:pPr>
        <w:widowControl w:val="0"/>
        <w:rPr>
          <w:rFonts w:ascii="Tahoma" w:hAnsi="Tahoma" w:cs="Tahoma"/>
          <w:b/>
          <w:sz w:val="28"/>
          <w:szCs w:val="28"/>
        </w:rPr>
      </w:pPr>
    </w:p>
    <w:p w:rsidR="006F0F90" w:rsidRPr="00D235C2" w:rsidRDefault="006F0F90" w:rsidP="006F0F90">
      <w:pPr>
        <w:widowControl w:val="0"/>
        <w:rPr>
          <w:rFonts w:ascii="Tahoma" w:hAnsi="Tahoma" w:cs="Tahoma"/>
          <w:b/>
          <w:sz w:val="28"/>
          <w:szCs w:val="28"/>
        </w:rPr>
      </w:pPr>
    </w:p>
    <w:p w:rsidR="00B97877" w:rsidRPr="00D235C2" w:rsidRDefault="00B97877" w:rsidP="006F0F90">
      <w:pPr>
        <w:widowControl w:val="0"/>
        <w:rPr>
          <w:rFonts w:ascii="Tahoma" w:hAnsi="Tahoma" w:cs="Tahoma"/>
        </w:rPr>
      </w:pPr>
      <w:r w:rsidRPr="00D235C2">
        <w:rPr>
          <w:rFonts w:ascii="Tahoma" w:hAnsi="Tahoma" w:cs="Tahoma"/>
          <w:b/>
          <w:sz w:val="28"/>
          <w:szCs w:val="28"/>
        </w:rPr>
        <w:t>Date: …………………………………………</w:t>
      </w:r>
      <w:proofErr w:type="gramStart"/>
      <w:r w:rsidRPr="00D235C2">
        <w:rPr>
          <w:rFonts w:ascii="Tahoma" w:hAnsi="Tahoma" w:cs="Tahoma"/>
          <w:b/>
          <w:sz w:val="28"/>
          <w:szCs w:val="28"/>
        </w:rPr>
        <w:t>…..</w:t>
      </w:r>
      <w:proofErr w:type="gramEnd"/>
    </w:p>
    <w:sectPr w:rsidR="00B97877" w:rsidRPr="00D235C2" w:rsidSect="00E76995">
      <w:headerReference w:type="even" r:id="rId8"/>
      <w:headerReference w:type="default" r:id="rId9"/>
      <w:headerReference w:type="first" r:id="rId10"/>
      <w:pgSz w:w="11906" w:h="16838"/>
      <w:pgMar w:top="360" w:right="566" w:bottom="851" w:left="709"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121" w:rsidRDefault="00477121" w:rsidP="00E3343C">
      <w:r>
        <w:separator/>
      </w:r>
    </w:p>
  </w:endnote>
  <w:endnote w:type="continuationSeparator" w:id="0">
    <w:p w:rsidR="00477121" w:rsidRDefault="00477121" w:rsidP="00E33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121" w:rsidRDefault="00477121" w:rsidP="00E3343C">
      <w:r>
        <w:separator/>
      </w:r>
    </w:p>
  </w:footnote>
  <w:footnote w:type="continuationSeparator" w:id="0">
    <w:p w:rsidR="00477121" w:rsidRDefault="00477121" w:rsidP="00E334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121" w:rsidRDefault="00926DC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7459" o:spid="_x0000_s2050" type="#_x0000_t136" style="position:absolute;margin-left:0;margin-top:0;width:490.7pt;height:196.25pt;rotation:315;z-index:-251655168;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121" w:rsidRDefault="00926DC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7460" o:spid="_x0000_s2051" type="#_x0000_t136" style="position:absolute;margin-left:0;margin-top:0;width:490.7pt;height:196.25pt;rotation:315;z-index:-251653120;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121" w:rsidRDefault="00926DC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7458" o:spid="_x0000_s2049" type="#_x0000_t136" style="position:absolute;margin-left:0;margin-top:0;width:490.7pt;height:196.25pt;rotation:315;z-index:-251657216;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FA1"/>
    <w:multiLevelType w:val="hybridMultilevel"/>
    <w:tmpl w:val="288281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0788E"/>
    <w:multiLevelType w:val="hybridMultilevel"/>
    <w:tmpl w:val="7F98584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7504A8"/>
    <w:multiLevelType w:val="hybridMultilevel"/>
    <w:tmpl w:val="97F64D9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4A05C2"/>
    <w:multiLevelType w:val="hybridMultilevel"/>
    <w:tmpl w:val="226A7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D91DC4"/>
    <w:multiLevelType w:val="hybridMultilevel"/>
    <w:tmpl w:val="34EE1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D056EB"/>
    <w:multiLevelType w:val="hybridMultilevel"/>
    <w:tmpl w:val="97460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CF4559"/>
    <w:multiLevelType w:val="hybridMultilevel"/>
    <w:tmpl w:val="A5A8C00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943F8F"/>
    <w:multiLevelType w:val="hybridMultilevel"/>
    <w:tmpl w:val="2998F00C"/>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52A235E"/>
    <w:multiLevelType w:val="hybridMultilevel"/>
    <w:tmpl w:val="078E41E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121DCF"/>
    <w:multiLevelType w:val="hybridMultilevel"/>
    <w:tmpl w:val="254C3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CA60AD"/>
    <w:multiLevelType w:val="hybridMultilevel"/>
    <w:tmpl w:val="1F64A7F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BD7235"/>
    <w:multiLevelType w:val="hybridMultilevel"/>
    <w:tmpl w:val="9D7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3A4F61"/>
    <w:multiLevelType w:val="hybridMultilevel"/>
    <w:tmpl w:val="E58A5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8F008A"/>
    <w:multiLevelType w:val="hybridMultilevel"/>
    <w:tmpl w:val="A2541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8277F3"/>
    <w:multiLevelType w:val="hybridMultilevel"/>
    <w:tmpl w:val="5076355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0"/>
  </w:num>
  <w:num w:numId="4">
    <w:abstractNumId w:val="4"/>
  </w:num>
  <w:num w:numId="5">
    <w:abstractNumId w:val="5"/>
  </w:num>
  <w:num w:numId="6">
    <w:abstractNumId w:val="0"/>
  </w:num>
  <w:num w:numId="7">
    <w:abstractNumId w:val="3"/>
  </w:num>
  <w:num w:numId="8">
    <w:abstractNumId w:val="9"/>
  </w:num>
  <w:num w:numId="9">
    <w:abstractNumId w:val="12"/>
  </w:num>
  <w:num w:numId="10">
    <w:abstractNumId w:val="13"/>
  </w:num>
  <w:num w:numId="11">
    <w:abstractNumId w:val="14"/>
  </w:num>
  <w:num w:numId="12">
    <w:abstractNumId w:val="6"/>
  </w:num>
  <w:num w:numId="13">
    <w:abstractNumId w:val="2"/>
  </w:num>
  <w:num w:numId="14">
    <w:abstractNumId w:val="11"/>
  </w:num>
  <w:num w:numId="15">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B9C"/>
    <w:rsid w:val="00001D07"/>
    <w:rsid w:val="00006B63"/>
    <w:rsid w:val="000072B1"/>
    <w:rsid w:val="000117AD"/>
    <w:rsid w:val="00014886"/>
    <w:rsid w:val="0002030A"/>
    <w:rsid w:val="0002143F"/>
    <w:rsid w:val="000269C4"/>
    <w:rsid w:val="00031A70"/>
    <w:rsid w:val="00035A7A"/>
    <w:rsid w:val="00036242"/>
    <w:rsid w:val="000363E0"/>
    <w:rsid w:val="0004448A"/>
    <w:rsid w:val="000469D5"/>
    <w:rsid w:val="00053150"/>
    <w:rsid w:val="00056071"/>
    <w:rsid w:val="00056FB6"/>
    <w:rsid w:val="00062D3C"/>
    <w:rsid w:val="00062E3E"/>
    <w:rsid w:val="00066DFA"/>
    <w:rsid w:val="000677EC"/>
    <w:rsid w:val="00067BEE"/>
    <w:rsid w:val="00070C45"/>
    <w:rsid w:val="0007381D"/>
    <w:rsid w:val="00073A13"/>
    <w:rsid w:val="00082DAC"/>
    <w:rsid w:val="000843BD"/>
    <w:rsid w:val="000879D2"/>
    <w:rsid w:val="00095CA8"/>
    <w:rsid w:val="00095F1B"/>
    <w:rsid w:val="000A083B"/>
    <w:rsid w:val="000A0952"/>
    <w:rsid w:val="000A0A37"/>
    <w:rsid w:val="000A1868"/>
    <w:rsid w:val="000A777C"/>
    <w:rsid w:val="000A7909"/>
    <w:rsid w:val="000B07AA"/>
    <w:rsid w:val="000B2C55"/>
    <w:rsid w:val="000B4B60"/>
    <w:rsid w:val="000B7764"/>
    <w:rsid w:val="000B79BD"/>
    <w:rsid w:val="000D16FC"/>
    <w:rsid w:val="000D42CE"/>
    <w:rsid w:val="000D5A6F"/>
    <w:rsid w:val="000E0B7B"/>
    <w:rsid w:val="000E47EB"/>
    <w:rsid w:val="000E71E4"/>
    <w:rsid w:val="000F0F0D"/>
    <w:rsid w:val="000F54B5"/>
    <w:rsid w:val="000F613F"/>
    <w:rsid w:val="000F793D"/>
    <w:rsid w:val="001013B1"/>
    <w:rsid w:val="0010175F"/>
    <w:rsid w:val="0010439A"/>
    <w:rsid w:val="001102B8"/>
    <w:rsid w:val="00110586"/>
    <w:rsid w:val="00114C54"/>
    <w:rsid w:val="001206CC"/>
    <w:rsid w:val="00121067"/>
    <w:rsid w:val="00121D2E"/>
    <w:rsid w:val="0012202F"/>
    <w:rsid w:val="00124980"/>
    <w:rsid w:val="00125C18"/>
    <w:rsid w:val="00133AC9"/>
    <w:rsid w:val="00134F47"/>
    <w:rsid w:val="00135921"/>
    <w:rsid w:val="00137A8D"/>
    <w:rsid w:val="00150E41"/>
    <w:rsid w:val="00152220"/>
    <w:rsid w:val="00154466"/>
    <w:rsid w:val="00155A38"/>
    <w:rsid w:val="00155BDC"/>
    <w:rsid w:val="0016468B"/>
    <w:rsid w:val="0016519F"/>
    <w:rsid w:val="00165693"/>
    <w:rsid w:val="00170741"/>
    <w:rsid w:val="00170D47"/>
    <w:rsid w:val="00172C43"/>
    <w:rsid w:val="00172CBF"/>
    <w:rsid w:val="00180D40"/>
    <w:rsid w:val="001815C8"/>
    <w:rsid w:val="00181DBC"/>
    <w:rsid w:val="00184183"/>
    <w:rsid w:val="00185FF2"/>
    <w:rsid w:val="0018658F"/>
    <w:rsid w:val="00194FC8"/>
    <w:rsid w:val="001964E5"/>
    <w:rsid w:val="001B6550"/>
    <w:rsid w:val="001C3521"/>
    <w:rsid w:val="001C627A"/>
    <w:rsid w:val="001D0743"/>
    <w:rsid w:val="001D3166"/>
    <w:rsid w:val="001D4343"/>
    <w:rsid w:val="001D7927"/>
    <w:rsid w:val="001E19C1"/>
    <w:rsid w:val="001E1D9F"/>
    <w:rsid w:val="001E4777"/>
    <w:rsid w:val="001E4AD0"/>
    <w:rsid w:val="001E6C0C"/>
    <w:rsid w:val="001F0195"/>
    <w:rsid w:val="001F0664"/>
    <w:rsid w:val="00213AFD"/>
    <w:rsid w:val="00216335"/>
    <w:rsid w:val="00220315"/>
    <w:rsid w:val="00222AF6"/>
    <w:rsid w:val="00223CF2"/>
    <w:rsid w:val="002252D1"/>
    <w:rsid w:val="00226A08"/>
    <w:rsid w:val="0023582C"/>
    <w:rsid w:val="0024500B"/>
    <w:rsid w:val="00245AB5"/>
    <w:rsid w:val="0025744B"/>
    <w:rsid w:val="002577E8"/>
    <w:rsid w:val="00265FE7"/>
    <w:rsid w:val="002670C3"/>
    <w:rsid w:val="00273973"/>
    <w:rsid w:val="0027424F"/>
    <w:rsid w:val="0027529F"/>
    <w:rsid w:val="00281637"/>
    <w:rsid w:val="00281734"/>
    <w:rsid w:val="002901AC"/>
    <w:rsid w:val="00291D33"/>
    <w:rsid w:val="00295DE1"/>
    <w:rsid w:val="00296AA4"/>
    <w:rsid w:val="002A56BE"/>
    <w:rsid w:val="002B0519"/>
    <w:rsid w:val="002B3096"/>
    <w:rsid w:val="002B4194"/>
    <w:rsid w:val="002B43D8"/>
    <w:rsid w:val="002B456F"/>
    <w:rsid w:val="002B513F"/>
    <w:rsid w:val="002B6882"/>
    <w:rsid w:val="002B693B"/>
    <w:rsid w:val="002C5264"/>
    <w:rsid w:val="002C7EEA"/>
    <w:rsid w:val="002D0FE6"/>
    <w:rsid w:val="002D1BF9"/>
    <w:rsid w:val="002E09CE"/>
    <w:rsid w:val="002E1C23"/>
    <w:rsid w:val="002E4564"/>
    <w:rsid w:val="002E5318"/>
    <w:rsid w:val="002E669A"/>
    <w:rsid w:val="002F3091"/>
    <w:rsid w:val="002F3CFF"/>
    <w:rsid w:val="002F5267"/>
    <w:rsid w:val="00305DB6"/>
    <w:rsid w:val="003174CA"/>
    <w:rsid w:val="00317EFF"/>
    <w:rsid w:val="0032283E"/>
    <w:rsid w:val="003238AB"/>
    <w:rsid w:val="00325FFA"/>
    <w:rsid w:val="0033180F"/>
    <w:rsid w:val="00336404"/>
    <w:rsid w:val="00336A8F"/>
    <w:rsid w:val="0034079F"/>
    <w:rsid w:val="0034152F"/>
    <w:rsid w:val="00347473"/>
    <w:rsid w:val="0035028A"/>
    <w:rsid w:val="00350298"/>
    <w:rsid w:val="0035052B"/>
    <w:rsid w:val="003527C9"/>
    <w:rsid w:val="00354C6D"/>
    <w:rsid w:val="00370CD6"/>
    <w:rsid w:val="00373F1C"/>
    <w:rsid w:val="00380025"/>
    <w:rsid w:val="003853C2"/>
    <w:rsid w:val="00385B65"/>
    <w:rsid w:val="003935D6"/>
    <w:rsid w:val="003A1E52"/>
    <w:rsid w:val="003A4C24"/>
    <w:rsid w:val="003B4240"/>
    <w:rsid w:val="003B55BF"/>
    <w:rsid w:val="003B6B87"/>
    <w:rsid w:val="003C3CDB"/>
    <w:rsid w:val="003C68F8"/>
    <w:rsid w:val="003C692B"/>
    <w:rsid w:val="003D223B"/>
    <w:rsid w:val="003D25E4"/>
    <w:rsid w:val="003D2C9A"/>
    <w:rsid w:val="003E0316"/>
    <w:rsid w:val="003E2AEE"/>
    <w:rsid w:val="003E70F4"/>
    <w:rsid w:val="003F1D77"/>
    <w:rsid w:val="003F4120"/>
    <w:rsid w:val="003F438A"/>
    <w:rsid w:val="003F5716"/>
    <w:rsid w:val="003F7B9D"/>
    <w:rsid w:val="004007B2"/>
    <w:rsid w:val="004008B5"/>
    <w:rsid w:val="0040305B"/>
    <w:rsid w:val="0040321C"/>
    <w:rsid w:val="00407D92"/>
    <w:rsid w:val="004178E8"/>
    <w:rsid w:val="00426429"/>
    <w:rsid w:val="00426937"/>
    <w:rsid w:val="004275A1"/>
    <w:rsid w:val="00431139"/>
    <w:rsid w:val="00433D9C"/>
    <w:rsid w:val="0043595D"/>
    <w:rsid w:val="00436D40"/>
    <w:rsid w:val="00437457"/>
    <w:rsid w:val="004404BE"/>
    <w:rsid w:val="00440B98"/>
    <w:rsid w:val="00445B47"/>
    <w:rsid w:val="004500DA"/>
    <w:rsid w:val="004538EA"/>
    <w:rsid w:val="004553F8"/>
    <w:rsid w:val="004559A0"/>
    <w:rsid w:val="00461259"/>
    <w:rsid w:val="004625E2"/>
    <w:rsid w:val="00463B1C"/>
    <w:rsid w:val="00463C6D"/>
    <w:rsid w:val="00477121"/>
    <w:rsid w:val="00480158"/>
    <w:rsid w:val="0048371B"/>
    <w:rsid w:val="0048578E"/>
    <w:rsid w:val="0048709D"/>
    <w:rsid w:val="004911D8"/>
    <w:rsid w:val="004911F5"/>
    <w:rsid w:val="004A691E"/>
    <w:rsid w:val="004B129B"/>
    <w:rsid w:val="004B624A"/>
    <w:rsid w:val="004B6662"/>
    <w:rsid w:val="004C23C3"/>
    <w:rsid w:val="004C2B96"/>
    <w:rsid w:val="004C2F23"/>
    <w:rsid w:val="004C35CA"/>
    <w:rsid w:val="004C445E"/>
    <w:rsid w:val="004C4E80"/>
    <w:rsid w:val="004C5C14"/>
    <w:rsid w:val="004D21F3"/>
    <w:rsid w:val="004E00DD"/>
    <w:rsid w:val="004E29A7"/>
    <w:rsid w:val="004E3661"/>
    <w:rsid w:val="004E62BC"/>
    <w:rsid w:val="004E77BC"/>
    <w:rsid w:val="004F11AA"/>
    <w:rsid w:val="004F2BC1"/>
    <w:rsid w:val="00502BF5"/>
    <w:rsid w:val="00504E59"/>
    <w:rsid w:val="00505A96"/>
    <w:rsid w:val="00506026"/>
    <w:rsid w:val="00510B38"/>
    <w:rsid w:val="00513D9A"/>
    <w:rsid w:val="00514CAB"/>
    <w:rsid w:val="0051561C"/>
    <w:rsid w:val="00515772"/>
    <w:rsid w:val="00515C45"/>
    <w:rsid w:val="005201BC"/>
    <w:rsid w:val="00520F4E"/>
    <w:rsid w:val="00522E7B"/>
    <w:rsid w:val="00525701"/>
    <w:rsid w:val="00527DCC"/>
    <w:rsid w:val="00533CDC"/>
    <w:rsid w:val="00536CE9"/>
    <w:rsid w:val="00541231"/>
    <w:rsid w:val="00542F3A"/>
    <w:rsid w:val="00544A4E"/>
    <w:rsid w:val="00545863"/>
    <w:rsid w:val="00545A61"/>
    <w:rsid w:val="00553967"/>
    <w:rsid w:val="00554708"/>
    <w:rsid w:val="005560BE"/>
    <w:rsid w:val="005572BF"/>
    <w:rsid w:val="005605BB"/>
    <w:rsid w:val="00563DEC"/>
    <w:rsid w:val="0056401B"/>
    <w:rsid w:val="0056565A"/>
    <w:rsid w:val="005658CF"/>
    <w:rsid w:val="005670C0"/>
    <w:rsid w:val="00570166"/>
    <w:rsid w:val="005703EB"/>
    <w:rsid w:val="00577CE3"/>
    <w:rsid w:val="0058578E"/>
    <w:rsid w:val="00586490"/>
    <w:rsid w:val="00587625"/>
    <w:rsid w:val="005964B9"/>
    <w:rsid w:val="005A4586"/>
    <w:rsid w:val="005B01A9"/>
    <w:rsid w:val="005B215C"/>
    <w:rsid w:val="005B6E42"/>
    <w:rsid w:val="005C01FE"/>
    <w:rsid w:val="005C50B7"/>
    <w:rsid w:val="005C62D8"/>
    <w:rsid w:val="005D29B3"/>
    <w:rsid w:val="005D4F95"/>
    <w:rsid w:val="005D5304"/>
    <w:rsid w:val="005F15B4"/>
    <w:rsid w:val="005F3907"/>
    <w:rsid w:val="00607272"/>
    <w:rsid w:val="006132DA"/>
    <w:rsid w:val="00617A08"/>
    <w:rsid w:val="00626136"/>
    <w:rsid w:val="00627667"/>
    <w:rsid w:val="00627A68"/>
    <w:rsid w:val="00632800"/>
    <w:rsid w:val="00632E78"/>
    <w:rsid w:val="00636702"/>
    <w:rsid w:val="006407B2"/>
    <w:rsid w:val="0064319A"/>
    <w:rsid w:val="00645F8C"/>
    <w:rsid w:val="00647080"/>
    <w:rsid w:val="006477BC"/>
    <w:rsid w:val="0065103E"/>
    <w:rsid w:val="00652432"/>
    <w:rsid w:val="00657CB3"/>
    <w:rsid w:val="00663253"/>
    <w:rsid w:val="006642FB"/>
    <w:rsid w:val="00670790"/>
    <w:rsid w:val="006719F7"/>
    <w:rsid w:val="00677EA5"/>
    <w:rsid w:val="00680A16"/>
    <w:rsid w:val="00684F73"/>
    <w:rsid w:val="00686A98"/>
    <w:rsid w:val="00693782"/>
    <w:rsid w:val="00696707"/>
    <w:rsid w:val="006A054C"/>
    <w:rsid w:val="006A2798"/>
    <w:rsid w:val="006A5AD4"/>
    <w:rsid w:val="006A6C0A"/>
    <w:rsid w:val="006A7B31"/>
    <w:rsid w:val="006A7FC1"/>
    <w:rsid w:val="006B1A6D"/>
    <w:rsid w:val="006B1BD9"/>
    <w:rsid w:val="006B24BB"/>
    <w:rsid w:val="006B2870"/>
    <w:rsid w:val="006B6994"/>
    <w:rsid w:val="006C0C5A"/>
    <w:rsid w:val="006C0E90"/>
    <w:rsid w:val="006C1FEE"/>
    <w:rsid w:val="006C590E"/>
    <w:rsid w:val="006D06A8"/>
    <w:rsid w:val="006D15F2"/>
    <w:rsid w:val="006D1D5A"/>
    <w:rsid w:val="006D2048"/>
    <w:rsid w:val="006D2B86"/>
    <w:rsid w:val="006D42EC"/>
    <w:rsid w:val="006D4977"/>
    <w:rsid w:val="006D7E7E"/>
    <w:rsid w:val="006E37A3"/>
    <w:rsid w:val="006E7766"/>
    <w:rsid w:val="006F0F90"/>
    <w:rsid w:val="006F5AD7"/>
    <w:rsid w:val="006F64D1"/>
    <w:rsid w:val="006F6EBC"/>
    <w:rsid w:val="006F778C"/>
    <w:rsid w:val="0070000D"/>
    <w:rsid w:val="00700384"/>
    <w:rsid w:val="00701052"/>
    <w:rsid w:val="00701B68"/>
    <w:rsid w:val="00704E96"/>
    <w:rsid w:val="00706EAF"/>
    <w:rsid w:val="007075C8"/>
    <w:rsid w:val="00713E5C"/>
    <w:rsid w:val="00720E50"/>
    <w:rsid w:val="007224B4"/>
    <w:rsid w:val="00725EB9"/>
    <w:rsid w:val="00727824"/>
    <w:rsid w:val="00727D06"/>
    <w:rsid w:val="00735738"/>
    <w:rsid w:val="007362B0"/>
    <w:rsid w:val="007414E6"/>
    <w:rsid w:val="007428A1"/>
    <w:rsid w:val="00742A09"/>
    <w:rsid w:val="00746A83"/>
    <w:rsid w:val="007526F9"/>
    <w:rsid w:val="00752A24"/>
    <w:rsid w:val="007667D3"/>
    <w:rsid w:val="007812A6"/>
    <w:rsid w:val="00784320"/>
    <w:rsid w:val="00790E1E"/>
    <w:rsid w:val="00795031"/>
    <w:rsid w:val="0079511A"/>
    <w:rsid w:val="007A025F"/>
    <w:rsid w:val="007A2278"/>
    <w:rsid w:val="007A2EDD"/>
    <w:rsid w:val="007A4AD7"/>
    <w:rsid w:val="007A52BB"/>
    <w:rsid w:val="007B1151"/>
    <w:rsid w:val="007B2FDB"/>
    <w:rsid w:val="007C12F9"/>
    <w:rsid w:val="007C21FF"/>
    <w:rsid w:val="007C26D0"/>
    <w:rsid w:val="007D4A19"/>
    <w:rsid w:val="007D5445"/>
    <w:rsid w:val="007D6D00"/>
    <w:rsid w:val="007D6E40"/>
    <w:rsid w:val="007D7281"/>
    <w:rsid w:val="007D7E62"/>
    <w:rsid w:val="007E0289"/>
    <w:rsid w:val="007E0A59"/>
    <w:rsid w:val="007E10AA"/>
    <w:rsid w:val="007E204F"/>
    <w:rsid w:val="007E4803"/>
    <w:rsid w:val="007E57A2"/>
    <w:rsid w:val="007F35FB"/>
    <w:rsid w:val="007F6AB5"/>
    <w:rsid w:val="00802F70"/>
    <w:rsid w:val="0080365E"/>
    <w:rsid w:val="00804E58"/>
    <w:rsid w:val="0081082B"/>
    <w:rsid w:val="00811E12"/>
    <w:rsid w:val="00813CB1"/>
    <w:rsid w:val="0081653C"/>
    <w:rsid w:val="008219B8"/>
    <w:rsid w:val="00825CA3"/>
    <w:rsid w:val="00830719"/>
    <w:rsid w:val="00830C84"/>
    <w:rsid w:val="00830D8F"/>
    <w:rsid w:val="00832401"/>
    <w:rsid w:val="008365C3"/>
    <w:rsid w:val="00837E57"/>
    <w:rsid w:val="008443D7"/>
    <w:rsid w:val="0084465A"/>
    <w:rsid w:val="00845E2D"/>
    <w:rsid w:val="008524E2"/>
    <w:rsid w:val="00853228"/>
    <w:rsid w:val="0085356D"/>
    <w:rsid w:val="00853948"/>
    <w:rsid w:val="00854D20"/>
    <w:rsid w:val="00854DC2"/>
    <w:rsid w:val="00855BE5"/>
    <w:rsid w:val="00857583"/>
    <w:rsid w:val="00863DD5"/>
    <w:rsid w:val="008662FA"/>
    <w:rsid w:val="00873543"/>
    <w:rsid w:val="00875985"/>
    <w:rsid w:val="00881924"/>
    <w:rsid w:val="00882767"/>
    <w:rsid w:val="00891380"/>
    <w:rsid w:val="0089166E"/>
    <w:rsid w:val="008928A4"/>
    <w:rsid w:val="00892910"/>
    <w:rsid w:val="00893DCD"/>
    <w:rsid w:val="008959D0"/>
    <w:rsid w:val="008965D9"/>
    <w:rsid w:val="008A2400"/>
    <w:rsid w:val="008A35FC"/>
    <w:rsid w:val="008B0BA0"/>
    <w:rsid w:val="008B25AD"/>
    <w:rsid w:val="008B757C"/>
    <w:rsid w:val="008C226A"/>
    <w:rsid w:val="008C2E24"/>
    <w:rsid w:val="008C5219"/>
    <w:rsid w:val="008C61B0"/>
    <w:rsid w:val="008D0B2A"/>
    <w:rsid w:val="008D26A1"/>
    <w:rsid w:val="008D2A21"/>
    <w:rsid w:val="008E06CA"/>
    <w:rsid w:val="008E07A0"/>
    <w:rsid w:val="008E45D6"/>
    <w:rsid w:val="008E4D97"/>
    <w:rsid w:val="008E5F61"/>
    <w:rsid w:val="008E6047"/>
    <w:rsid w:val="008E6946"/>
    <w:rsid w:val="008F3700"/>
    <w:rsid w:val="008F6B9C"/>
    <w:rsid w:val="00901947"/>
    <w:rsid w:val="00901D20"/>
    <w:rsid w:val="009037B3"/>
    <w:rsid w:val="00906480"/>
    <w:rsid w:val="00906C04"/>
    <w:rsid w:val="00921AE3"/>
    <w:rsid w:val="00926DC7"/>
    <w:rsid w:val="009325BF"/>
    <w:rsid w:val="00933412"/>
    <w:rsid w:val="00934B9A"/>
    <w:rsid w:val="009363FE"/>
    <w:rsid w:val="009365FB"/>
    <w:rsid w:val="00940167"/>
    <w:rsid w:val="009451CA"/>
    <w:rsid w:val="009466CB"/>
    <w:rsid w:val="00947EDF"/>
    <w:rsid w:val="009526BB"/>
    <w:rsid w:val="00952B0F"/>
    <w:rsid w:val="00953E2F"/>
    <w:rsid w:val="009553F2"/>
    <w:rsid w:val="009604B6"/>
    <w:rsid w:val="0096238E"/>
    <w:rsid w:val="00962771"/>
    <w:rsid w:val="00963241"/>
    <w:rsid w:val="009647E8"/>
    <w:rsid w:val="00966B80"/>
    <w:rsid w:val="00970294"/>
    <w:rsid w:val="00972ECA"/>
    <w:rsid w:val="0097415B"/>
    <w:rsid w:val="009756FC"/>
    <w:rsid w:val="009770ED"/>
    <w:rsid w:val="00981BBB"/>
    <w:rsid w:val="00983071"/>
    <w:rsid w:val="0098697E"/>
    <w:rsid w:val="00991A84"/>
    <w:rsid w:val="00995A26"/>
    <w:rsid w:val="009965F5"/>
    <w:rsid w:val="00997257"/>
    <w:rsid w:val="0099793D"/>
    <w:rsid w:val="009A04D3"/>
    <w:rsid w:val="009A3F56"/>
    <w:rsid w:val="009A5680"/>
    <w:rsid w:val="009A59A5"/>
    <w:rsid w:val="009B15C3"/>
    <w:rsid w:val="009B3EA0"/>
    <w:rsid w:val="009B50FA"/>
    <w:rsid w:val="009B7A9F"/>
    <w:rsid w:val="009B7AE2"/>
    <w:rsid w:val="009C0A96"/>
    <w:rsid w:val="009C18CE"/>
    <w:rsid w:val="009C207A"/>
    <w:rsid w:val="009C3742"/>
    <w:rsid w:val="009C4428"/>
    <w:rsid w:val="009C5905"/>
    <w:rsid w:val="009D1A38"/>
    <w:rsid w:val="009D54A4"/>
    <w:rsid w:val="009D722B"/>
    <w:rsid w:val="009E1F02"/>
    <w:rsid w:val="009E2D7B"/>
    <w:rsid w:val="009E4CF9"/>
    <w:rsid w:val="009E5543"/>
    <w:rsid w:val="009F12DC"/>
    <w:rsid w:val="009F3083"/>
    <w:rsid w:val="009F79AD"/>
    <w:rsid w:val="00A0384D"/>
    <w:rsid w:val="00A04EA8"/>
    <w:rsid w:val="00A11FDC"/>
    <w:rsid w:val="00A122A0"/>
    <w:rsid w:val="00A14D46"/>
    <w:rsid w:val="00A14E30"/>
    <w:rsid w:val="00A2046D"/>
    <w:rsid w:val="00A215DA"/>
    <w:rsid w:val="00A22329"/>
    <w:rsid w:val="00A237E2"/>
    <w:rsid w:val="00A25174"/>
    <w:rsid w:val="00A308CE"/>
    <w:rsid w:val="00A40752"/>
    <w:rsid w:val="00A44517"/>
    <w:rsid w:val="00A4510B"/>
    <w:rsid w:val="00A46397"/>
    <w:rsid w:val="00A46FDA"/>
    <w:rsid w:val="00A519D2"/>
    <w:rsid w:val="00A53746"/>
    <w:rsid w:val="00A54357"/>
    <w:rsid w:val="00A6485F"/>
    <w:rsid w:val="00A66980"/>
    <w:rsid w:val="00A67BB4"/>
    <w:rsid w:val="00A70A4C"/>
    <w:rsid w:val="00A716B6"/>
    <w:rsid w:val="00A74424"/>
    <w:rsid w:val="00A859E8"/>
    <w:rsid w:val="00A860D3"/>
    <w:rsid w:val="00A86360"/>
    <w:rsid w:val="00A916EB"/>
    <w:rsid w:val="00A9171A"/>
    <w:rsid w:val="00AA0D94"/>
    <w:rsid w:val="00AA11B7"/>
    <w:rsid w:val="00AA3977"/>
    <w:rsid w:val="00AA4356"/>
    <w:rsid w:val="00AA5F01"/>
    <w:rsid w:val="00AB4DB4"/>
    <w:rsid w:val="00AB6A0A"/>
    <w:rsid w:val="00AB6EA0"/>
    <w:rsid w:val="00AC4261"/>
    <w:rsid w:val="00AD1614"/>
    <w:rsid w:val="00AD1771"/>
    <w:rsid w:val="00AD1786"/>
    <w:rsid w:val="00AD1B2F"/>
    <w:rsid w:val="00AD2DB9"/>
    <w:rsid w:val="00AD3C58"/>
    <w:rsid w:val="00AD418C"/>
    <w:rsid w:val="00AE5B12"/>
    <w:rsid w:val="00AE68F0"/>
    <w:rsid w:val="00AF4163"/>
    <w:rsid w:val="00AF7240"/>
    <w:rsid w:val="00B00392"/>
    <w:rsid w:val="00B04962"/>
    <w:rsid w:val="00B05996"/>
    <w:rsid w:val="00B21D9F"/>
    <w:rsid w:val="00B23C57"/>
    <w:rsid w:val="00B24AA3"/>
    <w:rsid w:val="00B30A36"/>
    <w:rsid w:val="00B31A81"/>
    <w:rsid w:val="00B36ED9"/>
    <w:rsid w:val="00B373B0"/>
    <w:rsid w:val="00B4385A"/>
    <w:rsid w:val="00B473C1"/>
    <w:rsid w:val="00B51695"/>
    <w:rsid w:val="00B55D34"/>
    <w:rsid w:val="00B56750"/>
    <w:rsid w:val="00B60933"/>
    <w:rsid w:val="00B62724"/>
    <w:rsid w:val="00B6380F"/>
    <w:rsid w:val="00B6532E"/>
    <w:rsid w:val="00B66C54"/>
    <w:rsid w:val="00B67411"/>
    <w:rsid w:val="00B700B8"/>
    <w:rsid w:val="00B71F5F"/>
    <w:rsid w:val="00B77DB3"/>
    <w:rsid w:val="00B82CF4"/>
    <w:rsid w:val="00B84A17"/>
    <w:rsid w:val="00B87833"/>
    <w:rsid w:val="00B9068A"/>
    <w:rsid w:val="00B95AA6"/>
    <w:rsid w:val="00B97877"/>
    <w:rsid w:val="00BA00CF"/>
    <w:rsid w:val="00BA2136"/>
    <w:rsid w:val="00BA25A3"/>
    <w:rsid w:val="00BA3F71"/>
    <w:rsid w:val="00BA4EB1"/>
    <w:rsid w:val="00BB2ECA"/>
    <w:rsid w:val="00BB45A2"/>
    <w:rsid w:val="00BB6348"/>
    <w:rsid w:val="00BC5762"/>
    <w:rsid w:val="00BC6B7F"/>
    <w:rsid w:val="00BC79A1"/>
    <w:rsid w:val="00BD025A"/>
    <w:rsid w:val="00BD0642"/>
    <w:rsid w:val="00BD07A4"/>
    <w:rsid w:val="00BD0EAC"/>
    <w:rsid w:val="00BD61EC"/>
    <w:rsid w:val="00BE1587"/>
    <w:rsid w:val="00BE3576"/>
    <w:rsid w:val="00BF0397"/>
    <w:rsid w:val="00BF11D1"/>
    <w:rsid w:val="00BF16F2"/>
    <w:rsid w:val="00C01389"/>
    <w:rsid w:val="00C02387"/>
    <w:rsid w:val="00C03CA4"/>
    <w:rsid w:val="00C065DD"/>
    <w:rsid w:val="00C120E5"/>
    <w:rsid w:val="00C153FC"/>
    <w:rsid w:val="00C15E34"/>
    <w:rsid w:val="00C1742A"/>
    <w:rsid w:val="00C20012"/>
    <w:rsid w:val="00C22CE1"/>
    <w:rsid w:val="00C236E6"/>
    <w:rsid w:val="00C27923"/>
    <w:rsid w:val="00C33E1B"/>
    <w:rsid w:val="00C3415B"/>
    <w:rsid w:val="00C425B5"/>
    <w:rsid w:val="00C462E4"/>
    <w:rsid w:val="00C47F88"/>
    <w:rsid w:val="00C52B0D"/>
    <w:rsid w:val="00C6721C"/>
    <w:rsid w:val="00C67396"/>
    <w:rsid w:val="00C67F4D"/>
    <w:rsid w:val="00C73BAD"/>
    <w:rsid w:val="00C801EC"/>
    <w:rsid w:val="00C813DD"/>
    <w:rsid w:val="00C90001"/>
    <w:rsid w:val="00C908A5"/>
    <w:rsid w:val="00C91DD8"/>
    <w:rsid w:val="00C956B6"/>
    <w:rsid w:val="00C96646"/>
    <w:rsid w:val="00CA152F"/>
    <w:rsid w:val="00CA1F49"/>
    <w:rsid w:val="00CA269C"/>
    <w:rsid w:val="00CA30C2"/>
    <w:rsid w:val="00CA458D"/>
    <w:rsid w:val="00CA69A0"/>
    <w:rsid w:val="00CA7F11"/>
    <w:rsid w:val="00CB0A51"/>
    <w:rsid w:val="00CB18FA"/>
    <w:rsid w:val="00CB2405"/>
    <w:rsid w:val="00CB2410"/>
    <w:rsid w:val="00CB4508"/>
    <w:rsid w:val="00CB7EAA"/>
    <w:rsid w:val="00CC4F1C"/>
    <w:rsid w:val="00CD06DE"/>
    <w:rsid w:val="00CD0F3F"/>
    <w:rsid w:val="00CD26CE"/>
    <w:rsid w:val="00CE04A2"/>
    <w:rsid w:val="00CE35AA"/>
    <w:rsid w:val="00CE4027"/>
    <w:rsid w:val="00CE4906"/>
    <w:rsid w:val="00CE4FF2"/>
    <w:rsid w:val="00CF25B7"/>
    <w:rsid w:val="00D03BBB"/>
    <w:rsid w:val="00D040F0"/>
    <w:rsid w:val="00D04580"/>
    <w:rsid w:val="00D05184"/>
    <w:rsid w:val="00D17A6B"/>
    <w:rsid w:val="00D202EA"/>
    <w:rsid w:val="00D205DB"/>
    <w:rsid w:val="00D235C2"/>
    <w:rsid w:val="00D23FEE"/>
    <w:rsid w:val="00D24510"/>
    <w:rsid w:val="00D25BE9"/>
    <w:rsid w:val="00D264FF"/>
    <w:rsid w:val="00D312A5"/>
    <w:rsid w:val="00D31B0A"/>
    <w:rsid w:val="00D32139"/>
    <w:rsid w:val="00D35715"/>
    <w:rsid w:val="00D36529"/>
    <w:rsid w:val="00D3721D"/>
    <w:rsid w:val="00D41F34"/>
    <w:rsid w:val="00D574B7"/>
    <w:rsid w:val="00D626F1"/>
    <w:rsid w:val="00D650F0"/>
    <w:rsid w:val="00D65D59"/>
    <w:rsid w:val="00D72B36"/>
    <w:rsid w:val="00D755C7"/>
    <w:rsid w:val="00D810FA"/>
    <w:rsid w:val="00D81F50"/>
    <w:rsid w:val="00D84150"/>
    <w:rsid w:val="00D86396"/>
    <w:rsid w:val="00D96A39"/>
    <w:rsid w:val="00D97310"/>
    <w:rsid w:val="00DB145E"/>
    <w:rsid w:val="00DB2F26"/>
    <w:rsid w:val="00DB31AC"/>
    <w:rsid w:val="00DB4896"/>
    <w:rsid w:val="00DB4D57"/>
    <w:rsid w:val="00DB7191"/>
    <w:rsid w:val="00DB7234"/>
    <w:rsid w:val="00DB7ED2"/>
    <w:rsid w:val="00DC0C45"/>
    <w:rsid w:val="00DC4D82"/>
    <w:rsid w:val="00DC5A35"/>
    <w:rsid w:val="00DC7AD0"/>
    <w:rsid w:val="00DD159D"/>
    <w:rsid w:val="00DD2B36"/>
    <w:rsid w:val="00DD41E1"/>
    <w:rsid w:val="00DE1647"/>
    <w:rsid w:val="00DE3BE3"/>
    <w:rsid w:val="00DE423D"/>
    <w:rsid w:val="00DE483E"/>
    <w:rsid w:val="00DE4E3B"/>
    <w:rsid w:val="00DE7389"/>
    <w:rsid w:val="00DF0B72"/>
    <w:rsid w:val="00DF3C04"/>
    <w:rsid w:val="00DF48BB"/>
    <w:rsid w:val="00E01260"/>
    <w:rsid w:val="00E05ED1"/>
    <w:rsid w:val="00E10A3E"/>
    <w:rsid w:val="00E1162B"/>
    <w:rsid w:val="00E17766"/>
    <w:rsid w:val="00E179F5"/>
    <w:rsid w:val="00E27ABA"/>
    <w:rsid w:val="00E27D3F"/>
    <w:rsid w:val="00E3343C"/>
    <w:rsid w:val="00E46C59"/>
    <w:rsid w:val="00E47E80"/>
    <w:rsid w:val="00E64554"/>
    <w:rsid w:val="00E64E31"/>
    <w:rsid w:val="00E671F4"/>
    <w:rsid w:val="00E706B8"/>
    <w:rsid w:val="00E70F89"/>
    <w:rsid w:val="00E72149"/>
    <w:rsid w:val="00E738F7"/>
    <w:rsid w:val="00E76995"/>
    <w:rsid w:val="00E77278"/>
    <w:rsid w:val="00E831E4"/>
    <w:rsid w:val="00E84AD5"/>
    <w:rsid w:val="00E96834"/>
    <w:rsid w:val="00E97DB4"/>
    <w:rsid w:val="00EA0436"/>
    <w:rsid w:val="00EA2E5E"/>
    <w:rsid w:val="00EA48DC"/>
    <w:rsid w:val="00EB1997"/>
    <w:rsid w:val="00EB2864"/>
    <w:rsid w:val="00EB3786"/>
    <w:rsid w:val="00EB4515"/>
    <w:rsid w:val="00EC6FF1"/>
    <w:rsid w:val="00ED07CC"/>
    <w:rsid w:val="00ED4EF6"/>
    <w:rsid w:val="00ED64D6"/>
    <w:rsid w:val="00ED774F"/>
    <w:rsid w:val="00EE1900"/>
    <w:rsid w:val="00EE20B2"/>
    <w:rsid w:val="00EE2461"/>
    <w:rsid w:val="00EE325B"/>
    <w:rsid w:val="00EE4691"/>
    <w:rsid w:val="00EE6A19"/>
    <w:rsid w:val="00EF3B73"/>
    <w:rsid w:val="00EF4D82"/>
    <w:rsid w:val="00EF5942"/>
    <w:rsid w:val="00EF7E8C"/>
    <w:rsid w:val="00F07C23"/>
    <w:rsid w:val="00F23D83"/>
    <w:rsid w:val="00F306EB"/>
    <w:rsid w:val="00F32825"/>
    <w:rsid w:val="00F33DDF"/>
    <w:rsid w:val="00F368FE"/>
    <w:rsid w:val="00F41030"/>
    <w:rsid w:val="00F429EB"/>
    <w:rsid w:val="00F43276"/>
    <w:rsid w:val="00F4335D"/>
    <w:rsid w:val="00F453BE"/>
    <w:rsid w:val="00F56C4D"/>
    <w:rsid w:val="00F61CC6"/>
    <w:rsid w:val="00F61EF0"/>
    <w:rsid w:val="00F625D7"/>
    <w:rsid w:val="00F64AF4"/>
    <w:rsid w:val="00F66BB0"/>
    <w:rsid w:val="00F67A66"/>
    <w:rsid w:val="00F67AC5"/>
    <w:rsid w:val="00F7797D"/>
    <w:rsid w:val="00F77C50"/>
    <w:rsid w:val="00F80C7A"/>
    <w:rsid w:val="00F820A9"/>
    <w:rsid w:val="00F863B5"/>
    <w:rsid w:val="00F87E2B"/>
    <w:rsid w:val="00F9742B"/>
    <w:rsid w:val="00F97A7B"/>
    <w:rsid w:val="00FA1078"/>
    <w:rsid w:val="00FA17C6"/>
    <w:rsid w:val="00FA29AB"/>
    <w:rsid w:val="00FB195C"/>
    <w:rsid w:val="00FB2B89"/>
    <w:rsid w:val="00FB3C52"/>
    <w:rsid w:val="00FB412D"/>
    <w:rsid w:val="00FC230B"/>
    <w:rsid w:val="00FC281F"/>
    <w:rsid w:val="00FC2B27"/>
    <w:rsid w:val="00FC2BBA"/>
    <w:rsid w:val="00FC5662"/>
    <w:rsid w:val="00FC7249"/>
    <w:rsid w:val="00FD42DC"/>
    <w:rsid w:val="00FD4681"/>
    <w:rsid w:val="00FE0065"/>
    <w:rsid w:val="00FE0CDC"/>
    <w:rsid w:val="00FE4C46"/>
    <w:rsid w:val="00FE6018"/>
    <w:rsid w:val="00FE77C6"/>
    <w:rsid w:val="00FF2AAD"/>
    <w:rsid w:val="00FF3576"/>
    <w:rsid w:val="00FF3F68"/>
    <w:rsid w:val="00FF7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1F610FE"/>
  <w15:docId w15:val="{E5F99C1A-3021-4842-81D8-DAB17F9F4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B9C"/>
    <w:pPr>
      <w:spacing w:after="0" w:line="240" w:lineRule="auto"/>
    </w:pPr>
    <w:rPr>
      <w:rFonts w:ascii="Times New Roman" w:eastAsia="Times New Roman" w:hAnsi="Times New Roman" w:cs="Times New Roman"/>
      <w:sz w:val="20"/>
      <w:szCs w:val="20"/>
      <w:lang w:val="en-GB" w:eastAsia="en-GB"/>
    </w:rPr>
  </w:style>
  <w:style w:type="paragraph" w:styleId="Heading2">
    <w:name w:val="heading 2"/>
    <w:basedOn w:val="Normal"/>
    <w:next w:val="Normal"/>
    <w:link w:val="Heading2Char"/>
    <w:qFormat/>
    <w:rsid w:val="008F6B9C"/>
    <w:pPr>
      <w:keepNext/>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F6B9C"/>
    <w:rPr>
      <w:rFonts w:ascii="Times New Roman" w:eastAsia="Times New Roman" w:hAnsi="Times New Roman" w:cs="Times New Roman"/>
      <w:b/>
      <w:sz w:val="24"/>
      <w:szCs w:val="20"/>
      <w:u w:val="single"/>
      <w:lang w:val="en-GB" w:eastAsia="en-GB"/>
    </w:rPr>
  </w:style>
  <w:style w:type="paragraph" w:styleId="ListParagraph">
    <w:name w:val="List Paragraph"/>
    <w:basedOn w:val="Normal"/>
    <w:uiPriority w:val="34"/>
    <w:qFormat/>
    <w:rsid w:val="008F6B9C"/>
    <w:pPr>
      <w:ind w:left="720"/>
    </w:pPr>
  </w:style>
  <w:style w:type="paragraph" w:styleId="Header">
    <w:name w:val="header"/>
    <w:basedOn w:val="Normal"/>
    <w:link w:val="HeaderChar"/>
    <w:rsid w:val="008F6B9C"/>
    <w:pPr>
      <w:tabs>
        <w:tab w:val="center" w:pos="4513"/>
        <w:tab w:val="right" w:pos="9026"/>
      </w:tabs>
    </w:pPr>
  </w:style>
  <w:style w:type="character" w:customStyle="1" w:styleId="HeaderChar">
    <w:name w:val="Header Char"/>
    <w:basedOn w:val="DefaultParagraphFont"/>
    <w:link w:val="Header"/>
    <w:rsid w:val="008F6B9C"/>
    <w:rPr>
      <w:rFonts w:ascii="Times New Roman" w:eastAsia="Times New Roman" w:hAnsi="Times New Roman" w:cs="Times New Roman"/>
      <w:sz w:val="20"/>
      <w:szCs w:val="20"/>
      <w:lang w:val="en-GB" w:eastAsia="en-GB"/>
    </w:rPr>
  </w:style>
  <w:style w:type="paragraph" w:styleId="Footer">
    <w:name w:val="footer"/>
    <w:basedOn w:val="Normal"/>
    <w:link w:val="FooterChar"/>
    <w:rsid w:val="008F6B9C"/>
    <w:pPr>
      <w:tabs>
        <w:tab w:val="center" w:pos="4513"/>
        <w:tab w:val="right" w:pos="9026"/>
      </w:tabs>
    </w:pPr>
  </w:style>
  <w:style w:type="character" w:customStyle="1" w:styleId="FooterChar">
    <w:name w:val="Footer Char"/>
    <w:basedOn w:val="DefaultParagraphFont"/>
    <w:link w:val="Footer"/>
    <w:rsid w:val="008F6B9C"/>
    <w:rPr>
      <w:rFonts w:ascii="Times New Roman" w:eastAsia="Times New Roman" w:hAnsi="Times New Roman" w:cs="Times New Roman"/>
      <w:sz w:val="20"/>
      <w:szCs w:val="20"/>
      <w:lang w:val="en-GB" w:eastAsia="en-GB"/>
    </w:rPr>
  </w:style>
  <w:style w:type="paragraph" w:styleId="Title">
    <w:name w:val="Title"/>
    <w:basedOn w:val="Normal"/>
    <w:next w:val="Normal"/>
    <w:link w:val="TitleChar"/>
    <w:uiPriority w:val="10"/>
    <w:qFormat/>
    <w:rsid w:val="007A02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025F"/>
    <w:rPr>
      <w:rFonts w:asciiTheme="majorHAnsi" w:eastAsiaTheme="majorEastAsia" w:hAnsiTheme="majorHAnsi" w:cstheme="majorBidi"/>
      <w:color w:val="17365D" w:themeColor="text2" w:themeShade="BF"/>
      <w:spacing w:val="5"/>
      <w:kern w:val="28"/>
      <w:sz w:val="52"/>
      <w:szCs w:val="52"/>
      <w:lang w:val="en-GB" w:eastAsia="en-GB"/>
    </w:rPr>
  </w:style>
  <w:style w:type="paragraph" w:styleId="BalloonText">
    <w:name w:val="Balloon Text"/>
    <w:basedOn w:val="Normal"/>
    <w:link w:val="BalloonTextChar"/>
    <w:uiPriority w:val="99"/>
    <w:semiHidden/>
    <w:unhideWhenUsed/>
    <w:rsid w:val="001C3521"/>
    <w:rPr>
      <w:rFonts w:ascii="Tahoma" w:hAnsi="Tahoma" w:cs="Tahoma"/>
      <w:sz w:val="16"/>
      <w:szCs w:val="16"/>
    </w:rPr>
  </w:style>
  <w:style w:type="character" w:customStyle="1" w:styleId="BalloonTextChar">
    <w:name w:val="Balloon Text Char"/>
    <w:basedOn w:val="DefaultParagraphFont"/>
    <w:link w:val="BalloonText"/>
    <w:uiPriority w:val="99"/>
    <w:semiHidden/>
    <w:rsid w:val="001C3521"/>
    <w:rPr>
      <w:rFonts w:ascii="Tahoma" w:eastAsia="Times New Roman" w:hAnsi="Tahoma" w:cs="Tahoma"/>
      <w:sz w:val="16"/>
      <w:szCs w:val="16"/>
      <w:lang w:val="en-GB" w:eastAsia="en-GB"/>
    </w:rPr>
  </w:style>
  <w:style w:type="paragraph" w:styleId="Revision">
    <w:name w:val="Revision"/>
    <w:hidden/>
    <w:uiPriority w:val="99"/>
    <w:semiHidden/>
    <w:rsid w:val="00520F4E"/>
    <w:pPr>
      <w:spacing w:after="0" w:line="240" w:lineRule="auto"/>
    </w:pPr>
    <w:rPr>
      <w:rFonts w:ascii="Times New Roman" w:eastAsia="Times New Roman" w:hAnsi="Times New Roman" w:cs="Times New Roman"/>
      <w:sz w:val="20"/>
      <w:szCs w:val="20"/>
      <w:lang w:val="en-GB" w:eastAsia="en-GB"/>
    </w:rPr>
  </w:style>
  <w:style w:type="table" w:styleId="TableGrid">
    <w:name w:val="Table Grid"/>
    <w:basedOn w:val="TableNormal"/>
    <w:uiPriority w:val="59"/>
    <w:rsid w:val="00E76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349277">
      <w:bodyDiv w:val="1"/>
      <w:marLeft w:val="0"/>
      <w:marRight w:val="0"/>
      <w:marTop w:val="0"/>
      <w:marBottom w:val="0"/>
      <w:divBdr>
        <w:top w:val="none" w:sz="0" w:space="0" w:color="auto"/>
        <w:left w:val="none" w:sz="0" w:space="0" w:color="auto"/>
        <w:bottom w:val="none" w:sz="0" w:space="0" w:color="auto"/>
        <w:right w:val="none" w:sz="0" w:space="0" w:color="auto"/>
      </w:divBdr>
    </w:div>
    <w:div w:id="1841575064">
      <w:bodyDiv w:val="1"/>
      <w:marLeft w:val="0"/>
      <w:marRight w:val="0"/>
      <w:marTop w:val="0"/>
      <w:marBottom w:val="0"/>
      <w:divBdr>
        <w:top w:val="none" w:sz="0" w:space="0" w:color="auto"/>
        <w:left w:val="none" w:sz="0" w:space="0" w:color="auto"/>
        <w:bottom w:val="none" w:sz="0" w:space="0" w:color="auto"/>
        <w:right w:val="none" w:sz="0" w:space="0" w:color="auto"/>
      </w:divBdr>
    </w:div>
    <w:div w:id="211046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7192D-B871-404D-B169-45D8241EB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7</Pages>
  <Words>2501</Words>
  <Characters>14262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L.Smith</dc:creator>
  <cp:lastModifiedBy>S.Roberts</cp:lastModifiedBy>
  <cp:revision>11</cp:revision>
  <cp:lastPrinted>2020-11-17T11:10:00Z</cp:lastPrinted>
  <dcterms:created xsi:type="dcterms:W3CDTF">2022-01-26T09:10:00Z</dcterms:created>
  <dcterms:modified xsi:type="dcterms:W3CDTF">2022-01-27T11:59:00Z</dcterms:modified>
</cp:coreProperties>
</file>