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DC4272" w:rsidRDefault="009756FC" w:rsidP="00C236E6">
      <w:pPr>
        <w:widowControl w:val="0"/>
        <w:jc w:val="center"/>
        <w:rPr>
          <w:rFonts w:ascii="Tahoma" w:hAnsi="Tahoma" w:cs="Tahoma"/>
          <w:b/>
          <w:sz w:val="28"/>
          <w:u w:val="single"/>
        </w:rPr>
      </w:pPr>
      <w:r>
        <w:rPr>
          <w:rFonts w:ascii="Tahoma" w:hAnsi="Tahoma" w:cs="Tahoma"/>
          <w:b/>
          <w:sz w:val="28"/>
          <w:u w:val="single"/>
        </w:rPr>
        <w:t>FRIDAY</w:t>
      </w:r>
      <w:r w:rsidR="00E76995" w:rsidRPr="00D235C2">
        <w:rPr>
          <w:rFonts w:ascii="Tahoma" w:hAnsi="Tahoma" w:cs="Tahoma"/>
          <w:b/>
          <w:sz w:val="28"/>
          <w:u w:val="single"/>
        </w:rPr>
        <w:t xml:space="preserve"> </w:t>
      </w:r>
      <w:r w:rsidR="00AF1EC7">
        <w:rPr>
          <w:rFonts w:ascii="Tahoma" w:hAnsi="Tahoma" w:cs="Tahoma"/>
          <w:b/>
          <w:sz w:val="28"/>
          <w:u w:val="single"/>
        </w:rPr>
        <w:t>9</w:t>
      </w:r>
      <w:r w:rsidR="00AF1EC7" w:rsidRPr="00AF1EC7">
        <w:rPr>
          <w:rFonts w:ascii="Tahoma" w:hAnsi="Tahoma" w:cs="Tahoma"/>
          <w:b/>
          <w:sz w:val="28"/>
          <w:u w:val="single"/>
          <w:vertAlign w:val="superscript"/>
        </w:rPr>
        <w:t>TH</w:t>
      </w:r>
      <w:r w:rsidR="00AF1EC7">
        <w:rPr>
          <w:rFonts w:ascii="Tahoma" w:hAnsi="Tahoma" w:cs="Tahoma"/>
          <w:b/>
          <w:sz w:val="28"/>
          <w:u w:val="single"/>
        </w:rPr>
        <w:t xml:space="preserve"> OCTOBER</w:t>
      </w:r>
      <w:r w:rsidR="00024CA4">
        <w:rPr>
          <w:rFonts w:ascii="Tahoma" w:hAnsi="Tahoma" w:cs="Tahoma"/>
          <w:b/>
          <w:sz w:val="28"/>
          <w:u w:val="single"/>
        </w:rPr>
        <w:t xml:space="preserve"> </w:t>
      </w:r>
      <w:r w:rsidR="00E76995" w:rsidRPr="00D235C2">
        <w:rPr>
          <w:rFonts w:ascii="Tahoma" w:hAnsi="Tahoma" w:cs="Tahoma"/>
          <w:b/>
          <w:sz w:val="28"/>
          <w:u w:val="single"/>
        </w:rPr>
        <w:t>20</w:t>
      </w:r>
      <w:r w:rsidR="00024CA4">
        <w:rPr>
          <w:rFonts w:ascii="Tahoma" w:hAnsi="Tahoma" w:cs="Tahoma"/>
          <w:b/>
          <w:sz w:val="28"/>
          <w:u w:val="single"/>
        </w:rPr>
        <w:t>20</w:t>
      </w:r>
      <w:r w:rsidR="00E76995" w:rsidRPr="00D235C2">
        <w:rPr>
          <w:rFonts w:ascii="Tahoma" w:hAnsi="Tahoma" w:cs="Tahoma"/>
          <w:b/>
          <w:sz w:val="28"/>
          <w:u w:val="single"/>
        </w:rPr>
        <w:t xml:space="preserve"> – </w:t>
      </w:r>
      <w:r w:rsidR="00D140DC">
        <w:rPr>
          <w:rFonts w:ascii="Tahoma" w:hAnsi="Tahoma" w:cs="Tahoma"/>
          <w:b/>
          <w:sz w:val="28"/>
          <w:u w:val="single"/>
        </w:rPr>
        <w:t>9.00</w:t>
      </w:r>
      <w:r w:rsidR="009A3F56">
        <w:rPr>
          <w:rFonts w:ascii="Tahoma" w:hAnsi="Tahoma" w:cs="Tahoma"/>
          <w:b/>
          <w:sz w:val="28"/>
          <w:u w:val="single"/>
        </w:rPr>
        <w:t>AM</w:t>
      </w:r>
      <w:r w:rsidR="00DC4272">
        <w:rPr>
          <w:rFonts w:ascii="Tahoma" w:hAnsi="Tahoma" w:cs="Tahoma"/>
          <w:b/>
          <w:sz w:val="28"/>
          <w:u w:val="single"/>
        </w:rPr>
        <w:t xml:space="preserve"> </w:t>
      </w:r>
    </w:p>
    <w:p w:rsidR="00F808E4" w:rsidRDefault="00F808E4" w:rsidP="00C236E6">
      <w:pPr>
        <w:widowControl w:val="0"/>
        <w:jc w:val="center"/>
        <w:rPr>
          <w:rFonts w:ascii="Tahoma" w:hAnsi="Tahoma" w:cs="Tahoma"/>
          <w:b/>
          <w:sz w:val="28"/>
          <w:u w:val="single"/>
        </w:rPr>
      </w:pPr>
      <w:r>
        <w:rPr>
          <w:rFonts w:ascii="Tahoma" w:hAnsi="Tahoma" w:cs="Tahoma"/>
          <w:b/>
          <w:sz w:val="28"/>
          <w:u w:val="single"/>
        </w:rPr>
        <w:t>IN BOARDROOM</w:t>
      </w:r>
    </w:p>
    <w:p w:rsidR="00E76995" w:rsidRPr="00D235C2" w:rsidRDefault="00E76995" w:rsidP="00C236E6">
      <w:pPr>
        <w:widowControl w:val="0"/>
        <w:jc w:val="center"/>
        <w:rPr>
          <w:rFonts w:ascii="Tahoma" w:hAnsi="Tahoma" w:cs="Tahoma"/>
          <w:b/>
          <w:sz w:val="24"/>
          <w:szCs w:val="24"/>
          <w:u w:val="single"/>
        </w:rPr>
      </w:pP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r w:rsidR="009A7977">
        <w:rPr>
          <w:rFonts w:ascii="Tahoma" w:hAnsi="Tahoma" w:cs="Tahoma"/>
          <w:sz w:val="24"/>
          <w:szCs w:val="24"/>
        </w:rPr>
        <w:t xml:space="preserve"> (AW)</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0B2C5A" w:rsidRDefault="000B2C5A"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w:t>
      </w:r>
      <w:r w:rsidR="009A7977">
        <w:rPr>
          <w:rFonts w:ascii="Tahoma" w:hAnsi="Tahoma" w:cs="Tahoma"/>
          <w:sz w:val="24"/>
          <w:szCs w:val="24"/>
        </w:rPr>
        <w:t xml:space="preserve"> (AWI)</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724CBE"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Neil Purbrick</w:t>
            </w:r>
            <w:r w:rsidR="00E83E07">
              <w:rPr>
                <w:rFonts w:ascii="Tahoma" w:hAnsi="Tahoma" w:cs="Tahoma"/>
                <w:b w:val="0"/>
                <w:szCs w:val="24"/>
                <w:u w:val="none"/>
              </w:rPr>
              <w:t xml:space="preserve"> has been appointed to the committee replacing David Churchill who is moving to S&amp;P. The appointment was confirmed too late to allow for Neil’s</w:t>
            </w:r>
            <w:bookmarkStart w:id="0" w:name="_GoBack"/>
            <w:bookmarkEnd w:id="0"/>
            <w:r w:rsidR="00E83E07">
              <w:rPr>
                <w:rFonts w:ascii="Tahoma" w:hAnsi="Tahoma" w:cs="Tahoma"/>
                <w:b w:val="0"/>
                <w:szCs w:val="24"/>
                <w:u w:val="none"/>
              </w:rPr>
              <w:t xml:space="preserve"> attendance at this meeting.</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E640D" w:rsidP="00EE640D">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C4272">
              <w:rPr>
                <w:rFonts w:ascii="Tahoma" w:hAnsi="Tahoma" w:cs="Tahoma"/>
                <w:sz w:val="24"/>
                <w:szCs w:val="24"/>
              </w:rPr>
              <w:t>1</w:t>
            </w:r>
            <w:r w:rsidR="00811EEA">
              <w:rPr>
                <w:rFonts w:ascii="Tahoma" w:hAnsi="Tahoma" w:cs="Tahoma"/>
                <w:sz w:val="24"/>
                <w:szCs w:val="24"/>
              </w:rPr>
              <w:t>2</w:t>
            </w:r>
            <w:r w:rsidR="00811EEA">
              <w:rPr>
                <w:rFonts w:ascii="Tahoma" w:hAnsi="Tahoma" w:cs="Tahoma"/>
                <w:sz w:val="24"/>
                <w:szCs w:val="24"/>
                <w:vertAlign w:val="superscript"/>
              </w:rPr>
              <w:t xml:space="preserve">th </w:t>
            </w:r>
            <w:r w:rsidR="00811EEA">
              <w:rPr>
                <w:rFonts w:ascii="Tahoma" w:hAnsi="Tahoma" w:cs="Tahoma"/>
                <w:sz w:val="24"/>
                <w:szCs w:val="24"/>
              </w:rPr>
              <w:t>June</w:t>
            </w:r>
            <w:r w:rsidRPr="00D235C2">
              <w:rPr>
                <w:rFonts w:ascii="Tahoma" w:hAnsi="Tahoma" w:cs="Tahoma"/>
                <w:sz w:val="24"/>
                <w:szCs w:val="24"/>
              </w:rPr>
              <w:t xml:space="preserve"> 20</w:t>
            </w:r>
            <w:r w:rsidR="00DC4272">
              <w:rPr>
                <w:rFonts w:ascii="Tahoma" w:hAnsi="Tahoma" w:cs="Tahoma"/>
                <w:sz w:val="24"/>
                <w:szCs w:val="24"/>
              </w:rPr>
              <w:t>20</w:t>
            </w:r>
            <w:r w:rsidRPr="00D235C2">
              <w:rPr>
                <w:rFonts w:ascii="Tahoma" w:hAnsi="Tahoma" w:cs="Tahoma"/>
                <w:sz w:val="24"/>
                <w:szCs w:val="24"/>
              </w:rPr>
              <w:t xml:space="preserve">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w:t>
            </w:r>
            <w:r w:rsidR="001159C8">
              <w:rPr>
                <w:rFonts w:ascii="Tahoma" w:hAnsi="Tahoma" w:cs="Tahoma"/>
                <w:sz w:val="24"/>
                <w:szCs w:val="24"/>
              </w:rPr>
              <w:t>approved</w:t>
            </w:r>
            <w:r w:rsidRPr="00D235C2">
              <w:rPr>
                <w:rFonts w:ascii="Tahoma" w:hAnsi="Tahoma" w:cs="Tahoma"/>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E640D"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56071C" w:rsidRDefault="00724CBE" w:rsidP="006F0F90">
            <w:pPr>
              <w:widowControl w:val="0"/>
              <w:rPr>
                <w:rFonts w:ascii="Tahoma" w:hAnsi="Tahoma" w:cs="Tahoma"/>
                <w:sz w:val="24"/>
                <w:szCs w:val="24"/>
              </w:rPr>
            </w:pPr>
            <w:r>
              <w:rPr>
                <w:rFonts w:ascii="Tahoma" w:hAnsi="Tahoma" w:cs="Tahoma"/>
                <w:sz w:val="24"/>
                <w:szCs w:val="24"/>
              </w:rPr>
              <w:t xml:space="preserve">SR reported to the Committee four purchase orders which due to the pandemic/school closure </w:t>
            </w:r>
            <w:r w:rsidR="000024BD">
              <w:rPr>
                <w:rFonts w:ascii="Tahoma" w:hAnsi="Tahoma" w:cs="Tahoma"/>
                <w:sz w:val="24"/>
                <w:szCs w:val="24"/>
              </w:rPr>
              <w:t>he was</w:t>
            </w:r>
            <w:r>
              <w:rPr>
                <w:rFonts w:ascii="Tahoma" w:hAnsi="Tahoma" w:cs="Tahoma"/>
                <w:sz w:val="24"/>
                <w:szCs w:val="24"/>
              </w:rPr>
              <w:t xml:space="preserve"> unable to obta</w:t>
            </w:r>
            <w:r w:rsidR="000024BD">
              <w:rPr>
                <w:rFonts w:ascii="Tahoma" w:hAnsi="Tahoma" w:cs="Tahoma"/>
                <w:sz w:val="24"/>
                <w:szCs w:val="24"/>
              </w:rPr>
              <w:t xml:space="preserve">in three quotes, and they were over </w:t>
            </w:r>
            <w:r>
              <w:rPr>
                <w:rFonts w:ascii="Tahoma" w:hAnsi="Tahoma" w:cs="Tahoma"/>
                <w:sz w:val="24"/>
                <w:szCs w:val="24"/>
              </w:rPr>
              <w:t>£5,000.  This is something that auditors would be likely to flag.</w:t>
            </w:r>
          </w:p>
          <w:p w:rsidR="002A480A" w:rsidRDefault="002A480A" w:rsidP="006F0F90">
            <w:pPr>
              <w:widowControl w:val="0"/>
              <w:rPr>
                <w:rFonts w:ascii="Tahoma" w:hAnsi="Tahoma" w:cs="Tahoma"/>
                <w:sz w:val="24"/>
                <w:szCs w:val="24"/>
              </w:rPr>
            </w:pPr>
            <w:r>
              <w:rPr>
                <w:rFonts w:ascii="Tahoma" w:hAnsi="Tahoma" w:cs="Tahoma"/>
                <w:sz w:val="24"/>
                <w:szCs w:val="24"/>
              </w:rPr>
              <w:t>It was explained that these orders were essential for a Sept opening and were both time sensitive and for things with supply\delivery strains due to the pandemic.</w:t>
            </w:r>
          </w:p>
          <w:p w:rsidR="00724CBE" w:rsidRDefault="00724CBE" w:rsidP="006F0F90">
            <w:pPr>
              <w:widowControl w:val="0"/>
              <w:rPr>
                <w:rFonts w:ascii="Tahoma" w:hAnsi="Tahoma" w:cs="Tahoma"/>
                <w:sz w:val="24"/>
                <w:szCs w:val="24"/>
              </w:rPr>
            </w:pPr>
          </w:p>
          <w:p w:rsidR="00724CBE" w:rsidRDefault="00724CBE" w:rsidP="006F0F90">
            <w:pPr>
              <w:widowControl w:val="0"/>
              <w:rPr>
                <w:rFonts w:ascii="Tahoma" w:hAnsi="Tahoma" w:cs="Tahoma"/>
                <w:sz w:val="24"/>
                <w:szCs w:val="24"/>
              </w:rPr>
            </w:pPr>
            <w:r>
              <w:rPr>
                <w:rFonts w:ascii="Tahoma" w:hAnsi="Tahoma" w:cs="Tahoma"/>
                <w:sz w:val="24"/>
                <w:szCs w:val="24"/>
              </w:rPr>
              <w:t>Electricity costs – KB asked if this had been concluded yet – SR explained that after review of the meter we now have a net credit of c.£28,000.</w:t>
            </w:r>
          </w:p>
          <w:p w:rsidR="004E67A4" w:rsidRDefault="004E67A4" w:rsidP="006F0F90">
            <w:pPr>
              <w:widowControl w:val="0"/>
              <w:rPr>
                <w:rFonts w:ascii="Tahoma" w:hAnsi="Tahoma" w:cs="Tahoma"/>
                <w:sz w:val="24"/>
                <w:szCs w:val="24"/>
              </w:rPr>
            </w:pPr>
          </w:p>
          <w:p w:rsidR="004E67A4" w:rsidRDefault="004E67A4" w:rsidP="006F0F90">
            <w:pPr>
              <w:widowControl w:val="0"/>
              <w:rPr>
                <w:rFonts w:ascii="Tahoma" w:hAnsi="Tahoma" w:cs="Tahoma"/>
                <w:sz w:val="24"/>
                <w:szCs w:val="24"/>
              </w:rPr>
            </w:pPr>
            <w:r>
              <w:rPr>
                <w:rFonts w:ascii="Tahoma" w:hAnsi="Tahoma" w:cs="Tahoma"/>
                <w:sz w:val="24"/>
                <w:szCs w:val="24"/>
              </w:rPr>
              <w:t xml:space="preserve">JS advised that the Trustees and members would be increasing to 5 (4 are non-trustees).  </w:t>
            </w:r>
            <w:r w:rsidR="002A480A">
              <w:rPr>
                <w:rFonts w:ascii="Tahoma" w:hAnsi="Tahoma" w:cs="Tahoma"/>
                <w:sz w:val="24"/>
                <w:szCs w:val="24"/>
              </w:rPr>
              <w:t xml:space="preserve">The AGM is being run as a </w:t>
            </w:r>
            <w:proofErr w:type="spellStart"/>
            <w:r w:rsidR="002A480A">
              <w:rPr>
                <w:rFonts w:ascii="Tahoma" w:hAnsi="Tahoma" w:cs="Tahoma"/>
                <w:sz w:val="24"/>
                <w:szCs w:val="24"/>
              </w:rPr>
              <w:t>stand alone</w:t>
            </w:r>
            <w:proofErr w:type="spellEnd"/>
            <w:r w:rsidR="002A480A">
              <w:rPr>
                <w:rFonts w:ascii="Tahoma" w:hAnsi="Tahoma" w:cs="Tahoma"/>
                <w:sz w:val="24"/>
                <w:szCs w:val="24"/>
              </w:rPr>
              <w:t xml:space="preserve"> meeting this year and may have to be done remotely depending on attendance numbers. SR has asked the auditors to attend and give an overview of the accounts for Members.</w:t>
            </w:r>
          </w:p>
          <w:p w:rsidR="004F3093" w:rsidRPr="00D235C2" w:rsidRDefault="004F3093" w:rsidP="0056071C">
            <w:pPr>
              <w:widowControl w:val="0"/>
              <w:rPr>
                <w:rFonts w:ascii="Tahoma" w:hAnsi="Tahoma" w:cs="Tahoma"/>
                <w:b/>
                <w:sz w:val="28"/>
                <w:u w:val="single"/>
              </w:rPr>
            </w:pPr>
            <w:r>
              <w:rPr>
                <w:rFonts w:ascii="Tahoma" w:hAnsi="Tahoma" w:cs="Tahoma"/>
                <w:sz w:val="24"/>
                <w:szCs w:val="24"/>
              </w:rPr>
              <w:t xml:space="preserve"> </w:t>
            </w:r>
          </w:p>
        </w:tc>
        <w:tc>
          <w:tcPr>
            <w:tcW w:w="1276" w:type="dxa"/>
          </w:tcPr>
          <w:p w:rsidR="00351C77" w:rsidRPr="00351C77" w:rsidRDefault="00351C77" w:rsidP="006F0F90">
            <w:pPr>
              <w:rPr>
                <w:rFonts w:ascii="Tahoma" w:hAnsi="Tahoma" w:cs="Tahoma"/>
                <w:b/>
                <w:sz w:val="24"/>
                <w:szCs w:val="24"/>
              </w:rPr>
            </w:pPr>
          </w:p>
        </w:tc>
      </w:tr>
      <w:tr w:rsidR="00E76995" w:rsidRPr="00D235C2" w:rsidTr="00E76995">
        <w:tc>
          <w:tcPr>
            <w:tcW w:w="988" w:type="dxa"/>
          </w:tcPr>
          <w:p w:rsidR="00E76995" w:rsidRPr="00D235C2" w:rsidRDefault="0071438F" w:rsidP="005531BB">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4E67A4" w:rsidP="006F0F90">
            <w:pPr>
              <w:rPr>
                <w:rFonts w:ascii="Tahoma" w:hAnsi="Tahoma" w:cs="Tahoma"/>
                <w:sz w:val="24"/>
                <w:szCs w:val="24"/>
              </w:rPr>
            </w:pPr>
            <w:r>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4E67A4" w:rsidRPr="00D235C2" w:rsidTr="00E76995">
        <w:tc>
          <w:tcPr>
            <w:tcW w:w="988" w:type="dxa"/>
          </w:tcPr>
          <w:p w:rsidR="004E67A4" w:rsidRDefault="004E67A4" w:rsidP="00C01389">
            <w:pPr>
              <w:spacing w:after="200"/>
              <w:rPr>
                <w:rFonts w:ascii="Tahoma" w:hAnsi="Tahoma" w:cs="Tahoma"/>
                <w:sz w:val="28"/>
              </w:rPr>
            </w:pPr>
            <w:r>
              <w:rPr>
                <w:rFonts w:ascii="Tahoma" w:hAnsi="Tahoma" w:cs="Tahoma"/>
                <w:sz w:val="28"/>
              </w:rPr>
              <w:t>5.</w:t>
            </w:r>
          </w:p>
        </w:tc>
        <w:tc>
          <w:tcPr>
            <w:tcW w:w="8363" w:type="dxa"/>
          </w:tcPr>
          <w:p w:rsidR="004E67A4" w:rsidRDefault="004E67A4" w:rsidP="00C01389">
            <w:pPr>
              <w:pStyle w:val="ListParagraph"/>
              <w:widowControl w:val="0"/>
              <w:ind w:left="0"/>
              <w:rPr>
                <w:rFonts w:ascii="Tahoma" w:hAnsi="Tahoma" w:cs="Tahoma"/>
                <w:sz w:val="24"/>
                <w:szCs w:val="24"/>
              </w:rPr>
            </w:pPr>
            <w:r>
              <w:rPr>
                <w:rFonts w:ascii="Tahoma" w:hAnsi="Tahoma" w:cs="Tahoma"/>
                <w:b/>
                <w:sz w:val="24"/>
                <w:szCs w:val="24"/>
                <w:u w:val="single"/>
              </w:rPr>
              <w:t>RESOURCES TERMS OF REFERENCE 2020-21</w:t>
            </w:r>
          </w:p>
          <w:p w:rsidR="004E67A4" w:rsidRDefault="004E67A4" w:rsidP="00C01389">
            <w:pPr>
              <w:pStyle w:val="ListParagraph"/>
              <w:widowControl w:val="0"/>
              <w:ind w:left="0"/>
              <w:rPr>
                <w:rFonts w:ascii="Tahoma" w:hAnsi="Tahoma" w:cs="Tahoma"/>
                <w:sz w:val="24"/>
                <w:szCs w:val="24"/>
              </w:rPr>
            </w:pPr>
            <w:r>
              <w:rPr>
                <w:rFonts w:ascii="Tahoma" w:hAnsi="Tahoma" w:cs="Tahoma"/>
                <w:sz w:val="24"/>
                <w:szCs w:val="24"/>
              </w:rPr>
              <w:t>Two recommendations to amend wording:</w:t>
            </w:r>
          </w:p>
          <w:p w:rsidR="004E67A4" w:rsidRDefault="004E67A4" w:rsidP="00C01389">
            <w:pPr>
              <w:pStyle w:val="ListParagraph"/>
              <w:widowControl w:val="0"/>
              <w:ind w:left="0"/>
              <w:rPr>
                <w:rFonts w:ascii="Tahoma" w:hAnsi="Tahoma" w:cs="Tahoma"/>
                <w:sz w:val="24"/>
                <w:szCs w:val="24"/>
              </w:rPr>
            </w:pPr>
          </w:p>
          <w:p w:rsidR="004E67A4" w:rsidRDefault="004E67A4" w:rsidP="00C01389">
            <w:pPr>
              <w:pStyle w:val="ListParagraph"/>
              <w:widowControl w:val="0"/>
              <w:ind w:left="0"/>
              <w:rPr>
                <w:rFonts w:ascii="Tahoma" w:hAnsi="Tahoma" w:cs="Tahoma"/>
                <w:sz w:val="24"/>
                <w:szCs w:val="24"/>
              </w:rPr>
            </w:pPr>
            <w:r>
              <w:rPr>
                <w:rFonts w:ascii="Tahoma" w:hAnsi="Tahoma" w:cs="Tahoma"/>
                <w:sz w:val="24"/>
                <w:szCs w:val="24"/>
              </w:rPr>
              <w:t>Under membership – add in “Finance Manager” will be in attendance.</w:t>
            </w:r>
          </w:p>
          <w:p w:rsidR="004E67A4" w:rsidRDefault="004E67A4" w:rsidP="00C01389">
            <w:pPr>
              <w:pStyle w:val="ListParagraph"/>
              <w:widowControl w:val="0"/>
              <w:ind w:left="0"/>
              <w:rPr>
                <w:rFonts w:ascii="Tahoma" w:hAnsi="Tahoma" w:cs="Tahoma"/>
                <w:sz w:val="24"/>
                <w:szCs w:val="24"/>
              </w:rPr>
            </w:pPr>
          </w:p>
          <w:p w:rsidR="00DB6AFD" w:rsidRDefault="00DB6AFD" w:rsidP="00C01389">
            <w:pPr>
              <w:pStyle w:val="ListParagraph"/>
              <w:widowControl w:val="0"/>
              <w:ind w:left="0"/>
              <w:rPr>
                <w:rFonts w:ascii="Tahoma" w:hAnsi="Tahoma" w:cs="Tahoma"/>
                <w:sz w:val="24"/>
                <w:szCs w:val="24"/>
              </w:rPr>
            </w:pPr>
            <w:r>
              <w:rPr>
                <w:rFonts w:ascii="Tahoma" w:hAnsi="Tahoma" w:cs="Tahoma"/>
                <w:sz w:val="24"/>
                <w:szCs w:val="24"/>
              </w:rPr>
              <w:t xml:space="preserve">Under </w:t>
            </w:r>
            <w:proofErr w:type="spellStart"/>
            <w:r>
              <w:rPr>
                <w:rFonts w:ascii="Tahoma" w:hAnsi="Tahoma" w:cs="Tahoma"/>
                <w:sz w:val="24"/>
                <w:szCs w:val="24"/>
              </w:rPr>
              <w:t>ToR</w:t>
            </w:r>
            <w:proofErr w:type="spellEnd"/>
            <w:r>
              <w:rPr>
                <w:rFonts w:ascii="Tahoma" w:hAnsi="Tahoma" w:cs="Tahoma"/>
                <w:sz w:val="24"/>
                <w:szCs w:val="24"/>
              </w:rPr>
              <w:t xml:space="preserve"> no.7 – amend from Essex Financial Services to Juniper Education Ltd.</w:t>
            </w:r>
          </w:p>
          <w:p w:rsidR="004E67A4" w:rsidRDefault="004E67A4" w:rsidP="00C01389">
            <w:pPr>
              <w:pStyle w:val="ListParagraph"/>
              <w:widowControl w:val="0"/>
              <w:ind w:left="0"/>
              <w:rPr>
                <w:rFonts w:ascii="Tahoma" w:hAnsi="Tahoma" w:cs="Tahoma"/>
                <w:sz w:val="24"/>
                <w:szCs w:val="24"/>
              </w:rPr>
            </w:pPr>
          </w:p>
          <w:p w:rsidR="00F6453F" w:rsidRDefault="00F6453F" w:rsidP="00C01389">
            <w:pPr>
              <w:pStyle w:val="ListParagraph"/>
              <w:widowControl w:val="0"/>
              <w:ind w:left="0"/>
              <w:rPr>
                <w:rFonts w:ascii="Tahoma" w:hAnsi="Tahoma" w:cs="Tahoma"/>
                <w:sz w:val="24"/>
                <w:szCs w:val="24"/>
              </w:rPr>
            </w:pPr>
            <w:r>
              <w:rPr>
                <w:rFonts w:ascii="Tahoma" w:hAnsi="Tahoma" w:cs="Tahoma"/>
                <w:sz w:val="24"/>
                <w:szCs w:val="24"/>
              </w:rPr>
              <w:t xml:space="preserve">The committee were content to approve the </w:t>
            </w:r>
            <w:proofErr w:type="spellStart"/>
            <w:r>
              <w:rPr>
                <w:rFonts w:ascii="Tahoma" w:hAnsi="Tahoma" w:cs="Tahoma"/>
                <w:sz w:val="24"/>
                <w:szCs w:val="24"/>
              </w:rPr>
              <w:t>ToR</w:t>
            </w:r>
            <w:proofErr w:type="spellEnd"/>
            <w:r>
              <w:rPr>
                <w:rFonts w:ascii="Tahoma" w:hAnsi="Tahoma" w:cs="Tahoma"/>
                <w:sz w:val="24"/>
                <w:szCs w:val="24"/>
              </w:rPr>
              <w:t xml:space="preserve"> with these two changes</w:t>
            </w:r>
          </w:p>
          <w:p w:rsidR="004E67A4" w:rsidRPr="004E67A4" w:rsidRDefault="004E67A4" w:rsidP="00C01389">
            <w:pPr>
              <w:pStyle w:val="ListParagraph"/>
              <w:widowControl w:val="0"/>
              <w:ind w:left="0"/>
              <w:rPr>
                <w:rFonts w:ascii="Tahoma" w:hAnsi="Tahoma" w:cs="Tahoma"/>
                <w:sz w:val="24"/>
                <w:szCs w:val="24"/>
              </w:rPr>
            </w:pPr>
          </w:p>
        </w:tc>
        <w:tc>
          <w:tcPr>
            <w:tcW w:w="1276" w:type="dxa"/>
          </w:tcPr>
          <w:p w:rsidR="004E67A4" w:rsidRDefault="004E67A4" w:rsidP="00C01389">
            <w:pPr>
              <w:rPr>
                <w:rFonts w:ascii="Tahoma" w:hAnsi="Tahoma" w:cs="Tahoma"/>
                <w:b/>
                <w:sz w:val="28"/>
                <w:u w:val="single"/>
              </w:rPr>
            </w:pPr>
          </w:p>
        </w:tc>
      </w:tr>
      <w:tr w:rsidR="00C01389" w:rsidRPr="00D235C2" w:rsidTr="00E76995">
        <w:tc>
          <w:tcPr>
            <w:tcW w:w="988" w:type="dxa"/>
          </w:tcPr>
          <w:p w:rsidR="00C01389" w:rsidRDefault="00DB6AFD" w:rsidP="00C01389">
            <w:pPr>
              <w:spacing w:after="200"/>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narrative and back up information </w:t>
            </w:r>
            <w:r w:rsidR="007C1D87">
              <w:rPr>
                <w:rFonts w:ascii="Tahoma" w:hAnsi="Tahoma" w:cs="Tahoma"/>
                <w:sz w:val="24"/>
                <w:szCs w:val="24"/>
              </w:rPr>
              <w:t>for Budget Position</w:t>
            </w:r>
            <w:r w:rsidR="00DB6AFD">
              <w:rPr>
                <w:rFonts w:ascii="Tahoma" w:hAnsi="Tahoma" w:cs="Tahoma"/>
                <w:sz w:val="24"/>
                <w:szCs w:val="24"/>
              </w:rPr>
              <w:t xml:space="preserve"> Year End 19-20, </w:t>
            </w:r>
            <w:proofErr w:type="spellStart"/>
            <w:r w:rsidR="00DB6AFD">
              <w:rPr>
                <w:rFonts w:ascii="Tahoma" w:hAnsi="Tahoma" w:cs="Tahoma"/>
                <w:sz w:val="24"/>
                <w:szCs w:val="24"/>
              </w:rPr>
              <w:t>Cashflow</w:t>
            </w:r>
            <w:proofErr w:type="spellEnd"/>
            <w:r w:rsidR="002A480A">
              <w:rPr>
                <w:rFonts w:ascii="Tahoma" w:hAnsi="Tahoma" w:cs="Tahoma"/>
                <w:sz w:val="24"/>
                <w:szCs w:val="24"/>
              </w:rPr>
              <w:t xml:space="preserve"> year end 2019-20</w:t>
            </w:r>
            <w:r w:rsidR="00DB6AFD">
              <w:rPr>
                <w:rFonts w:ascii="Tahoma" w:hAnsi="Tahoma" w:cs="Tahoma"/>
                <w:sz w:val="24"/>
                <w:szCs w:val="24"/>
              </w:rPr>
              <w:t>, Budget Position Sept 20,</w:t>
            </w:r>
            <w:r>
              <w:rPr>
                <w:rFonts w:ascii="Tahoma" w:hAnsi="Tahoma" w:cs="Tahoma"/>
                <w:sz w:val="24"/>
                <w:szCs w:val="24"/>
              </w:rPr>
              <w:t xml:space="preserve"> and 5 Year Forecast, </w:t>
            </w:r>
            <w:r w:rsidRPr="00D235C2">
              <w:rPr>
                <w:rFonts w:ascii="Tahoma" w:hAnsi="Tahoma" w:cs="Tahoma"/>
                <w:sz w:val="24"/>
                <w:szCs w:val="24"/>
              </w:rPr>
              <w:t>had been provided by SR to Governors prior to the meeting.  SR discussed the content of the narratives, highlighting</w:t>
            </w:r>
            <w:r w:rsidR="007C1D87">
              <w:rPr>
                <w:rFonts w:ascii="Tahoma" w:hAnsi="Tahoma" w:cs="Tahoma"/>
                <w:sz w:val="24"/>
                <w:szCs w:val="24"/>
              </w:rPr>
              <w:t xml:space="preserve"> the following</w:t>
            </w:r>
            <w:r w:rsidRPr="00D235C2">
              <w:rPr>
                <w:rFonts w:ascii="Tahoma" w:hAnsi="Tahoma" w:cs="Tahoma"/>
                <w:sz w:val="24"/>
                <w:szCs w:val="24"/>
              </w:rPr>
              <w:t>:</w:t>
            </w:r>
          </w:p>
          <w:p w:rsidR="00DB6AFD" w:rsidRDefault="00DB6AFD" w:rsidP="00C01389">
            <w:pPr>
              <w:pStyle w:val="ListParagraph"/>
              <w:widowControl w:val="0"/>
              <w:ind w:left="0"/>
              <w:rPr>
                <w:rFonts w:ascii="Tahoma" w:hAnsi="Tahoma" w:cs="Tahoma"/>
                <w:b/>
                <w:sz w:val="24"/>
                <w:szCs w:val="24"/>
                <w:u w:val="single"/>
              </w:rPr>
            </w:pPr>
          </w:p>
          <w:p w:rsidR="00C01389" w:rsidRPr="00D235C2" w:rsidRDefault="00DB6AFD" w:rsidP="00C01389">
            <w:pPr>
              <w:pStyle w:val="ListParagraph"/>
              <w:widowControl w:val="0"/>
              <w:ind w:left="0"/>
              <w:rPr>
                <w:rFonts w:ascii="Tahoma" w:hAnsi="Tahoma" w:cs="Tahoma"/>
                <w:sz w:val="24"/>
                <w:szCs w:val="24"/>
              </w:rPr>
            </w:pPr>
            <w:r>
              <w:rPr>
                <w:rFonts w:ascii="Tahoma" w:hAnsi="Tahoma" w:cs="Tahoma"/>
                <w:b/>
                <w:sz w:val="24"/>
                <w:szCs w:val="24"/>
                <w:u w:val="single"/>
              </w:rPr>
              <w:t xml:space="preserve">OUTTURN 19-20 FINAL </w:t>
            </w:r>
            <w:r w:rsidR="00C01389" w:rsidRPr="00D235C2">
              <w:rPr>
                <w:rFonts w:ascii="Tahoma" w:hAnsi="Tahoma" w:cs="Tahoma"/>
                <w:b/>
                <w:sz w:val="24"/>
                <w:szCs w:val="24"/>
                <w:u w:val="single"/>
              </w:rPr>
              <w:t>BUDGET POSITION</w:t>
            </w:r>
          </w:p>
          <w:p w:rsidR="005531BB" w:rsidRDefault="005531BB" w:rsidP="00C01389">
            <w:pPr>
              <w:widowControl w:val="0"/>
              <w:rPr>
                <w:rFonts w:ascii="Tahoma" w:hAnsi="Tahoma" w:cs="Tahoma"/>
                <w:sz w:val="24"/>
                <w:szCs w:val="24"/>
              </w:rPr>
            </w:pPr>
          </w:p>
          <w:p w:rsidR="002A480A" w:rsidRDefault="002A480A" w:rsidP="002A480A">
            <w:pPr>
              <w:pStyle w:val="ListParagraph"/>
              <w:widowControl w:val="0"/>
              <w:numPr>
                <w:ilvl w:val="0"/>
                <w:numId w:val="18"/>
              </w:numPr>
              <w:rPr>
                <w:rFonts w:ascii="Tahoma" w:hAnsi="Tahoma" w:cs="Tahoma"/>
                <w:sz w:val="24"/>
                <w:szCs w:val="24"/>
              </w:rPr>
            </w:pPr>
            <w:r>
              <w:rPr>
                <w:rFonts w:ascii="Tahoma" w:hAnsi="Tahoma" w:cs="Tahoma"/>
                <w:sz w:val="24"/>
                <w:szCs w:val="24"/>
              </w:rPr>
              <w:t xml:space="preserve">Final </w:t>
            </w:r>
            <w:r w:rsidR="00BB6E0D">
              <w:rPr>
                <w:rFonts w:ascii="Tahoma" w:hAnsi="Tahoma" w:cs="Tahoma"/>
                <w:sz w:val="24"/>
                <w:szCs w:val="24"/>
              </w:rPr>
              <w:t>revenue r</w:t>
            </w:r>
            <w:r>
              <w:rPr>
                <w:rFonts w:ascii="Tahoma" w:hAnsi="Tahoma" w:cs="Tahoma"/>
                <w:sz w:val="24"/>
                <w:szCs w:val="24"/>
              </w:rPr>
              <w:t xml:space="preserve">eserves carry-forward </w:t>
            </w:r>
            <w:proofErr w:type="gramStart"/>
            <w:r>
              <w:rPr>
                <w:rFonts w:ascii="Tahoma" w:hAnsi="Tahoma" w:cs="Tahoma"/>
                <w:sz w:val="24"/>
                <w:szCs w:val="24"/>
              </w:rPr>
              <w:t>was</w:t>
            </w:r>
            <w:proofErr w:type="gramEnd"/>
            <w:r>
              <w:rPr>
                <w:rFonts w:ascii="Tahoma" w:hAnsi="Tahoma" w:cs="Tahoma"/>
                <w:sz w:val="24"/>
                <w:szCs w:val="24"/>
              </w:rPr>
              <w:t xml:space="preserve"> </w:t>
            </w:r>
            <w:r w:rsidR="00BB6E0D">
              <w:rPr>
                <w:rFonts w:ascii="Tahoma" w:hAnsi="Tahoma" w:cs="Tahoma"/>
                <w:sz w:val="24"/>
                <w:szCs w:val="24"/>
              </w:rPr>
              <w:t>£103k increased from the forecast £52k at June 20 meeting where the budget was agreed.</w:t>
            </w:r>
          </w:p>
          <w:p w:rsidR="00BB6E0D" w:rsidRDefault="00BB6E0D" w:rsidP="002A480A">
            <w:pPr>
              <w:pStyle w:val="ListParagraph"/>
              <w:widowControl w:val="0"/>
              <w:numPr>
                <w:ilvl w:val="0"/>
                <w:numId w:val="18"/>
              </w:numPr>
              <w:rPr>
                <w:rFonts w:ascii="Tahoma" w:hAnsi="Tahoma" w:cs="Tahoma"/>
                <w:sz w:val="24"/>
                <w:szCs w:val="24"/>
              </w:rPr>
            </w:pPr>
            <w:r>
              <w:rPr>
                <w:rFonts w:ascii="Tahoma" w:hAnsi="Tahoma" w:cs="Tahoma"/>
                <w:sz w:val="24"/>
                <w:szCs w:val="24"/>
              </w:rPr>
              <w:t xml:space="preserve">Significantly more capital expenditure had taken place than was forecast in June, mainly due to preparations for opening in light of </w:t>
            </w:r>
            <w:proofErr w:type="spellStart"/>
            <w:r>
              <w:rPr>
                <w:rFonts w:ascii="Tahoma" w:hAnsi="Tahoma" w:cs="Tahoma"/>
                <w:sz w:val="24"/>
                <w:szCs w:val="24"/>
              </w:rPr>
              <w:t>Covid</w:t>
            </w:r>
            <w:proofErr w:type="spellEnd"/>
            <w:r>
              <w:rPr>
                <w:rFonts w:ascii="Tahoma" w:hAnsi="Tahoma" w:cs="Tahoma"/>
                <w:sz w:val="24"/>
                <w:szCs w:val="24"/>
              </w:rPr>
              <w:t xml:space="preserve"> requirements. There was no capital c/f as it was all used.</w:t>
            </w:r>
          </w:p>
          <w:p w:rsidR="00BB6E0D" w:rsidRDefault="00BB6E0D" w:rsidP="00BB6E0D">
            <w:pPr>
              <w:widowControl w:val="0"/>
              <w:rPr>
                <w:rFonts w:ascii="Tahoma" w:hAnsi="Tahoma" w:cs="Tahoma"/>
                <w:sz w:val="24"/>
                <w:szCs w:val="24"/>
              </w:rPr>
            </w:pPr>
            <w:r w:rsidRPr="00BB6E0D">
              <w:rPr>
                <w:rFonts w:ascii="Tahoma" w:hAnsi="Tahoma" w:cs="Tahoma"/>
                <w:sz w:val="24"/>
                <w:szCs w:val="24"/>
              </w:rPr>
              <w:t>The main variances from the June forecast were:</w:t>
            </w:r>
          </w:p>
          <w:p w:rsidR="00BB6E0D" w:rsidRDefault="00BB6E0D" w:rsidP="00BB6E0D">
            <w:pPr>
              <w:pStyle w:val="ListParagraph"/>
              <w:widowControl w:val="0"/>
              <w:numPr>
                <w:ilvl w:val="0"/>
                <w:numId w:val="19"/>
              </w:numPr>
              <w:rPr>
                <w:rFonts w:ascii="Tahoma" w:hAnsi="Tahoma" w:cs="Tahoma"/>
                <w:sz w:val="24"/>
                <w:szCs w:val="24"/>
              </w:rPr>
            </w:pPr>
            <w:r>
              <w:rPr>
                <w:rFonts w:ascii="Tahoma" w:hAnsi="Tahoma" w:cs="Tahoma"/>
                <w:sz w:val="24"/>
                <w:szCs w:val="24"/>
              </w:rPr>
              <w:t>Astro re-opening generated £7k income</w:t>
            </w:r>
          </w:p>
          <w:p w:rsidR="00BB6E0D" w:rsidRDefault="00BB6E0D" w:rsidP="00BB6E0D">
            <w:pPr>
              <w:pStyle w:val="ListParagraph"/>
              <w:widowControl w:val="0"/>
              <w:numPr>
                <w:ilvl w:val="0"/>
                <w:numId w:val="19"/>
              </w:numPr>
              <w:rPr>
                <w:rFonts w:ascii="Tahoma" w:hAnsi="Tahoma" w:cs="Tahoma"/>
                <w:sz w:val="24"/>
                <w:szCs w:val="24"/>
              </w:rPr>
            </w:pPr>
            <w:proofErr w:type="spellStart"/>
            <w:r>
              <w:rPr>
                <w:rFonts w:ascii="Tahoma" w:hAnsi="Tahoma" w:cs="Tahoma"/>
                <w:sz w:val="24"/>
                <w:szCs w:val="24"/>
              </w:rPr>
              <w:t>Dept</w:t>
            </w:r>
            <w:proofErr w:type="spellEnd"/>
            <w:r>
              <w:rPr>
                <w:rFonts w:ascii="Tahoma" w:hAnsi="Tahoma" w:cs="Tahoma"/>
                <w:sz w:val="24"/>
                <w:szCs w:val="24"/>
              </w:rPr>
              <w:t xml:space="preserve"> budgets, exam budget, and support budgets had an additional £31k over what was forecast</w:t>
            </w:r>
          </w:p>
          <w:p w:rsidR="00BB6E0D" w:rsidRPr="00BB6E0D" w:rsidRDefault="00BB6E0D" w:rsidP="00BB6E0D">
            <w:pPr>
              <w:pStyle w:val="ListParagraph"/>
              <w:widowControl w:val="0"/>
              <w:numPr>
                <w:ilvl w:val="0"/>
                <w:numId w:val="19"/>
              </w:numPr>
              <w:rPr>
                <w:rFonts w:ascii="Tahoma" w:hAnsi="Tahoma" w:cs="Tahoma"/>
                <w:sz w:val="24"/>
                <w:szCs w:val="24"/>
              </w:rPr>
            </w:pPr>
            <w:r>
              <w:rPr>
                <w:rFonts w:ascii="Tahoma" w:hAnsi="Tahoma" w:cs="Tahoma"/>
                <w:sz w:val="24"/>
                <w:szCs w:val="24"/>
              </w:rPr>
              <w:t>Additional income of £10k was received from ASHE in relation to the work CJH does with the organisation</w:t>
            </w:r>
          </w:p>
          <w:p w:rsidR="00BB6E0D" w:rsidRPr="00BB6E0D" w:rsidRDefault="00BB6E0D" w:rsidP="00BB6E0D">
            <w:pPr>
              <w:pStyle w:val="ListParagraph"/>
              <w:widowControl w:val="0"/>
              <w:rPr>
                <w:rFonts w:ascii="Tahoma" w:hAnsi="Tahoma" w:cs="Tahoma"/>
                <w:sz w:val="24"/>
                <w:szCs w:val="24"/>
              </w:rPr>
            </w:pPr>
          </w:p>
          <w:p w:rsidR="00C01389" w:rsidRPr="006D1D5A" w:rsidRDefault="006D1D5A" w:rsidP="00C01389">
            <w:pPr>
              <w:widowControl w:val="0"/>
              <w:rPr>
                <w:rFonts w:ascii="Tahoma" w:hAnsi="Tahoma" w:cs="Tahoma"/>
                <w:b/>
                <w:sz w:val="24"/>
                <w:szCs w:val="24"/>
                <w:u w:val="single"/>
              </w:rPr>
            </w:pPr>
            <w:r w:rsidRPr="006D1D5A">
              <w:rPr>
                <w:rFonts w:ascii="Tahoma" w:hAnsi="Tahoma" w:cs="Tahoma"/>
                <w:b/>
                <w:sz w:val="24"/>
                <w:szCs w:val="24"/>
                <w:u w:val="single"/>
              </w:rPr>
              <w:t>CASHFLOW</w:t>
            </w:r>
          </w:p>
          <w:p w:rsidR="0084041E" w:rsidRDefault="0084041E" w:rsidP="00C01389">
            <w:pPr>
              <w:widowControl w:val="0"/>
              <w:rPr>
                <w:rFonts w:ascii="Tahoma" w:hAnsi="Tahoma" w:cs="Tahoma"/>
                <w:sz w:val="24"/>
                <w:szCs w:val="24"/>
              </w:rPr>
            </w:pPr>
          </w:p>
          <w:p w:rsidR="00BB6E0D" w:rsidRDefault="00AB63A3" w:rsidP="00C01389">
            <w:pPr>
              <w:widowControl w:val="0"/>
              <w:rPr>
                <w:rFonts w:ascii="Tahoma" w:hAnsi="Tahoma" w:cs="Tahoma"/>
                <w:sz w:val="24"/>
                <w:szCs w:val="24"/>
              </w:rPr>
            </w:pPr>
            <w:r>
              <w:rPr>
                <w:rFonts w:ascii="Tahoma" w:hAnsi="Tahoma" w:cs="Tahoma"/>
                <w:sz w:val="24"/>
                <w:szCs w:val="24"/>
              </w:rPr>
              <w:t xml:space="preserve">The final year end </w:t>
            </w:r>
            <w:proofErr w:type="spellStart"/>
            <w:r>
              <w:rPr>
                <w:rFonts w:ascii="Tahoma" w:hAnsi="Tahoma" w:cs="Tahoma"/>
                <w:sz w:val="24"/>
                <w:szCs w:val="24"/>
              </w:rPr>
              <w:t>cashflow</w:t>
            </w:r>
            <w:proofErr w:type="spellEnd"/>
            <w:r>
              <w:rPr>
                <w:rFonts w:ascii="Tahoma" w:hAnsi="Tahoma" w:cs="Tahoma"/>
                <w:sz w:val="24"/>
                <w:szCs w:val="24"/>
              </w:rPr>
              <w:t xml:space="preserve"> analysis showed the low points for the year were as expected but never as low as forecast.</w:t>
            </w:r>
          </w:p>
          <w:p w:rsidR="00AB63A3" w:rsidRDefault="00AB63A3" w:rsidP="00C01389">
            <w:pPr>
              <w:widowControl w:val="0"/>
              <w:rPr>
                <w:rFonts w:ascii="Tahoma" w:hAnsi="Tahoma" w:cs="Tahoma"/>
                <w:sz w:val="24"/>
                <w:szCs w:val="24"/>
              </w:rPr>
            </w:pPr>
          </w:p>
          <w:p w:rsidR="00AB63A3" w:rsidRDefault="00AB63A3" w:rsidP="00C01389">
            <w:pPr>
              <w:widowControl w:val="0"/>
              <w:rPr>
                <w:rFonts w:ascii="Tahoma" w:hAnsi="Tahoma" w:cs="Tahoma"/>
                <w:sz w:val="24"/>
                <w:szCs w:val="24"/>
              </w:rPr>
            </w:pPr>
            <w:r>
              <w:rPr>
                <w:rFonts w:ascii="Tahoma" w:hAnsi="Tahoma" w:cs="Tahoma"/>
                <w:sz w:val="24"/>
                <w:szCs w:val="24"/>
              </w:rPr>
              <w:t>The year end bank balance was in line with expectation.</w:t>
            </w:r>
          </w:p>
          <w:p w:rsidR="00AB63A3" w:rsidRDefault="00AB63A3" w:rsidP="00C01389">
            <w:pPr>
              <w:widowControl w:val="0"/>
              <w:rPr>
                <w:rFonts w:ascii="Tahoma" w:hAnsi="Tahoma" w:cs="Tahoma"/>
                <w:sz w:val="24"/>
                <w:szCs w:val="24"/>
              </w:rPr>
            </w:pPr>
          </w:p>
          <w:p w:rsidR="00AB63A3" w:rsidRDefault="00AB63A3" w:rsidP="00C01389">
            <w:pPr>
              <w:widowControl w:val="0"/>
              <w:rPr>
                <w:rFonts w:ascii="Tahoma" w:hAnsi="Tahoma" w:cs="Tahoma"/>
                <w:sz w:val="24"/>
                <w:szCs w:val="24"/>
              </w:rPr>
            </w:pPr>
            <w:r>
              <w:rPr>
                <w:rFonts w:ascii="Tahoma" w:hAnsi="Tahoma" w:cs="Tahoma"/>
                <w:sz w:val="24"/>
                <w:szCs w:val="24"/>
              </w:rPr>
              <w:t>SR discussed that the forecast is based on the budget figures as this is the only sensible point of reference to use. The actual flow of funds in and out of the bank will never match this exactly as some payments for the previous year are received and paid after the start or end of the financial year.</w:t>
            </w:r>
          </w:p>
          <w:p w:rsidR="00AB63A3" w:rsidRDefault="00AB63A3" w:rsidP="00C01389">
            <w:pPr>
              <w:widowControl w:val="0"/>
              <w:rPr>
                <w:rFonts w:ascii="Tahoma" w:hAnsi="Tahoma" w:cs="Tahoma"/>
                <w:sz w:val="24"/>
                <w:szCs w:val="24"/>
              </w:rPr>
            </w:pPr>
          </w:p>
          <w:p w:rsidR="00AB63A3" w:rsidRDefault="00AB63A3" w:rsidP="00C01389">
            <w:pPr>
              <w:widowControl w:val="0"/>
              <w:rPr>
                <w:rFonts w:ascii="Tahoma" w:hAnsi="Tahoma" w:cs="Tahoma"/>
                <w:sz w:val="24"/>
                <w:szCs w:val="24"/>
              </w:rPr>
            </w:pPr>
            <w:r>
              <w:rPr>
                <w:rFonts w:ascii="Tahoma" w:hAnsi="Tahoma" w:cs="Tahoma"/>
                <w:sz w:val="24"/>
                <w:szCs w:val="24"/>
              </w:rPr>
              <w:t xml:space="preserve">There is a fundamental difference between cash flow forecasting and budget outturn forecasting </w:t>
            </w:r>
            <w:r w:rsidR="00AF6983">
              <w:rPr>
                <w:rFonts w:ascii="Tahoma" w:hAnsi="Tahoma" w:cs="Tahoma"/>
                <w:sz w:val="24"/>
                <w:szCs w:val="24"/>
              </w:rPr>
              <w:t>and the differences in what they intended to monitor was discussed.</w:t>
            </w:r>
          </w:p>
          <w:p w:rsidR="00BB6E0D" w:rsidRDefault="00BB6E0D" w:rsidP="00C01389">
            <w:pPr>
              <w:widowControl w:val="0"/>
              <w:rPr>
                <w:rFonts w:ascii="Tahoma" w:hAnsi="Tahoma" w:cs="Tahoma"/>
                <w:sz w:val="24"/>
                <w:szCs w:val="24"/>
              </w:rPr>
            </w:pPr>
          </w:p>
          <w:p w:rsidR="0084041E" w:rsidRPr="00D235C2" w:rsidRDefault="0084041E" w:rsidP="0084041E">
            <w:pPr>
              <w:pStyle w:val="ListParagraph"/>
              <w:widowControl w:val="0"/>
              <w:ind w:left="0"/>
              <w:rPr>
                <w:rFonts w:ascii="Tahoma" w:hAnsi="Tahoma" w:cs="Tahoma"/>
                <w:sz w:val="24"/>
                <w:szCs w:val="24"/>
              </w:rPr>
            </w:pPr>
            <w:r>
              <w:rPr>
                <w:rFonts w:ascii="Tahoma" w:hAnsi="Tahoma" w:cs="Tahoma"/>
                <w:b/>
                <w:sz w:val="24"/>
                <w:szCs w:val="24"/>
                <w:u w:val="single"/>
              </w:rPr>
              <w:t xml:space="preserve">OUTTURN 20-21 UPDATED </w:t>
            </w:r>
            <w:r w:rsidRPr="00D235C2">
              <w:rPr>
                <w:rFonts w:ascii="Tahoma" w:hAnsi="Tahoma" w:cs="Tahoma"/>
                <w:b/>
                <w:sz w:val="24"/>
                <w:szCs w:val="24"/>
                <w:u w:val="single"/>
              </w:rPr>
              <w:t>BUDGET POSITION</w:t>
            </w:r>
          </w:p>
          <w:p w:rsidR="00AF6983" w:rsidRDefault="00AF6983" w:rsidP="00C01389">
            <w:pPr>
              <w:pStyle w:val="ListParagraph"/>
              <w:widowControl w:val="0"/>
              <w:ind w:left="0"/>
              <w:rPr>
                <w:rFonts w:ascii="Tahoma" w:hAnsi="Tahoma" w:cs="Tahoma"/>
                <w:sz w:val="24"/>
                <w:szCs w:val="24"/>
              </w:rPr>
            </w:pPr>
          </w:p>
          <w:p w:rsidR="00AF6983" w:rsidRPr="00D63C5C" w:rsidRDefault="00D63C5C" w:rsidP="00D63C5C">
            <w:pPr>
              <w:widowControl w:val="0"/>
              <w:rPr>
                <w:rFonts w:ascii="Tahoma" w:hAnsi="Tahoma" w:cs="Tahoma"/>
                <w:sz w:val="24"/>
                <w:szCs w:val="24"/>
              </w:rPr>
            </w:pPr>
            <w:r w:rsidRPr="00D63C5C">
              <w:rPr>
                <w:rFonts w:ascii="Tahoma" w:hAnsi="Tahoma" w:cs="Tahoma"/>
                <w:sz w:val="24"/>
                <w:szCs w:val="24"/>
              </w:rPr>
              <w:t>Current expected revenue c/f is forecast to be £86,563 (was £9k when budget was set in June)</w:t>
            </w:r>
          </w:p>
          <w:p w:rsidR="00D63C5C" w:rsidRDefault="00D63C5C" w:rsidP="00D63C5C">
            <w:pPr>
              <w:widowControl w:val="0"/>
              <w:rPr>
                <w:rFonts w:ascii="Tahoma" w:hAnsi="Tahoma" w:cs="Tahoma"/>
                <w:sz w:val="24"/>
                <w:szCs w:val="24"/>
              </w:rPr>
            </w:pPr>
          </w:p>
          <w:p w:rsidR="00D63C5C" w:rsidRDefault="00D63C5C" w:rsidP="00D63C5C">
            <w:pPr>
              <w:widowControl w:val="0"/>
              <w:rPr>
                <w:rFonts w:ascii="Tahoma" w:hAnsi="Tahoma" w:cs="Tahoma"/>
                <w:sz w:val="24"/>
                <w:szCs w:val="24"/>
              </w:rPr>
            </w:pPr>
            <w:r>
              <w:rPr>
                <w:rFonts w:ascii="Tahoma" w:hAnsi="Tahoma" w:cs="Tahoma"/>
                <w:sz w:val="24"/>
                <w:szCs w:val="24"/>
              </w:rPr>
              <w:t>The main variances that have affected the figure are:</w:t>
            </w:r>
          </w:p>
          <w:p w:rsidR="00D63C5C" w:rsidRDefault="00D63C5C" w:rsidP="00D63C5C">
            <w:pPr>
              <w:widowControl w:val="0"/>
              <w:rPr>
                <w:rFonts w:ascii="Tahoma" w:hAnsi="Tahoma" w:cs="Tahoma"/>
                <w:sz w:val="24"/>
                <w:szCs w:val="24"/>
              </w:rPr>
            </w:pPr>
          </w:p>
          <w:p w:rsidR="00D63C5C" w:rsidRDefault="00CE0816" w:rsidP="00D63C5C">
            <w:pPr>
              <w:pStyle w:val="ListParagraph"/>
              <w:widowControl w:val="0"/>
              <w:numPr>
                <w:ilvl w:val="0"/>
                <w:numId w:val="21"/>
              </w:numPr>
              <w:rPr>
                <w:rFonts w:ascii="Tahoma" w:hAnsi="Tahoma" w:cs="Tahoma"/>
                <w:sz w:val="24"/>
                <w:szCs w:val="24"/>
              </w:rPr>
            </w:pPr>
            <w:r>
              <w:rPr>
                <w:rFonts w:ascii="Tahoma" w:hAnsi="Tahoma" w:cs="Tahoma"/>
                <w:sz w:val="24"/>
                <w:szCs w:val="24"/>
              </w:rPr>
              <w:lastRenderedPageBreak/>
              <w:t>£50k extra carry</w:t>
            </w:r>
            <w:r w:rsidR="008A0156">
              <w:rPr>
                <w:rFonts w:ascii="Tahoma" w:hAnsi="Tahoma" w:cs="Tahoma"/>
                <w:sz w:val="24"/>
                <w:szCs w:val="24"/>
              </w:rPr>
              <w:t xml:space="preserve"> </w:t>
            </w:r>
            <w:r>
              <w:rPr>
                <w:rFonts w:ascii="Tahoma" w:hAnsi="Tahoma" w:cs="Tahoma"/>
                <w:sz w:val="24"/>
                <w:szCs w:val="24"/>
              </w:rPr>
              <w:t>forward from 2019-20</w:t>
            </w:r>
          </w:p>
          <w:p w:rsidR="00CE0816" w:rsidRDefault="00CE0816" w:rsidP="00D63C5C">
            <w:pPr>
              <w:pStyle w:val="ListParagraph"/>
              <w:widowControl w:val="0"/>
              <w:numPr>
                <w:ilvl w:val="0"/>
                <w:numId w:val="21"/>
              </w:numPr>
              <w:rPr>
                <w:rFonts w:ascii="Tahoma" w:hAnsi="Tahoma" w:cs="Tahoma"/>
                <w:sz w:val="24"/>
                <w:szCs w:val="24"/>
              </w:rPr>
            </w:pPr>
            <w:r>
              <w:rPr>
                <w:rFonts w:ascii="Tahoma" w:hAnsi="Tahoma" w:cs="Tahoma"/>
                <w:sz w:val="24"/>
                <w:szCs w:val="24"/>
              </w:rPr>
              <w:t>£62k extra catch</w:t>
            </w:r>
            <w:r w:rsidR="008A0156">
              <w:rPr>
                <w:rFonts w:ascii="Tahoma" w:hAnsi="Tahoma" w:cs="Tahoma"/>
                <w:sz w:val="24"/>
                <w:szCs w:val="24"/>
              </w:rPr>
              <w:t>-</w:t>
            </w:r>
            <w:r>
              <w:rPr>
                <w:rFonts w:ascii="Tahoma" w:hAnsi="Tahoma" w:cs="Tahoma"/>
                <w:sz w:val="24"/>
                <w:szCs w:val="24"/>
              </w:rPr>
              <w:t xml:space="preserve">up funding (total expected £82k minus the £20k </w:t>
            </w:r>
            <w:r w:rsidR="008A0156">
              <w:rPr>
                <w:rFonts w:ascii="Tahoma" w:hAnsi="Tahoma" w:cs="Tahoma"/>
                <w:sz w:val="24"/>
                <w:szCs w:val="24"/>
              </w:rPr>
              <w:t>year 7 ca</w:t>
            </w:r>
            <w:r>
              <w:rPr>
                <w:rFonts w:ascii="Tahoma" w:hAnsi="Tahoma" w:cs="Tahoma"/>
                <w:sz w:val="24"/>
                <w:szCs w:val="24"/>
              </w:rPr>
              <w:t>tch</w:t>
            </w:r>
            <w:r w:rsidR="008A0156">
              <w:rPr>
                <w:rFonts w:ascii="Tahoma" w:hAnsi="Tahoma" w:cs="Tahoma"/>
                <w:sz w:val="24"/>
                <w:szCs w:val="24"/>
              </w:rPr>
              <w:t>-</w:t>
            </w:r>
            <w:r>
              <w:rPr>
                <w:rFonts w:ascii="Tahoma" w:hAnsi="Tahoma" w:cs="Tahoma"/>
                <w:sz w:val="24"/>
                <w:szCs w:val="24"/>
              </w:rPr>
              <w:t>up funding which is no longer being supplied this year)</w:t>
            </w:r>
          </w:p>
          <w:p w:rsidR="00CE0816" w:rsidRDefault="00CE0816" w:rsidP="00D63C5C">
            <w:pPr>
              <w:pStyle w:val="ListParagraph"/>
              <w:widowControl w:val="0"/>
              <w:numPr>
                <w:ilvl w:val="0"/>
                <w:numId w:val="21"/>
              </w:numPr>
              <w:rPr>
                <w:rFonts w:ascii="Tahoma" w:hAnsi="Tahoma" w:cs="Tahoma"/>
                <w:sz w:val="24"/>
                <w:szCs w:val="24"/>
              </w:rPr>
            </w:pPr>
            <w:r>
              <w:rPr>
                <w:rFonts w:ascii="Tahoma" w:hAnsi="Tahoma" w:cs="Tahoma"/>
                <w:sz w:val="24"/>
                <w:szCs w:val="24"/>
              </w:rPr>
              <w:t>£20</w:t>
            </w:r>
            <w:r w:rsidR="00E83E07">
              <w:rPr>
                <w:rFonts w:ascii="Tahoma" w:hAnsi="Tahoma" w:cs="Tahoma"/>
                <w:sz w:val="24"/>
                <w:szCs w:val="24"/>
              </w:rPr>
              <w:t>k</w:t>
            </w:r>
            <w:r>
              <w:rPr>
                <w:rFonts w:ascii="Tahoma" w:hAnsi="Tahoma" w:cs="Tahoma"/>
                <w:sz w:val="24"/>
                <w:szCs w:val="24"/>
              </w:rPr>
              <w:t xml:space="preserve"> extra income from ASHE for the work CJH does with the organisation this year.</w:t>
            </w:r>
          </w:p>
          <w:p w:rsidR="00CE0816" w:rsidRDefault="00CE0816" w:rsidP="00D63C5C">
            <w:pPr>
              <w:pStyle w:val="ListParagraph"/>
              <w:widowControl w:val="0"/>
              <w:numPr>
                <w:ilvl w:val="0"/>
                <w:numId w:val="21"/>
              </w:numPr>
              <w:rPr>
                <w:rFonts w:ascii="Tahoma" w:hAnsi="Tahoma" w:cs="Tahoma"/>
                <w:sz w:val="24"/>
                <w:szCs w:val="24"/>
              </w:rPr>
            </w:pPr>
            <w:r>
              <w:rPr>
                <w:rFonts w:ascii="Tahoma" w:hAnsi="Tahoma" w:cs="Tahoma"/>
                <w:sz w:val="24"/>
                <w:szCs w:val="24"/>
              </w:rPr>
              <w:t>Reduced Pupil Premium income by £4,700 in line with confirmed funding</w:t>
            </w:r>
          </w:p>
          <w:p w:rsidR="00CE0816" w:rsidRPr="00D63C5C" w:rsidRDefault="00CE0816" w:rsidP="00D63C5C">
            <w:pPr>
              <w:pStyle w:val="ListParagraph"/>
              <w:widowControl w:val="0"/>
              <w:numPr>
                <w:ilvl w:val="0"/>
                <w:numId w:val="21"/>
              </w:numPr>
              <w:rPr>
                <w:rFonts w:ascii="Tahoma" w:hAnsi="Tahoma" w:cs="Tahoma"/>
                <w:sz w:val="24"/>
                <w:szCs w:val="24"/>
              </w:rPr>
            </w:pPr>
            <w:r>
              <w:rPr>
                <w:rFonts w:ascii="Tahoma" w:hAnsi="Tahoma" w:cs="Tahoma"/>
                <w:sz w:val="24"/>
                <w:szCs w:val="24"/>
              </w:rPr>
              <w:t xml:space="preserve">Trip cancellation fees of £22.5k have been included as we may not be able to re-coop these. </w:t>
            </w:r>
          </w:p>
          <w:p w:rsidR="00AF6983" w:rsidRDefault="00AF6983" w:rsidP="00C01389">
            <w:pPr>
              <w:pStyle w:val="ListParagraph"/>
              <w:widowControl w:val="0"/>
              <w:ind w:left="0"/>
              <w:rPr>
                <w:rFonts w:ascii="Tahoma" w:hAnsi="Tahoma" w:cs="Tahoma"/>
                <w:sz w:val="24"/>
                <w:szCs w:val="24"/>
              </w:rPr>
            </w:pPr>
          </w:p>
          <w:p w:rsidR="00C01389" w:rsidRDefault="0084041E" w:rsidP="00C01389">
            <w:pPr>
              <w:pStyle w:val="ListParagraph"/>
              <w:widowControl w:val="0"/>
              <w:ind w:left="0"/>
              <w:rPr>
                <w:rFonts w:ascii="Tahoma" w:hAnsi="Tahoma" w:cs="Tahoma"/>
                <w:sz w:val="24"/>
                <w:szCs w:val="24"/>
              </w:rPr>
            </w:pPr>
            <w:r>
              <w:rPr>
                <w:rFonts w:ascii="Tahoma" w:hAnsi="Tahoma" w:cs="Tahoma"/>
                <w:sz w:val="24"/>
                <w:szCs w:val="24"/>
              </w:rPr>
              <w:t xml:space="preserve">Discussion ensued regarding the catch up funding and </w:t>
            </w:r>
            <w:r w:rsidR="00CE0816">
              <w:rPr>
                <w:rFonts w:ascii="Tahoma" w:hAnsi="Tahoma" w:cs="Tahoma"/>
                <w:sz w:val="24"/>
                <w:szCs w:val="24"/>
              </w:rPr>
              <w:t xml:space="preserve">any </w:t>
            </w:r>
            <w:r>
              <w:rPr>
                <w:rFonts w:ascii="Tahoma" w:hAnsi="Tahoma" w:cs="Tahoma"/>
                <w:sz w:val="24"/>
                <w:szCs w:val="24"/>
              </w:rPr>
              <w:t>restrictions placed</w:t>
            </w:r>
            <w:r w:rsidR="00946C7F">
              <w:rPr>
                <w:rFonts w:ascii="Tahoma" w:hAnsi="Tahoma" w:cs="Tahoma"/>
                <w:sz w:val="24"/>
                <w:szCs w:val="24"/>
              </w:rPr>
              <w:t xml:space="preserve"> on how to spend these funds.</w:t>
            </w:r>
            <w:r w:rsidR="00CE0816">
              <w:rPr>
                <w:rFonts w:ascii="Tahoma" w:hAnsi="Tahoma" w:cs="Tahoma"/>
                <w:sz w:val="24"/>
                <w:szCs w:val="24"/>
              </w:rPr>
              <w:t xml:space="preserve"> SR and CJH explained the “guidance” that had been offered by DFE, and the schools plans to use the funds based on sensibly defined needs not just a broad spend approach on a product(s) that may not be proven to actually deliver required outcomes.</w:t>
            </w:r>
          </w:p>
          <w:p w:rsidR="00946C7F" w:rsidRDefault="00946C7F" w:rsidP="00C01389">
            <w:pPr>
              <w:pStyle w:val="ListParagraph"/>
              <w:widowControl w:val="0"/>
              <w:ind w:left="0"/>
              <w:rPr>
                <w:rFonts w:ascii="Tahoma" w:hAnsi="Tahoma" w:cs="Tahoma"/>
                <w:sz w:val="24"/>
                <w:szCs w:val="24"/>
              </w:rPr>
            </w:pPr>
          </w:p>
          <w:p w:rsidR="00946C7F" w:rsidRDefault="00946C7F" w:rsidP="00C01389">
            <w:pPr>
              <w:pStyle w:val="ListParagraph"/>
              <w:widowControl w:val="0"/>
              <w:ind w:left="0"/>
              <w:rPr>
                <w:rFonts w:ascii="Tahoma" w:hAnsi="Tahoma" w:cs="Tahoma"/>
                <w:sz w:val="24"/>
                <w:szCs w:val="24"/>
              </w:rPr>
            </w:pPr>
            <w:r>
              <w:rPr>
                <w:rFonts w:ascii="Tahoma" w:hAnsi="Tahoma" w:cs="Tahoma"/>
                <w:sz w:val="24"/>
                <w:szCs w:val="24"/>
              </w:rPr>
              <w:t>The Com</w:t>
            </w:r>
            <w:r w:rsidR="00CE0816">
              <w:rPr>
                <w:rFonts w:ascii="Tahoma" w:hAnsi="Tahoma" w:cs="Tahoma"/>
                <w:sz w:val="24"/>
                <w:szCs w:val="24"/>
              </w:rPr>
              <w:t xml:space="preserve">mittee discussed DFE laptop provision (46 assigned to SHS) and categories of students </w:t>
            </w:r>
            <w:r>
              <w:rPr>
                <w:rFonts w:ascii="Tahoma" w:hAnsi="Tahoma" w:cs="Tahoma"/>
                <w:sz w:val="24"/>
                <w:szCs w:val="24"/>
              </w:rPr>
              <w:t>accessing learning</w:t>
            </w:r>
            <w:r w:rsidR="00AF6983">
              <w:rPr>
                <w:rFonts w:ascii="Tahoma" w:hAnsi="Tahoma" w:cs="Tahoma"/>
                <w:sz w:val="24"/>
                <w:szCs w:val="24"/>
              </w:rPr>
              <w:t>, as well as</w:t>
            </w:r>
            <w:r>
              <w:rPr>
                <w:rFonts w:ascii="Tahoma" w:hAnsi="Tahoma" w:cs="Tahoma"/>
                <w:sz w:val="24"/>
                <w:szCs w:val="24"/>
              </w:rPr>
              <w:t xml:space="preserve"> the issues of getting the laptops to the students in a timely manner.</w:t>
            </w:r>
            <w:r w:rsidR="00CE0816">
              <w:rPr>
                <w:rFonts w:ascii="Tahoma" w:hAnsi="Tahoma" w:cs="Tahoma"/>
                <w:sz w:val="24"/>
                <w:szCs w:val="24"/>
              </w:rPr>
              <w:t xml:space="preserve"> It was also noted that the laptops could not be claimed until we were deemed to be in a high risk area.</w:t>
            </w:r>
          </w:p>
          <w:p w:rsidR="0032698E" w:rsidRDefault="0032698E" w:rsidP="00C01389">
            <w:pPr>
              <w:pStyle w:val="ListParagraph"/>
              <w:widowControl w:val="0"/>
              <w:ind w:left="0"/>
              <w:rPr>
                <w:rFonts w:ascii="Tahoma" w:hAnsi="Tahoma" w:cs="Tahoma"/>
                <w:sz w:val="24"/>
                <w:szCs w:val="24"/>
              </w:rPr>
            </w:pPr>
          </w:p>
          <w:p w:rsidR="0032698E" w:rsidRDefault="0032698E" w:rsidP="00C01389">
            <w:pPr>
              <w:pStyle w:val="ListParagraph"/>
              <w:widowControl w:val="0"/>
              <w:ind w:left="0"/>
              <w:rPr>
                <w:rFonts w:ascii="Tahoma" w:hAnsi="Tahoma" w:cs="Tahoma"/>
                <w:sz w:val="24"/>
                <w:szCs w:val="24"/>
              </w:rPr>
            </w:pPr>
          </w:p>
          <w:p w:rsidR="00CE0816" w:rsidRDefault="0032698E" w:rsidP="00C01389">
            <w:pPr>
              <w:pStyle w:val="ListParagraph"/>
              <w:widowControl w:val="0"/>
              <w:ind w:left="0"/>
              <w:rPr>
                <w:rFonts w:ascii="Tahoma" w:hAnsi="Tahoma" w:cs="Tahoma"/>
                <w:sz w:val="24"/>
                <w:szCs w:val="24"/>
              </w:rPr>
            </w:pPr>
            <w:r>
              <w:rPr>
                <w:rFonts w:ascii="Tahoma" w:hAnsi="Tahoma" w:cs="Tahoma"/>
                <w:sz w:val="24"/>
                <w:szCs w:val="24"/>
              </w:rPr>
              <w:t xml:space="preserve">Trip cancellation fees of £22,500 </w:t>
            </w:r>
            <w:r w:rsidR="00CE0816">
              <w:rPr>
                <w:rFonts w:ascii="Tahoma" w:hAnsi="Tahoma" w:cs="Tahoma"/>
                <w:sz w:val="24"/>
                <w:szCs w:val="24"/>
              </w:rPr>
              <w:t>was discussed with consideration to getting parents their money back as it’s the right thing to do in the circumstances. All agreed that this was the right course of action.</w:t>
            </w:r>
          </w:p>
          <w:p w:rsidR="0032698E" w:rsidRDefault="00CE0816" w:rsidP="00C01389">
            <w:pPr>
              <w:pStyle w:val="ListParagraph"/>
              <w:widowControl w:val="0"/>
              <w:ind w:left="0"/>
              <w:rPr>
                <w:rFonts w:ascii="Tahoma" w:hAnsi="Tahoma" w:cs="Tahoma"/>
                <w:sz w:val="24"/>
                <w:szCs w:val="24"/>
              </w:rPr>
            </w:pPr>
            <w:r>
              <w:rPr>
                <w:rFonts w:ascii="Tahoma" w:hAnsi="Tahoma" w:cs="Tahoma"/>
                <w:sz w:val="24"/>
                <w:szCs w:val="24"/>
              </w:rPr>
              <w:t>There may be a route to reclaim some or all of the funds via insurance nearer the trip departure date but this not certain. SR reported that most companies had been flexible but the Ski trip operator had taken a hard line enfo</w:t>
            </w:r>
            <w:r w:rsidR="00783658">
              <w:rPr>
                <w:rFonts w:ascii="Tahoma" w:hAnsi="Tahoma" w:cs="Tahoma"/>
                <w:sz w:val="24"/>
                <w:szCs w:val="24"/>
              </w:rPr>
              <w:t>rcing T&amp;C’s by retaining £17.5k. JS had advised we should get a breakdown of unrecoverable out of pocket costs from the operator. SR reported that they are currently saying they can’t provide that but further enquiries will be made.</w:t>
            </w:r>
            <w:r>
              <w:rPr>
                <w:rFonts w:ascii="Tahoma" w:hAnsi="Tahoma" w:cs="Tahoma"/>
                <w:sz w:val="24"/>
                <w:szCs w:val="24"/>
              </w:rPr>
              <w:t xml:space="preserve"> </w:t>
            </w:r>
            <w:r w:rsidR="00AF6983">
              <w:rPr>
                <w:rFonts w:ascii="Tahoma" w:hAnsi="Tahoma" w:cs="Tahoma"/>
                <w:sz w:val="24"/>
                <w:szCs w:val="24"/>
              </w:rPr>
              <w:t xml:space="preserve"> </w:t>
            </w:r>
          </w:p>
          <w:p w:rsidR="0032698E" w:rsidRDefault="0032698E" w:rsidP="00C01389">
            <w:pPr>
              <w:pStyle w:val="ListParagraph"/>
              <w:widowControl w:val="0"/>
              <w:ind w:left="0"/>
              <w:rPr>
                <w:rFonts w:ascii="Tahoma" w:hAnsi="Tahoma" w:cs="Tahoma"/>
                <w:sz w:val="24"/>
                <w:szCs w:val="24"/>
              </w:rPr>
            </w:pPr>
          </w:p>
          <w:p w:rsidR="0032698E" w:rsidRDefault="00783658" w:rsidP="00C01389">
            <w:pPr>
              <w:pStyle w:val="ListParagraph"/>
              <w:widowControl w:val="0"/>
              <w:ind w:left="0"/>
              <w:rPr>
                <w:rFonts w:ascii="Tahoma" w:hAnsi="Tahoma" w:cs="Tahoma"/>
                <w:sz w:val="24"/>
                <w:szCs w:val="24"/>
              </w:rPr>
            </w:pPr>
            <w:r>
              <w:rPr>
                <w:rFonts w:ascii="Tahoma" w:hAnsi="Tahoma" w:cs="Tahoma"/>
                <w:sz w:val="24"/>
                <w:szCs w:val="24"/>
              </w:rPr>
              <w:t xml:space="preserve">SR highlighted that traded income made up </w:t>
            </w:r>
            <w:r w:rsidR="0032698E">
              <w:rPr>
                <w:rFonts w:ascii="Tahoma" w:hAnsi="Tahoma" w:cs="Tahoma"/>
                <w:sz w:val="24"/>
                <w:szCs w:val="24"/>
              </w:rPr>
              <w:t xml:space="preserve">£160,000 </w:t>
            </w:r>
            <w:r>
              <w:rPr>
                <w:rFonts w:ascii="Tahoma" w:hAnsi="Tahoma" w:cs="Tahoma"/>
                <w:sz w:val="24"/>
                <w:szCs w:val="24"/>
              </w:rPr>
              <w:t xml:space="preserve">of our income and </w:t>
            </w:r>
            <w:r w:rsidR="0032698E">
              <w:rPr>
                <w:rFonts w:ascii="Tahoma" w:hAnsi="Tahoma" w:cs="Tahoma"/>
                <w:sz w:val="24"/>
                <w:szCs w:val="24"/>
              </w:rPr>
              <w:t xml:space="preserve">will have to be closely monitored should any </w:t>
            </w:r>
            <w:r>
              <w:rPr>
                <w:rFonts w:ascii="Tahoma" w:hAnsi="Tahoma" w:cs="Tahoma"/>
                <w:sz w:val="24"/>
                <w:szCs w:val="24"/>
              </w:rPr>
              <w:t xml:space="preserve">further lock downs be imposed. </w:t>
            </w:r>
          </w:p>
          <w:p w:rsidR="00783658" w:rsidRDefault="00783658" w:rsidP="00C01389">
            <w:pPr>
              <w:pStyle w:val="ListParagraph"/>
              <w:widowControl w:val="0"/>
              <w:ind w:left="0"/>
              <w:rPr>
                <w:rFonts w:ascii="Tahoma" w:hAnsi="Tahoma" w:cs="Tahoma"/>
                <w:sz w:val="24"/>
                <w:szCs w:val="24"/>
              </w:rPr>
            </w:pPr>
          </w:p>
          <w:p w:rsidR="00783658" w:rsidRPr="00783658" w:rsidRDefault="00783658" w:rsidP="00C01389">
            <w:pPr>
              <w:pStyle w:val="ListParagraph"/>
              <w:widowControl w:val="0"/>
              <w:ind w:left="0"/>
              <w:rPr>
                <w:rFonts w:ascii="Tahoma" w:hAnsi="Tahoma" w:cs="Tahoma"/>
                <w:sz w:val="24"/>
                <w:szCs w:val="24"/>
              </w:rPr>
            </w:pPr>
            <w:r>
              <w:rPr>
                <w:rFonts w:ascii="Tahoma" w:hAnsi="Tahoma" w:cs="Tahoma"/>
                <w:sz w:val="24"/>
                <w:szCs w:val="24"/>
              </w:rPr>
              <w:t>The Outturn was accepted by committee.</w:t>
            </w:r>
          </w:p>
          <w:p w:rsidR="0032698E" w:rsidRPr="00C01389" w:rsidRDefault="0032698E"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3B1EF3" w:rsidRDefault="003B1EF3" w:rsidP="00C973BE">
            <w:pPr>
              <w:widowControl w:val="0"/>
              <w:rPr>
                <w:rFonts w:ascii="Tahoma" w:hAnsi="Tahoma" w:cs="Tahoma"/>
                <w:sz w:val="24"/>
                <w:szCs w:val="24"/>
              </w:rPr>
            </w:pPr>
          </w:p>
          <w:p w:rsidR="00434277" w:rsidRDefault="00434277" w:rsidP="00C973BE">
            <w:pPr>
              <w:widowControl w:val="0"/>
              <w:rPr>
                <w:rFonts w:ascii="Tahoma" w:hAnsi="Tahoma" w:cs="Tahoma"/>
                <w:sz w:val="24"/>
                <w:szCs w:val="24"/>
              </w:rPr>
            </w:pPr>
            <w:r>
              <w:rPr>
                <w:rFonts w:ascii="Tahoma" w:hAnsi="Tahoma" w:cs="Tahoma"/>
                <w:sz w:val="24"/>
                <w:szCs w:val="24"/>
              </w:rPr>
              <w:t>SR discussed the assumptions and basis for the forecast as detailed in the narrative.</w:t>
            </w:r>
          </w:p>
          <w:p w:rsidR="00434277" w:rsidRDefault="00434277" w:rsidP="00C973BE">
            <w:pPr>
              <w:widowControl w:val="0"/>
              <w:rPr>
                <w:rFonts w:ascii="Tahoma" w:hAnsi="Tahoma" w:cs="Tahoma"/>
                <w:sz w:val="24"/>
                <w:szCs w:val="24"/>
              </w:rPr>
            </w:pPr>
            <w:r>
              <w:rPr>
                <w:rFonts w:ascii="Tahoma" w:hAnsi="Tahoma" w:cs="Tahoma"/>
                <w:sz w:val="24"/>
                <w:szCs w:val="24"/>
              </w:rPr>
              <w:t>SR then highlighted:</w:t>
            </w:r>
          </w:p>
          <w:p w:rsidR="00434277" w:rsidRDefault="00434277" w:rsidP="00C973BE">
            <w:pPr>
              <w:widowControl w:val="0"/>
              <w:rPr>
                <w:rFonts w:ascii="Tahoma" w:hAnsi="Tahoma" w:cs="Tahoma"/>
                <w:sz w:val="24"/>
                <w:szCs w:val="24"/>
              </w:rPr>
            </w:pPr>
          </w:p>
          <w:p w:rsidR="003B1EF3" w:rsidRDefault="003B1EF3" w:rsidP="003B1EF3">
            <w:pPr>
              <w:pStyle w:val="ListParagraph"/>
              <w:widowControl w:val="0"/>
              <w:numPr>
                <w:ilvl w:val="0"/>
                <w:numId w:val="22"/>
              </w:numPr>
              <w:rPr>
                <w:rFonts w:ascii="Tahoma" w:hAnsi="Tahoma" w:cs="Tahoma"/>
                <w:sz w:val="24"/>
                <w:szCs w:val="24"/>
              </w:rPr>
            </w:pPr>
            <w:r>
              <w:rPr>
                <w:rFonts w:ascii="Tahoma" w:hAnsi="Tahoma" w:cs="Tahoma"/>
                <w:sz w:val="24"/>
                <w:szCs w:val="24"/>
              </w:rPr>
              <w:t>Expected end of year revenue balance for 2020-21 is £84</w:t>
            </w:r>
            <w:r w:rsidR="00E83E07">
              <w:rPr>
                <w:rFonts w:ascii="Tahoma" w:hAnsi="Tahoma" w:cs="Tahoma"/>
                <w:sz w:val="24"/>
                <w:szCs w:val="24"/>
              </w:rPr>
              <w:t>k</w:t>
            </w:r>
            <w:r>
              <w:rPr>
                <w:rFonts w:ascii="Tahoma" w:hAnsi="Tahoma" w:cs="Tahoma"/>
                <w:sz w:val="24"/>
                <w:szCs w:val="24"/>
              </w:rPr>
              <w:t xml:space="preserve"> up from £9.5k from last report in June 2020. This is in</w:t>
            </w:r>
            <w:r w:rsidR="00434277">
              <w:rPr>
                <w:rFonts w:ascii="Tahoma" w:hAnsi="Tahoma" w:cs="Tahoma"/>
                <w:sz w:val="24"/>
                <w:szCs w:val="24"/>
              </w:rPr>
              <w:t>-</w:t>
            </w:r>
            <w:r>
              <w:rPr>
                <w:rFonts w:ascii="Tahoma" w:hAnsi="Tahoma" w:cs="Tahoma"/>
                <w:sz w:val="24"/>
                <w:szCs w:val="24"/>
              </w:rPr>
              <w:t>line with the current outturn forecast</w:t>
            </w:r>
          </w:p>
          <w:p w:rsidR="00434277" w:rsidRDefault="00434277" w:rsidP="003B1EF3">
            <w:pPr>
              <w:pStyle w:val="ListParagraph"/>
              <w:widowControl w:val="0"/>
              <w:numPr>
                <w:ilvl w:val="0"/>
                <w:numId w:val="22"/>
              </w:numPr>
              <w:rPr>
                <w:rFonts w:ascii="Tahoma" w:hAnsi="Tahoma" w:cs="Tahoma"/>
                <w:sz w:val="24"/>
                <w:szCs w:val="24"/>
              </w:rPr>
            </w:pPr>
            <w:r>
              <w:rPr>
                <w:rFonts w:ascii="Tahoma" w:hAnsi="Tahoma" w:cs="Tahoma"/>
                <w:sz w:val="24"/>
                <w:szCs w:val="24"/>
              </w:rPr>
              <w:t>2020-21 in year deficit is now forecast at (£19k) improved from (£42k) from last forecast</w:t>
            </w:r>
          </w:p>
          <w:p w:rsidR="00E3344E" w:rsidRDefault="00E3344E" w:rsidP="003B1EF3">
            <w:pPr>
              <w:pStyle w:val="ListParagraph"/>
              <w:widowControl w:val="0"/>
              <w:numPr>
                <w:ilvl w:val="0"/>
                <w:numId w:val="22"/>
              </w:numPr>
              <w:rPr>
                <w:rFonts w:ascii="Tahoma" w:hAnsi="Tahoma" w:cs="Tahoma"/>
                <w:sz w:val="24"/>
                <w:szCs w:val="24"/>
              </w:rPr>
            </w:pPr>
            <w:r>
              <w:rPr>
                <w:rFonts w:ascii="Tahoma" w:hAnsi="Tahoma" w:cs="Tahoma"/>
                <w:sz w:val="24"/>
                <w:szCs w:val="24"/>
              </w:rPr>
              <w:t xml:space="preserve">Full 2.75% teaching staff increase has been included for 2020-21 as DFE have indicated there will be no support for it this year. Future </w:t>
            </w:r>
            <w:r>
              <w:rPr>
                <w:rFonts w:ascii="Tahoma" w:hAnsi="Tahoma" w:cs="Tahoma"/>
                <w:sz w:val="24"/>
                <w:szCs w:val="24"/>
              </w:rPr>
              <w:lastRenderedPageBreak/>
              <w:t>years have been forecast at 2%.</w:t>
            </w:r>
          </w:p>
          <w:p w:rsidR="00434277" w:rsidRDefault="00434277" w:rsidP="003B1EF3">
            <w:pPr>
              <w:pStyle w:val="ListParagraph"/>
              <w:widowControl w:val="0"/>
              <w:numPr>
                <w:ilvl w:val="0"/>
                <w:numId w:val="22"/>
              </w:numPr>
              <w:rPr>
                <w:rFonts w:ascii="Tahoma" w:hAnsi="Tahoma" w:cs="Tahoma"/>
                <w:sz w:val="24"/>
                <w:szCs w:val="24"/>
              </w:rPr>
            </w:pPr>
            <w:r>
              <w:rPr>
                <w:rFonts w:ascii="Tahoma" w:hAnsi="Tahoma" w:cs="Tahoma"/>
                <w:sz w:val="24"/>
                <w:szCs w:val="24"/>
              </w:rPr>
              <w:t>Year 4 and 5 of the forecast appear to show the in-year surplus reducing. This is the first forecast where the student numbers stabilise at the max target in year 3 so as expenditure is increased at the same rates for the year 4 and 5 forecast, income does not. SR is content there is no issue with financial decline in year 4 and 5 and will review how future forecasts address year 4 and 5 to give a fairer more “accurate” indication. It was also noted that 3 year forecasts are reasonably accurate and this is the most important time frame to focus on.</w:t>
            </w:r>
          </w:p>
          <w:p w:rsidR="005E790C" w:rsidRDefault="005E790C" w:rsidP="005E790C">
            <w:pPr>
              <w:widowControl w:val="0"/>
              <w:rPr>
                <w:rFonts w:ascii="Tahoma" w:hAnsi="Tahoma" w:cs="Tahoma"/>
                <w:sz w:val="24"/>
                <w:szCs w:val="24"/>
              </w:rPr>
            </w:pPr>
          </w:p>
          <w:p w:rsidR="005E790C" w:rsidRDefault="005E790C" w:rsidP="005E790C">
            <w:pPr>
              <w:widowControl w:val="0"/>
              <w:rPr>
                <w:rFonts w:ascii="Tahoma" w:hAnsi="Tahoma" w:cs="Tahoma"/>
                <w:sz w:val="24"/>
                <w:szCs w:val="24"/>
              </w:rPr>
            </w:pPr>
            <w:r>
              <w:rPr>
                <w:rFonts w:ascii="Tahoma" w:hAnsi="Tahoma" w:cs="Tahoma"/>
                <w:sz w:val="24"/>
                <w:szCs w:val="24"/>
              </w:rPr>
              <w:t xml:space="preserve">AWI asked why there were no PP figures showing – SR informed that he has modelled his own spreadsheet and calculates the PP figures from financial returns rather than completing the numbers in the section </w:t>
            </w:r>
            <w:r w:rsidR="009227EC">
              <w:rPr>
                <w:rFonts w:ascii="Tahoma" w:hAnsi="Tahoma" w:cs="Tahoma"/>
                <w:sz w:val="24"/>
                <w:szCs w:val="24"/>
              </w:rPr>
              <w:t>which is from a legacy template. It was agreed that this section should either be used to show number of PP students, or removed if it is obsolete. SR will review for the next meeting.</w:t>
            </w:r>
          </w:p>
          <w:p w:rsidR="005E790C" w:rsidRDefault="005E790C" w:rsidP="00434277">
            <w:pPr>
              <w:widowControl w:val="0"/>
              <w:rPr>
                <w:rFonts w:ascii="Tahoma" w:hAnsi="Tahoma" w:cs="Tahoma"/>
                <w:sz w:val="24"/>
                <w:szCs w:val="24"/>
              </w:rPr>
            </w:pPr>
          </w:p>
          <w:p w:rsidR="00434277" w:rsidRPr="00434277" w:rsidRDefault="00434277" w:rsidP="00434277">
            <w:pPr>
              <w:widowControl w:val="0"/>
              <w:rPr>
                <w:rFonts w:ascii="Tahoma" w:hAnsi="Tahoma" w:cs="Tahoma"/>
                <w:sz w:val="24"/>
                <w:szCs w:val="24"/>
              </w:rPr>
            </w:pPr>
            <w:r>
              <w:rPr>
                <w:rFonts w:ascii="Tahoma" w:hAnsi="Tahoma" w:cs="Tahoma"/>
                <w:sz w:val="24"/>
                <w:szCs w:val="24"/>
              </w:rPr>
              <w:t>The KPI’s on the summary page were discussed.</w:t>
            </w:r>
          </w:p>
          <w:p w:rsidR="003B1EF3" w:rsidRDefault="003B1EF3" w:rsidP="00C973BE">
            <w:pPr>
              <w:widowControl w:val="0"/>
              <w:rPr>
                <w:rFonts w:ascii="Tahoma" w:hAnsi="Tahoma" w:cs="Tahoma"/>
                <w:sz w:val="24"/>
                <w:szCs w:val="24"/>
              </w:rPr>
            </w:pPr>
          </w:p>
          <w:p w:rsidR="001B3A93" w:rsidRDefault="001B3A93" w:rsidP="00C973BE">
            <w:pPr>
              <w:widowControl w:val="0"/>
              <w:rPr>
                <w:rFonts w:ascii="Tahoma" w:hAnsi="Tahoma" w:cs="Tahoma"/>
                <w:sz w:val="24"/>
                <w:szCs w:val="24"/>
              </w:rPr>
            </w:pPr>
            <w:r>
              <w:rPr>
                <w:rFonts w:ascii="Tahoma" w:hAnsi="Tahoma" w:cs="Tahoma"/>
                <w:sz w:val="24"/>
                <w:szCs w:val="24"/>
              </w:rPr>
              <w:t xml:space="preserve">JS asked </w:t>
            </w:r>
            <w:r w:rsidR="00434277">
              <w:rPr>
                <w:rFonts w:ascii="Tahoma" w:hAnsi="Tahoma" w:cs="Tahoma"/>
                <w:sz w:val="24"/>
                <w:szCs w:val="24"/>
              </w:rPr>
              <w:t>how</w:t>
            </w:r>
            <w:r>
              <w:rPr>
                <w:rFonts w:ascii="Tahoma" w:hAnsi="Tahoma" w:cs="Tahoma"/>
                <w:sz w:val="24"/>
                <w:szCs w:val="24"/>
              </w:rPr>
              <w:t xml:space="preserve"> the teacher/pu</w:t>
            </w:r>
            <w:r w:rsidR="00434277">
              <w:rPr>
                <w:rFonts w:ascii="Tahoma" w:hAnsi="Tahoma" w:cs="Tahoma"/>
                <w:sz w:val="24"/>
                <w:szCs w:val="24"/>
              </w:rPr>
              <w:t xml:space="preserve">pil ratio </w:t>
            </w:r>
            <w:r>
              <w:rPr>
                <w:rFonts w:ascii="Tahoma" w:hAnsi="Tahoma" w:cs="Tahoma"/>
                <w:sz w:val="24"/>
                <w:szCs w:val="24"/>
              </w:rPr>
              <w:t xml:space="preserve">for SHS </w:t>
            </w:r>
            <w:r w:rsidR="00434277">
              <w:rPr>
                <w:rFonts w:ascii="Tahoma" w:hAnsi="Tahoma" w:cs="Tahoma"/>
                <w:sz w:val="24"/>
                <w:szCs w:val="24"/>
              </w:rPr>
              <w:t xml:space="preserve">compared to national (or “similar” schools. </w:t>
            </w:r>
            <w:r>
              <w:rPr>
                <w:rFonts w:ascii="Tahoma" w:hAnsi="Tahoma" w:cs="Tahoma"/>
                <w:sz w:val="24"/>
                <w:szCs w:val="24"/>
              </w:rPr>
              <w:t>SR confirmed it was above the national average</w:t>
            </w:r>
            <w:r w:rsidR="00434277">
              <w:rPr>
                <w:rFonts w:ascii="Tahoma" w:hAnsi="Tahoma" w:cs="Tahoma"/>
                <w:sz w:val="24"/>
                <w:szCs w:val="24"/>
              </w:rPr>
              <w:t xml:space="preserve"> based on the latest data available which is always a year behind</w:t>
            </w:r>
            <w:r>
              <w:rPr>
                <w:rFonts w:ascii="Tahoma" w:hAnsi="Tahoma" w:cs="Tahoma"/>
                <w:sz w:val="24"/>
                <w:szCs w:val="24"/>
              </w:rPr>
              <w:t>.</w:t>
            </w:r>
            <w:r w:rsidR="005E790C">
              <w:rPr>
                <w:rFonts w:ascii="Tahoma" w:hAnsi="Tahoma" w:cs="Tahoma"/>
                <w:sz w:val="24"/>
                <w:szCs w:val="24"/>
              </w:rPr>
              <w:t xml:space="preserve"> </w:t>
            </w:r>
          </w:p>
          <w:p w:rsidR="001B3A93" w:rsidRDefault="001B3A93" w:rsidP="00C973BE">
            <w:pPr>
              <w:widowControl w:val="0"/>
              <w:rPr>
                <w:rFonts w:ascii="Tahoma" w:hAnsi="Tahoma" w:cs="Tahoma"/>
                <w:sz w:val="24"/>
                <w:szCs w:val="24"/>
              </w:rPr>
            </w:pPr>
          </w:p>
          <w:p w:rsidR="001B3A93" w:rsidRDefault="001B3A93" w:rsidP="00C973BE">
            <w:pPr>
              <w:widowControl w:val="0"/>
              <w:rPr>
                <w:rFonts w:ascii="Tahoma" w:hAnsi="Tahoma" w:cs="Tahoma"/>
                <w:sz w:val="24"/>
                <w:szCs w:val="24"/>
              </w:rPr>
            </w:pPr>
            <w:r>
              <w:rPr>
                <w:rFonts w:ascii="Tahoma" w:hAnsi="Tahoma" w:cs="Tahoma"/>
                <w:sz w:val="24"/>
                <w:szCs w:val="24"/>
              </w:rPr>
              <w:t>CJH discussed strategic modelling on class sizes and implications this involves.</w:t>
            </w:r>
            <w:r w:rsidR="005E790C">
              <w:rPr>
                <w:rFonts w:ascii="Tahoma" w:hAnsi="Tahoma" w:cs="Tahoma"/>
                <w:sz w:val="24"/>
                <w:szCs w:val="24"/>
              </w:rPr>
              <w:t xml:space="preserve"> This will be planned alongside financial planning for the future as the two need considering together.</w:t>
            </w:r>
          </w:p>
          <w:p w:rsidR="004451ED" w:rsidRDefault="004451ED" w:rsidP="00C973BE">
            <w:pPr>
              <w:widowControl w:val="0"/>
              <w:rPr>
                <w:rFonts w:ascii="Tahoma" w:hAnsi="Tahoma" w:cs="Tahoma"/>
                <w:sz w:val="24"/>
                <w:szCs w:val="24"/>
              </w:rPr>
            </w:pPr>
          </w:p>
          <w:p w:rsidR="005E790C" w:rsidRDefault="005E790C" w:rsidP="00C973BE">
            <w:pPr>
              <w:widowControl w:val="0"/>
              <w:rPr>
                <w:rFonts w:ascii="Tahoma" w:hAnsi="Tahoma" w:cs="Tahoma"/>
                <w:sz w:val="24"/>
                <w:szCs w:val="24"/>
              </w:rPr>
            </w:pPr>
            <w:r>
              <w:rPr>
                <w:rFonts w:ascii="Tahoma" w:hAnsi="Tahoma" w:cs="Tahoma"/>
                <w:sz w:val="24"/>
                <w:szCs w:val="24"/>
              </w:rPr>
              <w:t xml:space="preserve">Discussion around </w:t>
            </w:r>
            <w:r w:rsidR="004451ED">
              <w:rPr>
                <w:rFonts w:ascii="Tahoma" w:hAnsi="Tahoma" w:cs="Tahoma"/>
                <w:sz w:val="24"/>
                <w:szCs w:val="24"/>
              </w:rPr>
              <w:t>Curriculum and financial planning</w:t>
            </w:r>
            <w:r>
              <w:rPr>
                <w:rFonts w:ascii="Tahoma" w:hAnsi="Tahoma" w:cs="Tahoma"/>
                <w:sz w:val="24"/>
                <w:szCs w:val="24"/>
              </w:rPr>
              <w:t xml:space="preserve"> being integrated took place and SR noted that there are tools available to help with this which will be used for future analysis. Currently this is done by having relevant staff work together when planning and modelling scenarios. </w:t>
            </w:r>
          </w:p>
          <w:p w:rsidR="004451ED" w:rsidRDefault="004451ED" w:rsidP="00C973BE">
            <w:pPr>
              <w:widowControl w:val="0"/>
              <w:rPr>
                <w:rFonts w:ascii="Tahoma" w:hAnsi="Tahoma" w:cs="Tahoma"/>
                <w:sz w:val="24"/>
                <w:szCs w:val="24"/>
              </w:rPr>
            </w:pPr>
            <w:r>
              <w:rPr>
                <w:rFonts w:ascii="Tahoma" w:hAnsi="Tahoma" w:cs="Tahoma"/>
                <w:sz w:val="24"/>
                <w:szCs w:val="24"/>
              </w:rPr>
              <w:t xml:space="preserve"> </w:t>
            </w:r>
          </w:p>
          <w:p w:rsidR="004451ED" w:rsidRDefault="005E790C" w:rsidP="00C973BE">
            <w:pPr>
              <w:widowControl w:val="0"/>
              <w:rPr>
                <w:rFonts w:ascii="Tahoma" w:hAnsi="Tahoma" w:cs="Tahoma"/>
                <w:sz w:val="24"/>
                <w:szCs w:val="24"/>
              </w:rPr>
            </w:pPr>
            <w:r>
              <w:rPr>
                <w:rFonts w:ascii="Tahoma" w:hAnsi="Tahoma" w:cs="Tahoma"/>
                <w:sz w:val="24"/>
                <w:szCs w:val="24"/>
              </w:rPr>
              <w:t xml:space="preserve">SR then highlighted some risks and opportunities </w:t>
            </w:r>
            <w:r w:rsidR="009227EC">
              <w:rPr>
                <w:rFonts w:ascii="Tahoma" w:hAnsi="Tahoma" w:cs="Tahoma"/>
                <w:sz w:val="24"/>
                <w:szCs w:val="24"/>
              </w:rPr>
              <w:t>from the narrative:</w:t>
            </w:r>
          </w:p>
          <w:p w:rsidR="005E790C" w:rsidRDefault="005E790C" w:rsidP="00C973BE">
            <w:pPr>
              <w:widowControl w:val="0"/>
              <w:rPr>
                <w:rFonts w:ascii="Tahoma" w:hAnsi="Tahoma" w:cs="Tahoma"/>
                <w:sz w:val="24"/>
                <w:szCs w:val="24"/>
              </w:rPr>
            </w:pPr>
          </w:p>
          <w:p w:rsidR="00E3344E" w:rsidRDefault="00E3344E" w:rsidP="00C973BE">
            <w:pPr>
              <w:widowControl w:val="0"/>
              <w:rPr>
                <w:rFonts w:ascii="Tahoma" w:hAnsi="Tahoma" w:cs="Tahoma"/>
                <w:sz w:val="24"/>
                <w:szCs w:val="24"/>
              </w:rPr>
            </w:pPr>
            <w:r>
              <w:rPr>
                <w:rFonts w:ascii="Tahoma" w:hAnsi="Tahoma" w:cs="Tahoma"/>
                <w:sz w:val="24"/>
                <w:szCs w:val="24"/>
              </w:rPr>
              <w:t>Traded income is the biggest risk this year as it makes up £160k and any lockdown imposed may result in significant loss of revenue.</w:t>
            </w:r>
          </w:p>
          <w:p w:rsidR="005E790C" w:rsidRDefault="005E790C" w:rsidP="00C973BE">
            <w:pPr>
              <w:widowControl w:val="0"/>
              <w:rPr>
                <w:rFonts w:ascii="Tahoma" w:hAnsi="Tahoma" w:cs="Tahoma"/>
                <w:sz w:val="24"/>
                <w:szCs w:val="24"/>
              </w:rPr>
            </w:pPr>
          </w:p>
          <w:p w:rsidR="004451ED" w:rsidRDefault="00E3344E" w:rsidP="00C973BE">
            <w:pPr>
              <w:widowControl w:val="0"/>
              <w:rPr>
                <w:rFonts w:ascii="Tahoma" w:hAnsi="Tahoma" w:cs="Tahoma"/>
                <w:sz w:val="24"/>
                <w:szCs w:val="24"/>
              </w:rPr>
            </w:pPr>
            <w:r>
              <w:rPr>
                <w:rFonts w:ascii="Tahoma" w:hAnsi="Tahoma" w:cs="Tahoma"/>
                <w:sz w:val="24"/>
                <w:szCs w:val="24"/>
              </w:rPr>
              <w:t xml:space="preserve">There may be a route to reclaim up to £25k in </w:t>
            </w:r>
            <w:proofErr w:type="spellStart"/>
            <w:r>
              <w:rPr>
                <w:rFonts w:ascii="Tahoma" w:hAnsi="Tahoma" w:cs="Tahoma"/>
                <w:sz w:val="24"/>
                <w:szCs w:val="24"/>
              </w:rPr>
              <w:t>covid</w:t>
            </w:r>
            <w:proofErr w:type="spellEnd"/>
            <w:r>
              <w:rPr>
                <w:rFonts w:ascii="Tahoma" w:hAnsi="Tahoma" w:cs="Tahoma"/>
                <w:sz w:val="24"/>
                <w:szCs w:val="24"/>
              </w:rPr>
              <w:t xml:space="preserve"> expenditure for July/Aug as the DFE indicated they would open a claims window in the Autumn term. No news on this yet but SR is monitoring. It was noted that the actual impact of </w:t>
            </w:r>
            <w:proofErr w:type="spellStart"/>
            <w:r>
              <w:rPr>
                <w:rFonts w:ascii="Tahoma" w:hAnsi="Tahoma" w:cs="Tahoma"/>
                <w:sz w:val="24"/>
                <w:szCs w:val="24"/>
              </w:rPr>
              <w:t>covid</w:t>
            </w:r>
            <w:proofErr w:type="spellEnd"/>
            <w:r>
              <w:rPr>
                <w:rFonts w:ascii="Tahoma" w:hAnsi="Tahoma" w:cs="Tahoma"/>
                <w:sz w:val="24"/>
                <w:szCs w:val="24"/>
              </w:rPr>
              <w:t xml:space="preserve"> costs, including getting the school ready for Sept opening, was closer to £75k.</w:t>
            </w:r>
          </w:p>
          <w:p w:rsidR="004451ED" w:rsidRDefault="004451ED" w:rsidP="00C973BE">
            <w:pPr>
              <w:widowControl w:val="0"/>
              <w:rPr>
                <w:rFonts w:ascii="Tahoma" w:hAnsi="Tahoma" w:cs="Tahoma"/>
                <w:sz w:val="24"/>
                <w:szCs w:val="24"/>
              </w:rPr>
            </w:pPr>
          </w:p>
          <w:p w:rsidR="007610F7" w:rsidRDefault="00E3344E" w:rsidP="00C973BE">
            <w:pPr>
              <w:widowControl w:val="0"/>
              <w:rPr>
                <w:rFonts w:ascii="Tahoma" w:hAnsi="Tahoma" w:cs="Tahoma"/>
                <w:sz w:val="24"/>
                <w:szCs w:val="24"/>
              </w:rPr>
            </w:pPr>
            <w:r>
              <w:rPr>
                <w:rFonts w:ascii="Tahoma" w:hAnsi="Tahoma" w:cs="Tahoma"/>
                <w:sz w:val="24"/>
                <w:szCs w:val="24"/>
              </w:rPr>
              <w:t xml:space="preserve">Ongoing </w:t>
            </w:r>
            <w:proofErr w:type="spellStart"/>
            <w:r w:rsidR="00C1689A">
              <w:rPr>
                <w:rFonts w:ascii="Tahoma" w:hAnsi="Tahoma" w:cs="Tahoma"/>
                <w:sz w:val="24"/>
                <w:szCs w:val="24"/>
              </w:rPr>
              <w:t>covid</w:t>
            </w:r>
            <w:proofErr w:type="spellEnd"/>
            <w:r w:rsidR="00C1689A">
              <w:rPr>
                <w:rFonts w:ascii="Tahoma" w:hAnsi="Tahoma" w:cs="Tahoma"/>
                <w:sz w:val="24"/>
                <w:szCs w:val="24"/>
              </w:rPr>
              <w:t xml:space="preserve"> costs relating to</w:t>
            </w:r>
            <w:r w:rsidR="004451ED">
              <w:rPr>
                <w:rFonts w:ascii="Tahoma" w:hAnsi="Tahoma" w:cs="Tahoma"/>
                <w:sz w:val="24"/>
                <w:szCs w:val="24"/>
              </w:rPr>
              <w:t xml:space="preserve"> cleaning </w:t>
            </w:r>
            <w:r w:rsidR="00C1689A">
              <w:rPr>
                <w:rFonts w:ascii="Tahoma" w:hAnsi="Tahoma" w:cs="Tahoma"/>
                <w:sz w:val="24"/>
                <w:szCs w:val="24"/>
              </w:rPr>
              <w:t>materials, PPE, s</w:t>
            </w:r>
            <w:r>
              <w:rPr>
                <w:rFonts w:ascii="Tahoma" w:hAnsi="Tahoma" w:cs="Tahoma"/>
                <w:sz w:val="24"/>
                <w:szCs w:val="24"/>
              </w:rPr>
              <w:t>anitiser etc</w:t>
            </w:r>
            <w:r w:rsidR="00C1689A">
              <w:rPr>
                <w:rFonts w:ascii="Tahoma" w:hAnsi="Tahoma" w:cs="Tahoma"/>
                <w:sz w:val="24"/>
                <w:szCs w:val="24"/>
              </w:rPr>
              <w:t xml:space="preserve">. was discussed. SR outlined the stock reporting system for all of the items and that it would be analysed at the end of the first half term to try and get a better picture of what costs may be for the whole year. This will be brought to a future meeting </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C1689A" w:rsidRDefault="00C1689A" w:rsidP="00C01389">
            <w:pPr>
              <w:widowControl w:val="0"/>
              <w:rPr>
                <w:rFonts w:ascii="Tahoma" w:hAnsi="Tahoma" w:cs="Tahoma"/>
                <w:sz w:val="24"/>
                <w:szCs w:val="24"/>
              </w:rPr>
            </w:pPr>
          </w:p>
          <w:p w:rsidR="0040277B" w:rsidRDefault="00C1689A" w:rsidP="00C01389">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1</w:t>
            </w:r>
            <w:r w:rsidR="007610F7">
              <w:rPr>
                <w:rFonts w:ascii="Tahoma" w:hAnsi="Tahoma" w:cs="Tahoma"/>
                <w:sz w:val="24"/>
                <w:szCs w:val="24"/>
              </w:rPr>
              <w:t xml:space="preserve"> – roll forward balances</w:t>
            </w:r>
            <w:r w:rsidR="00395EBD">
              <w:rPr>
                <w:rFonts w:ascii="Tahoma" w:hAnsi="Tahoma" w:cs="Tahoma"/>
                <w:sz w:val="24"/>
                <w:szCs w:val="24"/>
              </w:rPr>
              <w:t xml:space="preserve"> from 2019-20</w:t>
            </w:r>
            <w:r w:rsidR="007610F7">
              <w:rPr>
                <w:rFonts w:ascii="Tahoma" w:hAnsi="Tahoma" w:cs="Tahoma"/>
                <w:sz w:val="24"/>
                <w:szCs w:val="24"/>
              </w:rPr>
              <w:t xml:space="preserve">.  </w:t>
            </w:r>
            <w:r w:rsidR="00395EBD">
              <w:rPr>
                <w:rFonts w:ascii="Tahoma" w:hAnsi="Tahoma" w:cs="Tahoma"/>
                <w:sz w:val="24"/>
                <w:szCs w:val="24"/>
              </w:rPr>
              <w:t>This was discussed and approved.</w:t>
            </w:r>
          </w:p>
          <w:p w:rsidR="00C01389" w:rsidRPr="00D235C2" w:rsidRDefault="00C01389" w:rsidP="0040277B">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4451ED" w:rsidP="00C01389">
            <w:pPr>
              <w:rPr>
                <w:rFonts w:ascii="Tahoma" w:hAnsi="Tahoma" w:cs="Tahoma"/>
                <w:b/>
                <w:sz w:val="24"/>
                <w:szCs w:val="24"/>
              </w:rPr>
            </w:pPr>
          </w:p>
          <w:p w:rsidR="004451ED" w:rsidRDefault="003B1EF3" w:rsidP="00C01389">
            <w:pPr>
              <w:rPr>
                <w:rFonts w:ascii="Tahoma" w:hAnsi="Tahoma" w:cs="Tahoma"/>
                <w:b/>
                <w:sz w:val="24"/>
                <w:szCs w:val="24"/>
              </w:rPr>
            </w:pPr>
            <w:r>
              <w:rPr>
                <w:rFonts w:ascii="Tahoma" w:hAnsi="Tahoma" w:cs="Tahoma"/>
                <w:b/>
                <w:sz w:val="24"/>
                <w:szCs w:val="24"/>
              </w:rPr>
              <w:t>SR</w:t>
            </w: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lastRenderedPageBreak/>
              <w:t>7</w:t>
            </w:r>
            <w:r w:rsidR="00C01389">
              <w:rPr>
                <w:rFonts w:ascii="Tahoma" w:hAnsi="Tahoma" w:cs="Tahoma"/>
                <w:sz w:val="28"/>
              </w:rPr>
              <w:t>.</w:t>
            </w:r>
          </w:p>
        </w:tc>
        <w:tc>
          <w:tcPr>
            <w:tcW w:w="8363" w:type="dxa"/>
          </w:tcPr>
          <w:p w:rsidR="00C01389" w:rsidRDefault="001E12EB" w:rsidP="00C01389">
            <w:pPr>
              <w:widowControl w:val="0"/>
              <w:rPr>
                <w:rFonts w:ascii="Tahoma" w:hAnsi="Tahoma" w:cs="Tahoma"/>
                <w:b/>
                <w:sz w:val="24"/>
                <w:szCs w:val="24"/>
                <w:u w:val="single"/>
              </w:rPr>
            </w:pPr>
            <w:r>
              <w:rPr>
                <w:rFonts w:ascii="Tahoma" w:hAnsi="Tahoma" w:cs="Tahoma"/>
                <w:b/>
                <w:sz w:val="24"/>
                <w:szCs w:val="24"/>
                <w:u w:val="single"/>
              </w:rPr>
              <w:t>STAFFING UPDATES</w:t>
            </w:r>
          </w:p>
          <w:p w:rsidR="001F6EE7" w:rsidRPr="00223D29" w:rsidRDefault="001E12EB" w:rsidP="001F6EE7">
            <w:pPr>
              <w:widowControl w:val="0"/>
              <w:rPr>
                <w:rFonts w:ascii="Tahoma" w:hAnsi="Tahoma" w:cs="Tahoma"/>
                <w:sz w:val="24"/>
                <w:szCs w:val="24"/>
              </w:rPr>
            </w:pPr>
            <w:r>
              <w:rPr>
                <w:rFonts w:ascii="Tahoma" w:hAnsi="Tahoma" w:cs="Tahoma"/>
                <w:sz w:val="24"/>
                <w:szCs w:val="24"/>
              </w:rPr>
              <w:t>CJH confirmed there was nothing to add from FGB</w:t>
            </w:r>
            <w:r w:rsidR="00223D29" w:rsidRPr="00223D29">
              <w:rPr>
                <w:rFonts w:ascii="Tahoma" w:hAnsi="Tahoma" w:cs="Tahoma"/>
                <w:sz w:val="24"/>
                <w:szCs w:val="24"/>
              </w:rPr>
              <w:t>.</w:t>
            </w:r>
          </w:p>
          <w:p w:rsidR="001F6EE7" w:rsidRDefault="001F6EE7" w:rsidP="001F6EE7">
            <w:pPr>
              <w:widowControl w:val="0"/>
              <w:rPr>
                <w:rFonts w:ascii="Tahoma" w:hAnsi="Tahoma" w:cs="Tahoma"/>
                <w:b/>
                <w:sz w:val="24"/>
                <w:szCs w:val="24"/>
                <w:u w:val="single"/>
              </w:rPr>
            </w:pPr>
          </w:p>
          <w:p w:rsidR="001F6EE7" w:rsidRPr="00D235C2" w:rsidRDefault="001F6EE7" w:rsidP="001F6EE7">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1E12EB" w:rsidRPr="00D235C2" w:rsidTr="00E76995">
        <w:tc>
          <w:tcPr>
            <w:tcW w:w="988" w:type="dxa"/>
          </w:tcPr>
          <w:p w:rsidR="001E12EB" w:rsidRDefault="001E12EB" w:rsidP="00C01389">
            <w:pPr>
              <w:rPr>
                <w:rFonts w:ascii="Tahoma" w:hAnsi="Tahoma" w:cs="Tahoma"/>
                <w:sz w:val="28"/>
              </w:rPr>
            </w:pPr>
            <w:r>
              <w:rPr>
                <w:rFonts w:ascii="Tahoma" w:hAnsi="Tahoma" w:cs="Tahoma"/>
                <w:sz w:val="28"/>
              </w:rPr>
              <w:t>8.</w:t>
            </w:r>
          </w:p>
        </w:tc>
        <w:tc>
          <w:tcPr>
            <w:tcW w:w="8363" w:type="dxa"/>
          </w:tcPr>
          <w:p w:rsidR="001E12EB" w:rsidRDefault="001E12EB" w:rsidP="00C01389">
            <w:pPr>
              <w:widowControl w:val="0"/>
              <w:rPr>
                <w:rFonts w:ascii="Tahoma" w:hAnsi="Tahoma" w:cs="Tahoma"/>
                <w:b/>
                <w:sz w:val="24"/>
                <w:szCs w:val="24"/>
                <w:u w:val="single"/>
              </w:rPr>
            </w:pPr>
            <w:r>
              <w:rPr>
                <w:rFonts w:ascii="Tahoma" w:hAnsi="Tahoma" w:cs="Tahoma"/>
                <w:b/>
                <w:sz w:val="24"/>
                <w:szCs w:val="24"/>
                <w:u w:val="single"/>
              </w:rPr>
              <w:t xml:space="preserve">ICE VISIT 3 AND 2019-20 </w:t>
            </w:r>
          </w:p>
          <w:p w:rsidR="0039573A" w:rsidRDefault="0039573A" w:rsidP="00C01389">
            <w:pPr>
              <w:widowControl w:val="0"/>
              <w:rPr>
                <w:rFonts w:ascii="Tahoma" w:hAnsi="Tahoma" w:cs="Tahoma"/>
                <w:b/>
                <w:sz w:val="24"/>
                <w:szCs w:val="24"/>
                <w:u w:val="single"/>
              </w:rPr>
            </w:pPr>
          </w:p>
          <w:p w:rsidR="001E12EB" w:rsidRDefault="001E12EB" w:rsidP="00C01389">
            <w:pPr>
              <w:widowControl w:val="0"/>
              <w:rPr>
                <w:rFonts w:ascii="Tahoma" w:hAnsi="Tahoma" w:cs="Tahoma"/>
                <w:sz w:val="24"/>
                <w:szCs w:val="24"/>
              </w:rPr>
            </w:pPr>
            <w:r>
              <w:rPr>
                <w:rFonts w:ascii="Tahoma" w:hAnsi="Tahoma" w:cs="Tahoma"/>
                <w:sz w:val="24"/>
                <w:szCs w:val="24"/>
              </w:rPr>
              <w:t xml:space="preserve">This visit was undertaken remotely in June.  </w:t>
            </w:r>
          </w:p>
          <w:p w:rsidR="0039573A" w:rsidRDefault="0039573A" w:rsidP="00C01389">
            <w:pPr>
              <w:widowControl w:val="0"/>
              <w:rPr>
                <w:rFonts w:ascii="Tahoma" w:hAnsi="Tahoma" w:cs="Tahoma"/>
                <w:sz w:val="24"/>
                <w:szCs w:val="24"/>
              </w:rPr>
            </w:pPr>
            <w:r>
              <w:rPr>
                <w:rFonts w:ascii="Tahoma" w:hAnsi="Tahoma" w:cs="Tahoma"/>
                <w:sz w:val="24"/>
                <w:szCs w:val="24"/>
              </w:rPr>
              <w:t>SR ran through the findings that were discussed:</w:t>
            </w:r>
          </w:p>
          <w:p w:rsidR="0039573A" w:rsidRDefault="0039573A" w:rsidP="00C01389">
            <w:pPr>
              <w:widowControl w:val="0"/>
              <w:rPr>
                <w:rFonts w:ascii="Tahoma" w:hAnsi="Tahoma" w:cs="Tahoma"/>
                <w:sz w:val="24"/>
                <w:szCs w:val="24"/>
              </w:rPr>
            </w:pPr>
          </w:p>
          <w:p w:rsidR="0039573A" w:rsidRDefault="0039573A" w:rsidP="00C01389">
            <w:pPr>
              <w:widowControl w:val="0"/>
              <w:rPr>
                <w:rFonts w:ascii="Tahoma" w:hAnsi="Tahoma" w:cs="Tahoma"/>
                <w:sz w:val="24"/>
                <w:szCs w:val="24"/>
              </w:rPr>
            </w:pPr>
            <w:r>
              <w:rPr>
                <w:rFonts w:ascii="Tahoma" w:hAnsi="Tahoma" w:cs="Tahoma"/>
                <w:sz w:val="24"/>
                <w:szCs w:val="24"/>
              </w:rPr>
              <w:t xml:space="preserve">Page 4 Blue – April ESFA letter should have gone to April Resources but this was cancelled. SR missed it at the June meeting but it is on </w:t>
            </w:r>
            <w:proofErr w:type="spellStart"/>
            <w:r>
              <w:rPr>
                <w:rFonts w:ascii="Tahoma" w:hAnsi="Tahoma" w:cs="Tahoma"/>
                <w:sz w:val="24"/>
                <w:szCs w:val="24"/>
              </w:rPr>
              <w:t>todays</w:t>
            </w:r>
            <w:proofErr w:type="spellEnd"/>
            <w:r>
              <w:rPr>
                <w:rFonts w:ascii="Tahoma" w:hAnsi="Tahoma" w:cs="Tahoma"/>
                <w:sz w:val="24"/>
                <w:szCs w:val="24"/>
              </w:rPr>
              <w:t xml:space="preserve"> agenda.</w:t>
            </w:r>
          </w:p>
          <w:p w:rsidR="0039573A" w:rsidRDefault="0039573A" w:rsidP="00C01389">
            <w:pPr>
              <w:widowControl w:val="0"/>
              <w:rPr>
                <w:rFonts w:ascii="Tahoma" w:hAnsi="Tahoma" w:cs="Tahoma"/>
                <w:sz w:val="24"/>
                <w:szCs w:val="24"/>
              </w:rPr>
            </w:pPr>
          </w:p>
          <w:p w:rsidR="0039573A" w:rsidRDefault="0039573A" w:rsidP="00C01389">
            <w:pPr>
              <w:widowControl w:val="0"/>
              <w:rPr>
                <w:rFonts w:ascii="Tahoma" w:hAnsi="Tahoma" w:cs="Tahoma"/>
                <w:sz w:val="24"/>
                <w:szCs w:val="24"/>
              </w:rPr>
            </w:pPr>
            <w:r>
              <w:rPr>
                <w:rFonts w:ascii="Tahoma" w:hAnsi="Tahoma" w:cs="Tahoma"/>
                <w:sz w:val="24"/>
                <w:szCs w:val="24"/>
              </w:rPr>
              <w:t xml:space="preserve">Page 6 Green – Purchase card statements signed by Assistant heads when SR is not able to do so. No risk in this practice which has always been done, but really should be documented in the </w:t>
            </w:r>
            <w:proofErr w:type="spellStart"/>
            <w:r>
              <w:rPr>
                <w:rFonts w:ascii="Tahoma" w:hAnsi="Tahoma" w:cs="Tahoma"/>
                <w:sz w:val="24"/>
                <w:szCs w:val="24"/>
              </w:rPr>
              <w:t>Regs</w:t>
            </w:r>
            <w:proofErr w:type="spellEnd"/>
          </w:p>
          <w:p w:rsidR="0039573A" w:rsidRDefault="0039573A" w:rsidP="00C01389">
            <w:pPr>
              <w:widowControl w:val="0"/>
              <w:rPr>
                <w:rFonts w:ascii="Tahoma" w:hAnsi="Tahoma" w:cs="Tahoma"/>
                <w:sz w:val="24"/>
                <w:szCs w:val="24"/>
              </w:rPr>
            </w:pPr>
          </w:p>
          <w:p w:rsidR="0039573A" w:rsidRDefault="0039573A" w:rsidP="00C01389">
            <w:pPr>
              <w:widowControl w:val="0"/>
              <w:rPr>
                <w:rFonts w:ascii="Tahoma" w:hAnsi="Tahoma" w:cs="Tahoma"/>
                <w:sz w:val="24"/>
                <w:szCs w:val="24"/>
              </w:rPr>
            </w:pPr>
            <w:r>
              <w:rPr>
                <w:rFonts w:ascii="Tahoma" w:hAnsi="Tahoma" w:cs="Tahoma"/>
                <w:sz w:val="24"/>
                <w:szCs w:val="24"/>
              </w:rPr>
              <w:t xml:space="preserve">Page 6 Blue – 1 petty cash transaction exceeded £25. </w:t>
            </w:r>
          </w:p>
          <w:p w:rsidR="0039573A" w:rsidRDefault="0039573A" w:rsidP="00C01389">
            <w:pPr>
              <w:widowControl w:val="0"/>
              <w:rPr>
                <w:rFonts w:ascii="Tahoma" w:hAnsi="Tahoma" w:cs="Tahoma"/>
                <w:sz w:val="24"/>
                <w:szCs w:val="24"/>
              </w:rPr>
            </w:pPr>
          </w:p>
          <w:p w:rsidR="0039573A" w:rsidRDefault="0039573A" w:rsidP="00C01389">
            <w:pPr>
              <w:widowControl w:val="0"/>
              <w:rPr>
                <w:rFonts w:ascii="Tahoma" w:hAnsi="Tahoma" w:cs="Tahoma"/>
                <w:sz w:val="24"/>
                <w:szCs w:val="24"/>
              </w:rPr>
            </w:pPr>
            <w:r>
              <w:rPr>
                <w:rFonts w:ascii="Tahoma" w:hAnsi="Tahoma" w:cs="Tahoma"/>
                <w:sz w:val="24"/>
                <w:szCs w:val="24"/>
              </w:rPr>
              <w:t>Page 7 Green – Contracts tracker had not been reviewed this year. It was supposed to go to April Resources but that was cancelled. SR will bring it to a future meeting</w:t>
            </w:r>
          </w:p>
          <w:p w:rsidR="0039573A" w:rsidRDefault="0039573A" w:rsidP="00C01389">
            <w:pPr>
              <w:widowControl w:val="0"/>
              <w:rPr>
                <w:rFonts w:ascii="Tahoma" w:hAnsi="Tahoma" w:cs="Tahoma"/>
                <w:sz w:val="24"/>
                <w:szCs w:val="24"/>
              </w:rPr>
            </w:pPr>
          </w:p>
          <w:p w:rsidR="0039573A" w:rsidRDefault="0039573A" w:rsidP="00C01389">
            <w:pPr>
              <w:widowControl w:val="0"/>
              <w:rPr>
                <w:rFonts w:ascii="Tahoma" w:hAnsi="Tahoma" w:cs="Tahoma"/>
                <w:sz w:val="24"/>
                <w:szCs w:val="24"/>
              </w:rPr>
            </w:pPr>
            <w:r>
              <w:rPr>
                <w:rFonts w:ascii="Tahoma" w:hAnsi="Tahoma" w:cs="Tahoma"/>
                <w:sz w:val="24"/>
                <w:szCs w:val="24"/>
              </w:rPr>
              <w:t xml:space="preserve">Page 8 Blue – Reminder about related </w:t>
            </w:r>
            <w:r w:rsidR="004A6A86">
              <w:rPr>
                <w:rFonts w:ascii="Tahoma" w:hAnsi="Tahoma" w:cs="Tahoma"/>
                <w:sz w:val="24"/>
                <w:szCs w:val="24"/>
              </w:rPr>
              <w:t>party transactions and notifying ESFA. We haven’t had any but point was noted.</w:t>
            </w:r>
          </w:p>
          <w:p w:rsidR="001E12EB" w:rsidRDefault="001E12EB" w:rsidP="004A6A86">
            <w:pPr>
              <w:widowControl w:val="0"/>
              <w:rPr>
                <w:rFonts w:ascii="Tahoma" w:hAnsi="Tahoma" w:cs="Tahoma"/>
                <w:sz w:val="24"/>
                <w:szCs w:val="24"/>
              </w:rPr>
            </w:pPr>
          </w:p>
          <w:p w:rsidR="004A6A86" w:rsidRDefault="004A6A86" w:rsidP="004A6A86">
            <w:pPr>
              <w:widowControl w:val="0"/>
              <w:rPr>
                <w:rFonts w:ascii="Tahoma" w:hAnsi="Tahoma" w:cs="Tahoma"/>
                <w:sz w:val="24"/>
                <w:szCs w:val="24"/>
              </w:rPr>
            </w:pPr>
            <w:r>
              <w:rPr>
                <w:rFonts w:ascii="Tahoma" w:hAnsi="Tahoma" w:cs="Tahoma"/>
                <w:sz w:val="24"/>
                <w:szCs w:val="24"/>
              </w:rPr>
              <w:t>Committee accepted the report and agreed the action plans.</w:t>
            </w:r>
          </w:p>
          <w:p w:rsidR="004A6A86" w:rsidRDefault="004A6A86" w:rsidP="004A6A86">
            <w:pPr>
              <w:widowControl w:val="0"/>
              <w:rPr>
                <w:rFonts w:ascii="Tahoma" w:hAnsi="Tahoma" w:cs="Tahoma"/>
                <w:sz w:val="24"/>
                <w:szCs w:val="24"/>
              </w:rPr>
            </w:pPr>
          </w:p>
          <w:p w:rsidR="004A6A86" w:rsidRPr="004A6A86" w:rsidRDefault="004A6A86" w:rsidP="004A6A86">
            <w:pPr>
              <w:widowControl w:val="0"/>
              <w:rPr>
                <w:rFonts w:ascii="Tahoma" w:hAnsi="Tahoma" w:cs="Tahoma"/>
                <w:b/>
                <w:sz w:val="24"/>
                <w:szCs w:val="24"/>
                <w:u w:val="single"/>
              </w:rPr>
            </w:pPr>
            <w:r w:rsidRPr="004A6A86">
              <w:rPr>
                <w:rFonts w:ascii="Tahoma" w:hAnsi="Tahoma" w:cs="Tahoma"/>
                <w:b/>
                <w:sz w:val="24"/>
                <w:szCs w:val="24"/>
                <w:u w:val="single"/>
              </w:rPr>
              <w:t>Trustee Summary Report 2019-20</w:t>
            </w:r>
          </w:p>
          <w:p w:rsidR="004A6A86" w:rsidRDefault="004A6A86" w:rsidP="004A6A86">
            <w:pPr>
              <w:widowControl w:val="0"/>
              <w:rPr>
                <w:rFonts w:ascii="Tahoma" w:hAnsi="Tahoma" w:cs="Tahoma"/>
                <w:sz w:val="24"/>
                <w:szCs w:val="24"/>
              </w:rPr>
            </w:pPr>
          </w:p>
          <w:p w:rsidR="004A6A86" w:rsidRDefault="004A6A86" w:rsidP="004A6A86">
            <w:pPr>
              <w:widowControl w:val="0"/>
              <w:rPr>
                <w:rFonts w:ascii="Tahoma" w:hAnsi="Tahoma" w:cs="Tahoma"/>
                <w:sz w:val="24"/>
                <w:szCs w:val="24"/>
              </w:rPr>
            </w:pPr>
            <w:r>
              <w:rPr>
                <w:rFonts w:ascii="Tahoma" w:hAnsi="Tahoma" w:cs="Tahoma"/>
                <w:sz w:val="24"/>
                <w:szCs w:val="24"/>
              </w:rPr>
              <w:t>This report was purchased to meet the requirement in the AFH 2019.</w:t>
            </w:r>
          </w:p>
          <w:p w:rsidR="004A6A86" w:rsidRDefault="004A6A86" w:rsidP="004A6A86">
            <w:pPr>
              <w:widowControl w:val="0"/>
              <w:rPr>
                <w:rFonts w:ascii="Tahoma" w:hAnsi="Tahoma" w:cs="Tahoma"/>
                <w:sz w:val="24"/>
                <w:szCs w:val="24"/>
              </w:rPr>
            </w:pPr>
          </w:p>
          <w:p w:rsidR="004A6A86" w:rsidRDefault="004A6A86" w:rsidP="004A6A86">
            <w:pPr>
              <w:widowControl w:val="0"/>
              <w:rPr>
                <w:rFonts w:ascii="Tahoma" w:hAnsi="Tahoma" w:cs="Tahoma"/>
                <w:sz w:val="24"/>
                <w:szCs w:val="24"/>
              </w:rPr>
            </w:pPr>
            <w:r>
              <w:rPr>
                <w:rFonts w:ascii="Tahoma" w:hAnsi="Tahoma" w:cs="Tahoma"/>
                <w:sz w:val="24"/>
                <w:szCs w:val="24"/>
              </w:rPr>
              <w:t>It detailed two red issues that had been reported in previous ICE reports throughout the year. Both these issues had been dealt with at the time.</w:t>
            </w:r>
          </w:p>
          <w:p w:rsidR="004A6A86" w:rsidRDefault="004A6A86" w:rsidP="004A6A86">
            <w:pPr>
              <w:widowControl w:val="0"/>
              <w:rPr>
                <w:rFonts w:ascii="Tahoma" w:hAnsi="Tahoma" w:cs="Tahoma"/>
                <w:sz w:val="24"/>
                <w:szCs w:val="24"/>
              </w:rPr>
            </w:pPr>
          </w:p>
          <w:p w:rsidR="004A6A86" w:rsidRDefault="004A6A86" w:rsidP="004A6A86">
            <w:pPr>
              <w:widowControl w:val="0"/>
              <w:rPr>
                <w:rFonts w:ascii="Tahoma" w:hAnsi="Tahoma" w:cs="Tahoma"/>
                <w:sz w:val="24"/>
                <w:szCs w:val="24"/>
              </w:rPr>
            </w:pPr>
            <w:r>
              <w:rPr>
                <w:rFonts w:ascii="Tahoma" w:hAnsi="Tahoma" w:cs="Tahoma"/>
                <w:sz w:val="24"/>
                <w:szCs w:val="24"/>
              </w:rPr>
              <w:t>Committee accepted the report and noted the solutions had been implemented.</w:t>
            </w:r>
          </w:p>
          <w:p w:rsidR="004A6A86" w:rsidRPr="001E12EB" w:rsidRDefault="004A6A86" w:rsidP="004A6A86">
            <w:pPr>
              <w:widowControl w:val="0"/>
              <w:rPr>
                <w:rFonts w:ascii="Tahoma" w:hAnsi="Tahoma" w:cs="Tahoma"/>
                <w:sz w:val="24"/>
                <w:szCs w:val="24"/>
              </w:rPr>
            </w:pPr>
            <w:r>
              <w:rPr>
                <w:rFonts w:ascii="Tahoma" w:hAnsi="Tahoma" w:cs="Tahoma"/>
                <w:sz w:val="24"/>
                <w:szCs w:val="24"/>
              </w:rPr>
              <w:t xml:space="preserve"> </w:t>
            </w:r>
          </w:p>
        </w:tc>
        <w:tc>
          <w:tcPr>
            <w:tcW w:w="1276" w:type="dxa"/>
          </w:tcPr>
          <w:p w:rsidR="001E12EB" w:rsidRDefault="001E12EB"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Pr="0039573A" w:rsidRDefault="0039573A" w:rsidP="00C01389">
            <w:pPr>
              <w:rPr>
                <w:rFonts w:ascii="Tahoma" w:hAnsi="Tahoma" w:cs="Tahoma"/>
                <w:b/>
                <w:sz w:val="28"/>
              </w:rPr>
            </w:pPr>
            <w:r>
              <w:rPr>
                <w:rFonts w:ascii="Tahoma" w:hAnsi="Tahoma" w:cs="Tahoma"/>
                <w:b/>
                <w:sz w:val="28"/>
              </w:rPr>
              <w:t>SR</w:t>
            </w: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Default="0039573A" w:rsidP="00C01389">
            <w:pPr>
              <w:rPr>
                <w:rFonts w:ascii="Tahoma" w:hAnsi="Tahoma" w:cs="Tahoma"/>
                <w:b/>
                <w:sz w:val="28"/>
                <w:u w:val="single"/>
              </w:rPr>
            </w:pPr>
          </w:p>
          <w:p w:rsidR="0039573A" w:rsidRPr="0039573A" w:rsidRDefault="0039573A" w:rsidP="00C01389">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026B9E" w:rsidP="00C01389">
            <w:pPr>
              <w:rPr>
                <w:rFonts w:ascii="Tahoma" w:hAnsi="Tahoma" w:cs="Tahoma"/>
                <w:sz w:val="28"/>
              </w:rPr>
            </w:pPr>
            <w:r>
              <w:rPr>
                <w:rFonts w:ascii="Tahoma" w:hAnsi="Tahoma" w:cs="Tahoma"/>
                <w:sz w:val="28"/>
              </w:rPr>
              <w:t>9</w:t>
            </w:r>
            <w:r w:rsidR="00C01389">
              <w:rPr>
                <w:rFonts w:ascii="Tahoma" w:hAnsi="Tahoma" w:cs="Tahoma"/>
                <w:sz w:val="28"/>
              </w:rPr>
              <w:t>.</w:t>
            </w:r>
          </w:p>
        </w:tc>
        <w:tc>
          <w:tcPr>
            <w:tcW w:w="8363" w:type="dxa"/>
          </w:tcPr>
          <w:p w:rsidR="00C01389" w:rsidRPr="00D235C2" w:rsidRDefault="007463DD" w:rsidP="00C01389">
            <w:pPr>
              <w:widowControl w:val="0"/>
              <w:rPr>
                <w:rFonts w:ascii="Tahoma" w:hAnsi="Tahoma" w:cs="Tahoma"/>
                <w:sz w:val="24"/>
                <w:szCs w:val="24"/>
              </w:rPr>
            </w:pPr>
            <w:r>
              <w:rPr>
                <w:rFonts w:ascii="Tahoma" w:hAnsi="Tahoma" w:cs="Tahoma"/>
                <w:b/>
                <w:sz w:val="24"/>
                <w:szCs w:val="24"/>
                <w:u w:val="single"/>
              </w:rPr>
              <w:t>ICE SCHEME OF WORK 2020-21</w:t>
            </w:r>
          </w:p>
          <w:p w:rsidR="000E4C7F" w:rsidRDefault="000E4C7F" w:rsidP="00680A16">
            <w:pPr>
              <w:widowControl w:val="0"/>
              <w:rPr>
                <w:rFonts w:ascii="Tahoma" w:hAnsi="Tahoma" w:cs="Tahoma"/>
                <w:sz w:val="24"/>
                <w:szCs w:val="24"/>
              </w:rPr>
            </w:pPr>
          </w:p>
          <w:p w:rsidR="00E453C0" w:rsidRDefault="000E4C7F" w:rsidP="00680A16">
            <w:pPr>
              <w:widowControl w:val="0"/>
              <w:rPr>
                <w:rFonts w:ascii="Tahoma" w:hAnsi="Tahoma" w:cs="Tahoma"/>
                <w:sz w:val="24"/>
                <w:szCs w:val="24"/>
              </w:rPr>
            </w:pPr>
            <w:r>
              <w:rPr>
                <w:rFonts w:ascii="Tahoma" w:hAnsi="Tahoma" w:cs="Tahoma"/>
                <w:sz w:val="24"/>
                <w:szCs w:val="24"/>
              </w:rPr>
              <w:t>The scheme of work from Juniper for 2020-21 was discussed.</w:t>
            </w:r>
          </w:p>
          <w:p w:rsidR="000E4C7F" w:rsidRDefault="000E4C7F" w:rsidP="00680A16">
            <w:pPr>
              <w:widowControl w:val="0"/>
              <w:rPr>
                <w:rFonts w:ascii="Tahoma" w:hAnsi="Tahoma" w:cs="Tahoma"/>
                <w:sz w:val="24"/>
                <w:szCs w:val="24"/>
              </w:rPr>
            </w:pPr>
          </w:p>
          <w:p w:rsidR="000E4C7F" w:rsidRDefault="000E4C7F" w:rsidP="00680A16">
            <w:pPr>
              <w:widowControl w:val="0"/>
              <w:rPr>
                <w:rFonts w:ascii="Tahoma" w:hAnsi="Tahoma" w:cs="Tahoma"/>
                <w:sz w:val="24"/>
                <w:szCs w:val="24"/>
              </w:rPr>
            </w:pPr>
            <w:r>
              <w:rPr>
                <w:rFonts w:ascii="Tahoma" w:hAnsi="Tahoma" w:cs="Tahoma"/>
                <w:sz w:val="24"/>
                <w:szCs w:val="24"/>
              </w:rPr>
              <w:t>SR also shared feedback form the Auditors that the requirements of the AFH 2020 sharpen the requirements for Trustees to direct the internal audit, not just accept the scheme of work form a third party.</w:t>
            </w:r>
          </w:p>
          <w:p w:rsidR="000E4C7F" w:rsidRDefault="000E4C7F" w:rsidP="00680A16">
            <w:pPr>
              <w:widowControl w:val="0"/>
              <w:rPr>
                <w:rFonts w:ascii="Tahoma" w:hAnsi="Tahoma" w:cs="Tahoma"/>
                <w:sz w:val="24"/>
                <w:szCs w:val="24"/>
              </w:rPr>
            </w:pPr>
          </w:p>
          <w:p w:rsidR="000E4C7F" w:rsidRDefault="000E4C7F" w:rsidP="00680A16">
            <w:pPr>
              <w:widowControl w:val="0"/>
              <w:rPr>
                <w:rFonts w:ascii="Tahoma" w:hAnsi="Tahoma" w:cs="Tahoma"/>
                <w:sz w:val="24"/>
                <w:szCs w:val="24"/>
              </w:rPr>
            </w:pPr>
            <w:r>
              <w:rPr>
                <w:rFonts w:ascii="Tahoma" w:hAnsi="Tahoma" w:cs="Tahoma"/>
                <w:sz w:val="24"/>
                <w:szCs w:val="24"/>
              </w:rPr>
              <w:t xml:space="preserve">This should be driven by the risk register, </w:t>
            </w:r>
            <w:proofErr w:type="gramStart"/>
            <w:r>
              <w:rPr>
                <w:rFonts w:ascii="Tahoma" w:hAnsi="Tahoma" w:cs="Tahoma"/>
                <w:sz w:val="24"/>
                <w:szCs w:val="24"/>
              </w:rPr>
              <w:t>auditors</w:t>
            </w:r>
            <w:proofErr w:type="gramEnd"/>
            <w:r>
              <w:rPr>
                <w:rFonts w:ascii="Tahoma" w:hAnsi="Tahoma" w:cs="Tahoma"/>
                <w:sz w:val="24"/>
                <w:szCs w:val="24"/>
              </w:rPr>
              <w:t xml:space="preserve"> feedback, and any other internal monitoring which may highlight target areas.</w:t>
            </w:r>
          </w:p>
          <w:p w:rsidR="000E4C7F" w:rsidRDefault="000E4C7F" w:rsidP="00680A16">
            <w:pPr>
              <w:widowControl w:val="0"/>
              <w:rPr>
                <w:rFonts w:ascii="Tahoma" w:hAnsi="Tahoma" w:cs="Tahoma"/>
                <w:sz w:val="24"/>
                <w:szCs w:val="24"/>
              </w:rPr>
            </w:pPr>
          </w:p>
          <w:p w:rsidR="000E4C7F" w:rsidRDefault="000E4C7F" w:rsidP="00680A16">
            <w:pPr>
              <w:widowControl w:val="0"/>
              <w:rPr>
                <w:rFonts w:ascii="Tahoma" w:hAnsi="Tahoma" w:cs="Tahoma"/>
                <w:sz w:val="24"/>
                <w:szCs w:val="24"/>
              </w:rPr>
            </w:pPr>
            <w:r>
              <w:rPr>
                <w:rFonts w:ascii="Tahoma" w:hAnsi="Tahoma" w:cs="Tahoma"/>
                <w:sz w:val="24"/>
                <w:szCs w:val="24"/>
              </w:rPr>
              <w:t>SR recommended that Trustees approve the Juniper scheme of work but in addition, direct Juniper to any areas of particular focus that should be scrutinised further.</w:t>
            </w:r>
          </w:p>
          <w:p w:rsidR="000E4C7F" w:rsidRDefault="000E4C7F" w:rsidP="00680A16">
            <w:pPr>
              <w:widowControl w:val="0"/>
              <w:rPr>
                <w:rFonts w:ascii="Tahoma" w:hAnsi="Tahoma" w:cs="Tahoma"/>
                <w:sz w:val="24"/>
                <w:szCs w:val="24"/>
              </w:rPr>
            </w:pPr>
            <w:r>
              <w:rPr>
                <w:rFonts w:ascii="Tahoma" w:hAnsi="Tahoma" w:cs="Tahoma"/>
                <w:sz w:val="24"/>
                <w:szCs w:val="24"/>
              </w:rPr>
              <w:t xml:space="preserve">Although the ICE reports of the last few years have not highlighted major concerns, some of the minor recurring findings are around the Financial Regulations and recording Governance. It was suggested that Juniper should be directed to </w:t>
            </w:r>
            <w:r w:rsidR="00927444">
              <w:rPr>
                <w:rFonts w:ascii="Tahoma" w:hAnsi="Tahoma" w:cs="Tahoma"/>
                <w:sz w:val="24"/>
                <w:szCs w:val="24"/>
              </w:rPr>
              <w:t xml:space="preserve">focus </w:t>
            </w:r>
            <w:r w:rsidR="00432E14">
              <w:rPr>
                <w:rFonts w:ascii="Tahoma" w:hAnsi="Tahoma" w:cs="Tahoma"/>
                <w:sz w:val="24"/>
                <w:szCs w:val="24"/>
              </w:rPr>
              <w:t>on these areas as well as the standard scheme of work.</w:t>
            </w:r>
          </w:p>
          <w:p w:rsidR="00432E14" w:rsidRDefault="00B41712" w:rsidP="00680A16">
            <w:pPr>
              <w:widowControl w:val="0"/>
              <w:rPr>
                <w:rFonts w:ascii="Tahoma" w:hAnsi="Tahoma" w:cs="Tahoma"/>
                <w:sz w:val="24"/>
                <w:szCs w:val="24"/>
              </w:rPr>
            </w:pPr>
            <w:r>
              <w:rPr>
                <w:rFonts w:ascii="Tahoma" w:hAnsi="Tahoma" w:cs="Tahoma"/>
                <w:sz w:val="24"/>
                <w:szCs w:val="24"/>
              </w:rPr>
              <w:t>SR also suggested that the scope of work for the internal audit should be re-visited once we have the fee</w:t>
            </w:r>
            <w:r w:rsidR="00A634EA">
              <w:rPr>
                <w:rFonts w:ascii="Tahoma" w:hAnsi="Tahoma" w:cs="Tahoma"/>
                <w:sz w:val="24"/>
                <w:szCs w:val="24"/>
              </w:rPr>
              <w:t>d</w:t>
            </w:r>
            <w:r>
              <w:rPr>
                <w:rFonts w:ascii="Tahoma" w:hAnsi="Tahoma" w:cs="Tahoma"/>
                <w:sz w:val="24"/>
                <w:szCs w:val="24"/>
              </w:rPr>
              <w:t xml:space="preserve">back </w:t>
            </w:r>
            <w:r w:rsidR="00A634EA">
              <w:rPr>
                <w:rFonts w:ascii="Tahoma" w:hAnsi="Tahoma" w:cs="Tahoma"/>
                <w:sz w:val="24"/>
                <w:szCs w:val="24"/>
              </w:rPr>
              <w:t xml:space="preserve">from auditors in December to see if there are any other areas of focus needed. </w:t>
            </w:r>
          </w:p>
          <w:p w:rsidR="00432E14" w:rsidRDefault="00A634EA" w:rsidP="00680A16">
            <w:pPr>
              <w:widowControl w:val="0"/>
              <w:rPr>
                <w:rFonts w:ascii="Tahoma" w:hAnsi="Tahoma" w:cs="Tahoma"/>
                <w:sz w:val="24"/>
                <w:szCs w:val="24"/>
              </w:rPr>
            </w:pPr>
            <w:r>
              <w:rPr>
                <w:rFonts w:ascii="Tahoma" w:hAnsi="Tahoma" w:cs="Tahoma"/>
                <w:sz w:val="24"/>
                <w:szCs w:val="24"/>
              </w:rPr>
              <w:t>Trustees should also give some thought to non-financial risks on the risk register and consider what, if any, internal auditing should be done for these.</w:t>
            </w:r>
          </w:p>
          <w:p w:rsidR="000E4C7F" w:rsidRDefault="000E4C7F" w:rsidP="00680A16">
            <w:pPr>
              <w:widowControl w:val="0"/>
              <w:rPr>
                <w:rFonts w:ascii="Tahoma" w:hAnsi="Tahoma" w:cs="Tahoma"/>
                <w:sz w:val="24"/>
                <w:szCs w:val="24"/>
              </w:rPr>
            </w:pPr>
          </w:p>
          <w:p w:rsidR="00E453C0" w:rsidRDefault="00A634EA" w:rsidP="00680A16">
            <w:pPr>
              <w:widowControl w:val="0"/>
              <w:rPr>
                <w:rFonts w:ascii="Tahoma" w:hAnsi="Tahoma" w:cs="Tahoma"/>
                <w:sz w:val="24"/>
                <w:szCs w:val="24"/>
              </w:rPr>
            </w:pPr>
            <w:r>
              <w:rPr>
                <w:rFonts w:ascii="Tahoma" w:hAnsi="Tahoma" w:cs="Tahoma"/>
                <w:sz w:val="24"/>
                <w:szCs w:val="24"/>
              </w:rPr>
              <w:t>Discussion took place around how well the amended procedures worked during lockdown and if there were any lessons to be learned for the future. It was agreed that what was put in place worked very well but should be reviewed along with the financial regulations as future lockdowns may have a higher emphasis on expectations for procedures and these may be more heavily enforced.</w:t>
            </w:r>
          </w:p>
          <w:p w:rsidR="00026B9E" w:rsidRDefault="00026B9E" w:rsidP="00680A16">
            <w:pPr>
              <w:widowControl w:val="0"/>
              <w:rPr>
                <w:rFonts w:ascii="Tahoma" w:hAnsi="Tahoma" w:cs="Tahoma"/>
                <w:sz w:val="24"/>
                <w:szCs w:val="24"/>
              </w:rPr>
            </w:pPr>
          </w:p>
          <w:p w:rsidR="00026B9E" w:rsidRDefault="00026B9E" w:rsidP="00680A16">
            <w:pPr>
              <w:widowControl w:val="0"/>
              <w:rPr>
                <w:rFonts w:ascii="Tahoma" w:hAnsi="Tahoma" w:cs="Tahoma"/>
                <w:sz w:val="24"/>
                <w:szCs w:val="24"/>
              </w:rPr>
            </w:pPr>
            <w:r>
              <w:rPr>
                <w:rFonts w:ascii="Tahoma" w:hAnsi="Tahoma" w:cs="Tahoma"/>
                <w:sz w:val="24"/>
                <w:szCs w:val="24"/>
              </w:rPr>
              <w:t>J</w:t>
            </w:r>
            <w:r w:rsidR="00A634EA">
              <w:rPr>
                <w:rFonts w:ascii="Tahoma" w:hAnsi="Tahoma" w:cs="Tahoma"/>
                <w:sz w:val="24"/>
                <w:szCs w:val="24"/>
              </w:rPr>
              <w:t xml:space="preserve">S raised topic of Risk Register and all trustees </w:t>
            </w:r>
            <w:r>
              <w:rPr>
                <w:rFonts w:ascii="Tahoma" w:hAnsi="Tahoma" w:cs="Tahoma"/>
                <w:sz w:val="24"/>
                <w:szCs w:val="24"/>
              </w:rPr>
              <w:t xml:space="preserve">having a better </w:t>
            </w:r>
            <w:r w:rsidR="00A634EA">
              <w:rPr>
                <w:rFonts w:ascii="Tahoma" w:hAnsi="Tahoma" w:cs="Tahoma"/>
                <w:sz w:val="24"/>
                <w:szCs w:val="24"/>
              </w:rPr>
              <w:t>understanding</w:t>
            </w:r>
            <w:r>
              <w:rPr>
                <w:rFonts w:ascii="Tahoma" w:hAnsi="Tahoma" w:cs="Tahoma"/>
                <w:sz w:val="24"/>
                <w:szCs w:val="24"/>
              </w:rPr>
              <w:t xml:space="preserve"> of it.  It was </w:t>
            </w:r>
            <w:r w:rsidR="00A634EA">
              <w:rPr>
                <w:rFonts w:ascii="Tahoma" w:hAnsi="Tahoma" w:cs="Tahoma"/>
                <w:sz w:val="24"/>
                <w:szCs w:val="24"/>
              </w:rPr>
              <w:t>agreed that Resources will continue to review every other meeting and that thought will be given to reviewing it more than once (as currently) at FGB.</w:t>
            </w:r>
          </w:p>
          <w:p w:rsidR="00C01389" w:rsidRPr="00D235C2" w:rsidRDefault="00C01389" w:rsidP="00C01389">
            <w:pPr>
              <w:widowControl w:val="0"/>
              <w:rPr>
                <w:rFonts w:ascii="Tahoma" w:hAnsi="Tahoma" w:cs="Tahoma"/>
                <w:b/>
                <w:sz w:val="28"/>
                <w:u w:val="single"/>
              </w:rPr>
            </w:pPr>
          </w:p>
        </w:tc>
        <w:tc>
          <w:tcPr>
            <w:tcW w:w="1276" w:type="dxa"/>
          </w:tcPr>
          <w:p w:rsidR="00C01389" w:rsidRDefault="00C01389"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B3027F" w:rsidRPr="00B3027F" w:rsidRDefault="00B3027F" w:rsidP="00C01389">
            <w:pPr>
              <w:rPr>
                <w:rFonts w:ascii="Tahoma" w:hAnsi="Tahoma" w:cs="Tahoma"/>
                <w:b/>
                <w:sz w:val="28"/>
              </w:rPr>
            </w:pPr>
          </w:p>
          <w:p w:rsidR="0040321C" w:rsidRPr="0040321C" w:rsidRDefault="0040321C" w:rsidP="00C01389">
            <w:pPr>
              <w:rPr>
                <w:rFonts w:ascii="Tahoma" w:hAnsi="Tahoma" w:cs="Tahoma"/>
                <w:b/>
                <w:sz w:val="28"/>
              </w:rPr>
            </w:pPr>
          </w:p>
        </w:tc>
      </w:tr>
      <w:tr w:rsidR="00026B9E" w:rsidRPr="00D235C2" w:rsidTr="00E76995">
        <w:tc>
          <w:tcPr>
            <w:tcW w:w="988" w:type="dxa"/>
          </w:tcPr>
          <w:p w:rsidR="00026B9E" w:rsidRDefault="00026B9E" w:rsidP="00C01389">
            <w:pPr>
              <w:rPr>
                <w:rFonts w:ascii="Tahoma" w:hAnsi="Tahoma" w:cs="Tahoma"/>
                <w:sz w:val="28"/>
              </w:rPr>
            </w:pPr>
            <w:r>
              <w:rPr>
                <w:rFonts w:ascii="Tahoma" w:hAnsi="Tahoma" w:cs="Tahoma"/>
                <w:sz w:val="28"/>
              </w:rPr>
              <w:lastRenderedPageBreak/>
              <w:t>10.</w:t>
            </w:r>
          </w:p>
          <w:p w:rsidR="00026B9E" w:rsidRDefault="00026B9E" w:rsidP="00C01389">
            <w:pPr>
              <w:rPr>
                <w:rFonts w:ascii="Tahoma" w:hAnsi="Tahoma" w:cs="Tahoma"/>
                <w:sz w:val="28"/>
              </w:rPr>
            </w:pPr>
          </w:p>
          <w:p w:rsidR="00026B9E" w:rsidRDefault="00026B9E" w:rsidP="00C01389">
            <w:pPr>
              <w:rPr>
                <w:rFonts w:ascii="Tahoma" w:hAnsi="Tahoma" w:cs="Tahoma"/>
                <w:sz w:val="28"/>
              </w:rPr>
            </w:pPr>
          </w:p>
        </w:tc>
        <w:tc>
          <w:tcPr>
            <w:tcW w:w="8363" w:type="dxa"/>
          </w:tcPr>
          <w:p w:rsidR="00026B9E" w:rsidRDefault="00026B9E" w:rsidP="00C01389">
            <w:pPr>
              <w:widowControl w:val="0"/>
              <w:rPr>
                <w:rFonts w:ascii="Tahoma" w:hAnsi="Tahoma" w:cs="Tahoma"/>
                <w:sz w:val="24"/>
                <w:szCs w:val="24"/>
              </w:rPr>
            </w:pPr>
            <w:r>
              <w:rPr>
                <w:rFonts w:ascii="Tahoma" w:hAnsi="Tahoma" w:cs="Tahoma"/>
                <w:b/>
                <w:sz w:val="24"/>
                <w:szCs w:val="24"/>
                <w:u w:val="single"/>
              </w:rPr>
              <w:t>ACADEMIES FINANCIAL HANDBOOK 2020 – KEY UPDATES</w:t>
            </w:r>
          </w:p>
          <w:p w:rsidR="00026B9E" w:rsidRDefault="00026B9E" w:rsidP="00C01389">
            <w:pPr>
              <w:widowControl w:val="0"/>
              <w:rPr>
                <w:rFonts w:ascii="Tahoma" w:hAnsi="Tahoma" w:cs="Tahoma"/>
                <w:sz w:val="24"/>
                <w:szCs w:val="24"/>
              </w:rPr>
            </w:pPr>
          </w:p>
          <w:p w:rsidR="00026B9E" w:rsidRDefault="009554FD" w:rsidP="00C01389">
            <w:pPr>
              <w:widowControl w:val="0"/>
              <w:rPr>
                <w:rFonts w:ascii="Tahoma" w:hAnsi="Tahoma" w:cs="Tahoma"/>
                <w:sz w:val="24"/>
                <w:szCs w:val="24"/>
              </w:rPr>
            </w:pPr>
            <w:r>
              <w:rPr>
                <w:rFonts w:ascii="Tahoma" w:hAnsi="Tahoma" w:cs="Tahoma"/>
                <w:sz w:val="24"/>
                <w:szCs w:val="24"/>
              </w:rPr>
              <w:t>SR and JS reiterated how important the AFH is as that is what Trustees are held accountable to.</w:t>
            </w:r>
          </w:p>
          <w:p w:rsidR="009554FD" w:rsidRDefault="009554FD" w:rsidP="00C01389">
            <w:pPr>
              <w:widowControl w:val="0"/>
              <w:rPr>
                <w:rFonts w:ascii="Tahoma" w:hAnsi="Tahoma" w:cs="Tahoma"/>
                <w:sz w:val="24"/>
                <w:szCs w:val="24"/>
              </w:rPr>
            </w:pPr>
          </w:p>
          <w:p w:rsidR="009554FD" w:rsidRDefault="009554FD" w:rsidP="00C01389">
            <w:pPr>
              <w:widowControl w:val="0"/>
              <w:rPr>
                <w:rFonts w:ascii="Tahoma" w:hAnsi="Tahoma" w:cs="Tahoma"/>
                <w:sz w:val="24"/>
                <w:szCs w:val="24"/>
              </w:rPr>
            </w:pPr>
            <w:r>
              <w:rPr>
                <w:rFonts w:ascii="Tahoma" w:hAnsi="Tahoma" w:cs="Tahoma"/>
                <w:sz w:val="24"/>
                <w:szCs w:val="24"/>
              </w:rPr>
              <w:t>SR highlighted that P9 detailing the changes for this year, and section from P60 detailing the “Musts”, are particularly important for Trustees to have a firm understanding of.</w:t>
            </w:r>
          </w:p>
          <w:p w:rsidR="009554FD" w:rsidRDefault="009554FD" w:rsidP="00C01389">
            <w:pPr>
              <w:widowControl w:val="0"/>
              <w:rPr>
                <w:rFonts w:ascii="Tahoma" w:hAnsi="Tahoma" w:cs="Tahoma"/>
                <w:sz w:val="24"/>
                <w:szCs w:val="24"/>
              </w:rPr>
            </w:pPr>
          </w:p>
          <w:p w:rsidR="009554FD" w:rsidRDefault="009554FD" w:rsidP="00C01389">
            <w:pPr>
              <w:widowControl w:val="0"/>
              <w:rPr>
                <w:rFonts w:ascii="Tahoma" w:hAnsi="Tahoma" w:cs="Tahoma"/>
                <w:sz w:val="24"/>
                <w:szCs w:val="24"/>
              </w:rPr>
            </w:pPr>
            <w:r>
              <w:rPr>
                <w:rFonts w:ascii="Tahoma" w:hAnsi="Tahoma" w:cs="Tahoma"/>
                <w:sz w:val="24"/>
                <w:szCs w:val="24"/>
              </w:rPr>
              <w:t>Some of the key points and changes for this year were discussed and any further questions from Trustees will be directed to SR in the first instance.</w:t>
            </w:r>
          </w:p>
          <w:p w:rsidR="00026B9E" w:rsidRDefault="00026B9E" w:rsidP="00C01389">
            <w:pPr>
              <w:widowControl w:val="0"/>
              <w:rPr>
                <w:rFonts w:ascii="Tahoma" w:hAnsi="Tahoma" w:cs="Tahoma"/>
                <w:sz w:val="24"/>
                <w:szCs w:val="24"/>
              </w:rPr>
            </w:pPr>
          </w:p>
          <w:p w:rsidR="00026B9E" w:rsidRPr="00026B9E" w:rsidRDefault="00026B9E" w:rsidP="00C01389">
            <w:pPr>
              <w:widowControl w:val="0"/>
              <w:rPr>
                <w:rFonts w:ascii="Tahoma" w:hAnsi="Tahoma" w:cs="Tahoma"/>
                <w:sz w:val="24"/>
                <w:szCs w:val="24"/>
              </w:rPr>
            </w:pPr>
          </w:p>
        </w:tc>
        <w:tc>
          <w:tcPr>
            <w:tcW w:w="1276" w:type="dxa"/>
          </w:tcPr>
          <w:p w:rsidR="00026B9E" w:rsidRDefault="00026B9E" w:rsidP="00C01389">
            <w:pPr>
              <w:rPr>
                <w:rFonts w:ascii="Tahoma" w:hAnsi="Tahoma" w:cs="Tahoma"/>
                <w:b/>
                <w:sz w:val="28"/>
                <w:u w:val="single"/>
              </w:rPr>
            </w:pPr>
          </w:p>
        </w:tc>
      </w:tr>
      <w:tr w:rsidR="00AF1D99" w:rsidRPr="00D235C2" w:rsidTr="00E76995">
        <w:tc>
          <w:tcPr>
            <w:tcW w:w="988" w:type="dxa"/>
          </w:tcPr>
          <w:p w:rsidR="00AF1D99" w:rsidRDefault="00AF1D99" w:rsidP="00C01389">
            <w:pPr>
              <w:rPr>
                <w:rFonts w:ascii="Tahoma" w:hAnsi="Tahoma" w:cs="Tahoma"/>
                <w:sz w:val="28"/>
              </w:rPr>
            </w:pPr>
            <w:r>
              <w:rPr>
                <w:rFonts w:ascii="Tahoma" w:hAnsi="Tahoma" w:cs="Tahoma"/>
                <w:sz w:val="28"/>
              </w:rPr>
              <w:t>11.</w:t>
            </w:r>
          </w:p>
        </w:tc>
        <w:tc>
          <w:tcPr>
            <w:tcW w:w="8363" w:type="dxa"/>
          </w:tcPr>
          <w:p w:rsidR="00AF1D99" w:rsidRDefault="00AF1D99" w:rsidP="00C01389">
            <w:pPr>
              <w:widowControl w:val="0"/>
              <w:rPr>
                <w:rFonts w:ascii="Tahoma" w:hAnsi="Tahoma" w:cs="Tahoma"/>
                <w:sz w:val="24"/>
                <w:szCs w:val="24"/>
              </w:rPr>
            </w:pPr>
            <w:r>
              <w:rPr>
                <w:rFonts w:ascii="Tahoma" w:hAnsi="Tahoma" w:cs="Tahoma"/>
                <w:b/>
                <w:sz w:val="24"/>
                <w:szCs w:val="24"/>
                <w:u w:val="single"/>
              </w:rPr>
              <w:t>ESFA LETTERS – APRIL 2020, JULY 2020, AUGUST 2020</w:t>
            </w:r>
          </w:p>
          <w:p w:rsidR="00AF1D99" w:rsidRDefault="00AF1D99" w:rsidP="00C01389">
            <w:pPr>
              <w:widowControl w:val="0"/>
              <w:rPr>
                <w:rFonts w:ascii="Tahoma" w:hAnsi="Tahoma" w:cs="Tahoma"/>
                <w:sz w:val="24"/>
                <w:szCs w:val="24"/>
              </w:rPr>
            </w:pPr>
          </w:p>
          <w:p w:rsidR="00A34217" w:rsidRDefault="00A34217" w:rsidP="00C01389">
            <w:pPr>
              <w:widowControl w:val="0"/>
              <w:rPr>
                <w:rFonts w:ascii="Tahoma" w:hAnsi="Tahoma" w:cs="Tahoma"/>
                <w:sz w:val="24"/>
                <w:szCs w:val="24"/>
              </w:rPr>
            </w:pPr>
            <w:r>
              <w:rPr>
                <w:rFonts w:ascii="Tahoma" w:hAnsi="Tahoma" w:cs="Tahoma"/>
                <w:sz w:val="24"/>
                <w:szCs w:val="24"/>
              </w:rPr>
              <w:t>The letters from April, July and August were discussed with key points from each examined.</w:t>
            </w:r>
          </w:p>
          <w:p w:rsidR="00A34217" w:rsidRDefault="00A34217" w:rsidP="00C01389">
            <w:pPr>
              <w:widowControl w:val="0"/>
              <w:rPr>
                <w:rFonts w:ascii="Tahoma" w:hAnsi="Tahoma" w:cs="Tahoma"/>
                <w:sz w:val="24"/>
                <w:szCs w:val="24"/>
              </w:rPr>
            </w:pPr>
          </w:p>
          <w:p w:rsidR="00AF1D99" w:rsidRDefault="00AF1D99" w:rsidP="00C01389">
            <w:pPr>
              <w:widowControl w:val="0"/>
              <w:rPr>
                <w:rFonts w:ascii="Tahoma" w:hAnsi="Tahoma" w:cs="Tahoma"/>
                <w:sz w:val="24"/>
                <w:szCs w:val="24"/>
              </w:rPr>
            </w:pPr>
            <w:r>
              <w:rPr>
                <w:rFonts w:ascii="Tahoma" w:hAnsi="Tahoma" w:cs="Tahoma"/>
                <w:sz w:val="24"/>
                <w:szCs w:val="24"/>
              </w:rPr>
              <w:t xml:space="preserve">JS asked about trust business and </w:t>
            </w:r>
            <w:r w:rsidR="00A34217">
              <w:rPr>
                <w:rFonts w:ascii="Tahoma" w:hAnsi="Tahoma" w:cs="Tahoma"/>
                <w:sz w:val="24"/>
                <w:szCs w:val="24"/>
              </w:rPr>
              <w:t>communication with\to Members is</w:t>
            </w:r>
            <w:r>
              <w:rPr>
                <w:rFonts w:ascii="Tahoma" w:hAnsi="Tahoma" w:cs="Tahoma"/>
                <w:sz w:val="24"/>
                <w:szCs w:val="24"/>
              </w:rPr>
              <w:t xml:space="preserve"> sufficient being discussed</w:t>
            </w:r>
            <w:r w:rsidR="00A34217">
              <w:rPr>
                <w:rFonts w:ascii="Tahoma" w:hAnsi="Tahoma" w:cs="Tahoma"/>
                <w:sz w:val="24"/>
                <w:szCs w:val="24"/>
              </w:rPr>
              <w:t xml:space="preserve"> once per year</w:t>
            </w:r>
            <w:r>
              <w:rPr>
                <w:rFonts w:ascii="Tahoma" w:hAnsi="Tahoma" w:cs="Tahoma"/>
                <w:sz w:val="24"/>
                <w:szCs w:val="24"/>
              </w:rPr>
              <w:t xml:space="preserve"> at </w:t>
            </w:r>
            <w:r w:rsidR="00A34217">
              <w:rPr>
                <w:rFonts w:ascii="Tahoma" w:hAnsi="Tahoma" w:cs="Tahoma"/>
                <w:sz w:val="24"/>
                <w:szCs w:val="24"/>
              </w:rPr>
              <w:t xml:space="preserve">the </w:t>
            </w:r>
            <w:r>
              <w:rPr>
                <w:rFonts w:ascii="Tahoma" w:hAnsi="Tahoma" w:cs="Tahoma"/>
                <w:sz w:val="24"/>
                <w:szCs w:val="24"/>
              </w:rPr>
              <w:t xml:space="preserve">AGM.  It was agreed </w:t>
            </w:r>
            <w:r w:rsidR="00A34217">
              <w:rPr>
                <w:rFonts w:ascii="Tahoma" w:hAnsi="Tahoma" w:cs="Tahoma"/>
                <w:sz w:val="24"/>
                <w:szCs w:val="24"/>
              </w:rPr>
              <w:t xml:space="preserve">that it was but any extraordinary business could be dealt with by calling a general meeting with members at any time. </w:t>
            </w:r>
          </w:p>
          <w:p w:rsidR="00703709" w:rsidRDefault="00703709" w:rsidP="00C01389">
            <w:pPr>
              <w:widowControl w:val="0"/>
              <w:rPr>
                <w:rFonts w:ascii="Tahoma" w:hAnsi="Tahoma" w:cs="Tahoma"/>
                <w:sz w:val="24"/>
                <w:szCs w:val="24"/>
              </w:rPr>
            </w:pPr>
          </w:p>
          <w:p w:rsidR="00703709" w:rsidRDefault="00703709" w:rsidP="00C01389">
            <w:pPr>
              <w:widowControl w:val="0"/>
              <w:rPr>
                <w:rFonts w:ascii="Tahoma" w:hAnsi="Tahoma" w:cs="Tahoma"/>
                <w:sz w:val="24"/>
                <w:szCs w:val="24"/>
              </w:rPr>
            </w:pPr>
          </w:p>
          <w:p w:rsidR="00703709" w:rsidRPr="00A34217" w:rsidRDefault="00703709" w:rsidP="00C01389">
            <w:pPr>
              <w:widowControl w:val="0"/>
              <w:rPr>
                <w:rFonts w:ascii="Tahoma" w:hAnsi="Tahoma" w:cs="Tahoma"/>
                <w:sz w:val="24"/>
                <w:szCs w:val="24"/>
              </w:rPr>
            </w:pPr>
          </w:p>
          <w:p w:rsidR="00AF1D99" w:rsidRDefault="00AF1D99" w:rsidP="00C01389">
            <w:pPr>
              <w:widowControl w:val="0"/>
              <w:rPr>
                <w:rFonts w:ascii="Tahoma" w:hAnsi="Tahoma" w:cs="Tahoma"/>
                <w:b/>
                <w:sz w:val="24"/>
                <w:szCs w:val="24"/>
                <w:u w:val="single"/>
              </w:rPr>
            </w:pPr>
          </w:p>
        </w:tc>
        <w:tc>
          <w:tcPr>
            <w:tcW w:w="1276" w:type="dxa"/>
          </w:tcPr>
          <w:p w:rsidR="00AF1D99" w:rsidRDefault="00AF1D99" w:rsidP="00C01389">
            <w:pPr>
              <w:rPr>
                <w:rFonts w:ascii="Tahoma" w:hAnsi="Tahoma" w:cs="Tahoma"/>
                <w:b/>
                <w:sz w:val="28"/>
                <w:u w:val="single"/>
              </w:rPr>
            </w:pPr>
          </w:p>
        </w:tc>
      </w:tr>
      <w:tr w:rsidR="00AF1D99" w:rsidRPr="00D235C2" w:rsidTr="00E76995">
        <w:tc>
          <w:tcPr>
            <w:tcW w:w="988" w:type="dxa"/>
          </w:tcPr>
          <w:p w:rsidR="00AF1D99" w:rsidRDefault="00AF1D99" w:rsidP="00C01389">
            <w:pPr>
              <w:rPr>
                <w:rFonts w:ascii="Tahoma" w:hAnsi="Tahoma" w:cs="Tahoma"/>
                <w:sz w:val="28"/>
              </w:rPr>
            </w:pPr>
            <w:r>
              <w:rPr>
                <w:rFonts w:ascii="Tahoma" w:hAnsi="Tahoma" w:cs="Tahoma"/>
                <w:sz w:val="28"/>
              </w:rPr>
              <w:lastRenderedPageBreak/>
              <w:t>12.</w:t>
            </w:r>
          </w:p>
        </w:tc>
        <w:tc>
          <w:tcPr>
            <w:tcW w:w="8363" w:type="dxa"/>
          </w:tcPr>
          <w:p w:rsidR="00AF1D99" w:rsidRDefault="00AF1D99" w:rsidP="00C01389">
            <w:pPr>
              <w:widowControl w:val="0"/>
              <w:rPr>
                <w:rFonts w:ascii="Tahoma" w:hAnsi="Tahoma" w:cs="Tahoma"/>
                <w:sz w:val="24"/>
                <w:szCs w:val="24"/>
              </w:rPr>
            </w:pPr>
            <w:r>
              <w:rPr>
                <w:rFonts w:ascii="Tahoma" w:hAnsi="Tahoma" w:cs="Tahoma"/>
                <w:b/>
                <w:sz w:val="24"/>
                <w:szCs w:val="24"/>
                <w:u w:val="single"/>
              </w:rPr>
              <w:t>UPDATES</w:t>
            </w:r>
          </w:p>
          <w:p w:rsidR="00707610" w:rsidRDefault="00707610" w:rsidP="00703709">
            <w:pPr>
              <w:widowControl w:val="0"/>
              <w:rPr>
                <w:rFonts w:ascii="Tahoma" w:hAnsi="Tahoma" w:cs="Tahoma"/>
                <w:sz w:val="24"/>
                <w:szCs w:val="24"/>
              </w:rPr>
            </w:pPr>
          </w:p>
          <w:p w:rsidR="005844BB" w:rsidRDefault="00703709" w:rsidP="00703709">
            <w:pPr>
              <w:widowControl w:val="0"/>
              <w:rPr>
                <w:rFonts w:ascii="Tahoma" w:hAnsi="Tahoma" w:cs="Tahoma"/>
                <w:sz w:val="24"/>
                <w:szCs w:val="24"/>
              </w:rPr>
            </w:pPr>
            <w:r w:rsidRPr="005844BB">
              <w:rPr>
                <w:rFonts w:ascii="Tahoma" w:hAnsi="Tahoma" w:cs="Tahoma"/>
                <w:sz w:val="24"/>
                <w:szCs w:val="24"/>
                <w:u w:val="single"/>
              </w:rPr>
              <w:t>Outdoor Social Space</w:t>
            </w:r>
            <w:r>
              <w:rPr>
                <w:rFonts w:ascii="Tahoma" w:hAnsi="Tahoma" w:cs="Tahoma"/>
                <w:sz w:val="24"/>
                <w:szCs w:val="24"/>
              </w:rPr>
              <w:t xml:space="preserve"> – SR detailed the measures taken to enhance outdoor space to facilitate year group bubbles at social times. This included additional picnic tables demarcation lines and additional covered spaced that will be brought in. There are plans to add at least one more canopy area</w:t>
            </w:r>
            <w:r w:rsidR="005844BB">
              <w:rPr>
                <w:rFonts w:ascii="Tahoma" w:hAnsi="Tahoma" w:cs="Tahoma"/>
                <w:sz w:val="24"/>
                <w:szCs w:val="24"/>
              </w:rPr>
              <w:t xml:space="preserve"> similar to the pavilion facility throughout this year. </w:t>
            </w:r>
          </w:p>
          <w:p w:rsidR="005844BB" w:rsidRDefault="005844BB" w:rsidP="00703709">
            <w:pPr>
              <w:widowControl w:val="0"/>
              <w:rPr>
                <w:rFonts w:ascii="Tahoma" w:hAnsi="Tahoma" w:cs="Tahoma"/>
                <w:sz w:val="24"/>
                <w:szCs w:val="24"/>
              </w:rPr>
            </w:pPr>
            <w:r>
              <w:rPr>
                <w:rFonts w:ascii="Tahoma" w:hAnsi="Tahoma" w:cs="Tahoma"/>
                <w:sz w:val="24"/>
                <w:szCs w:val="24"/>
              </w:rPr>
              <w:t xml:space="preserve">SR described how these facilities are being used now to help with </w:t>
            </w:r>
            <w:proofErr w:type="spellStart"/>
            <w:r>
              <w:rPr>
                <w:rFonts w:ascii="Tahoma" w:hAnsi="Tahoma" w:cs="Tahoma"/>
                <w:sz w:val="24"/>
                <w:szCs w:val="24"/>
              </w:rPr>
              <w:t>covid</w:t>
            </w:r>
            <w:proofErr w:type="spellEnd"/>
            <w:r>
              <w:rPr>
                <w:rFonts w:ascii="Tahoma" w:hAnsi="Tahoma" w:cs="Tahoma"/>
                <w:sz w:val="24"/>
                <w:szCs w:val="24"/>
              </w:rPr>
              <w:t xml:space="preserve"> response, but also how these will be useful in a post </w:t>
            </w:r>
            <w:proofErr w:type="spellStart"/>
            <w:r>
              <w:rPr>
                <w:rFonts w:ascii="Tahoma" w:hAnsi="Tahoma" w:cs="Tahoma"/>
                <w:sz w:val="24"/>
                <w:szCs w:val="24"/>
              </w:rPr>
              <w:t>covid</w:t>
            </w:r>
            <w:proofErr w:type="spellEnd"/>
            <w:r>
              <w:rPr>
                <w:rFonts w:ascii="Tahoma" w:hAnsi="Tahoma" w:cs="Tahoma"/>
                <w:sz w:val="24"/>
                <w:szCs w:val="24"/>
              </w:rPr>
              <w:t xml:space="preserve"> environment. Any investment is being carefully considered to maximise immediate impact and long term utilisation.</w:t>
            </w:r>
          </w:p>
          <w:p w:rsidR="00703709" w:rsidRDefault="00703709" w:rsidP="00703709">
            <w:pPr>
              <w:widowControl w:val="0"/>
              <w:rPr>
                <w:rFonts w:ascii="Tahoma" w:hAnsi="Tahoma" w:cs="Tahoma"/>
                <w:sz w:val="24"/>
                <w:szCs w:val="24"/>
              </w:rPr>
            </w:pPr>
          </w:p>
          <w:p w:rsidR="005844BB" w:rsidRDefault="005844BB" w:rsidP="00703709">
            <w:pPr>
              <w:widowControl w:val="0"/>
              <w:rPr>
                <w:rFonts w:ascii="Tahoma" w:hAnsi="Tahoma" w:cs="Tahoma"/>
                <w:sz w:val="24"/>
                <w:szCs w:val="24"/>
              </w:rPr>
            </w:pPr>
            <w:r w:rsidRPr="005844BB">
              <w:rPr>
                <w:rFonts w:ascii="Tahoma" w:hAnsi="Tahoma" w:cs="Tahoma"/>
                <w:sz w:val="24"/>
                <w:szCs w:val="24"/>
                <w:u w:val="single"/>
              </w:rPr>
              <w:t>Site Upgrade Summer 2020</w:t>
            </w:r>
            <w:r>
              <w:rPr>
                <w:rFonts w:ascii="Tahoma" w:hAnsi="Tahoma" w:cs="Tahoma"/>
                <w:sz w:val="24"/>
                <w:szCs w:val="24"/>
              </w:rPr>
              <w:t xml:space="preserve"> – There was a lot of works completed over the summer which were not </w:t>
            </w:r>
            <w:proofErr w:type="spellStart"/>
            <w:r>
              <w:rPr>
                <w:rFonts w:ascii="Tahoma" w:hAnsi="Tahoma" w:cs="Tahoma"/>
                <w:sz w:val="24"/>
                <w:szCs w:val="24"/>
              </w:rPr>
              <w:t>covid</w:t>
            </w:r>
            <w:proofErr w:type="spellEnd"/>
            <w:r>
              <w:rPr>
                <w:rFonts w:ascii="Tahoma" w:hAnsi="Tahoma" w:cs="Tahoma"/>
                <w:sz w:val="24"/>
                <w:szCs w:val="24"/>
              </w:rPr>
              <w:t xml:space="preserve"> related, but much needed site improvements. SR ran through the details of these highlighting:</w:t>
            </w:r>
          </w:p>
          <w:p w:rsid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New showers and plumbing in the changing rooms, as well as decoration and new lighting. This addresses the previous safety concerns over the shower areas and also gives the area an uplift.</w:t>
            </w:r>
          </w:p>
          <w:p w:rsid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New boardroom was created to replace the facility lost within the 6</w:t>
            </w:r>
            <w:r w:rsidRPr="005844BB">
              <w:rPr>
                <w:rFonts w:ascii="Tahoma" w:hAnsi="Tahoma" w:cs="Tahoma"/>
                <w:sz w:val="24"/>
                <w:szCs w:val="24"/>
                <w:vertAlign w:val="superscript"/>
              </w:rPr>
              <w:t>th</w:t>
            </w:r>
            <w:r>
              <w:rPr>
                <w:rFonts w:ascii="Tahoma" w:hAnsi="Tahoma" w:cs="Tahoma"/>
                <w:sz w:val="24"/>
                <w:szCs w:val="24"/>
              </w:rPr>
              <w:t xml:space="preserve"> form move</w:t>
            </w:r>
          </w:p>
          <w:p w:rsid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6</w:t>
            </w:r>
            <w:r w:rsidRPr="005844BB">
              <w:rPr>
                <w:rFonts w:ascii="Tahoma" w:hAnsi="Tahoma" w:cs="Tahoma"/>
                <w:sz w:val="24"/>
                <w:szCs w:val="24"/>
                <w:vertAlign w:val="superscript"/>
              </w:rPr>
              <w:t>th</w:t>
            </w:r>
            <w:r>
              <w:rPr>
                <w:rFonts w:ascii="Tahoma" w:hAnsi="Tahoma" w:cs="Tahoma"/>
                <w:sz w:val="24"/>
                <w:szCs w:val="24"/>
              </w:rPr>
              <w:t xml:space="preserve"> form move to </w:t>
            </w:r>
            <w:proofErr w:type="spellStart"/>
            <w:r>
              <w:rPr>
                <w:rFonts w:ascii="Tahoma" w:hAnsi="Tahoma" w:cs="Tahoma"/>
                <w:sz w:val="24"/>
                <w:szCs w:val="24"/>
              </w:rPr>
              <w:t>iBlock</w:t>
            </w:r>
            <w:proofErr w:type="spellEnd"/>
            <w:r>
              <w:rPr>
                <w:rFonts w:ascii="Tahoma" w:hAnsi="Tahoma" w:cs="Tahoma"/>
                <w:sz w:val="24"/>
                <w:szCs w:val="24"/>
              </w:rPr>
              <w:t xml:space="preserve"> complete with huge study space and computer facilities.</w:t>
            </w:r>
          </w:p>
          <w:p w:rsid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New 6</w:t>
            </w:r>
            <w:r w:rsidRPr="005844BB">
              <w:rPr>
                <w:rFonts w:ascii="Tahoma" w:hAnsi="Tahoma" w:cs="Tahoma"/>
                <w:sz w:val="24"/>
                <w:szCs w:val="24"/>
                <w:vertAlign w:val="superscript"/>
              </w:rPr>
              <w:t>th</w:t>
            </w:r>
            <w:r>
              <w:rPr>
                <w:rFonts w:ascii="Tahoma" w:hAnsi="Tahoma" w:cs="Tahoma"/>
                <w:sz w:val="24"/>
                <w:szCs w:val="24"/>
              </w:rPr>
              <w:t xml:space="preserve"> form café installed in space previously occupied by Year 11 café. This provides excellent catering facilities in the new 6</w:t>
            </w:r>
            <w:r w:rsidRPr="005844BB">
              <w:rPr>
                <w:rFonts w:ascii="Tahoma" w:hAnsi="Tahoma" w:cs="Tahoma"/>
                <w:sz w:val="24"/>
                <w:szCs w:val="24"/>
                <w:vertAlign w:val="superscript"/>
              </w:rPr>
              <w:t>th</w:t>
            </w:r>
            <w:r>
              <w:rPr>
                <w:rFonts w:ascii="Tahoma" w:hAnsi="Tahoma" w:cs="Tahoma"/>
                <w:sz w:val="24"/>
                <w:szCs w:val="24"/>
              </w:rPr>
              <w:t xml:space="preserve"> form area.</w:t>
            </w:r>
          </w:p>
          <w:p w:rsid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H50 has been upgraded from a small run down study room to a great new space to replace the Hub and double up as a visitor waiting area when needed.</w:t>
            </w:r>
          </w:p>
          <w:p w:rsid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The old 6</w:t>
            </w:r>
            <w:r w:rsidRPr="005844BB">
              <w:rPr>
                <w:rFonts w:ascii="Tahoma" w:hAnsi="Tahoma" w:cs="Tahoma"/>
                <w:sz w:val="24"/>
                <w:szCs w:val="24"/>
                <w:vertAlign w:val="superscript"/>
              </w:rPr>
              <w:t>th</w:t>
            </w:r>
            <w:r>
              <w:rPr>
                <w:rFonts w:ascii="Tahoma" w:hAnsi="Tahoma" w:cs="Tahoma"/>
                <w:sz w:val="24"/>
                <w:szCs w:val="24"/>
              </w:rPr>
              <w:t xml:space="preserve"> form common room has been converted into a </w:t>
            </w:r>
            <w:proofErr w:type="spellStart"/>
            <w:r>
              <w:rPr>
                <w:rFonts w:ascii="Tahoma" w:hAnsi="Tahoma" w:cs="Tahoma"/>
                <w:sz w:val="24"/>
                <w:szCs w:val="24"/>
              </w:rPr>
              <w:t>multi use</w:t>
            </w:r>
            <w:proofErr w:type="spellEnd"/>
            <w:r>
              <w:rPr>
                <w:rFonts w:ascii="Tahoma" w:hAnsi="Tahoma" w:cs="Tahoma"/>
                <w:sz w:val="24"/>
                <w:szCs w:val="24"/>
              </w:rPr>
              <w:t xml:space="preserve"> space for Music including a classroom, practice rooms, and storage areas.</w:t>
            </w:r>
          </w:p>
          <w:p w:rsidR="005844BB" w:rsidRPr="005844BB" w:rsidRDefault="005844BB" w:rsidP="005844BB">
            <w:pPr>
              <w:pStyle w:val="ListParagraph"/>
              <w:widowControl w:val="0"/>
              <w:numPr>
                <w:ilvl w:val="0"/>
                <w:numId w:val="23"/>
              </w:numPr>
              <w:rPr>
                <w:rFonts w:ascii="Tahoma" w:hAnsi="Tahoma" w:cs="Tahoma"/>
                <w:sz w:val="24"/>
                <w:szCs w:val="24"/>
              </w:rPr>
            </w:pPr>
            <w:r>
              <w:rPr>
                <w:rFonts w:ascii="Tahoma" w:hAnsi="Tahoma" w:cs="Tahoma"/>
                <w:sz w:val="24"/>
                <w:szCs w:val="24"/>
              </w:rPr>
              <w:t>Drama have gained a work space which was the old 6</w:t>
            </w:r>
            <w:r w:rsidRPr="005844BB">
              <w:rPr>
                <w:rFonts w:ascii="Tahoma" w:hAnsi="Tahoma" w:cs="Tahoma"/>
                <w:sz w:val="24"/>
                <w:szCs w:val="24"/>
                <w:vertAlign w:val="superscript"/>
              </w:rPr>
              <w:t>th</w:t>
            </w:r>
            <w:r>
              <w:rPr>
                <w:rFonts w:ascii="Tahoma" w:hAnsi="Tahoma" w:cs="Tahoma"/>
                <w:sz w:val="24"/>
                <w:szCs w:val="24"/>
              </w:rPr>
              <w:t xml:space="preserve"> form study space, and two room have been treated with blackout facilities to provide great rehearsal spaces.</w:t>
            </w:r>
          </w:p>
          <w:p w:rsidR="00AF1D99" w:rsidRDefault="00AF1D99" w:rsidP="00C01389">
            <w:pPr>
              <w:widowControl w:val="0"/>
              <w:rPr>
                <w:rFonts w:ascii="Tahoma" w:hAnsi="Tahoma" w:cs="Tahoma"/>
                <w:b/>
                <w:sz w:val="24"/>
                <w:szCs w:val="24"/>
                <w:u w:val="single"/>
              </w:rPr>
            </w:pPr>
          </w:p>
          <w:p w:rsidR="00707610" w:rsidRDefault="00707610" w:rsidP="00C01389">
            <w:pPr>
              <w:widowControl w:val="0"/>
              <w:rPr>
                <w:rFonts w:ascii="Tahoma" w:hAnsi="Tahoma" w:cs="Tahoma"/>
                <w:sz w:val="24"/>
                <w:szCs w:val="24"/>
              </w:rPr>
            </w:pPr>
            <w:r w:rsidRPr="007316A3">
              <w:rPr>
                <w:rFonts w:ascii="Tahoma" w:hAnsi="Tahoma" w:cs="Tahoma"/>
                <w:sz w:val="24"/>
                <w:szCs w:val="24"/>
                <w:u w:val="single"/>
              </w:rPr>
              <w:t>Website</w:t>
            </w:r>
            <w:r w:rsidRPr="007316A3">
              <w:rPr>
                <w:rFonts w:ascii="Tahoma" w:hAnsi="Tahoma" w:cs="Tahoma"/>
                <w:sz w:val="24"/>
                <w:szCs w:val="24"/>
              </w:rPr>
              <w:t xml:space="preserve"> </w:t>
            </w:r>
            <w:r>
              <w:rPr>
                <w:rFonts w:ascii="Tahoma" w:hAnsi="Tahoma" w:cs="Tahoma"/>
                <w:sz w:val="24"/>
                <w:szCs w:val="24"/>
              </w:rPr>
              <w:t xml:space="preserve">– </w:t>
            </w:r>
            <w:r w:rsidR="007316A3">
              <w:rPr>
                <w:rFonts w:ascii="Tahoma" w:hAnsi="Tahoma" w:cs="Tahoma"/>
                <w:sz w:val="24"/>
                <w:szCs w:val="24"/>
              </w:rPr>
              <w:t>The new website is now near completion and content is being updated ready for launch. This is aimed for around Christmas time.</w:t>
            </w:r>
          </w:p>
          <w:p w:rsidR="004F723C" w:rsidRDefault="004F723C" w:rsidP="00C01389">
            <w:pPr>
              <w:widowControl w:val="0"/>
              <w:rPr>
                <w:rFonts w:ascii="Tahoma" w:hAnsi="Tahoma" w:cs="Tahoma"/>
                <w:sz w:val="24"/>
                <w:szCs w:val="24"/>
              </w:rPr>
            </w:pPr>
          </w:p>
          <w:p w:rsidR="004F723C" w:rsidRPr="00707610" w:rsidRDefault="004F723C" w:rsidP="00C01389">
            <w:pPr>
              <w:widowControl w:val="0"/>
              <w:rPr>
                <w:rFonts w:ascii="Tahoma" w:hAnsi="Tahoma" w:cs="Tahoma"/>
                <w:sz w:val="24"/>
                <w:szCs w:val="24"/>
              </w:rPr>
            </w:pPr>
            <w:r>
              <w:rPr>
                <w:rFonts w:ascii="Tahoma" w:hAnsi="Tahoma" w:cs="Tahoma"/>
                <w:sz w:val="24"/>
                <w:szCs w:val="24"/>
              </w:rPr>
              <w:t>(AW left meeting at 10.30am.)</w:t>
            </w:r>
          </w:p>
          <w:p w:rsidR="00AF1D99" w:rsidRDefault="00AF1D99" w:rsidP="00C01389">
            <w:pPr>
              <w:widowControl w:val="0"/>
              <w:rPr>
                <w:rFonts w:ascii="Tahoma" w:hAnsi="Tahoma" w:cs="Tahoma"/>
                <w:b/>
                <w:sz w:val="24"/>
                <w:szCs w:val="24"/>
                <w:u w:val="single"/>
              </w:rPr>
            </w:pPr>
          </w:p>
        </w:tc>
        <w:tc>
          <w:tcPr>
            <w:tcW w:w="1276" w:type="dxa"/>
          </w:tcPr>
          <w:p w:rsidR="00AF1D99" w:rsidRDefault="00AF1D99" w:rsidP="00C01389">
            <w:pPr>
              <w:rPr>
                <w:rFonts w:ascii="Tahoma" w:hAnsi="Tahoma" w:cs="Tahoma"/>
                <w:b/>
                <w:sz w:val="28"/>
                <w:u w:val="single"/>
              </w:rPr>
            </w:pPr>
          </w:p>
        </w:tc>
      </w:tr>
      <w:tr w:rsidR="00AF1D99" w:rsidRPr="00D235C2" w:rsidTr="00E76995">
        <w:tc>
          <w:tcPr>
            <w:tcW w:w="988" w:type="dxa"/>
          </w:tcPr>
          <w:p w:rsidR="00AF1D99" w:rsidRDefault="00707610" w:rsidP="00C01389">
            <w:pPr>
              <w:rPr>
                <w:rFonts w:ascii="Tahoma" w:hAnsi="Tahoma" w:cs="Tahoma"/>
                <w:sz w:val="28"/>
              </w:rPr>
            </w:pPr>
            <w:r>
              <w:rPr>
                <w:rFonts w:ascii="Tahoma" w:hAnsi="Tahoma" w:cs="Tahoma"/>
                <w:sz w:val="28"/>
              </w:rPr>
              <w:t>13.</w:t>
            </w:r>
          </w:p>
        </w:tc>
        <w:tc>
          <w:tcPr>
            <w:tcW w:w="8363" w:type="dxa"/>
          </w:tcPr>
          <w:p w:rsidR="00AF1D99" w:rsidRDefault="004F723C" w:rsidP="00C01389">
            <w:pPr>
              <w:widowControl w:val="0"/>
              <w:rPr>
                <w:rFonts w:ascii="Tahoma" w:hAnsi="Tahoma" w:cs="Tahoma"/>
                <w:sz w:val="24"/>
                <w:szCs w:val="24"/>
              </w:rPr>
            </w:pPr>
            <w:r>
              <w:rPr>
                <w:rFonts w:ascii="Tahoma" w:hAnsi="Tahoma" w:cs="Tahoma"/>
                <w:b/>
                <w:sz w:val="24"/>
                <w:szCs w:val="24"/>
                <w:u w:val="single"/>
              </w:rPr>
              <w:t>POLICY REVIEWS</w:t>
            </w:r>
          </w:p>
          <w:p w:rsidR="007316A3" w:rsidRDefault="007316A3" w:rsidP="00C01389">
            <w:pPr>
              <w:widowControl w:val="0"/>
              <w:rPr>
                <w:rFonts w:ascii="Tahoma" w:hAnsi="Tahoma" w:cs="Tahoma"/>
                <w:sz w:val="24"/>
                <w:szCs w:val="24"/>
              </w:rPr>
            </w:pPr>
          </w:p>
          <w:p w:rsidR="004F723C" w:rsidRPr="004F723C" w:rsidRDefault="004F723C" w:rsidP="00C01389">
            <w:pPr>
              <w:widowControl w:val="0"/>
              <w:rPr>
                <w:rFonts w:ascii="Tahoma" w:hAnsi="Tahoma" w:cs="Tahoma"/>
                <w:sz w:val="24"/>
                <w:szCs w:val="24"/>
              </w:rPr>
            </w:pPr>
            <w:r>
              <w:rPr>
                <w:rFonts w:ascii="Tahoma" w:hAnsi="Tahoma" w:cs="Tahoma"/>
                <w:sz w:val="24"/>
                <w:szCs w:val="24"/>
              </w:rPr>
              <w:t>None</w:t>
            </w:r>
          </w:p>
          <w:p w:rsidR="00AF1D99" w:rsidRDefault="00AF1D99" w:rsidP="00C01389">
            <w:pPr>
              <w:widowControl w:val="0"/>
              <w:rPr>
                <w:rFonts w:ascii="Tahoma" w:hAnsi="Tahoma" w:cs="Tahoma"/>
                <w:b/>
                <w:sz w:val="24"/>
                <w:szCs w:val="24"/>
                <w:u w:val="single"/>
              </w:rPr>
            </w:pPr>
          </w:p>
        </w:tc>
        <w:tc>
          <w:tcPr>
            <w:tcW w:w="1276" w:type="dxa"/>
          </w:tcPr>
          <w:p w:rsidR="00AF1D99" w:rsidRDefault="00AF1D99" w:rsidP="00C01389">
            <w:pPr>
              <w:rPr>
                <w:rFonts w:ascii="Tahoma" w:hAnsi="Tahoma" w:cs="Tahoma"/>
                <w:b/>
                <w:sz w:val="28"/>
                <w:u w:val="single"/>
              </w:rPr>
            </w:pPr>
          </w:p>
        </w:tc>
      </w:tr>
      <w:tr w:rsidR="004F723C" w:rsidRPr="00D235C2" w:rsidTr="00E76995">
        <w:tc>
          <w:tcPr>
            <w:tcW w:w="988" w:type="dxa"/>
          </w:tcPr>
          <w:p w:rsidR="004F723C" w:rsidRDefault="004F723C" w:rsidP="00C01389">
            <w:pPr>
              <w:rPr>
                <w:rFonts w:ascii="Tahoma" w:hAnsi="Tahoma" w:cs="Tahoma"/>
                <w:sz w:val="28"/>
              </w:rPr>
            </w:pPr>
            <w:r>
              <w:rPr>
                <w:rFonts w:ascii="Tahoma" w:hAnsi="Tahoma" w:cs="Tahoma"/>
                <w:sz w:val="28"/>
              </w:rPr>
              <w:t>14.</w:t>
            </w:r>
          </w:p>
        </w:tc>
        <w:tc>
          <w:tcPr>
            <w:tcW w:w="8363" w:type="dxa"/>
          </w:tcPr>
          <w:p w:rsidR="004F723C" w:rsidRDefault="004F723C" w:rsidP="00C01389">
            <w:pPr>
              <w:widowControl w:val="0"/>
              <w:rPr>
                <w:rFonts w:ascii="Tahoma" w:hAnsi="Tahoma" w:cs="Tahoma"/>
                <w:sz w:val="24"/>
                <w:szCs w:val="24"/>
              </w:rPr>
            </w:pPr>
            <w:r>
              <w:rPr>
                <w:rFonts w:ascii="Tahoma" w:hAnsi="Tahoma" w:cs="Tahoma"/>
                <w:b/>
                <w:sz w:val="24"/>
                <w:szCs w:val="24"/>
                <w:u w:val="single"/>
              </w:rPr>
              <w:t>RISK REGISTER</w:t>
            </w:r>
          </w:p>
          <w:p w:rsidR="007316A3" w:rsidRDefault="007316A3" w:rsidP="00C01389">
            <w:pPr>
              <w:widowControl w:val="0"/>
              <w:rPr>
                <w:rFonts w:ascii="Tahoma" w:hAnsi="Tahoma" w:cs="Tahoma"/>
                <w:sz w:val="24"/>
                <w:szCs w:val="24"/>
              </w:rPr>
            </w:pPr>
          </w:p>
          <w:p w:rsidR="004F723C" w:rsidRDefault="004F723C" w:rsidP="00C01389">
            <w:pPr>
              <w:widowControl w:val="0"/>
              <w:rPr>
                <w:rFonts w:ascii="Tahoma" w:hAnsi="Tahoma" w:cs="Tahoma"/>
                <w:sz w:val="24"/>
                <w:szCs w:val="24"/>
              </w:rPr>
            </w:pPr>
            <w:r>
              <w:rPr>
                <w:rFonts w:ascii="Tahoma" w:hAnsi="Tahoma" w:cs="Tahoma"/>
                <w:sz w:val="24"/>
                <w:szCs w:val="24"/>
              </w:rPr>
              <w:t xml:space="preserve">JS asked about how staff absences were faring and how cover was being affected accordingly.  CJH reported that no external cover at all had yet </w:t>
            </w:r>
            <w:r>
              <w:rPr>
                <w:rFonts w:ascii="Tahoma" w:hAnsi="Tahoma" w:cs="Tahoma"/>
                <w:sz w:val="24"/>
                <w:szCs w:val="24"/>
              </w:rPr>
              <w:lastRenderedPageBreak/>
              <w:t>been necessary.  AWI suggested it may be worth putting on the Risk Register as it’s now an identified risk.</w:t>
            </w:r>
          </w:p>
          <w:p w:rsidR="004F723C" w:rsidRDefault="004F723C" w:rsidP="00C01389">
            <w:pPr>
              <w:widowControl w:val="0"/>
              <w:rPr>
                <w:rFonts w:ascii="Tahoma" w:hAnsi="Tahoma" w:cs="Tahoma"/>
                <w:sz w:val="24"/>
                <w:szCs w:val="24"/>
              </w:rPr>
            </w:pPr>
          </w:p>
          <w:p w:rsidR="004F723C" w:rsidRDefault="004F723C" w:rsidP="00C01389">
            <w:pPr>
              <w:widowControl w:val="0"/>
              <w:rPr>
                <w:rFonts w:ascii="Tahoma" w:hAnsi="Tahoma" w:cs="Tahoma"/>
                <w:sz w:val="24"/>
                <w:szCs w:val="24"/>
              </w:rPr>
            </w:pPr>
            <w:r>
              <w:rPr>
                <w:rFonts w:ascii="Tahoma" w:hAnsi="Tahoma" w:cs="Tahoma"/>
                <w:sz w:val="24"/>
                <w:szCs w:val="24"/>
              </w:rPr>
              <w:t xml:space="preserve">JS discussed further how </w:t>
            </w:r>
            <w:proofErr w:type="spellStart"/>
            <w:r>
              <w:rPr>
                <w:rFonts w:ascii="Tahoma" w:hAnsi="Tahoma" w:cs="Tahoma"/>
                <w:sz w:val="24"/>
                <w:szCs w:val="24"/>
              </w:rPr>
              <w:t>Covid</w:t>
            </w:r>
            <w:proofErr w:type="spellEnd"/>
            <w:r>
              <w:rPr>
                <w:rFonts w:ascii="Tahoma" w:hAnsi="Tahoma" w:cs="Tahoma"/>
                <w:sz w:val="24"/>
                <w:szCs w:val="24"/>
              </w:rPr>
              <w:t xml:space="preserve"> was </w:t>
            </w:r>
            <w:r w:rsidR="000024BD">
              <w:rPr>
                <w:rFonts w:ascii="Tahoma" w:hAnsi="Tahoma" w:cs="Tahoma"/>
                <w:sz w:val="24"/>
                <w:szCs w:val="24"/>
              </w:rPr>
              <w:t>linked to many other categories on the register.</w:t>
            </w:r>
            <w:r w:rsidR="007316A3">
              <w:rPr>
                <w:rFonts w:ascii="Tahoma" w:hAnsi="Tahoma" w:cs="Tahoma"/>
                <w:sz w:val="24"/>
                <w:szCs w:val="24"/>
              </w:rPr>
              <w:t xml:space="preserve"> All agreed that wording in each of these categories should be updated to reflect this.</w:t>
            </w:r>
          </w:p>
          <w:p w:rsidR="004F723C" w:rsidRDefault="004F723C" w:rsidP="00C01389">
            <w:pPr>
              <w:widowControl w:val="0"/>
              <w:rPr>
                <w:rFonts w:ascii="Tahoma" w:hAnsi="Tahoma" w:cs="Tahoma"/>
                <w:sz w:val="24"/>
                <w:szCs w:val="24"/>
              </w:rPr>
            </w:pPr>
          </w:p>
          <w:p w:rsidR="007316A3" w:rsidRDefault="007316A3" w:rsidP="00C01389">
            <w:pPr>
              <w:widowControl w:val="0"/>
              <w:rPr>
                <w:rFonts w:ascii="Tahoma" w:hAnsi="Tahoma" w:cs="Tahoma"/>
                <w:sz w:val="24"/>
                <w:szCs w:val="24"/>
              </w:rPr>
            </w:pPr>
            <w:r>
              <w:rPr>
                <w:rFonts w:ascii="Tahoma" w:hAnsi="Tahoma" w:cs="Tahoma"/>
                <w:sz w:val="24"/>
                <w:szCs w:val="24"/>
              </w:rPr>
              <w:t>It was also agreed that an additional risk should be included around procedures and practices during any future lockdowns, and what impact this may have on school operations.</w:t>
            </w:r>
          </w:p>
          <w:p w:rsidR="007316A3" w:rsidRDefault="007316A3" w:rsidP="00C01389">
            <w:pPr>
              <w:widowControl w:val="0"/>
              <w:rPr>
                <w:rFonts w:ascii="Tahoma" w:hAnsi="Tahoma" w:cs="Tahoma"/>
                <w:sz w:val="24"/>
                <w:szCs w:val="24"/>
              </w:rPr>
            </w:pPr>
          </w:p>
          <w:p w:rsidR="004F723C" w:rsidRDefault="004F723C" w:rsidP="00C01389">
            <w:pPr>
              <w:widowControl w:val="0"/>
              <w:rPr>
                <w:rFonts w:ascii="Tahoma" w:hAnsi="Tahoma" w:cs="Tahoma"/>
                <w:sz w:val="24"/>
                <w:szCs w:val="24"/>
              </w:rPr>
            </w:pPr>
            <w:r>
              <w:rPr>
                <w:rFonts w:ascii="Tahoma" w:hAnsi="Tahoma" w:cs="Tahoma"/>
                <w:sz w:val="24"/>
                <w:szCs w:val="24"/>
              </w:rPr>
              <w:t xml:space="preserve">SR to draft </w:t>
            </w:r>
            <w:r w:rsidR="006D5F81">
              <w:rPr>
                <w:rFonts w:ascii="Tahoma" w:hAnsi="Tahoma" w:cs="Tahoma"/>
                <w:sz w:val="24"/>
                <w:szCs w:val="24"/>
              </w:rPr>
              <w:t>the changes discussed and circulate via email. This can be agreed in correspondence and ratified at next Resources meeting before going to FGB.</w:t>
            </w:r>
          </w:p>
          <w:p w:rsidR="004F723C" w:rsidRPr="004F723C" w:rsidRDefault="004F723C" w:rsidP="00C01389">
            <w:pPr>
              <w:widowControl w:val="0"/>
              <w:rPr>
                <w:rFonts w:ascii="Tahoma" w:hAnsi="Tahoma" w:cs="Tahoma"/>
                <w:sz w:val="24"/>
                <w:szCs w:val="24"/>
              </w:rPr>
            </w:pPr>
          </w:p>
          <w:p w:rsidR="004F723C" w:rsidRPr="004F723C" w:rsidRDefault="004F723C" w:rsidP="00C01389">
            <w:pPr>
              <w:widowControl w:val="0"/>
              <w:rPr>
                <w:rFonts w:ascii="Tahoma" w:hAnsi="Tahoma" w:cs="Tahoma"/>
                <w:sz w:val="24"/>
                <w:szCs w:val="24"/>
              </w:rPr>
            </w:pPr>
          </w:p>
        </w:tc>
        <w:tc>
          <w:tcPr>
            <w:tcW w:w="1276" w:type="dxa"/>
          </w:tcPr>
          <w:p w:rsidR="004F723C" w:rsidRDefault="004F723C" w:rsidP="00C01389">
            <w:pPr>
              <w:rPr>
                <w:rFonts w:ascii="Tahoma" w:hAnsi="Tahoma" w:cs="Tahoma"/>
                <w:b/>
                <w:sz w:val="28"/>
                <w:u w:val="single"/>
              </w:rPr>
            </w:pPr>
          </w:p>
          <w:p w:rsidR="004F723C" w:rsidRDefault="004F723C" w:rsidP="00C01389">
            <w:pPr>
              <w:rPr>
                <w:rFonts w:ascii="Tahoma" w:hAnsi="Tahoma" w:cs="Tahoma"/>
                <w:b/>
                <w:sz w:val="28"/>
                <w:u w:val="single"/>
              </w:rPr>
            </w:pPr>
          </w:p>
          <w:p w:rsidR="004F723C" w:rsidRDefault="004F723C" w:rsidP="00C01389">
            <w:pPr>
              <w:rPr>
                <w:rFonts w:ascii="Tahoma" w:hAnsi="Tahoma" w:cs="Tahoma"/>
                <w:b/>
                <w:sz w:val="28"/>
                <w:u w:val="single"/>
              </w:rPr>
            </w:pPr>
          </w:p>
          <w:p w:rsidR="004F723C" w:rsidRDefault="004F723C" w:rsidP="00C01389">
            <w:pPr>
              <w:rPr>
                <w:rFonts w:ascii="Tahoma" w:hAnsi="Tahoma" w:cs="Tahoma"/>
                <w:b/>
                <w:sz w:val="28"/>
                <w:u w:val="single"/>
              </w:rPr>
            </w:pPr>
          </w:p>
          <w:p w:rsidR="004F723C" w:rsidRDefault="004F723C" w:rsidP="00C01389">
            <w:pPr>
              <w:rPr>
                <w:rFonts w:ascii="Tahoma" w:hAnsi="Tahoma" w:cs="Tahoma"/>
                <w:b/>
                <w:sz w:val="28"/>
                <w:u w:val="single"/>
              </w:rPr>
            </w:pPr>
          </w:p>
          <w:p w:rsidR="004F723C" w:rsidRDefault="004F723C" w:rsidP="00C01389">
            <w:pPr>
              <w:rPr>
                <w:rFonts w:ascii="Tahoma" w:hAnsi="Tahoma" w:cs="Tahoma"/>
                <w:b/>
                <w:sz w:val="28"/>
                <w:u w:val="single"/>
              </w:rPr>
            </w:pPr>
          </w:p>
          <w:p w:rsidR="004F723C" w:rsidRDefault="004F723C" w:rsidP="00C01389">
            <w:pPr>
              <w:rPr>
                <w:rFonts w:ascii="Tahoma" w:hAnsi="Tahoma" w:cs="Tahoma"/>
                <w:b/>
                <w:sz w:val="28"/>
              </w:rPr>
            </w:pPr>
            <w:r w:rsidRPr="004F723C">
              <w:rPr>
                <w:rFonts w:ascii="Tahoma" w:hAnsi="Tahoma" w:cs="Tahoma"/>
                <w:b/>
                <w:sz w:val="28"/>
              </w:rPr>
              <w:t>SR</w:t>
            </w:r>
          </w:p>
          <w:p w:rsidR="007316A3" w:rsidRDefault="007316A3" w:rsidP="00C01389">
            <w:pPr>
              <w:rPr>
                <w:rFonts w:ascii="Tahoma" w:hAnsi="Tahoma" w:cs="Tahoma"/>
                <w:b/>
                <w:sz w:val="28"/>
              </w:rPr>
            </w:pPr>
          </w:p>
          <w:p w:rsidR="007316A3" w:rsidRDefault="007316A3" w:rsidP="00C01389">
            <w:pPr>
              <w:rPr>
                <w:rFonts w:ascii="Tahoma" w:hAnsi="Tahoma" w:cs="Tahoma"/>
                <w:b/>
                <w:sz w:val="28"/>
              </w:rPr>
            </w:pPr>
          </w:p>
          <w:p w:rsidR="007316A3" w:rsidRDefault="007316A3" w:rsidP="00C01389">
            <w:pPr>
              <w:rPr>
                <w:rFonts w:ascii="Tahoma" w:hAnsi="Tahoma" w:cs="Tahoma"/>
                <w:b/>
                <w:sz w:val="28"/>
              </w:rPr>
            </w:pPr>
          </w:p>
          <w:p w:rsidR="007316A3" w:rsidRDefault="007316A3" w:rsidP="00C01389">
            <w:pPr>
              <w:rPr>
                <w:rFonts w:ascii="Tahoma" w:hAnsi="Tahoma" w:cs="Tahoma"/>
                <w:b/>
                <w:sz w:val="28"/>
              </w:rPr>
            </w:pPr>
          </w:p>
          <w:p w:rsidR="007316A3" w:rsidRDefault="007316A3" w:rsidP="00C01389">
            <w:pPr>
              <w:rPr>
                <w:rFonts w:ascii="Tahoma" w:hAnsi="Tahoma" w:cs="Tahoma"/>
                <w:b/>
                <w:sz w:val="28"/>
              </w:rPr>
            </w:pPr>
          </w:p>
          <w:p w:rsidR="007316A3" w:rsidRDefault="007316A3" w:rsidP="00C01389">
            <w:pPr>
              <w:rPr>
                <w:rFonts w:ascii="Tahoma" w:hAnsi="Tahoma" w:cs="Tahoma"/>
                <w:b/>
                <w:sz w:val="28"/>
              </w:rPr>
            </w:pPr>
          </w:p>
          <w:p w:rsidR="007316A3" w:rsidRPr="004F723C" w:rsidRDefault="007316A3" w:rsidP="00C01389">
            <w:pPr>
              <w:rPr>
                <w:rFonts w:ascii="Tahoma" w:hAnsi="Tahoma" w:cs="Tahoma"/>
                <w:b/>
                <w:sz w:val="28"/>
              </w:rPr>
            </w:pPr>
            <w:r>
              <w:rPr>
                <w:rFonts w:ascii="Tahoma" w:hAnsi="Tahoma" w:cs="Tahoma"/>
                <w:b/>
                <w:sz w:val="28"/>
              </w:rPr>
              <w:t>SR</w:t>
            </w:r>
          </w:p>
        </w:tc>
      </w:tr>
      <w:tr w:rsidR="004F723C" w:rsidRPr="00D235C2" w:rsidTr="00E76995">
        <w:tc>
          <w:tcPr>
            <w:tcW w:w="988" w:type="dxa"/>
          </w:tcPr>
          <w:p w:rsidR="004F723C" w:rsidRDefault="004F723C" w:rsidP="00C01389">
            <w:pPr>
              <w:rPr>
                <w:rFonts w:ascii="Tahoma" w:hAnsi="Tahoma" w:cs="Tahoma"/>
                <w:sz w:val="28"/>
              </w:rPr>
            </w:pPr>
            <w:r>
              <w:rPr>
                <w:rFonts w:ascii="Tahoma" w:hAnsi="Tahoma" w:cs="Tahoma"/>
                <w:sz w:val="28"/>
              </w:rPr>
              <w:lastRenderedPageBreak/>
              <w:t>15.</w:t>
            </w:r>
          </w:p>
        </w:tc>
        <w:tc>
          <w:tcPr>
            <w:tcW w:w="8363" w:type="dxa"/>
          </w:tcPr>
          <w:p w:rsidR="004F723C" w:rsidRDefault="004F723C" w:rsidP="00C01389">
            <w:pPr>
              <w:widowControl w:val="0"/>
              <w:rPr>
                <w:rFonts w:ascii="Tahoma" w:hAnsi="Tahoma" w:cs="Tahoma"/>
                <w:sz w:val="24"/>
                <w:szCs w:val="24"/>
              </w:rPr>
            </w:pPr>
            <w:r>
              <w:rPr>
                <w:rFonts w:ascii="Tahoma" w:hAnsi="Tahoma" w:cs="Tahoma"/>
                <w:b/>
                <w:sz w:val="24"/>
                <w:szCs w:val="24"/>
                <w:u w:val="single"/>
              </w:rPr>
              <w:t>A.O.B.</w:t>
            </w:r>
          </w:p>
          <w:p w:rsidR="006D5F81" w:rsidRDefault="006D5F81" w:rsidP="00C01389">
            <w:pPr>
              <w:widowControl w:val="0"/>
              <w:rPr>
                <w:rFonts w:ascii="Tahoma" w:hAnsi="Tahoma" w:cs="Tahoma"/>
                <w:sz w:val="24"/>
                <w:szCs w:val="24"/>
              </w:rPr>
            </w:pPr>
          </w:p>
          <w:p w:rsidR="004F723C" w:rsidRDefault="004F723C" w:rsidP="00C01389">
            <w:pPr>
              <w:widowControl w:val="0"/>
              <w:rPr>
                <w:rFonts w:ascii="Tahoma" w:hAnsi="Tahoma" w:cs="Tahoma"/>
                <w:sz w:val="24"/>
                <w:szCs w:val="24"/>
              </w:rPr>
            </w:pPr>
            <w:r>
              <w:rPr>
                <w:rFonts w:ascii="Tahoma" w:hAnsi="Tahoma" w:cs="Tahoma"/>
                <w:sz w:val="24"/>
                <w:szCs w:val="24"/>
              </w:rPr>
              <w:t>Change of 25</w:t>
            </w:r>
            <w:r w:rsidRPr="004F723C">
              <w:rPr>
                <w:rFonts w:ascii="Tahoma" w:hAnsi="Tahoma" w:cs="Tahoma"/>
                <w:sz w:val="24"/>
                <w:szCs w:val="24"/>
                <w:vertAlign w:val="superscript"/>
              </w:rPr>
              <w:t>th</w:t>
            </w:r>
            <w:r>
              <w:rPr>
                <w:rFonts w:ascii="Tahoma" w:hAnsi="Tahoma" w:cs="Tahoma"/>
                <w:sz w:val="24"/>
                <w:szCs w:val="24"/>
              </w:rPr>
              <w:t xml:space="preserve"> June </w:t>
            </w:r>
            <w:r w:rsidR="000024BD">
              <w:rPr>
                <w:rFonts w:ascii="Tahoma" w:hAnsi="Tahoma" w:cs="Tahoma"/>
                <w:sz w:val="24"/>
                <w:szCs w:val="24"/>
              </w:rPr>
              <w:t xml:space="preserve">2021 </w:t>
            </w:r>
            <w:r>
              <w:rPr>
                <w:rFonts w:ascii="Tahoma" w:hAnsi="Tahoma" w:cs="Tahoma"/>
                <w:sz w:val="24"/>
                <w:szCs w:val="24"/>
              </w:rPr>
              <w:t>meeting to 2</w:t>
            </w:r>
            <w:r w:rsidRPr="004F723C">
              <w:rPr>
                <w:rFonts w:ascii="Tahoma" w:hAnsi="Tahoma" w:cs="Tahoma"/>
                <w:sz w:val="24"/>
                <w:szCs w:val="24"/>
                <w:vertAlign w:val="superscript"/>
              </w:rPr>
              <w:t>nd</w:t>
            </w:r>
            <w:r>
              <w:rPr>
                <w:rFonts w:ascii="Tahoma" w:hAnsi="Tahoma" w:cs="Tahoma"/>
                <w:sz w:val="24"/>
                <w:szCs w:val="24"/>
              </w:rPr>
              <w:t xml:space="preserve"> July 2021 confirmed.</w:t>
            </w:r>
          </w:p>
          <w:p w:rsidR="004F723C" w:rsidRDefault="004F723C" w:rsidP="00C01389">
            <w:pPr>
              <w:widowControl w:val="0"/>
              <w:rPr>
                <w:rFonts w:ascii="Tahoma" w:hAnsi="Tahoma" w:cs="Tahoma"/>
                <w:sz w:val="24"/>
                <w:szCs w:val="24"/>
              </w:rPr>
            </w:pPr>
          </w:p>
          <w:p w:rsidR="004F723C" w:rsidRDefault="004F723C" w:rsidP="00C01389">
            <w:pPr>
              <w:widowControl w:val="0"/>
              <w:rPr>
                <w:rFonts w:ascii="Tahoma" w:hAnsi="Tahoma" w:cs="Tahoma"/>
                <w:sz w:val="24"/>
                <w:szCs w:val="24"/>
              </w:rPr>
            </w:pPr>
            <w:r>
              <w:rPr>
                <w:rFonts w:ascii="Tahoma" w:hAnsi="Tahoma" w:cs="Tahoma"/>
                <w:sz w:val="24"/>
                <w:szCs w:val="24"/>
              </w:rPr>
              <w:t>Last of the falling rolls payment had been received.</w:t>
            </w:r>
          </w:p>
          <w:p w:rsidR="004F723C" w:rsidRPr="004F723C" w:rsidRDefault="004F723C" w:rsidP="00C01389">
            <w:pPr>
              <w:widowControl w:val="0"/>
              <w:rPr>
                <w:rFonts w:ascii="Tahoma" w:hAnsi="Tahoma" w:cs="Tahoma"/>
                <w:sz w:val="24"/>
                <w:szCs w:val="24"/>
              </w:rPr>
            </w:pPr>
          </w:p>
        </w:tc>
        <w:tc>
          <w:tcPr>
            <w:tcW w:w="1276" w:type="dxa"/>
          </w:tcPr>
          <w:p w:rsidR="004F723C" w:rsidRDefault="004F723C" w:rsidP="00C01389">
            <w:pPr>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2707AE">
        <w:rPr>
          <w:rFonts w:ascii="Tahoma" w:hAnsi="Tahoma" w:cs="Tahoma"/>
          <w:b/>
          <w:sz w:val="28"/>
        </w:rPr>
        <w:t>27</w:t>
      </w:r>
      <w:r w:rsidR="002707AE" w:rsidRPr="002707AE">
        <w:rPr>
          <w:rFonts w:ascii="Tahoma" w:hAnsi="Tahoma" w:cs="Tahoma"/>
          <w:b/>
          <w:sz w:val="28"/>
          <w:vertAlign w:val="superscript"/>
        </w:rPr>
        <w:t>th</w:t>
      </w:r>
      <w:r w:rsidR="002707AE">
        <w:rPr>
          <w:rFonts w:ascii="Tahoma" w:hAnsi="Tahoma" w:cs="Tahoma"/>
          <w:b/>
          <w:sz w:val="28"/>
        </w:rPr>
        <w:t xml:space="preserve"> November, 2020</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BB" w:rsidRDefault="005844BB" w:rsidP="00E3343C">
      <w:r>
        <w:separator/>
      </w:r>
    </w:p>
  </w:endnote>
  <w:endnote w:type="continuationSeparator" w:id="0">
    <w:p w:rsidR="005844BB" w:rsidRDefault="005844BB"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BB" w:rsidRDefault="005844BB" w:rsidP="00E3343C">
      <w:r>
        <w:separator/>
      </w:r>
    </w:p>
  </w:footnote>
  <w:footnote w:type="continuationSeparator" w:id="0">
    <w:p w:rsidR="005844BB" w:rsidRDefault="005844BB"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BB" w:rsidRDefault="00E83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BB" w:rsidRDefault="00E83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BB" w:rsidRDefault="00E83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C7611"/>
    <w:multiLevelType w:val="hybridMultilevel"/>
    <w:tmpl w:val="6C52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332F"/>
    <w:multiLevelType w:val="hybridMultilevel"/>
    <w:tmpl w:val="9B4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4006B"/>
    <w:multiLevelType w:val="hybridMultilevel"/>
    <w:tmpl w:val="7EF6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A65D1"/>
    <w:multiLevelType w:val="hybridMultilevel"/>
    <w:tmpl w:val="C31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779E0"/>
    <w:multiLevelType w:val="hybridMultilevel"/>
    <w:tmpl w:val="D6E6C5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2556A"/>
    <w:multiLevelType w:val="hybridMultilevel"/>
    <w:tmpl w:val="2AD0F3B6"/>
    <w:lvl w:ilvl="0" w:tplc="6D908D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A4DB2"/>
    <w:multiLevelType w:val="hybridMultilevel"/>
    <w:tmpl w:val="EDE4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D1C0B"/>
    <w:multiLevelType w:val="hybridMultilevel"/>
    <w:tmpl w:val="F598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74B50"/>
    <w:multiLevelType w:val="hybridMultilevel"/>
    <w:tmpl w:val="E8E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6"/>
  </w:num>
  <w:num w:numId="5">
    <w:abstractNumId w:val="8"/>
  </w:num>
  <w:num w:numId="6">
    <w:abstractNumId w:val="0"/>
  </w:num>
  <w:num w:numId="7">
    <w:abstractNumId w:val="5"/>
  </w:num>
  <w:num w:numId="8">
    <w:abstractNumId w:val="13"/>
  </w:num>
  <w:num w:numId="9">
    <w:abstractNumId w:val="20"/>
  </w:num>
  <w:num w:numId="10">
    <w:abstractNumId w:val="21"/>
  </w:num>
  <w:num w:numId="11">
    <w:abstractNumId w:val="22"/>
  </w:num>
  <w:num w:numId="12">
    <w:abstractNumId w:val="11"/>
  </w:num>
  <w:num w:numId="13">
    <w:abstractNumId w:val="4"/>
  </w:num>
  <w:num w:numId="14">
    <w:abstractNumId w:val="19"/>
  </w:num>
  <w:num w:numId="15">
    <w:abstractNumId w:val="14"/>
  </w:num>
  <w:num w:numId="16">
    <w:abstractNumId w:val="10"/>
  </w:num>
  <w:num w:numId="17">
    <w:abstractNumId w:val="17"/>
  </w:num>
  <w:num w:numId="18">
    <w:abstractNumId w:val="18"/>
  </w:num>
  <w:num w:numId="19">
    <w:abstractNumId w:val="15"/>
  </w:num>
  <w:num w:numId="20">
    <w:abstractNumId w:val="2"/>
  </w:num>
  <w:num w:numId="21">
    <w:abstractNumId w:val="9"/>
  </w:num>
  <w:num w:numId="22">
    <w:abstractNumId w:val="7"/>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24BD"/>
    <w:rsid w:val="00006B63"/>
    <w:rsid w:val="000072B1"/>
    <w:rsid w:val="000117AD"/>
    <w:rsid w:val="000137F1"/>
    <w:rsid w:val="00014886"/>
    <w:rsid w:val="0002030A"/>
    <w:rsid w:val="0002143F"/>
    <w:rsid w:val="00024CA4"/>
    <w:rsid w:val="00026B9E"/>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470"/>
    <w:rsid w:val="0007381D"/>
    <w:rsid w:val="00073A13"/>
    <w:rsid w:val="00082DAC"/>
    <w:rsid w:val="000843BD"/>
    <w:rsid w:val="000879D2"/>
    <w:rsid w:val="000A083B"/>
    <w:rsid w:val="000A0952"/>
    <w:rsid w:val="000A0A37"/>
    <w:rsid w:val="000A1868"/>
    <w:rsid w:val="000A777C"/>
    <w:rsid w:val="000A7909"/>
    <w:rsid w:val="000B07AA"/>
    <w:rsid w:val="000B2C5A"/>
    <w:rsid w:val="000B4B60"/>
    <w:rsid w:val="000B7764"/>
    <w:rsid w:val="000B79BD"/>
    <w:rsid w:val="000C35DF"/>
    <w:rsid w:val="000D16FC"/>
    <w:rsid w:val="000D42CE"/>
    <w:rsid w:val="000D5A6F"/>
    <w:rsid w:val="000E47EB"/>
    <w:rsid w:val="000E4C7F"/>
    <w:rsid w:val="000E71E4"/>
    <w:rsid w:val="000F0F0D"/>
    <w:rsid w:val="000F54B5"/>
    <w:rsid w:val="000F613F"/>
    <w:rsid w:val="000F793D"/>
    <w:rsid w:val="001013B1"/>
    <w:rsid w:val="0010175F"/>
    <w:rsid w:val="0010439A"/>
    <w:rsid w:val="001102B8"/>
    <w:rsid w:val="00110586"/>
    <w:rsid w:val="00114C54"/>
    <w:rsid w:val="00114CDC"/>
    <w:rsid w:val="001159C8"/>
    <w:rsid w:val="001206CC"/>
    <w:rsid w:val="00121067"/>
    <w:rsid w:val="00121D2E"/>
    <w:rsid w:val="0012202F"/>
    <w:rsid w:val="00124980"/>
    <w:rsid w:val="00125C18"/>
    <w:rsid w:val="00133AC9"/>
    <w:rsid w:val="00134C01"/>
    <w:rsid w:val="00134F47"/>
    <w:rsid w:val="00135921"/>
    <w:rsid w:val="00137A8D"/>
    <w:rsid w:val="00150E41"/>
    <w:rsid w:val="00151FEE"/>
    <w:rsid w:val="00152220"/>
    <w:rsid w:val="00154466"/>
    <w:rsid w:val="00155A38"/>
    <w:rsid w:val="0016468B"/>
    <w:rsid w:val="0016519F"/>
    <w:rsid w:val="00165693"/>
    <w:rsid w:val="00170741"/>
    <w:rsid w:val="00170D47"/>
    <w:rsid w:val="00172CBF"/>
    <w:rsid w:val="00180D40"/>
    <w:rsid w:val="001815C8"/>
    <w:rsid w:val="00181DBC"/>
    <w:rsid w:val="00182B4C"/>
    <w:rsid w:val="00185FF2"/>
    <w:rsid w:val="0018658F"/>
    <w:rsid w:val="001916DC"/>
    <w:rsid w:val="00194FC8"/>
    <w:rsid w:val="001964E5"/>
    <w:rsid w:val="001B3A93"/>
    <w:rsid w:val="001B6550"/>
    <w:rsid w:val="001C3521"/>
    <w:rsid w:val="001C627A"/>
    <w:rsid w:val="001D0743"/>
    <w:rsid w:val="001D3166"/>
    <w:rsid w:val="001D4343"/>
    <w:rsid w:val="001D7927"/>
    <w:rsid w:val="001E12EB"/>
    <w:rsid w:val="001E19C1"/>
    <w:rsid w:val="001E1D9F"/>
    <w:rsid w:val="001E4777"/>
    <w:rsid w:val="001E4AD0"/>
    <w:rsid w:val="001E6C0C"/>
    <w:rsid w:val="001F0195"/>
    <w:rsid w:val="001F6EE7"/>
    <w:rsid w:val="00216335"/>
    <w:rsid w:val="00220315"/>
    <w:rsid w:val="00223CF2"/>
    <w:rsid w:val="00223D29"/>
    <w:rsid w:val="00226A08"/>
    <w:rsid w:val="0023582C"/>
    <w:rsid w:val="00245AB5"/>
    <w:rsid w:val="0025744B"/>
    <w:rsid w:val="002577E8"/>
    <w:rsid w:val="00265FE7"/>
    <w:rsid w:val="002670C3"/>
    <w:rsid w:val="00270047"/>
    <w:rsid w:val="002707AE"/>
    <w:rsid w:val="00273973"/>
    <w:rsid w:val="0027424F"/>
    <w:rsid w:val="0027529F"/>
    <w:rsid w:val="00281637"/>
    <w:rsid w:val="00281734"/>
    <w:rsid w:val="002901AC"/>
    <w:rsid w:val="00291D33"/>
    <w:rsid w:val="00295DE1"/>
    <w:rsid w:val="00296AA4"/>
    <w:rsid w:val="002A480A"/>
    <w:rsid w:val="002A56BE"/>
    <w:rsid w:val="002B0519"/>
    <w:rsid w:val="002B3096"/>
    <w:rsid w:val="002B4194"/>
    <w:rsid w:val="002B43D8"/>
    <w:rsid w:val="002B513F"/>
    <w:rsid w:val="002B6882"/>
    <w:rsid w:val="002B693B"/>
    <w:rsid w:val="002C5264"/>
    <w:rsid w:val="002C66E2"/>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2698E"/>
    <w:rsid w:val="0033180F"/>
    <w:rsid w:val="00336404"/>
    <w:rsid w:val="00336A8F"/>
    <w:rsid w:val="0034079F"/>
    <w:rsid w:val="0034152F"/>
    <w:rsid w:val="00347473"/>
    <w:rsid w:val="00350298"/>
    <w:rsid w:val="0035052B"/>
    <w:rsid w:val="00351C77"/>
    <w:rsid w:val="003527C9"/>
    <w:rsid w:val="00354C6D"/>
    <w:rsid w:val="00370CD6"/>
    <w:rsid w:val="00373F1C"/>
    <w:rsid w:val="00374F2F"/>
    <w:rsid w:val="00380025"/>
    <w:rsid w:val="003853C2"/>
    <w:rsid w:val="00385B65"/>
    <w:rsid w:val="0039573A"/>
    <w:rsid w:val="00395EBD"/>
    <w:rsid w:val="003A1E52"/>
    <w:rsid w:val="003B1EF3"/>
    <w:rsid w:val="003B36C1"/>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277B"/>
    <w:rsid w:val="0040305B"/>
    <w:rsid w:val="0040321C"/>
    <w:rsid w:val="00407D92"/>
    <w:rsid w:val="004178E8"/>
    <w:rsid w:val="00426429"/>
    <w:rsid w:val="00426937"/>
    <w:rsid w:val="004275A1"/>
    <w:rsid w:val="00431139"/>
    <w:rsid w:val="00432E14"/>
    <w:rsid w:val="00433D9C"/>
    <w:rsid w:val="00434277"/>
    <w:rsid w:val="0043595D"/>
    <w:rsid w:val="004364F5"/>
    <w:rsid w:val="00436D40"/>
    <w:rsid w:val="00437457"/>
    <w:rsid w:val="004404BE"/>
    <w:rsid w:val="00440B98"/>
    <w:rsid w:val="004451ED"/>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A6A86"/>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67A4"/>
    <w:rsid w:val="004E77BC"/>
    <w:rsid w:val="004F2BC1"/>
    <w:rsid w:val="004F3093"/>
    <w:rsid w:val="004F723C"/>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3CDC"/>
    <w:rsid w:val="00536CE9"/>
    <w:rsid w:val="00541231"/>
    <w:rsid w:val="00542F3A"/>
    <w:rsid w:val="00544A4E"/>
    <w:rsid w:val="00545863"/>
    <w:rsid w:val="00545A61"/>
    <w:rsid w:val="005531BB"/>
    <w:rsid w:val="00553967"/>
    <w:rsid w:val="00554708"/>
    <w:rsid w:val="005560BE"/>
    <w:rsid w:val="005572BF"/>
    <w:rsid w:val="005605BB"/>
    <w:rsid w:val="0056071C"/>
    <w:rsid w:val="00563DEC"/>
    <w:rsid w:val="0056401B"/>
    <w:rsid w:val="0056565A"/>
    <w:rsid w:val="005658CF"/>
    <w:rsid w:val="005670C0"/>
    <w:rsid w:val="005703EB"/>
    <w:rsid w:val="0057513A"/>
    <w:rsid w:val="00577CE3"/>
    <w:rsid w:val="005844BB"/>
    <w:rsid w:val="0058578E"/>
    <w:rsid w:val="00586490"/>
    <w:rsid w:val="00587625"/>
    <w:rsid w:val="005964B9"/>
    <w:rsid w:val="005A26A4"/>
    <w:rsid w:val="005A4586"/>
    <w:rsid w:val="005B01A9"/>
    <w:rsid w:val="005B215C"/>
    <w:rsid w:val="005B6E42"/>
    <w:rsid w:val="005C01FE"/>
    <w:rsid w:val="005C50B7"/>
    <w:rsid w:val="005C62D8"/>
    <w:rsid w:val="005D29B3"/>
    <w:rsid w:val="005D4F95"/>
    <w:rsid w:val="005D5304"/>
    <w:rsid w:val="005E790C"/>
    <w:rsid w:val="005F15B4"/>
    <w:rsid w:val="005F3907"/>
    <w:rsid w:val="006065CF"/>
    <w:rsid w:val="00607272"/>
    <w:rsid w:val="006132DA"/>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5F81"/>
    <w:rsid w:val="006E7766"/>
    <w:rsid w:val="006F0F90"/>
    <w:rsid w:val="006F5AD7"/>
    <w:rsid w:val="006F64D1"/>
    <w:rsid w:val="006F6EBC"/>
    <w:rsid w:val="006F778C"/>
    <w:rsid w:val="0070000D"/>
    <w:rsid w:val="00701052"/>
    <w:rsid w:val="00701B68"/>
    <w:rsid w:val="00703709"/>
    <w:rsid w:val="00704E96"/>
    <w:rsid w:val="007075C8"/>
    <w:rsid w:val="00707610"/>
    <w:rsid w:val="00713E5C"/>
    <w:rsid w:val="0071438F"/>
    <w:rsid w:val="00720E50"/>
    <w:rsid w:val="007224B4"/>
    <w:rsid w:val="00724CBE"/>
    <w:rsid w:val="00725EB9"/>
    <w:rsid w:val="00727824"/>
    <w:rsid w:val="00727D06"/>
    <w:rsid w:val="007316A3"/>
    <w:rsid w:val="00735738"/>
    <w:rsid w:val="007362B0"/>
    <w:rsid w:val="007414E6"/>
    <w:rsid w:val="007428A1"/>
    <w:rsid w:val="00742A09"/>
    <w:rsid w:val="007463DD"/>
    <w:rsid w:val="00746A83"/>
    <w:rsid w:val="007526F9"/>
    <w:rsid w:val="00752A24"/>
    <w:rsid w:val="007610F7"/>
    <w:rsid w:val="007667D3"/>
    <w:rsid w:val="00767FCB"/>
    <w:rsid w:val="007812A6"/>
    <w:rsid w:val="00781FDE"/>
    <w:rsid w:val="00783658"/>
    <w:rsid w:val="00784320"/>
    <w:rsid w:val="00790E1E"/>
    <w:rsid w:val="00795031"/>
    <w:rsid w:val="0079511A"/>
    <w:rsid w:val="007A025F"/>
    <w:rsid w:val="007A2278"/>
    <w:rsid w:val="007A4AD7"/>
    <w:rsid w:val="007A52BB"/>
    <w:rsid w:val="007B1151"/>
    <w:rsid w:val="007B2FDB"/>
    <w:rsid w:val="007C1D87"/>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56EF"/>
    <w:rsid w:val="007F6AB5"/>
    <w:rsid w:val="00802F70"/>
    <w:rsid w:val="0080365E"/>
    <w:rsid w:val="00804E58"/>
    <w:rsid w:val="0081082B"/>
    <w:rsid w:val="00811E12"/>
    <w:rsid w:val="00811EEA"/>
    <w:rsid w:val="00813CB1"/>
    <w:rsid w:val="0081653C"/>
    <w:rsid w:val="008219B8"/>
    <w:rsid w:val="00830719"/>
    <w:rsid w:val="00830D8F"/>
    <w:rsid w:val="00832401"/>
    <w:rsid w:val="008365C3"/>
    <w:rsid w:val="00837E57"/>
    <w:rsid w:val="0084041E"/>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77857"/>
    <w:rsid w:val="00881924"/>
    <w:rsid w:val="00891380"/>
    <w:rsid w:val="0089166E"/>
    <w:rsid w:val="008928A4"/>
    <w:rsid w:val="00892910"/>
    <w:rsid w:val="00893DCD"/>
    <w:rsid w:val="008965D9"/>
    <w:rsid w:val="008A0156"/>
    <w:rsid w:val="008A35FC"/>
    <w:rsid w:val="008B0BA0"/>
    <w:rsid w:val="008B25AD"/>
    <w:rsid w:val="008B757C"/>
    <w:rsid w:val="008C0133"/>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1238C"/>
    <w:rsid w:val="00921AE3"/>
    <w:rsid w:val="009227EC"/>
    <w:rsid w:val="00927444"/>
    <w:rsid w:val="009325BF"/>
    <w:rsid w:val="00933412"/>
    <w:rsid w:val="00934B9A"/>
    <w:rsid w:val="009363FE"/>
    <w:rsid w:val="009365FB"/>
    <w:rsid w:val="00940167"/>
    <w:rsid w:val="009466CB"/>
    <w:rsid w:val="00946C7F"/>
    <w:rsid w:val="009526BB"/>
    <w:rsid w:val="009553F2"/>
    <w:rsid w:val="009554FD"/>
    <w:rsid w:val="009604B6"/>
    <w:rsid w:val="0096238E"/>
    <w:rsid w:val="00962771"/>
    <w:rsid w:val="00963241"/>
    <w:rsid w:val="009647E8"/>
    <w:rsid w:val="00966B80"/>
    <w:rsid w:val="00970294"/>
    <w:rsid w:val="009756FC"/>
    <w:rsid w:val="009770ED"/>
    <w:rsid w:val="00983071"/>
    <w:rsid w:val="00983A08"/>
    <w:rsid w:val="0098697E"/>
    <w:rsid w:val="00991A84"/>
    <w:rsid w:val="00995A26"/>
    <w:rsid w:val="009965F5"/>
    <w:rsid w:val="00997257"/>
    <w:rsid w:val="0099793D"/>
    <w:rsid w:val="009A04D3"/>
    <w:rsid w:val="009A3F56"/>
    <w:rsid w:val="009A5680"/>
    <w:rsid w:val="009A59A5"/>
    <w:rsid w:val="009A7977"/>
    <w:rsid w:val="009B15C3"/>
    <w:rsid w:val="009B3EA0"/>
    <w:rsid w:val="009B7A9F"/>
    <w:rsid w:val="009B7AE2"/>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3871"/>
    <w:rsid w:val="009F79AD"/>
    <w:rsid w:val="00A024AF"/>
    <w:rsid w:val="00A0384D"/>
    <w:rsid w:val="00A04EA8"/>
    <w:rsid w:val="00A11FDC"/>
    <w:rsid w:val="00A122A0"/>
    <w:rsid w:val="00A14E30"/>
    <w:rsid w:val="00A2046D"/>
    <w:rsid w:val="00A25174"/>
    <w:rsid w:val="00A308CE"/>
    <w:rsid w:val="00A321B5"/>
    <w:rsid w:val="00A34217"/>
    <w:rsid w:val="00A40752"/>
    <w:rsid w:val="00A44517"/>
    <w:rsid w:val="00A4510B"/>
    <w:rsid w:val="00A46FDA"/>
    <w:rsid w:val="00A50E6C"/>
    <w:rsid w:val="00A519D2"/>
    <w:rsid w:val="00A53746"/>
    <w:rsid w:val="00A54357"/>
    <w:rsid w:val="00A634EA"/>
    <w:rsid w:val="00A6485F"/>
    <w:rsid w:val="00A64A46"/>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B63A3"/>
    <w:rsid w:val="00AC4261"/>
    <w:rsid w:val="00AD1771"/>
    <w:rsid w:val="00AD1786"/>
    <w:rsid w:val="00AD1B2F"/>
    <w:rsid w:val="00AD2DB9"/>
    <w:rsid w:val="00AD3C58"/>
    <w:rsid w:val="00AD7729"/>
    <w:rsid w:val="00AE5B12"/>
    <w:rsid w:val="00AE68F0"/>
    <w:rsid w:val="00AF1D99"/>
    <w:rsid w:val="00AF1EC7"/>
    <w:rsid w:val="00AF4163"/>
    <w:rsid w:val="00AF6983"/>
    <w:rsid w:val="00AF7240"/>
    <w:rsid w:val="00B00392"/>
    <w:rsid w:val="00B01325"/>
    <w:rsid w:val="00B05996"/>
    <w:rsid w:val="00B21D9F"/>
    <w:rsid w:val="00B23C57"/>
    <w:rsid w:val="00B3027F"/>
    <w:rsid w:val="00B30A36"/>
    <w:rsid w:val="00B31A81"/>
    <w:rsid w:val="00B36ED9"/>
    <w:rsid w:val="00B373B0"/>
    <w:rsid w:val="00B41712"/>
    <w:rsid w:val="00B4385A"/>
    <w:rsid w:val="00B473C1"/>
    <w:rsid w:val="00B51695"/>
    <w:rsid w:val="00B55D34"/>
    <w:rsid w:val="00B56750"/>
    <w:rsid w:val="00B60933"/>
    <w:rsid w:val="00B62724"/>
    <w:rsid w:val="00B6380F"/>
    <w:rsid w:val="00B6532E"/>
    <w:rsid w:val="00B66C54"/>
    <w:rsid w:val="00B67411"/>
    <w:rsid w:val="00B700B8"/>
    <w:rsid w:val="00B71F5F"/>
    <w:rsid w:val="00B739D7"/>
    <w:rsid w:val="00B77DB3"/>
    <w:rsid w:val="00B82CF4"/>
    <w:rsid w:val="00B84A17"/>
    <w:rsid w:val="00B9068A"/>
    <w:rsid w:val="00B95AA6"/>
    <w:rsid w:val="00B97877"/>
    <w:rsid w:val="00BA00CF"/>
    <w:rsid w:val="00BA2136"/>
    <w:rsid w:val="00BA25A3"/>
    <w:rsid w:val="00BA3F71"/>
    <w:rsid w:val="00BA4EB1"/>
    <w:rsid w:val="00BB2ECA"/>
    <w:rsid w:val="00BB45A2"/>
    <w:rsid w:val="00BB6348"/>
    <w:rsid w:val="00BB6E0D"/>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53FC"/>
    <w:rsid w:val="00C15E34"/>
    <w:rsid w:val="00C1689A"/>
    <w:rsid w:val="00C1742A"/>
    <w:rsid w:val="00C20012"/>
    <w:rsid w:val="00C22CE1"/>
    <w:rsid w:val="00C236E6"/>
    <w:rsid w:val="00C27923"/>
    <w:rsid w:val="00C33E1B"/>
    <w:rsid w:val="00C3415B"/>
    <w:rsid w:val="00C425B5"/>
    <w:rsid w:val="00C462E4"/>
    <w:rsid w:val="00C47F88"/>
    <w:rsid w:val="00C52B0D"/>
    <w:rsid w:val="00C6721C"/>
    <w:rsid w:val="00C67366"/>
    <w:rsid w:val="00C67396"/>
    <w:rsid w:val="00C67F4D"/>
    <w:rsid w:val="00C73BAD"/>
    <w:rsid w:val="00C801EC"/>
    <w:rsid w:val="00C813DD"/>
    <w:rsid w:val="00C85F96"/>
    <w:rsid w:val="00C90001"/>
    <w:rsid w:val="00C908A5"/>
    <w:rsid w:val="00C91DD8"/>
    <w:rsid w:val="00C956B6"/>
    <w:rsid w:val="00C96646"/>
    <w:rsid w:val="00C973BE"/>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E04A2"/>
    <w:rsid w:val="00CE0816"/>
    <w:rsid w:val="00CE35AA"/>
    <w:rsid w:val="00CE4027"/>
    <w:rsid w:val="00CE4906"/>
    <w:rsid w:val="00CE4FF2"/>
    <w:rsid w:val="00CF25B7"/>
    <w:rsid w:val="00D03BBB"/>
    <w:rsid w:val="00D040F0"/>
    <w:rsid w:val="00D04580"/>
    <w:rsid w:val="00D04FF9"/>
    <w:rsid w:val="00D05184"/>
    <w:rsid w:val="00D140DC"/>
    <w:rsid w:val="00D17A6B"/>
    <w:rsid w:val="00D202EA"/>
    <w:rsid w:val="00D205DB"/>
    <w:rsid w:val="00D235C2"/>
    <w:rsid w:val="00D23FEE"/>
    <w:rsid w:val="00D24510"/>
    <w:rsid w:val="00D25BE9"/>
    <w:rsid w:val="00D264FF"/>
    <w:rsid w:val="00D31B0A"/>
    <w:rsid w:val="00D32139"/>
    <w:rsid w:val="00D35715"/>
    <w:rsid w:val="00D36529"/>
    <w:rsid w:val="00D3721D"/>
    <w:rsid w:val="00D41F34"/>
    <w:rsid w:val="00D439BA"/>
    <w:rsid w:val="00D626F1"/>
    <w:rsid w:val="00D63C5C"/>
    <w:rsid w:val="00D650F0"/>
    <w:rsid w:val="00D65D59"/>
    <w:rsid w:val="00D72B36"/>
    <w:rsid w:val="00D755C7"/>
    <w:rsid w:val="00D810FA"/>
    <w:rsid w:val="00D81F50"/>
    <w:rsid w:val="00D84150"/>
    <w:rsid w:val="00D86396"/>
    <w:rsid w:val="00D96A39"/>
    <w:rsid w:val="00D97310"/>
    <w:rsid w:val="00DA7FB9"/>
    <w:rsid w:val="00DB145E"/>
    <w:rsid w:val="00DB2F26"/>
    <w:rsid w:val="00DB31AC"/>
    <w:rsid w:val="00DB4896"/>
    <w:rsid w:val="00DB4D57"/>
    <w:rsid w:val="00DB6AFD"/>
    <w:rsid w:val="00DB7191"/>
    <w:rsid w:val="00DB7234"/>
    <w:rsid w:val="00DC0C45"/>
    <w:rsid w:val="00DC4272"/>
    <w:rsid w:val="00DC4D82"/>
    <w:rsid w:val="00DC5A35"/>
    <w:rsid w:val="00DC7AD0"/>
    <w:rsid w:val="00DD159D"/>
    <w:rsid w:val="00DD2B36"/>
    <w:rsid w:val="00DE1647"/>
    <w:rsid w:val="00DE3BE3"/>
    <w:rsid w:val="00DE483E"/>
    <w:rsid w:val="00DE4E3B"/>
    <w:rsid w:val="00DE7389"/>
    <w:rsid w:val="00DF0B72"/>
    <w:rsid w:val="00DF3C04"/>
    <w:rsid w:val="00DF48BB"/>
    <w:rsid w:val="00E01260"/>
    <w:rsid w:val="00E05ED1"/>
    <w:rsid w:val="00E10A3E"/>
    <w:rsid w:val="00E1162B"/>
    <w:rsid w:val="00E12346"/>
    <w:rsid w:val="00E17766"/>
    <w:rsid w:val="00E179F5"/>
    <w:rsid w:val="00E27ABA"/>
    <w:rsid w:val="00E27D3F"/>
    <w:rsid w:val="00E3343C"/>
    <w:rsid w:val="00E3344E"/>
    <w:rsid w:val="00E37606"/>
    <w:rsid w:val="00E453C0"/>
    <w:rsid w:val="00E46C59"/>
    <w:rsid w:val="00E47E80"/>
    <w:rsid w:val="00E64554"/>
    <w:rsid w:val="00E671F4"/>
    <w:rsid w:val="00E70F89"/>
    <w:rsid w:val="00E738F7"/>
    <w:rsid w:val="00E76995"/>
    <w:rsid w:val="00E77278"/>
    <w:rsid w:val="00E831E4"/>
    <w:rsid w:val="00E83E07"/>
    <w:rsid w:val="00E84AD5"/>
    <w:rsid w:val="00E96834"/>
    <w:rsid w:val="00E97DB4"/>
    <w:rsid w:val="00EA0436"/>
    <w:rsid w:val="00EA2E5E"/>
    <w:rsid w:val="00EA48DC"/>
    <w:rsid w:val="00EB1997"/>
    <w:rsid w:val="00EB3786"/>
    <w:rsid w:val="00EB4515"/>
    <w:rsid w:val="00EC6FF1"/>
    <w:rsid w:val="00ED4EF6"/>
    <w:rsid w:val="00ED64D6"/>
    <w:rsid w:val="00ED774F"/>
    <w:rsid w:val="00EE053E"/>
    <w:rsid w:val="00EE1900"/>
    <w:rsid w:val="00EE20B2"/>
    <w:rsid w:val="00EE2461"/>
    <w:rsid w:val="00EE4691"/>
    <w:rsid w:val="00EE640D"/>
    <w:rsid w:val="00EE6A19"/>
    <w:rsid w:val="00EF3B73"/>
    <w:rsid w:val="00EF4D82"/>
    <w:rsid w:val="00EF5942"/>
    <w:rsid w:val="00EF7E8C"/>
    <w:rsid w:val="00F07C23"/>
    <w:rsid w:val="00F23D83"/>
    <w:rsid w:val="00F306EB"/>
    <w:rsid w:val="00F32825"/>
    <w:rsid w:val="00F368FE"/>
    <w:rsid w:val="00F41030"/>
    <w:rsid w:val="00F429EB"/>
    <w:rsid w:val="00F43276"/>
    <w:rsid w:val="00F4335D"/>
    <w:rsid w:val="00F5346B"/>
    <w:rsid w:val="00F56C4D"/>
    <w:rsid w:val="00F61CC6"/>
    <w:rsid w:val="00F6453F"/>
    <w:rsid w:val="00F64AF4"/>
    <w:rsid w:val="00F66BB0"/>
    <w:rsid w:val="00F67AC5"/>
    <w:rsid w:val="00F7797D"/>
    <w:rsid w:val="00F77C50"/>
    <w:rsid w:val="00F808E4"/>
    <w:rsid w:val="00F80C7A"/>
    <w:rsid w:val="00F820A9"/>
    <w:rsid w:val="00F863B5"/>
    <w:rsid w:val="00F9742B"/>
    <w:rsid w:val="00F97A7B"/>
    <w:rsid w:val="00FA1078"/>
    <w:rsid w:val="00FA17C6"/>
    <w:rsid w:val="00FA29AB"/>
    <w:rsid w:val="00FB195C"/>
    <w:rsid w:val="00FB2B89"/>
    <w:rsid w:val="00FB412D"/>
    <w:rsid w:val="00FC230B"/>
    <w:rsid w:val="00FC2B27"/>
    <w:rsid w:val="00FC2BBA"/>
    <w:rsid w:val="00FC5662"/>
    <w:rsid w:val="00FC7249"/>
    <w:rsid w:val="00FD42DC"/>
    <w:rsid w:val="00FD4681"/>
    <w:rsid w:val="00FE0065"/>
    <w:rsid w:val="00FE0CDC"/>
    <w:rsid w:val="00FE394B"/>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DD2CB2"/>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45FF-7117-45F3-AB27-807E9CAD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BB2B769A</Template>
  <TotalTime>20</TotalTime>
  <Pages>8</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2017-11-14T14:51:00Z</cp:lastPrinted>
  <dcterms:created xsi:type="dcterms:W3CDTF">2020-11-19T10:42:00Z</dcterms:created>
  <dcterms:modified xsi:type="dcterms:W3CDTF">2020-11-19T11:03:00Z</dcterms:modified>
</cp:coreProperties>
</file>