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95" w:rsidRPr="00D235C2" w:rsidRDefault="00E76995" w:rsidP="00C236E6">
      <w:pPr>
        <w:widowControl w:val="0"/>
        <w:jc w:val="center"/>
        <w:rPr>
          <w:rFonts w:ascii="Tahoma" w:hAnsi="Tahoma" w:cs="Tahoma"/>
          <w:b/>
          <w:sz w:val="24"/>
          <w:szCs w:val="24"/>
          <w:u w:val="single"/>
        </w:rPr>
      </w:pPr>
      <w:bookmarkStart w:id="0" w:name="_GoBack"/>
      <w:bookmarkEnd w:id="0"/>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9756FC" w:rsidP="00C236E6">
      <w:pPr>
        <w:widowControl w:val="0"/>
        <w:jc w:val="center"/>
        <w:rPr>
          <w:rFonts w:ascii="Tahoma" w:hAnsi="Tahoma" w:cs="Tahoma"/>
          <w:b/>
          <w:sz w:val="24"/>
          <w:szCs w:val="24"/>
          <w:u w:val="single"/>
        </w:rPr>
      </w:pPr>
      <w:r>
        <w:rPr>
          <w:rFonts w:ascii="Tahoma" w:hAnsi="Tahoma" w:cs="Tahoma"/>
          <w:b/>
          <w:sz w:val="28"/>
          <w:u w:val="single"/>
        </w:rPr>
        <w:t>FRIDAY</w:t>
      </w:r>
      <w:r w:rsidR="00E76995" w:rsidRPr="00D235C2">
        <w:rPr>
          <w:rFonts w:ascii="Tahoma" w:hAnsi="Tahoma" w:cs="Tahoma"/>
          <w:b/>
          <w:sz w:val="28"/>
          <w:u w:val="single"/>
        </w:rPr>
        <w:t xml:space="preserve"> </w:t>
      </w:r>
      <w:r w:rsidR="00024CA4">
        <w:rPr>
          <w:rFonts w:ascii="Tahoma" w:hAnsi="Tahoma" w:cs="Tahoma"/>
          <w:b/>
          <w:sz w:val="28"/>
          <w:u w:val="single"/>
        </w:rPr>
        <w:t>14</w:t>
      </w:r>
      <w:r w:rsidR="00E76995" w:rsidRPr="00D235C2">
        <w:rPr>
          <w:rFonts w:ascii="Tahoma" w:hAnsi="Tahoma" w:cs="Tahoma"/>
          <w:b/>
          <w:sz w:val="28"/>
          <w:u w:val="single"/>
          <w:vertAlign w:val="superscript"/>
        </w:rPr>
        <w:t>th</w:t>
      </w:r>
      <w:r w:rsidR="00E76995" w:rsidRPr="00D235C2">
        <w:rPr>
          <w:rFonts w:ascii="Tahoma" w:hAnsi="Tahoma" w:cs="Tahoma"/>
          <w:b/>
          <w:sz w:val="28"/>
          <w:u w:val="single"/>
        </w:rPr>
        <w:t xml:space="preserve"> </w:t>
      </w:r>
      <w:r w:rsidR="00024CA4">
        <w:rPr>
          <w:rFonts w:ascii="Tahoma" w:hAnsi="Tahoma" w:cs="Tahoma"/>
          <w:b/>
          <w:sz w:val="28"/>
          <w:u w:val="single"/>
        </w:rPr>
        <w:t xml:space="preserve">FEBRUARY </w:t>
      </w:r>
      <w:r w:rsidR="00E76995" w:rsidRPr="00D235C2">
        <w:rPr>
          <w:rFonts w:ascii="Tahoma" w:hAnsi="Tahoma" w:cs="Tahoma"/>
          <w:b/>
          <w:sz w:val="28"/>
          <w:u w:val="single"/>
        </w:rPr>
        <w:t>20</w:t>
      </w:r>
      <w:r w:rsidR="00024CA4">
        <w:rPr>
          <w:rFonts w:ascii="Tahoma" w:hAnsi="Tahoma" w:cs="Tahoma"/>
          <w:b/>
          <w:sz w:val="28"/>
          <w:u w:val="single"/>
        </w:rPr>
        <w:t>20</w:t>
      </w:r>
      <w:r w:rsidR="00E76995" w:rsidRPr="00D235C2">
        <w:rPr>
          <w:rFonts w:ascii="Tahoma" w:hAnsi="Tahoma" w:cs="Tahoma"/>
          <w:b/>
          <w:sz w:val="28"/>
          <w:u w:val="single"/>
        </w:rPr>
        <w:t xml:space="preserve"> – </w:t>
      </w:r>
      <w:r>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r w:rsidR="00E76995" w:rsidRPr="00D235C2">
        <w:rPr>
          <w:rFonts w:ascii="Tahoma" w:hAnsi="Tahoma" w:cs="Tahoma"/>
          <w:b/>
          <w:sz w:val="28"/>
          <w:u w:val="single"/>
        </w:rPr>
        <w:t xml:space="preserve"> – i52 </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r w:rsidRPr="00D235C2">
        <w:rPr>
          <w:rFonts w:ascii="Tahoma" w:hAnsi="Tahoma" w:cs="Tahoma"/>
          <w:sz w:val="24"/>
          <w:szCs w:val="24"/>
        </w:rPr>
        <w:t>Headteacher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t>Parent Governor</w:t>
      </w:r>
    </w:p>
    <w:p w:rsidR="003D223B" w:rsidRPr="00D235C2" w:rsidRDefault="00E76995" w:rsidP="00E46E39">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00E46E39">
        <w:rPr>
          <w:rFonts w:ascii="Tahoma" w:hAnsi="Tahoma" w:cs="Tahoma"/>
          <w:sz w:val="24"/>
          <w:szCs w:val="24"/>
        </w:rPr>
        <w:t>Business Manager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t>S</w:t>
      </w:r>
      <w:r w:rsidRPr="00D235C2">
        <w:rPr>
          <w:rFonts w:ascii="Tahoma" w:hAnsi="Tahoma" w:cs="Tahoma"/>
          <w:sz w:val="24"/>
          <w:szCs w:val="24"/>
        </w:rPr>
        <w:t>cribe</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8E07A0" w:rsidRDefault="00E738F7"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A Williams</w:t>
            </w:r>
            <w:r w:rsidR="00024CA4">
              <w:rPr>
                <w:rFonts w:ascii="Tahoma" w:hAnsi="Tahoma" w:cs="Tahoma"/>
                <w:b w:val="0"/>
                <w:szCs w:val="24"/>
                <w:u w:val="none"/>
              </w:rPr>
              <w:t>, D Churchill, G Herniman</w:t>
            </w:r>
          </w:p>
          <w:p w:rsidR="00E76995" w:rsidRPr="00D235C2" w:rsidRDefault="00E76995" w:rsidP="00C236E6">
            <w:pPr>
              <w:pStyle w:val="Heading2"/>
              <w:keepNext w:val="0"/>
              <w:widowControl w:val="0"/>
              <w:outlineLvl w:val="1"/>
              <w:rPr>
                <w:rFonts w:ascii="Tahoma" w:hAnsi="Tahoma" w:cs="Tahoma"/>
                <w:b w:val="0"/>
                <w:szCs w:val="24"/>
                <w:u w:val="none"/>
              </w:rPr>
            </w:pP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EE640D" w:rsidP="00EE640D">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E07A0" w:rsidRDefault="008E07A0" w:rsidP="006F0F90">
            <w:pPr>
              <w:widowControl w:val="0"/>
              <w:rPr>
                <w:rFonts w:ascii="Tahoma" w:hAnsi="Tahoma" w:cs="Tahoma"/>
                <w:sz w:val="24"/>
                <w:szCs w:val="24"/>
              </w:rPr>
            </w:pPr>
          </w:p>
          <w:p w:rsidR="00E76995" w:rsidRPr="00D235C2"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EE640D">
              <w:rPr>
                <w:rFonts w:ascii="Tahoma" w:hAnsi="Tahoma" w:cs="Tahoma"/>
                <w:sz w:val="24"/>
                <w:szCs w:val="24"/>
              </w:rPr>
              <w:t>29</w:t>
            </w:r>
            <w:r w:rsidR="00804E58" w:rsidRPr="00804E58">
              <w:rPr>
                <w:rFonts w:ascii="Tahoma" w:hAnsi="Tahoma" w:cs="Tahoma"/>
                <w:sz w:val="24"/>
                <w:szCs w:val="24"/>
                <w:vertAlign w:val="superscript"/>
              </w:rPr>
              <w:t>th</w:t>
            </w:r>
            <w:r w:rsidR="00804E58">
              <w:rPr>
                <w:rFonts w:ascii="Tahoma" w:hAnsi="Tahoma" w:cs="Tahoma"/>
                <w:sz w:val="24"/>
                <w:szCs w:val="24"/>
              </w:rPr>
              <w:t xml:space="preserve"> </w:t>
            </w:r>
            <w:r w:rsidR="00EE640D">
              <w:rPr>
                <w:rFonts w:ascii="Tahoma" w:hAnsi="Tahoma" w:cs="Tahoma"/>
                <w:sz w:val="24"/>
                <w:szCs w:val="24"/>
              </w:rPr>
              <w:t>November</w:t>
            </w:r>
            <w:r w:rsidRPr="00D235C2">
              <w:rPr>
                <w:rFonts w:ascii="Tahoma" w:hAnsi="Tahoma" w:cs="Tahoma"/>
                <w:sz w:val="24"/>
                <w:szCs w:val="24"/>
              </w:rPr>
              <w:t xml:space="preserve"> 2019 had been distributed, were not contested</w:t>
            </w:r>
            <w:r w:rsidR="00804E58">
              <w:rPr>
                <w:rFonts w:ascii="Tahoma" w:hAnsi="Tahoma" w:cs="Tahoma"/>
                <w:sz w:val="24"/>
                <w:szCs w:val="24"/>
              </w:rPr>
              <w:t>,</w:t>
            </w:r>
            <w:r w:rsidRPr="00D235C2">
              <w:rPr>
                <w:rFonts w:ascii="Tahoma" w:hAnsi="Tahoma" w:cs="Tahoma"/>
                <w:sz w:val="24"/>
                <w:szCs w:val="24"/>
              </w:rPr>
              <w:t xml:space="preserve"> therefore they were agreed and signed.</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EE640D" w:rsidP="006F0F90">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4305FE" w:rsidRDefault="004305FE" w:rsidP="006F0F90">
            <w:pPr>
              <w:widowControl w:val="0"/>
              <w:rPr>
                <w:rFonts w:ascii="Tahoma" w:hAnsi="Tahoma" w:cs="Tahoma"/>
                <w:sz w:val="24"/>
                <w:szCs w:val="24"/>
              </w:rPr>
            </w:pPr>
          </w:p>
          <w:p w:rsidR="00EE4691" w:rsidRDefault="00EE640D" w:rsidP="006F0F90">
            <w:pPr>
              <w:widowControl w:val="0"/>
              <w:rPr>
                <w:rFonts w:ascii="Tahoma" w:hAnsi="Tahoma" w:cs="Tahoma"/>
                <w:sz w:val="24"/>
                <w:szCs w:val="24"/>
              </w:rPr>
            </w:pPr>
            <w:r>
              <w:rPr>
                <w:rFonts w:ascii="Tahoma" w:hAnsi="Tahoma" w:cs="Tahoma"/>
                <w:sz w:val="24"/>
                <w:szCs w:val="24"/>
              </w:rPr>
              <w:t xml:space="preserve">SR </w:t>
            </w:r>
            <w:r w:rsidR="004F3093">
              <w:rPr>
                <w:rFonts w:ascii="Tahoma" w:hAnsi="Tahoma" w:cs="Tahoma"/>
                <w:sz w:val="24"/>
                <w:szCs w:val="24"/>
              </w:rPr>
              <w:t xml:space="preserve">informed </w:t>
            </w:r>
            <w:r>
              <w:rPr>
                <w:rFonts w:ascii="Tahoma" w:hAnsi="Tahoma" w:cs="Tahoma"/>
                <w:sz w:val="24"/>
                <w:szCs w:val="24"/>
              </w:rPr>
              <w:t xml:space="preserve">Committee </w:t>
            </w:r>
            <w:r w:rsidR="004F3093">
              <w:rPr>
                <w:rFonts w:ascii="Tahoma" w:hAnsi="Tahoma" w:cs="Tahoma"/>
                <w:sz w:val="24"/>
                <w:szCs w:val="24"/>
              </w:rPr>
              <w:t xml:space="preserve">that </w:t>
            </w:r>
            <w:r>
              <w:rPr>
                <w:rFonts w:ascii="Tahoma" w:hAnsi="Tahoma" w:cs="Tahoma"/>
                <w:sz w:val="24"/>
                <w:szCs w:val="24"/>
              </w:rPr>
              <w:t xml:space="preserve">the </w:t>
            </w:r>
            <w:r w:rsidR="000D1321">
              <w:rPr>
                <w:rFonts w:ascii="Tahoma" w:hAnsi="Tahoma" w:cs="Tahoma"/>
                <w:sz w:val="24"/>
                <w:szCs w:val="24"/>
              </w:rPr>
              <w:t>Governors info and attendance from last year was now published on the website as per the previously discussed ICE Report</w:t>
            </w:r>
          </w:p>
          <w:p w:rsidR="00EE640D" w:rsidRDefault="00EE640D" w:rsidP="006F0F90">
            <w:pPr>
              <w:widowControl w:val="0"/>
              <w:rPr>
                <w:rFonts w:ascii="Tahoma" w:hAnsi="Tahoma" w:cs="Tahoma"/>
                <w:sz w:val="24"/>
                <w:szCs w:val="24"/>
              </w:rPr>
            </w:pPr>
          </w:p>
          <w:p w:rsidR="00EE640D" w:rsidRDefault="000D1321" w:rsidP="006F0F90">
            <w:pPr>
              <w:widowControl w:val="0"/>
              <w:rPr>
                <w:rFonts w:ascii="Tahoma" w:hAnsi="Tahoma" w:cs="Tahoma"/>
                <w:sz w:val="24"/>
                <w:szCs w:val="24"/>
              </w:rPr>
            </w:pPr>
            <w:r>
              <w:rPr>
                <w:rFonts w:ascii="Tahoma" w:hAnsi="Tahoma" w:cs="Tahoma"/>
                <w:sz w:val="24"/>
                <w:szCs w:val="24"/>
              </w:rPr>
              <w:t>SR reported that the ESFA had responded to the enquiry raised following discussion at the last meeting around the number of full governors meetings that should be included on the SRMA return and if the strategy meeting counts. ESFA have confirmed the Strategy meeting should count so the total should be 5 not 4 but there was no need to re-submit, just correct next year.</w:t>
            </w:r>
          </w:p>
          <w:p w:rsidR="004F3093" w:rsidRDefault="004F3093" w:rsidP="006F0F90">
            <w:pPr>
              <w:widowControl w:val="0"/>
              <w:rPr>
                <w:rFonts w:ascii="Tahoma" w:hAnsi="Tahoma" w:cs="Tahoma"/>
                <w:sz w:val="24"/>
                <w:szCs w:val="24"/>
              </w:rPr>
            </w:pPr>
          </w:p>
          <w:p w:rsidR="004F3093" w:rsidRDefault="004F3093" w:rsidP="006F0F90">
            <w:pPr>
              <w:widowControl w:val="0"/>
              <w:rPr>
                <w:rFonts w:ascii="Tahoma" w:hAnsi="Tahoma" w:cs="Tahoma"/>
                <w:sz w:val="24"/>
                <w:szCs w:val="24"/>
              </w:rPr>
            </w:pPr>
            <w:r>
              <w:rPr>
                <w:rFonts w:ascii="Tahoma" w:hAnsi="Tahoma" w:cs="Tahoma"/>
                <w:sz w:val="24"/>
                <w:szCs w:val="24"/>
              </w:rPr>
              <w:t>The energy analysis was deferred to the next Committee meeting.</w:t>
            </w:r>
          </w:p>
          <w:p w:rsidR="004F3093" w:rsidRDefault="004F3093" w:rsidP="006F0F90">
            <w:pPr>
              <w:widowControl w:val="0"/>
              <w:rPr>
                <w:rFonts w:ascii="Tahoma" w:hAnsi="Tahoma" w:cs="Tahoma"/>
                <w:sz w:val="24"/>
                <w:szCs w:val="24"/>
              </w:rPr>
            </w:pPr>
          </w:p>
          <w:p w:rsidR="004F3093" w:rsidRDefault="004F3093" w:rsidP="006F0F90">
            <w:pPr>
              <w:widowControl w:val="0"/>
              <w:rPr>
                <w:rFonts w:ascii="Tahoma" w:hAnsi="Tahoma" w:cs="Tahoma"/>
                <w:sz w:val="24"/>
                <w:szCs w:val="24"/>
              </w:rPr>
            </w:pPr>
            <w:r>
              <w:rPr>
                <w:rFonts w:ascii="Tahoma" w:hAnsi="Tahoma" w:cs="Tahoma"/>
                <w:sz w:val="24"/>
                <w:szCs w:val="24"/>
              </w:rPr>
              <w:t>Health &amp; Safety Committee –AW had sent possible meeting dates over to SR and a meeting was to be scheduled into this term.</w:t>
            </w:r>
          </w:p>
          <w:p w:rsidR="004F3093" w:rsidRDefault="004F3093" w:rsidP="006F0F90">
            <w:pPr>
              <w:widowControl w:val="0"/>
              <w:rPr>
                <w:rFonts w:ascii="Tahoma" w:hAnsi="Tahoma" w:cs="Tahoma"/>
                <w:sz w:val="24"/>
                <w:szCs w:val="24"/>
              </w:rPr>
            </w:pPr>
          </w:p>
          <w:p w:rsidR="004F3093" w:rsidRDefault="004F3093" w:rsidP="006F0F90">
            <w:pPr>
              <w:widowControl w:val="0"/>
              <w:rPr>
                <w:rFonts w:ascii="Tahoma" w:hAnsi="Tahoma" w:cs="Tahoma"/>
                <w:sz w:val="24"/>
                <w:szCs w:val="24"/>
              </w:rPr>
            </w:pPr>
            <w:r>
              <w:rPr>
                <w:rFonts w:ascii="Tahoma" w:hAnsi="Tahoma" w:cs="Tahoma"/>
                <w:sz w:val="24"/>
                <w:szCs w:val="24"/>
              </w:rPr>
              <w:t>JS asked about the pipe insurance and how t</w:t>
            </w:r>
            <w:r w:rsidR="003A77DE">
              <w:rPr>
                <w:rFonts w:ascii="Tahoma" w:hAnsi="Tahoma" w:cs="Tahoma"/>
                <w:sz w:val="24"/>
                <w:szCs w:val="24"/>
              </w:rPr>
              <w:t xml:space="preserve">his was progressing-SR informed </w:t>
            </w:r>
            <w:r>
              <w:rPr>
                <w:rFonts w:ascii="Tahoma" w:hAnsi="Tahoma" w:cs="Tahoma"/>
                <w:sz w:val="24"/>
                <w:szCs w:val="24"/>
              </w:rPr>
              <w:t xml:space="preserve">the Committee that </w:t>
            </w:r>
            <w:r w:rsidR="000D1321">
              <w:rPr>
                <w:rFonts w:ascii="Tahoma" w:hAnsi="Tahoma" w:cs="Tahoma"/>
                <w:sz w:val="24"/>
                <w:szCs w:val="24"/>
              </w:rPr>
              <w:t>it had been very</w:t>
            </w:r>
            <w:r w:rsidR="00073470">
              <w:rPr>
                <w:rFonts w:ascii="Tahoma" w:hAnsi="Tahoma" w:cs="Tahoma"/>
                <w:sz w:val="24"/>
                <w:szCs w:val="24"/>
              </w:rPr>
              <w:t xml:space="preserve"> slow to progress</w:t>
            </w:r>
            <w:r w:rsidR="000D1321">
              <w:rPr>
                <w:rFonts w:ascii="Tahoma" w:hAnsi="Tahoma" w:cs="Tahoma"/>
                <w:sz w:val="24"/>
                <w:szCs w:val="24"/>
              </w:rPr>
              <w:t xml:space="preserve"> to get the required documentation form the contractor. He had met</w:t>
            </w:r>
            <w:r w:rsidR="00073470">
              <w:rPr>
                <w:rFonts w:ascii="Tahoma" w:hAnsi="Tahoma" w:cs="Tahoma"/>
                <w:sz w:val="24"/>
                <w:szCs w:val="24"/>
              </w:rPr>
              <w:t xml:space="preserve"> the loss adjustor </w:t>
            </w:r>
            <w:r w:rsidR="000D1321">
              <w:rPr>
                <w:rFonts w:ascii="Tahoma" w:hAnsi="Tahoma" w:cs="Tahoma"/>
                <w:sz w:val="24"/>
                <w:szCs w:val="24"/>
              </w:rPr>
              <w:t xml:space="preserve">who has reported </w:t>
            </w:r>
            <w:r w:rsidR="00073470">
              <w:rPr>
                <w:rFonts w:ascii="Tahoma" w:hAnsi="Tahoma" w:cs="Tahoma"/>
                <w:sz w:val="24"/>
                <w:szCs w:val="24"/>
              </w:rPr>
              <w:t xml:space="preserve">no issues with the insurance claim </w:t>
            </w:r>
            <w:r w:rsidR="000D1321">
              <w:rPr>
                <w:rFonts w:ascii="Tahoma" w:hAnsi="Tahoma" w:cs="Tahoma"/>
                <w:sz w:val="24"/>
                <w:szCs w:val="24"/>
              </w:rPr>
              <w:t xml:space="preserve">so the payment should be finalised soon </w:t>
            </w:r>
            <w:r w:rsidR="00073470">
              <w:rPr>
                <w:rFonts w:ascii="Tahoma" w:hAnsi="Tahoma" w:cs="Tahoma"/>
                <w:sz w:val="24"/>
                <w:szCs w:val="24"/>
              </w:rPr>
              <w:t>(there was an £500 excess</w:t>
            </w:r>
            <w:r w:rsidR="000D1321">
              <w:rPr>
                <w:rFonts w:ascii="Tahoma" w:hAnsi="Tahoma" w:cs="Tahoma"/>
                <w:sz w:val="24"/>
                <w:szCs w:val="24"/>
              </w:rPr>
              <w:t xml:space="preserve"> to be paid</w:t>
            </w:r>
            <w:r w:rsidR="00073470">
              <w:rPr>
                <w:rFonts w:ascii="Tahoma" w:hAnsi="Tahoma" w:cs="Tahoma"/>
                <w:sz w:val="24"/>
                <w:szCs w:val="24"/>
              </w:rPr>
              <w:t>).</w:t>
            </w:r>
          </w:p>
          <w:p w:rsidR="00073470" w:rsidRDefault="00073470" w:rsidP="006F0F90">
            <w:pPr>
              <w:widowControl w:val="0"/>
              <w:rPr>
                <w:rFonts w:ascii="Tahoma" w:hAnsi="Tahoma" w:cs="Tahoma"/>
                <w:sz w:val="24"/>
                <w:szCs w:val="24"/>
              </w:rPr>
            </w:pPr>
          </w:p>
          <w:p w:rsidR="00D7029A" w:rsidRDefault="006E4394" w:rsidP="006F0F90">
            <w:pPr>
              <w:widowControl w:val="0"/>
              <w:rPr>
                <w:rFonts w:ascii="Tahoma" w:hAnsi="Tahoma" w:cs="Tahoma"/>
                <w:sz w:val="24"/>
                <w:szCs w:val="24"/>
              </w:rPr>
            </w:pPr>
            <w:r>
              <w:rPr>
                <w:rFonts w:ascii="Tahoma" w:hAnsi="Tahoma" w:cs="Tahoma"/>
                <w:sz w:val="24"/>
                <w:szCs w:val="24"/>
              </w:rPr>
              <w:t xml:space="preserve">JS also enquired about progress with recruiting new non-trustee members. </w:t>
            </w:r>
            <w:r w:rsidR="00073470">
              <w:rPr>
                <w:rFonts w:ascii="Tahoma" w:hAnsi="Tahoma" w:cs="Tahoma"/>
                <w:sz w:val="24"/>
                <w:szCs w:val="24"/>
              </w:rPr>
              <w:t xml:space="preserve">CJH </w:t>
            </w:r>
            <w:r>
              <w:rPr>
                <w:rFonts w:ascii="Tahoma" w:hAnsi="Tahoma" w:cs="Tahoma"/>
                <w:sz w:val="24"/>
                <w:szCs w:val="24"/>
              </w:rPr>
              <w:t xml:space="preserve">updated that two members of SLT from another local school had been </w:t>
            </w:r>
          </w:p>
          <w:p w:rsidR="00073470" w:rsidRDefault="006E4394" w:rsidP="006F0F90">
            <w:pPr>
              <w:widowControl w:val="0"/>
              <w:rPr>
                <w:rFonts w:ascii="Tahoma" w:hAnsi="Tahoma" w:cs="Tahoma"/>
                <w:sz w:val="24"/>
                <w:szCs w:val="24"/>
              </w:rPr>
            </w:pPr>
            <w:r>
              <w:rPr>
                <w:rFonts w:ascii="Tahoma" w:hAnsi="Tahoma" w:cs="Tahoma"/>
                <w:sz w:val="24"/>
                <w:szCs w:val="24"/>
              </w:rPr>
              <w:t>approached about becoming member</w:t>
            </w:r>
            <w:r w:rsidR="00413742">
              <w:rPr>
                <w:rFonts w:ascii="Tahoma" w:hAnsi="Tahoma" w:cs="Tahoma"/>
                <w:sz w:val="24"/>
                <w:szCs w:val="24"/>
              </w:rPr>
              <w:t xml:space="preserve">s and we would provide a </w:t>
            </w:r>
            <w:r w:rsidR="003A77DE">
              <w:rPr>
                <w:rFonts w:ascii="Tahoma" w:hAnsi="Tahoma" w:cs="Tahoma"/>
                <w:sz w:val="24"/>
                <w:szCs w:val="24"/>
              </w:rPr>
              <w:t>reciprocal</w:t>
            </w:r>
            <w:r>
              <w:rPr>
                <w:rFonts w:ascii="Tahoma" w:hAnsi="Tahoma" w:cs="Tahoma"/>
                <w:sz w:val="24"/>
                <w:szCs w:val="24"/>
              </w:rPr>
              <w:t xml:space="preserve"> arrangement. It looks hopeful that we can make that happen.</w:t>
            </w:r>
          </w:p>
          <w:p w:rsidR="00E46E39" w:rsidRDefault="00E46E39" w:rsidP="006F0F90">
            <w:pPr>
              <w:widowControl w:val="0"/>
              <w:rPr>
                <w:rFonts w:ascii="Tahoma" w:hAnsi="Tahoma" w:cs="Tahoma"/>
                <w:sz w:val="24"/>
                <w:szCs w:val="24"/>
              </w:rPr>
            </w:pPr>
            <w:r>
              <w:rPr>
                <w:rFonts w:ascii="Tahoma" w:hAnsi="Tahoma" w:cs="Tahoma"/>
                <w:sz w:val="24"/>
                <w:szCs w:val="24"/>
              </w:rPr>
              <w:t xml:space="preserve">There was also discussion about non-trustees attending the FGB prior to the AGM as only a small part of that meeting is an update on the accounts from the Chair of Resources. SR suggested splitting the AGM to </w:t>
            </w:r>
            <w:r>
              <w:rPr>
                <w:rFonts w:ascii="Tahoma" w:hAnsi="Tahoma" w:cs="Tahoma"/>
                <w:sz w:val="24"/>
                <w:szCs w:val="24"/>
              </w:rPr>
              <w:lastRenderedPageBreak/>
              <w:t>a different date\time and asking MWS to attend to give a highlighted update direct to Members to allow them to approve the accounts. This was felt to be a good idea so SR will investigate how to make it happen for Dec 2020.</w:t>
            </w:r>
          </w:p>
          <w:p w:rsidR="00351C77" w:rsidRDefault="00351C77" w:rsidP="006F0F90">
            <w:pPr>
              <w:widowControl w:val="0"/>
              <w:rPr>
                <w:rFonts w:ascii="Tahoma" w:hAnsi="Tahoma" w:cs="Tahoma"/>
                <w:sz w:val="24"/>
                <w:szCs w:val="24"/>
              </w:rPr>
            </w:pPr>
          </w:p>
          <w:p w:rsidR="00351C77" w:rsidRDefault="00351C77" w:rsidP="006F0F90">
            <w:pPr>
              <w:widowControl w:val="0"/>
              <w:rPr>
                <w:rFonts w:ascii="Tahoma" w:hAnsi="Tahoma" w:cs="Tahoma"/>
                <w:sz w:val="24"/>
                <w:szCs w:val="24"/>
              </w:rPr>
            </w:pPr>
            <w:r>
              <w:rPr>
                <w:rFonts w:ascii="Tahoma" w:hAnsi="Tahoma" w:cs="Tahoma"/>
                <w:sz w:val="24"/>
                <w:szCs w:val="24"/>
              </w:rPr>
              <w:t>Inventory register – SR confirmed that he was sure DF had updated this and would confirm to the Committee.</w:t>
            </w:r>
          </w:p>
          <w:p w:rsidR="00351C77" w:rsidRDefault="00351C77" w:rsidP="006F0F90">
            <w:pPr>
              <w:widowControl w:val="0"/>
              <w:rPr>
                <w:rFonts w:ascii="Tahoma" w:hAnsi="Tahoma" w:cs="Tahoma"/>
                <w:sz w:val="24"/>
                <w:szCs w:val="24"/>
              </w:rPr>
            </w:pPr>
          </w:p>
          <w:p w:rsidR="00351C77" w:rsidRDefault="00351C77" w:rsidP="006F0F90">
            <w:pPr>
              <w:widowControl w:val="0"/>
              <w:rPr>
                <w:rFonts w:ascii="Tahoma" w:hAnsi="Tahoma" w:cs="Tahoma"/>
                <w:sz w:val="24"/>
                <w:szCs w:val="24"/>
              </w:rPr>
            </w:pPr>
            <w:r>
              <w:rPr>
                <w:rFonts w:ascii="Tahoma" w:hAnsi="Tahoma" w:cs="Tahoma"/>
                <w:sz w:val="24"/>
                <w:szCs w:val="24"/>
              </w:rPr>
              <w:t xml:space="preserve">JS asked about the status of the Fire Safety project – SR confirmed that he had a meeting with them later that day to </w:t>
            </w:r>
            <w:r w:rsidR="006E4394">
              <w:rPr>
                <w:rFonts w:ascii="Tahoma" w:hAnsi="Tahoma" w:cs="Tahoma"/>
                <w:sz w:val="24"/>
                <w:szCs w:val="24"/>
              </w:rPr>
              <w:t xml:space="preserve">confirm the project completion and final costings. </w:t>
            </w:r>
            <w:r>
              <w:rPr>
                <w:rFonts w:ascii="Tahoma" w:hAnsi="Tahoma" w:cs="Tahoma"/>
                <w:sz w:val="24"/>
                <w:szCs w:val="24"/>
              </w:rPr>
              <w:t>There was still signage to be done during the half term, however, practical completion had been completed.</w:t>
            </w:r>
          </w:p>
          <w:p w:rsidR="0071438F" w:rsidRDefault="0071438F" w:rsidP="006F0F90">
            <w:pPr>
              <w:widowControl w:val="0"/>
              <w:rPr>
                <w:rFonts w:ascii="Tahoma" w:hAnsi="Tahoma" w:cs="Tahoma"/>
                <w:sz w:val="24"/>
                <w:szCs w:val="24"/>
              </w:rPr>
            </w:pPr>
          </w:p>
          <w:p w:rsidR="00E76995" w:rsidRDefault="0071438F" w:rsidP="0071438F">
            <w:pPr>
              <w:widowControl w:val="0"/>
              <w:rPr>
                <w:rFonts w:ascii="Tahoma" w:hAnsi="Tahoma" w:cs="Tahoma"/>
                <w:b/>
                <w:sz w:val="28"/>
                <w:u w:val="single"/>
              </w:rPr>
            </w:pPr>
            <w:r>
              <w:rPr>
                <w:rFonts w:ascii="Tahoma" w:hAnsi="Tahoma" w:cs="Tahoma"/>
                <w:sz w:val="24"/>
                <w:szCs w:val="24"/>
              </w:rPr>
              <w:t xml:space="preserve">JS </w:t>
            </w:r>
            <w:r w:rsidR="006E4394">
              <w:rPr>
                <w:rFonts w:ascii="Tahoma" w:hAnsi="Tahoma" w:cs="Tahoma"/>
                <w:sz w:val="24"/>
                <w:szCs w:val="24"/>
              </w:rPr>
              <w:t xml:space="preserve">asked when the falling rolls funding evidence needed to be submitted and SR confirmed it was March or early April that Forum Finance Sub-group meets to agree funding so report would be submitted after half term. </w:t>
            </w:r>
          </w:p>
          <w:p w:rsidR="004F3093" w:rsidRPr="00D235C2" w:rsidRDefault="004F3093" w:rsidP="006F0F90">
            <w:pPr>
              <w:rPr>
                <w:rFonts w:ascii="Tahoma" w:hAnsi="Tahoma" w:cs="Tahoma"/>
                <w:b/>
                <w:sz w:val="28"/>
                <w:u w:val="single"/>
              </w:rPr>
            </w:pPr>
          </w:p>
        </w:tc>
        <w:tc>
          <w:tcPr>
            <w:tcW w:w="1276" w:type="dxa"/>
          </w:tcPr>
          <w:p w:rsidR="00E76995" w:rsidRDefault="00E76995"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0D1321" w:rsidRDefault="000D1321" w:rsidP="006F0F90">
            <w:pPr>
              <w:rPr>
                <w:rFonts w:ascii="Tahoma" w:hAnsi="Tahoma" w:cs="Tahoma"/>
                <w:b/>
                <w:sz w:val="24"/>
                <w:szCs w:val="24"/>
              </w:rPr>
            </w:pPr>
          </w:p>
          <w:p w:rsidR="000D1321" w:rsidRDefault="000D1321" w:rsidP="006F0F90">
            <w:pPr>
              <w:rPr>
                <w:rFonts w:ascii="Tahoma" w:hAnsi="Tahoma" w:cs="Tahoma"/>
                <w:b/>
                <w:sz w:val="24"/>
                <w:szCs w:val="24"/>
              </w:rPr>
            </w:pPr>
          </w:p>
          <w:p w:rsidR="000D1321" w:rsidRDefault="000D1321" w:rsidP="006F0F90">
            <w:pPr>
              <w:rPr>
                <w:rFonts w:ascii="Tahoma" w:hAnsi="Tahoma" w:cs="Tahoma"/>
                <w:b/>
                <w:sz w:val="24"/>
                <w:szCs w:val="24"/>
              </w:rPr>
            </w:pPr>
          </w:p>
          <w:p w:rsidR="000D1321" w:rsidRDefault="000D1321" w:rsidP="006F0F90">
            <w:pPr>
              <w:rPr>
                <w:rFonts w:ascii="Tahoma" w:hAnsi="Tahoma" w:cs="Tahoma"/>
                <w:b/>
                <w:sz w:val="24"/>
                <w:szCs w:val="24"/>
              </w:rPr>
            </w:pPr>
          </w:p>
          <w:p w:rsidR="006E4394" w:rsidRDefault="006E4394" w:rsidP="006F0F90">
            <w:pPr>
              <w:rPr>
                <w:rFonts w:ascii="Tahoma" w:hAnsi="Tahoma" w:cs="Tahoma"/>
                <w:b/>
                <w:sz w:val="24"/>
                <w:szCs w:val="24"/>
              </w:rPr>
            </w:pPr>
          </w:p>
          <w:p w:rsidR="006E4394" w:rsidRDefault="006E4394" w:rsidP="006F0F90">
            <w:pPr>
              <w:rPr>
                <w:rFonts w:ascii="Tahoma" w:hAnsi="Tahoma" w:cs="Tahoma"/>
                <w:b/>
                <w:sz w:val="24"/>
                <w:szCs w:val="24"/>
              </w:rPr>
            </w:pPr>
          </w:p>
          <w:p w:rsidR="006E4394" w:rsidRDefault="006E4394" w:rsidP="006F0F90">
            <w:pPr>
              <w:rPr>
                <w:rFonts w:ascii="Tahoma" w:hAnsi="Tahoma" w:cs="Tahoma"/>
                <w:b/>
                <w:sz w:val="24"/>
                <w:szCs w:val="24"/>
              </w:rPr>
            </w:pPr>
          </w:p>
          <w:p w:rsidR="006E4394" w:rsidRDefault="006E4394" w:rsidP="006F0F90">
            <w:pPr>
              <w:rPr>
                <w:rFonts w:ascii="Tahoma" w:hAnsi="Tahoma" w:cs="Tahoma"/>
                <w:b/>
                <w:sz w:val="24"/>
                <w:szCs w:val="24"/>
              </w:rPr>
            </w:pPr>
          </w:p>
          <w:p w:rsidR="00E46E39" w:rsidRDefault="00E46E39" w:rsidP="006F0F90">
            <w:pPr>
              <w:rPr>
                <w:rFonts w:ascii="Tahoma" w:hAnsi="Tahoma" w:cs="Tahoma"/>
                <w:b/>
                <w:sz w:val="24"/>
                <w:szCs w:val="24"/>
              </w:rPr>
            </w:pPr>
          </w:p>
          <w:p w:rsidR="00E46E39" w:rsidRDefault="00E46E39" w:rsidP="006F0F90">
            <w:pPr>
              <w:rPr>
                <w:rFonts w:ascii="Tahoma" w:hAnsi="Tahoma" w:cs="Tahoma"/>
                <w:b/>
                <w:sz w:val="24"/>
                <w:szCs w:val="24"/>
              </w:rPr>
            </w:pPr>
          </w:p>
          <w:p w:rsidR="00E46E39" w:rsidRDefault="00E46E39" w:rsidP="006F0F90">
            <w:pPr>
              <w:rPr>
                <w:rFonts w:ascii="Tahoma" w:hAnsi="Tahoma" w:cs="Tahoma"/>
                <w:b/>
                <w:sz w:val="24"/>
                <w:szCs w:val="24"/>
              </w:rPr>
            </w:pPr>
          </w:p>
          <w:p w:rsidR="00E46E39" w:rsidRDefault="00E46E39" w:rsidP="006F0F90">
            <w:pPr>
              <w:rPr>
                <w:rFonts w:ascii="Tahoma" w:hAnsi="Tahoma" w:cs="Tahoma"/>
                <w:b/>
                <w:sz w:val="24"/>
                <w:szCs w:val="24"/>
              </w:rPr>
            </w:pPr>
            <w:r>
              <w:rPr>
                <w:rFonts w:ascii="Tahoma" w:hAnsi="Tahoma" w:cs="Tahoma"/>
                <w:b/>
                <w:sz w:val="24"/>
                <w:szCs w:val="24"/>
              </w:rPr>
              <w:t>SR</w:t>
            </w:r>
          </w:p>
          <w:p w:rsidR="00E46E39" w:rsidRDefault="00E46E39" w:rsidP="006F0F90">
            <w:pPr>
              <w:rPr>
                <w:rFonts w:ascii="Tahoma" w:hAnsi="Tahoma" w:cs="Tahoma"/>
                <w:b/>
                <w:sz w:val="24"/>
                <w:szCs w:val="24"/>
              </w:rPr>
            </w:pPr>
          </w:p>
          <w:p w:rsidR="00E46E39" w:rsidRDefault="00E46E39" w:rsidP="006F0F90">
            <w:pPr>
              <w:rPr>
                <w:rFonts w:ascii="Tahoma" w:hAnsi="Tahoma" w:cs="Tahoma"/>
                <w:b/>
                <w:sz w:val="24"/>
                <w:szCs w:val="24"/>
              </w:rPr>
            </w:pPr>
          </w:p>
          <w:p w:rsidR="00E46E39" w:rsidRDefault="00E46E39" w:rsidP="006F0F90">
            <w:pPr>
              <w:rPr>
                <w:rFonts w:ascii="Tahoma" w:hAnsi="Tahoma" w:cs="Tahoma"/>
                <w:b/>
                <w:sz w:val="24"/>
                <w:szCs w:val="24"/>
              </w:rPr>
            </w:pPr>
          </w:p>
          <w:p w:rsidR="00351C77" w:rsidRPr="00351C77" w:rsidRDefault="00351C77" w:rsidP="006F0F90">
            <w:pPr>
              <w:rPr>
                <w:rFonts w:ascii="Tahoma" w:hAnsi="Tahoma" w:cs="Tahoma"/>
                <w:b/>
                <w:sz w:val="24"/>
                <w:szCs w:val="24"/>
              </w:rPr>
            </w:pPr>
            <w:r w:rsidRPr="00351C77">
              <w:rPr>
                <w:rFonts w:ascii="Tahoma" w:hAnsi="Tahoma" w:cs="Tahoma"/>
                <w:b/>
                <w:sz w:val="24"/>
                <w:szCs w:val="24"/>
              </w:rPr>
              <w:t>SR</w:t>
            </w:r>
          </w:p>
        </w:tc>
      </w:tr>
      <w:tr w:rsidR="00E76995" w:rsidRPr="00D235C2" w:rsidTr="00E76995">
        <w:tc>
          <w:tcPr>
            <w:tcW w:w="988" w:type="dxa"/>
          </w:tcPr>
          <w:p w:rsidR="00E76995" w:rsidRPr="00D235C2" w:rsidRDefault="0071438F" w:rsidP="005531BB">
            <w:pPr>
              <w:rPr>
                <w:rFonts w:ascii="Tahoma" w:hAnsi="Tahoma" w:cs="Tahoma"/>
                <w:sz w:val="28"/>
              </w:rPr>
            </w:pPr>
            <w:r>
              <w:rPr>
                <w:rFonts w:ascii="Tahoma" w:hAnsi="Tahoma" w:cs="Tahoma"/>
                <w:sz w:val="28"/>
              </w:rPr>
              <w:lastRenderedPageBreak/>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8E07A0" w:rsidRDefault="008E07A0" w:rsidP="006F0F90">
            <w:pPr>
              <w:rPr>
                <w:rFonts w:ascii="Tahoma" w:hAnsi="Tahoma" w:cs="Tahoma"/>
                <w:sz w:val="24"/>
                <w:szCs w:val="24"/>
              </w:rPr>
            </w:pPr>
          </w:p>
          <w:p w:rsidR="00E76995" w:rsidRDefault="00E76995" w:rsidP="006F0F90">
            <w:pPr>
              <w:rPr>
                <w:rFonts w:ascii="Tahoma" w:hAnsi="Tahoma" w:cs="Tahoma"/>
                <w:sz w:val="24"/>
                <w:szCs w:val="24"/>
              </w:rPr>
            </w:pPr>
            <w:r w:rsidRPr="00D235C2">
              <w:rPr>
                <w:rFonts w:ascii="Tahoma" w:hAnsi="Tahoma" w:cs="Tahoma"/>
                <w:sz w:val="24"/>
                <w:szCs w:val="24"/>
              </w:rPr>
              <w:t>None declared</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5531BB"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4305FE" w:rsidRDefault="004305FE" w:rsidP="00C01389">
            <w:pPr>
              <w:pStyle w:val="ListParagraph"/>
              <w:widowControl w:val="0"/>
              <w:ind w:left="0"/>
              <w:rPr>
                <w:rFonts w:ascii="Tahoma" w:hAnsi="Tahoma" w:cs="Tahoma"/>
                <w:sz w:val="24"/>
                <w:szCs w:val="24"/>
              </w:rPr>
            </w:pPr>
          </w:p>
          <w:p w:rsidR="00C01389" w:rsidRDefault="006D1D5A" w:rsidP="00C01389">
            <w:pPr>
              <w:pStyle w:val="ListParagraph"/>
              <w:widowControl w:val="0"/>
              <w:ind w:left="0"/>
              <w:rPr>
                <w:rFonts w:ascii="Tahoma" w:hAnsi="Tahoma" w:cs="Tahoma"/>
                <w:sz w:val="24"/>
                <w:szCs w:val="24"/>
              </w:rPr>
            </w:pPr>
            <w:r w:rsidRPr="00D235C2">
              <w:rPr>
                <w:rFonts w:ascii="Tahoma" w:hAnsi="Tahoma" w:cs="Tahoma"/>
                <w:sz w:val="24"/>
                <w:szCs w:val="24"/>
              </w:rPr>
              <w:t xml:space="preserve">A </w:t>
            </w:r>
            <w:r w:rsidR="000A0C94">
              <w:rPr>
                <w:rFonts w:ascii="Tahoma" w:hAnsi="Tahoma" w:cs="Tahoma"/>
                <w:sz w:val="24"/>
                <w:szCs w:val="24"/>
              </w:rPr>
              <w:t xml:space="preserve">report, </w:t>
            </w:r>
            <w:r w:rsidRPr="00D235C2">
              <w:rPr>
                <w:rFonts w:ascii="Tahoma" w:hAnsi="Tahoma" w:cs="Tahoma"/>
                <w:sz w:val="24"/>
                <w:szCs w:val="24"/>
              </w:rPr>
              <w:t>narrative</w:t>
            </w:r>
            <w:r w:rsidR="000A0C94">
              <w:rPr>
                <w:rFonts w:ascii="Tahoma" w:hAnsi="Tahoma" w:cs="Tahoma"/>
                <w:sz w:val="24"/>
                <w:szCs w:val="24"/>
              </w:rPr>
              <w:t>,</w:t>
            </w:r>
            <w:r w:rsidRPr="00D235C2">
              <w:rPr>
                <w:rFonts w:ascii="Tahoma" w:hAnsi="Tahoma" w:cs="Tahoma"/>
                <w:sz w:val="24"/>
                <w:szCs w:val="24"/>
              </w:rPr>
              <w:t xml:space="preserve"> and back up information </w:t>
            </w:r>
            <w:r>
              <w:rPr>
                <w:rFonts w:ascii="Tahoma" w:hAnsi="Tahoma" w:cs="Tahoma"/>
                <w:sz w:val="24"/>
                <w:szCs w:val="24"/>
              </w:rPr>
              <w:t xml:space="preserve">for Budget Position, Cashflow, and 5 Year Forecast, </w:t>
            </w:r>
            <w:r w:rsidRPr="00D235C2">
              <w:rPr>
                <w:rFonts w:ascii="Tahoma" w:hAnsi="Tahoma" w:cs="Tahoma"/>
                <w:sz w:val="24"/>
                <w:szCs w:val="24"/>
              </w:rPr>
              <w:t xml:space="preserve">had been provided by SR to Governors prior to the meeting.  SR discussed the content of the </w:t>
            </w:r>
            <w:r w:rsidR="000A0C94">
              <w:rPr>
                <w:rFonts w:ascii="Tahoma" w:hAnsi="Tahoma" w:cs="Tahoma"/>
                <w:sz w:val="24"/>
                <w:szCs w:val="24"/>
              </w:rPr>
              <w:t xml:space="preserve">reports and </w:t>
            </w:r>
            <w:r w:rsidRPr="00D235C2">
              <w:rPr>
                <w:rFonts w:ascii="Tahoma" w:hAnsi="Tahoma" w:cs="Tahoma"/>
                <w:sz w:val="24"/>
                <w:szCs w:val="24"/>
              </w:rPr>
              <w:t>narratives, highlighting</w:t>
            </w:r>
            <w:r w:rsidR="005531BB">
              <w:rPr>
                <w:rFonts w:ascii="Tahoma" w:hAnsi="Tahoma" w:cs="Tahoma"/>
                <w:sz w:val="24"/>
                <w:szCs w:val="24"/>
              </w:rPr>
              <w:t xml:space="preserve"> the following</w:t>
            </w:r>
            <w:r w:rsidRPr="00D235C2">
              <w:rPr>
                <w:rFonts w:ascii="Tahoma" w:hAnsi="Tahoma" w:cs="Tahoma"/>
                <w:sz w:val="24"/>
                <w:szCs w:val="24"/>
              </w:rPr>
              <w:t>:</w:t>
            </w:r>
          </w:p>
          <w:p w:rsidR="000A0C94" w:rsidRDefault="000A0C94" w:rsidP="00C01389">
            <w:pPr>
              <w:pStyle w:val="ListParagraph"/>
              <w:widowControl w:val="0"/>
              <w:ind w:left="0"/>
              <w:rPr>
                <w:rFonts w:ascii="Tahoma" w:hAnsi="Tahoma" w:cs="Tahoma"/>
                <w:b/>
                <w:sz w:val="24"/>
                <w:szCs w:val="24"/>
                <w:u w:val="single"/>
              </w:rPr>
            </w:pPr>
          </w:p>
          <w:p w:rsidR="00C01389" w:rsidRPr="00D235C2" w:rsidRDefault="00C01389" w:rsidP="00C01389">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4305FE" w:rsidRDefault="004305FE" w:rsidP="00C01389">
            <w:pPr>
              <w:widowControl w:val="0"/>
              <w:rPr>
                <w:rFonts w:ascii="Tahoma" w:hAnsi="Tahoma" w:cs="Tahoma"/>
                <w:sz w:val="24"/>
                <w:szCs w:val="24"/>
              </w:rPr>
            </w:pPr>
          </w:p>
          <w:p w:rsidR="00172CBF" w:rsidRDefault="00DC7AD0" w:rsidP="00C01389">
            <w:pPr>
              <w:widowControl w:val="0"/>
              <w:rPr>
                <w:rFonts w:ascii="Tahoma" w:hAnsi="Tahoma" w:cs="Tahoma"/>
                <w:sz w:val="24"/>
                <w:szCs w:val="24"/>
              </w:rPr>
            </w:pPr>
            <w:r>
              <w:rPr>
                <w:rFonts w:ascii="Tahoma" w:hAnsi="Tahoma" w:cs="Tahoma"/>
                <w:sz w:val="24"/>
                <w:szCs w:val="24"/>
              </w:rPr>
              <w:t>Outturn was currently Rev £</w:t>
            </w:r>
            <w:r w:rsidR="009F3871">
              <w:rPr>
                <w:rFonts w:ascii="Tahoma" w:hAnsi="Tahoma" w:cs="Tahoma"/>
                <w:sz w:val="24"/>
                <w:szCs w:val="24"/>
              </w:rPr>
              <w:t>72,663</w:t>
            </w:r>
            <w:r>
              <w:rPr>
                <w:rFonts w:ascii="Tahoma" w:hAnsi="Tahoma" w:cs="Tahoma"/>
                <w:sz w:val="24"/>
                <w:szCs w:val="24"/>
              </w:rPr>
              <w:t xml:space="preserve"> Cap £30,505 Total £</w:t>
            </w:r>
            <w:r w:rsidR="009F3871">
              <w:rPr>
                <w:rFonts w:ascii="Tahoma" w:hAnsi="Tahoma" w:cs="Tahoma"/>
                <w:sz w:val="24"/>
                <w:szCs w:val="24"/>
              </w:rPr>
              <w:t>103,168</w:t>
            </w:r>
          </w:p>
          <w:p w:rsidR="007C0879" w:rsidRDefault="007C0879" w:rsidP="00C01389">
            <w:pPr>
              <w:widowControl w:val="0"/>
              <w:rPr>
                <w:rFonts w:ascii="Tahoma" w:hAnsi="Tahoma" w:cs="Tahoma"/>
                <w:sz w:val="24"/>
                <w:szCs w:val="24"/>
              </w:rPr>
            </w:pPr>
          </w:p>
          <w:p w:rsidR="007C0879" w:rsidRDefault="007C0879" w:rsidP="00C01389">
            <w:pPr>
              <w:widowControl w:val="0"/>
              <w:rPr>
                <w:rFonts w:ascii="Tahoma" w:hAnsi="Tahoma" w:cs="Tahoma"/>
                <w:sz w:val="24"/>
                <w:szCs w:val="24"/>
              </w:rPr>
            </w:pPr>
            <w:r>
              <w:rPr>
                <w:rFonts w:ascii="Tahoma" w:hAnsi="Tahoma" w:cs="Tahoma"/>
                <w:sz w:val="24"/>
                <w:szCs w:val="24"/>
              </w:rPr>
              <w:t>This was an increase overall of £16,058 expected revenue outturn.</w:t>
            </w:r>
          </w:p>
          <w:p w:rsidR="007C0879" w:rsidRDefault="007C0879" w:rsidP="00C01389">
            <w:pPr>
              <w:widowControl w:val="0"/>
              <w:rPr>
                <w:rFonts w:ascii="Tahoma" w:hAnsi="Tahoma" w:cs="Tahoma"/>
                <w:sz w:val="24"/>
                <w:szCs w:val="24"/>
              </w:rPr>
            </w:pPr>
          </w:p>
          <w:p w:rsidR="009F3871" w:rsidRDefault="009F3871" w:rsidP="00C01389">
            <w:pPr>
              <w:widowControl w:val="0"/>
              <w:rPr>
                <w:rFonts w:ascii="Tahoma" w:hAnsi="Tahoma" w:cs="Tahoma"/>
                <w:sz w:val="24"/>
                <w:szCs w:val="24"/>
              </w:rPr>
            </w:pPr>
            <w:r>
              <w:rPr>
                <w:rFonts w:ascii="Tahoma" w:hAnsi="Tahoma" w:cs="Tahoma"/>
                <w:sz w:val="24"/>
                <w:szCs w:val="24"/>
              </w:rPr>
              <w:t>£20,000 SEN grant included in this figure.</w:t>
            </w:r>
          </w:p>
          <w:p w:rsidR="007C0879" w:rsidRDefault="007C0879" w:rsidP="00C01389">
            <w:pPr>
              <w:widowControl w:val="0"/>
              <w:rPr>
                <w:rFonts w:ascii="Tahoma" w:hAnsi="Tahoma" w:cs="Tahoma"/>
                <w:sz w:val="24"/>
                <w:szCs w:val="24"/>
              </w:rPr>
            </w:pPr>
          </w:p>
          <w:p w:rsidR="005531BB" w:rsidRDefault="007C0879" w:rsidP="00C01389">
            <w:pPr>
              <w:widowControl w:val="0"/>
              <w:rPr>
                <w:rFonts w:ascii="Tahoma" w:hAnsi="Tahoma" w:cs="Tahoma"/>
                <w:sz w:val="24"/>
                <w:szCs w:val="24"/>
              </w:rPr>
            </w:pPr>
            <w:r>
              <w:rPr>
                <w:rFonts w:ascii="Tahoma" w:hAnsi="Tahoma" w:cs="Tahoma"/>
                <w:sz w:val="24"/>
                <w:szCs w:val="24"/>
              </w:rPr>
              <w:t xml:space="preserve">The main variances between the outturn and 5 year plan figures are a current </w:t>
            </w:r>
            <w:r w:rsidR="005531BB">
              <w:rPr>
                <w:rFonts w:ascii="Tahoma" w:hAnsi="Tahoma" w:cs="Tahoma"/>
                <w:sz w:val="24"/>
                <w:szCs w:val="24"/>
              </w:rPr>
              <w:t>oversp</w:t>
            </w:r>
            <w:r>
              <w:rPr>
                <w:rFonts w:ascii="Tahoma" w:hAnsi="Tahoma" w:cs="Tahoma"/>
                <w:sz w:val="24"/>
                <w:szCs w:val="24"/>
              </w:rPr>
              <w:t xml:space="preserve">end on supply staff of £4,287 (which is expected to increase due to </w:t>
            </w:r>
            <w:r w:rsidR="003A77DE">
              <w:rPr>
                <w:rFonts w:ascii="Tahoma" w:hAnsi="Tahoma" w:cs="Tahoma"/>
                <w:sz w:val="24"/>
                <w:szCs w:val="24"/>
              </w:rPr>
              <w:t>long-term</w:t>
            </w:r>
            <w:r>
              <w:rPr>
                <w:rFonts w:ascii="Tahoma" w:hAnsi="Tahoma" w:cs="Tahoma"/>
                <w:sz w:val="24"/>
                <w:szCs w:val="24"/>
              </w:rPr>
              <w:t xml:space="preserve"> cover), </w:t>
            </w:r>
            <w:r w:rsidR="005531BB">
              <w:rPr>
                <w:rFonts w:ascii="Tahoma" w:hAnsi="Tahoma" w:cs="Tahoma"/>
                <w:sz w:val="24"/>
                <w:szCs w:val="24"/>
              </w:rPr>
              <w:t>in</w:t>
            </w:r>
            <w:r>
              <w:rPr>
                <w:rFonts w:ascii="Tahoma" w:hAnsi="Tahoma" w:cs="Tahoma"/>
                <w:sz w:val="24"/>
                <w:szCs w:val="24"/>
              </w:rPr>
              <w:t>surance excess of £500 and some staffing cost commitments which should resolve after April 2020.</w:t>
            </w:r>
          </w:p>
          <w:p w:rsidR="009F3871" w:rsidRDefault="009F3871" w:rsidP="00C01389">
            <w:pPr>
              <w:widowControl w:val="0"/>
              <w:rPr>
                <w:rFonts w:ascii="Tahoma" w:hAnsi="Tahoma" w:cs="Tahoma"/>
                <w:sz w:val="24"/>
                <w:szCs w:val="24"/>
              </w:rPr>
            </w:pPr>
          </w:p>
          <w:p w:rsidR="009F3871" w:rsidRDefault="005531BB" w:rsidP="00C01389">
            <w:pPr>
              <w:widowControl w:val="0"/>
              <w:rPr>
                <w:rFonts w:ascii="Tahoma" w:hAnsi="Tahoma" w:cs="Tahoma"/>
                <w:sz w:val="24"/>
                <w:szCs w:val="24"/>
              </w:rPr>
            </w:pPr>
            <w:r>
              <w:rPr>
                <w:rFonts w:ascii="Tahoma" w:hAnsi="Tahoma" w:cs="Tahoma"/>
                <w:sz w:val="24"/>
                <w:szCs w:val="24"/>
              </w:rPr>
              <w:t>SR stated that this “snapshot”</w:t>
            </w:r>
            <w:r w:rsidR="007C0879">
              <w:rPr>
                <w:rFonts w:ascii="Tahoma" w:hAnsi="Tahoma" w:cs="Tahoma"/>
                <w:sz w:val="24"/>
                <w:szCs w:val="24"/>
              </w:rPr>
              <w:t xml:space="preserve"> of the outturn which was completed after the 5 year plan which provides a high level overview.</w:t>
            </w:r>
          </w:p>
          <w:p w:rsidR="007C0879" w:rsidRDefault="007C0879" w:rsidP="00C01389">
            <w:pPr>
              <w:widowControl w:val="0"/>
              <w:rPr>
                <w:rFonts w:ascii="Tahoma" w:hAnsi="Tahoma" w:cs="Tahoma"/>
                <w:sz w:val="24"/>
                <w:szCs w:val="24"/>
              </w:rPr>
            </w:pPr>
          </w:p>
          <w:p w:rsidR="007C0879" w:rsidRDefault="007C0879" w:rsidP="00C01389">
            <w:pPr>
              <w:widowControl w:val="0"/>
              <w:rPr>
                <w:rFonts w:ascii="Tahoma" w:hAnsi="Tahoma" w:cs="Tahoma"/>
                <w:sz w:val="24"/>
                <w:szCs w:val="24"/>
              </w:rPr>
            </w:pPr>
            <w:r>
              <w:rPr>
                <w:rFonts w:ascii="Tahoma" w:hAnsi="Tahoma" w:cs="Tahoma"/>
                <w:sz w:val="24"/>
                <w:szCs w:val="24"/>
              </w:rPr>
              <w:t>The outturn report was discussed and approved by committee.</w:t>
            </w:r>
          </w:p>
          <w:p w:rsidR="005531BB" w:rsidRDefault="005531BB" w:rsidP="00C01389">
            <w:pPr>
              <w:widowControl w:val="0"/>
              <w:rPr>
                <w:rFonts w:ascii="Tahoma" w:hAnsi="Tahoma" w:cs="Tahoma"/>
                <w:sz w:val="24"/>
                <w:szCs w:val="24"/>
              </w:rPr>
            </w:pPr>
          </w:p>
          <w:p w:rsidR="00C01389" w:rsidRPr="006D1D5A" w:rsidRDefault="006D1D5A" w:rsidP="00C01389">
            <w:pPr>
              <w:widowControl w:val="0"/>
              <w:rPr>
                <w:rFonts w:ascii="Tahoma" w:hAnsi="Tahoma" w:cs="Tahoma"/>
                <w:b/>
                <w:sz w:val="24"/>
                <w:szCs w:val="24"/>
                <w:u w:val="single"/>
              </w:rPr>
            </w:pPr>
            <w:r w:rsidRPr="006D1D5A">
              <w:rPr>
                <w:rFonts w:ascii="Tahoma" w:hAnsi="Tahoma" w:cs="Tahoma"/>
                <w:b/>
                <w:sz w:val="24"/>
                <w:szCs w:val="24"/>
                <w:u w:val="single"/>
              </w:rPr>
              <w:t>CASHFLOW</w:t>
            </w:r>
          </w:p>
          <w:p w:rsidR="004305FE" w:rsidRDefault="004305FE" w:rsidP="00C01389">
            <w:pPr>
              <w:widowControl w:val="0"/>
              <w:rPr>
                <w:rFonts w:ascii="Tahoma" w:hAnsi="Tahoma" w:cs="Tahoma"/>
                <w:sz w:val="24"/>
                <w:szCs w:val="24"/>
              </w:rPr>
            </w:pPr>
          </w:p>
          <w:p w:rsidR="00C01389" w:rsidRDefault="007C0879" w:rsidP="00C01389">
            <w:pPr>
              <w:widowControl w:val="0"/>
              <w:rPr>
                <w:rFonts w:ascii="Tahoma" w:hAnsi="Tahoma" w:cs="Tahoma"/>
                <w:sz w:val="24"/>
                <w:szCs w:val="24"/>
              </w:rPr>
            </w:pPr>
            <w:r>
              <w:rPr>
                <w:rFonts w:ascii="Tahoma" w:hAnsi="Tahoma" w:cs="Tahoma"/>
                <w:sz w:val="24"/>
                <w:szCs w:val="24"/>
              </w:rPr>
              <w:t>SR talked through the January re-forecast and assumptions used.</w:t>
            </w:r>
          </w:p>
          <w:p w:rsidR="007C0879" w:rsidRDefault="007C0879" w:rsidP="00C01389">
            <w:pPr>
              <w:widowControl w:val="0"/>
              <w:rPr>
                <w:rFonts w:ascii="Tahoma" w:hAnsi="Tahoma" w:cs="Tahoma"/>
                <w:sz w:val="24"/>
                <w:szCs w:val="24"/>
              </w:rPr>
            </w:pPr>
          </w:p>
          <w:p w:rsidR="007C0879" w:rsidRDefault="007C0879" w:rsidP="00C01389">
            <w:pPr>
              <w:widowControl w:val="0"/>
              <w:rPr>
                <w:rFonts w:ascii="Tahoma" w:hAnsi="Tahoma" w:cs="Tahoma"/>
                <w:sz w:val="24"/>
                <w:szCs w:val="24"/>
              </w:rPr>
            </w:pPr>
            <w:r>
              <w:rPr>
                <w:rFonts w:ascii="Tahoma" w:hAnsi="Tahoma" w:cs="Tahoma"/>
                <w:sz w:val="24"/>
                <w:szCs w:val="24"/>
              </w:rPr>
              <w:t xml:space="preserve">It was noted that the </w:t>
            </w:r>
            <w:r w:rsidR="00AE02F9">
              <w:rPr>
                <w:rFonts w:ascii="Tahoma" w:hAnsi="Tahoma" w:cs="Tahoma"/>
                <w:sz w:val="24"/>
                <w:szCs w:val="24"/>
              </w:rPr>
              <w:t xml:space="preserve">cashflow data is taken from the BACS report so staffing actuals will vary from forecast each month as it would include additional hours, coaching, tutors etc.. These costs are accounted for in other expenditure on the forecast so the bottom line will still be accurate. </w:t>
            </w:r>
          </w:p>
          <w:p w:rsidR="00AE02F9" w:rsidRDefault="00AE02F9" w:rsidP="00C01389">
            <w:pPr>
              <w:widowControl w:val="0"/>
              <w:rPr>
                <w:rFonts w:ascii="Tahoma" w:hAnsi="Tahoma" w:cs="Tahoma"/>
                <w:sz w:val="24"/>
                <w:szCs w:val="24"/>
              </w:rPr>
            </w:pPr>
          </w:p>
          <w:p w:rsidR="00AE02F9" w:rsidRDefault="00AE02F9" w:rsidP="00C01389">
            <w:pPr>
              <w:widowControl w:val="0"/>
              <w:rPr>
                <w:rFonts w:ascii="Tahoma" w:hAnsi="Tahoma" w:cs="Tahoma"/>
                <w:sz w:val="24"/>
                <w:szCs w:val="24"/>
              </w:rPr>
            </w:pPr>
            <w:r>
              <w:rPr>
                <w:rFonts w:ascii="Tahoma" w:hAnsi="Tahoma" w:cs="Tahoma"/>
                <w:sz w:val="24"/>
                <w:szCs w:val="24"/>
              </w:rPr>
              <w:t>The re-forecast has not materially changed the patterns for the year with March and July still highlighted as low points, but not now as low as on the initial forecast.</w:t>
            </w:r>
          </w:p>
          <w:p w:rsidR="007C0879" w:rsidRDefault="007C0879" w:rsidP="00C01389">
            <w:pPr>
              <w:widowControl w:val="0"/>
              <w:rPr>
                <w:rFonts w:ascii="Tahoma" w:hAnsi="Tahoma" w:cs="Tahoma"/>
                <w:sz w:val="24"/>
                <w:szCs w:val="24"/>
              </w:rPr>
            </w:pPr>
          </w:p>
          <w:p w:rsidR="00C01389" w:rsidRPr="00480158" w:rsidRDefault="00C01389" w:rsidP="00C01389">
            <w:pPr>
              <w:widowControl w:val="0"/>
              <w:rPr>
                <w:rFonts w:ascii="Tahoma" w:hAnsi="Tahoma" w:cs="Tahoma"/>
                <w:sz w:val="24"/>
                <w:szCs w:val="24"/>
              </w:rPr>
            </w:pPr>
            <w:r>
              <w:rPr>
                <w:rFonts w:ascii="Tahoma" w:hAnsi="Tahoma" w:cs="Tahoma"/>
                <w:sz w:val="24"/>
                <w:szCs w:val="24"/>
              </w:rPr>
              <w:t>Cashflow</w:t>
            </w:r>
            <w:r w:rsidRPr="00480158">
              <w:rPr>
                <w:rFonts w:ascii="Tahoma" w:hAnsi="Tahoma" w:cs="Tahoma"/>
                <w:sz w:val="24"/>
                <w:szCs w:val="24"/>
              </w:rPr>
              <w:t xml:space="preserve"> </w:t>
            </w:r>
            <w:r>
              <w:rPr>
                <w:rFonts w:ascii="Tahoma" w:hAnsi="Tahoma" w:cs="Tahoma"/>
                <w:sz w:val="24"/>
                <w:szCs w:val="24"/>
              </w:rPr>
              <w:t xml:space="preserve">report </w:t>
            </w:r>
            <w:r w:rsidRPr="00480158">
              <w:rPr>
                <w:rFonts w:ascii="Tahoma" w:hAnsi="Tahoma" w:cs="Tahoma"/>
                <w:sz w:val="24"/>
                <w:szCs w:val="24"/>
              </w:rPr>
              <w:t>was discussed</w:t>
            </w:r>
            <w:r>
              <w:rPr>
                <w:rFonts w:ascii="Tahoma" w:hAnsi="Tahoma" w:cs="Tahoma"/>
                <w:sz w:val="24"/>
                <w:szCs w:val="24"/>
              </w:rPr>
              <w:t xml:space="preserve"> and approved by the committee.</w:t>
            </w:r>
            <w:r w:rsidRPr="00480158">
              <w:rPr>
                <w:rFonts w:ascii="Tahoma" w:hAnsi="Tahoma" w:cs="Tahoma"/>
                <w:sz w:val="24"/>
                <w:szCs w:val="24"/>
              </w:rPr>
              <w:t xml:space="preserve"> </w:t>
            </w:r>
          </w:p>
          <w:p w:rsidR="00C01389" w:rsidRPr="00C01389" w:rsidRDefault="00C01389" w:rsidP="00C01389">
            <w:pPr>
              <w:pStyle w:val="ListParagraph"/>
              <w:widowControl w:val="0"/>
              <w:ind w:left="0"/>
              <w:rPr>
                <w:rFonts w:ascii="Tahoma" w:hAnsi="Tahoma" w:cs="Tahoma"/>
                <w:b/>
                <w:sz w:val="24"/>
                <w:szCs w:val="24"/>
                <w:u w:val="single"/>
              </w:rPr>
            </w:pPr>
          </w:p>
          <w:p w:rsidR="00C01389" w:rsidRDefault="006D1D5A" w:rsidP="00C01389">
            <w:pPr>
              <w:widowControl w:val="0"/>
              <w:rPr>
                <w:rFonts w:ascii="Tahoma" w:hAnsi="Tahoma" w:cs="Tahoma"/>
                <w:sz w:val="24"/>
                <w:szCs w:val="24"/>
              </w:rPr>
            </w:pPr>
            <w:r>
              <w:rPr>
                <w:rFonts w:ascii="Tahoma" w:hAnsi="Tahoma" w:cs="Tahoma"/>
                <w:b/>
                <w:sz w:val="24"/>
                <w:szCs w:val="24"/>
                <w:u w:val="single"/>
              </w:rPr>
              <w:t>5 YEAR FINANCIAL PLAN</w:t>
            </w:r>
          </w:p>
          <w:p w:rsidR="004305FE" w:rsidRDefault="004305FE" w:rsidP="004305FE">
            <w:pPr>
              <w:pStyle w:val="ListParagraph"/>
              <w:widowControl w:val="0"/>
              <w:rPr>
                <w:rFonts w:ascii="Tahoma" w:hAnsi="Tahoma" w:cs="Tahoma"/>
                <w:sz w:val="24"/>
                <w:szCs w:val="24"/>
              </w:rPr>
            </w:pPr>
          </w:p>
          <w:p w:rsidR="006D1D5A" w:rsidRPr="00DC7AD0" w:rsidRDefault="00413742" w:rsidP="00DC7AD0">
            <w:pPr>
              <w:pStyle w:val="ListParagraph"/>
              <w:widowControl w:val="0"/>
              <w:numPr>
                <w:ilvl w:val="0"/>
                <w:numId w:val="14"/>
              </w:numPr>
              <w:rPr>
                <w:rFonts w:ascii="Tahoma" w:hAnsi="Tahoma" w:cs="Tahoma"/>
                <w:sz w:val="24"/>
                <w:szCs w:val="24"/>
              </w:rPr>
            </w:pPr>
            <w:r>
              <w:rPr>
                <w:rFonts w:ascii="Tahoma" w:hAnsi="Tahoma" w:cs="Tahoma"/>
                <w:sz w:val="24"/>
                <w:szCs w:val="24"/>
              </w:rPr>
              <w:lastRenderedPageBreak/>
              <w:t>Forecast deficit for next</w:t>
            </w:r>
            <w:r w:rsidR="006065CF">
              <w:rPr>
                <w:rFonts w:ascii="Tahoma" w:hAnsi="Tahoma" w:cs="Tahoma"/>
                <w:sz w:val="24"/>
                <w:szCs w:val="24"/>
              </w:rPr>
              <w:t xml:space="preserve"> year is </w:t>
            </w:r>
            <w:r>
              <w:rPr>
                <w:rFonts w:ascii="Tahoma" w:hAnsi="Tahoma" w:cs="Tahoma"/>
                <w:sz w:val="24"/>
                <w:szCs w:val="24"/>
              </w:rPr>
              <w:t>now (</w:t>
            </w:r>
            <w:r w:rsidR="006065CF">
              <w:rPr>
                <w:rFonts w:ascii="Tahoma" w:hAnsi="Tahoma" w:cs="Tahoma"/>
                <w:sz w:val="24"/>
                <w:szCs w:val="24"/>
              </w:rPr>
              <w:t>£7K</w:t>
            </w:r>
            <w:r>
              <w:rPr>
                <w:rFonts w:ascii="Tahoma" w:hAnsi="Tahoma" w:cs="Tahoma"/>
                <w:sz w:val="24"/>
                <w:szCs w:val="24"/>
              </w:rPr>
              <w:t>)</w:t>
            </w:r>
            <w:r w:rsidR="006065CF">
              <w:rPr>
                <w:rFonts w:ascii="Tahoma" w:hAnsi="Tahoma" w:cs="Tahoma"/>
                <w:sz w:val="24"/>
                <w:szCs w:val="24"/>
              </w:rPr>
              <w:t xml:space="preserve"> </w:t>
            </w:r>
            <w:r>
              <w:rPr>
                <w:rFonts w:ascii="Tahoma" w:hAnsi="Tahoma" w:cs="Tahoma"/>
                <w:sz w:val="24"/>
                <w:szCs w:val="24"/>
              </w:rPr>
              <w:t>improved from</w:t>
            </w:r>
            <w:r w:rsidR="006065CF">
              <w:rPr>
                <w:rFonts w:ascii="Tahoma" w:hAnsi="Tahoma" w:cs="Tahoma"/>
                <w:sz w:val="24"/>
                <w:szCs w:val="24"/>
              </w:rPr>
              <w:t xml:space="preserve"> </w:t>
            </w:r>
            <w:r>
              <w:rPr>
                <w:rFonts w:ascii="Tahoma" w:hAnsi="Tahoma" w:cs="Tahoma"/>
                <w:sz w:val="24"/>
                <w:szCs w:val="24"/>
              </w:rPr>
              <w:t>(</w:t>
            </w:r>
            <w:r w:rsidR="006065CF">
              <w:rPr>
                <w:rFonts w:ascii="Tahoma" w:hAnsi="Tahoma" w:cs="Tahoma"/>
                <w:sz w:val="24"/>
                <w:szCs w:val="24"/>
              </w:rPr>
              <w:t>£27K</w:t>
            </w:r>
            <w:r>
              <w:rPr>
                <w:rFonts w:ascii="Tahoma" w:hAnsi="Tahoma" w:cs="Tahoma"/>
                <w:sz w:val="24"/>
                <w:szCs w:val="24"/>
              </w:rPr>
              <w:t>) reported last time</w:t>
            </w:r>
          </w:p>
          <w:p w:rsidR="00DC7AD0" w:rsidRDefault="00413742" w:rsidP="00DC7AD0">
            <w:pPr>
              <w:pStyle w:val="ListParagraph"/>
              <w:widowControl w:val="0"/>
              <w:numPr>
                <w:ilvl w:val="0"/>
                <w:numId w:val="14"/>
              </w:numPr>
              <w:rPr>
                <w:rFonts w:ascii="Tahoma" w:hAnsi="Tahoma" w:cs="Tahoma"/>
                <w:sz w:val="24"/>
                <w:szCs w:val="24"/>
              </w:rPr>
            </w:pPr>
            <w:r>
              <w:rPr>
                <w:rFonts w:ascii="Tahoma" w:hAnsi="Tahoma" w:cs="Tahoma"/>
                <w:sz w:val="24"/>
                <w:szCs w:val="24"/>
              </w:rPr>
              <w:t xml:space="preserve">SR confirmed that all new </w:t>
            </w:r>
            <w:r w:rsidR="006065CF">
              <w:rPr>
                <w:rFonts w:ascii="Tahoma" w:hAnsi="Tahoma" w:cs="Tahoma"/>
                <w:sz w:val="24"/>
                <w:szCs w:val="24"/>
              </w:rPr>
              <w:t xml:space="preserve">staffing </w:t>
            </w:r>
            <w:r>
              <w:rPr>
                <w:rFonts w:ascii="Tahoma" w:hAnsi="Tahoma" w:cs="Tahoma"/>
                <w:sz w:val="24"/>
                <w:szCs w:val="24"/>
              </w:rPr>
              <w:t xml:space="preserve">costs for 2020-21 </w:t>
            </w:r>
            <w:r w:rsidR="006065CF">
              <w:rPr>
                <w:rFonts w:ascii="Tahoma" w:hAnsi="Tahoma" w:cs="Tahoma"/>
                <w:sz w:val="24"/>
                <w:szCs w:val="24"/>
              </w:rPr>
              <w:t>had been in</w:t>
            </w:r>
            <w:r>
              <w:rPr>
                <w:rFonts w:ascii="Tahoma" w:hAnsi="Tahoma" w:cs="Tahoma"/>
                <w:sz w:val="24"/>
                <w:szCs w:val="24"/>
              </w:rPr>
              <w:t>cluded</w:t>
            </w:r>
            <w:r w:rsidR="006065CF">
              <w:rPr>
                <w:rFonts w:ascii="Tahoma" w:hAnsi="Tahoma" w:cs="Tahoma"/>
                <w:sz w:val="24"/>
                <w:szCs w:val="24"/>
              </w:rPr>
              <w:t>, and showed an accurate picture</w:t>
            </w:r>
            <w:r>
              <w:rPr>
                <w:rFonts w:ascii="Tahoma" w:hAnsi="Tahoma" w:cs="Tahoma"/>
                <w:sz w:val="24"/>
                <w:szCs w:val="24"/>
              </w:rPr>
              <w:t xml:space="preserve"> of next year</w:t>
            </w:r>
            <w:r w:rsidR="006065CF">
              <w:rPr>
                <w:rFonts w:ascii="Tahoma" w:hAnsi="Tahoma" w:cs="Tahoma"/>
                <w:sz w:val="24"/>
                <w:szCs w:val="24"/>
              </w:rPr>
              <w:t xml:space="preserve">.  Therefore it was looking to be a balanced budget </w:t>
            </w:r>
            <w:r>
              <w:rPr>
                <w:rFonts w:ascii="Tahoma" w:hAnsi="Tahoma" w:cs="Tahoma"/>
                <w:sz w:val="24"/>
                <w:szCs w:val="24"/>
              </w:rPr>
              <w:t xml:space="preserve">will be achieved </w:t>
            </w:r>
            <w:r w:rsidR="006065CF">
              <w:rPr>
                <w:rFonts w:ascii="Tahoma" w:hAnsi="Tahoma" w:cs="Tahoma"/>
                <w:sz w:val="24"/>
                <w:szCs w:val="24"/>
              </w:rPr>
              <w:t>next year.</w:t>
            </w:r>
          </w:p>
          <w:p w:rsidR="00AD5838" w:rsidRPr="00AD5838" w:rsidRDefault="00AD5838" w:rsidP="00AD5838">
            <w:pPr>
              <w:widowControl w:val="0"/>
              <w:rPr>
                <w:rFonts w:ascii="Tahoma" w:hAnsi="Tahoma" w:cs="Tahoma"/>
                <w:sz w:val="24"/>
                <w:szCs w:val="24"/>
              </w:rPr>
            </w:pPr>
            <w:r>
              <w:rPr>
                <w:rFonts w:ascii="Tahoma" w:hAnsi="Tahoma" w:cs="Tahoma"/>
                <w:sz w:val="24"/>
                <w:szCs w:val="24"/>
              </w:rPr>
              <w:t>The main comparison points to the previous report were discussed highlighting:</w:t>
            </w:r>
          </w:p>
          <w:p w:rsidR="00DC7AD0" w:rsidRDefault="00AD5838" w:rsidP="00DC7AD0">
            <w:pPr>
              <w:pStyle w:val="ListParagraph"/>
              <w:widowControl w:val="0"/>
              <w:numPr>
                <w:ilvl w:val="0"/>
                <w:numId w:val="14"/>
              </w:numPr>
              <w:rPr>
                <w:rFonts w:ascii="Tahoma" w:hAnsi="Tahoma" w:cs="Tahoma"/>
                <w:sz w:val="24"/>
                <w:szCs w:val="24"/>
              </w:rPr>
            </w:pPr>
            <w:r>
              <w:rPr>
                <w:rFonts w:ascii="Tahoma" w:hAnsi="Tahoma" w:cs="Tahoma"/>
                <w:sz w:val="24"/>
                <w:szCs w:val="24"/>
              </w:rPr>
              <w:t>The last minute change in AWPU figures from the published figures will likely cost (£4.5k)</w:t>
            </w:r>
          </w:p>
          <w:p w:rsidR="00AD5838" w:rsidRDefault="00AD5838" w:rsidP="00DC7AD0">
            <w:pPr>
              <w:pStyle w:val="ListParagraph"/>
              <w:widowControl w:val="0"/>
              <w:numPr>
                <w:ilvl w:val="0"/>
                <w:numId w:val="14"/>
              </w:numPr>
              <w:rPr>
                <w:rFonts w:ascii="Tahoma" w:hAnsi="Tahoma" w:cs="Tahoma"/>
                <w:sz w:val="24"/>
                <w:szCs w:val="24"/>
              </w:rPr>
            </w:pPr>
            <w:r>
              <w:rPr>
                <w:rFonts w:ascii="Tahoma" w:hAnsi="Tahoma" w:cs="Tahoma"/>
                <w:sz w:val="24"/>
                <w:szCs w:val="24"/>
              </w:rPr>
              <w:t>Pupil premium number had been reviewed and forecast increased for next year as it was felt we are very likely to attract as many new PP in year 7 as we will lose in Yr11.</w:t>
            </w:r>
          </w:p>
          <w:p w:rsidR="00AD5838" w:rsidRDefault="00AD5838" w:rsidP="00DC7AD0">
            <w:pPr>
              <w:pStyle w:val="ListParagraph"/>
              <w:widowControl w:val="0"/>
              <w:numPr>
                <w:ilvl w:val="0"/>
                <w:numId w:val="14"/>
              </w:numPr>
              <w:rPr>
                <w:rFonts w:ascii="Tahoma" w:hAnsi="Tahoma" w:cs="Tahoma"/>
                <w:sz w:val="24"/>
                <w:szCs w:val="24"/>
              </w:rPr>
            </w:pPr>
            <w:r>
              <w:rPr>
                <w:rFonts w:ascii="Tahoma" w:hAnsi="Tahoma" w:cs="Tahoma"/>
                <w:sz w:val="24"/>
                <w:szCs w:val="24"/>
              </w:rPr>
              <w:t>SR acknowledged that the 6</w:t>
            </w:r>
            <w:r w:rsidRPr="00AD5838">
              <w:rPr>
                <w:rFonts w:ascii="Tahoma" w:hAnsi="Tahoma" w:cs="Tahoma"/>
                <w:sz w:val="24"/>
                <w:szCs w:val="24"/>
                <w:vertAlign w:val="superscript"/>
              </w:rPr>
              <w:t>th</w:t>
            </w:r>
            <w:r>
              <w:rPr>
                <w:rFonts w:ascii="Tahoma" w:hAnsi="Tahoma" w:cs="Tahoma"/>
                <w:sz w:val="24"/>
                <w:szCs w:val="24"/>
              </w:rPr>
              <w:t xml:space="preserve"> Form funding had be calculated on the very recently released toolkit and upon revision, he</w:t>
            </w:r>
            <w:r w:rsidR="00A05B99">
              <w:rPr>
                <w:rFonts w:ascii="Tahoma" w:hAnsi="Tahoma" w:cs="Tahoma"/>
                <w:sz w:val="24"/>
                <w:szCs w:val="24"/>
              </w:rPr>
              <w:t xml:space="preserve"> felt it would probably come in lower than reported but this would be managed when actual figures were known.</w:t>
            </w:r>
          </w:p>
          <w:p w:rsidR="00A05B99" w:rsidRDefault="00A05B99" w:rsidP="00DC7AD0">
            <w:pPr>
              <w:pStyle w:val="ListParagraph"/>
              <w:widowControl w:val="0"/>
              <w:numPr>
                <w:ilvl w:val="0"/>
                <w:numId w:val="14"/>
              </w:numPr>
              <w:rPr>
                <w:rFonts w:ascii="Tahoma" w:hAnsi="Tahoma" w:cs="Tahoma"/>
                <w:sz w:val="24"/>
                <w:szCs w:val="24"/>
              </w:rPr>
            </w:pPr>
            <w:r>
              <w:rPr>
                <w:rFonts w:ascii="Tahoma" w:hAnsi="Tahoma" w:cs="Tahoma"/>
                <w:sz w:val="24"/>
                <w:szCs w:val="24"/>
              </w:rPr>
              <w:t>Now the staffing increases are included, the expenditure for staff is £80k higher than last reported.</w:t>
            </w:r>
          </w:p>
          <w:p w:rsidR="00A05B99" w:rsidRDefault="006065CF" w:rsidP="00A05B99">
            <w:pPr>
              <w:widowControl w:val="0"/>
              <w:ind w:left="360"/>
              <w:rPr>
                <w:rFonts w:ascii="Tahoma" w:hAnsi="Tahoma" w:cs="Tahoma"/>
                <w:sz w:val="24"/>
                <w:szCs w:val="24"/>
              </w:rPr>
            </w:pPr>
            <w:r w:rsidRPr="00A05B99">
              <w:rPr>
                <w:rFonts w:ascii="Tahoma" w:hAnsi="Tahoma" w:cs="Tahoma"/>
                <w:sz w:val="24"/>
                <w:szCs w:val="24"/>
              </w:rPr>
              <w:t xml:space="preserve">SR referred to the Risks &amp; Opportunities list, </w:t>
            </w:r>
            <w:r w:rsidR="00A05B99">
              <w:rPr>
                <w:rFonts w:ascii="Tahoma" w:hAnsi="Tahoma" w:cs="Tahoma"/>
                <w:sz w:val="24"/>
                <w:szCs w:val="24"/>
              </w:rPr>
              <w:t>highlighting:</w:t>
            </w:r>
          </w:p>
          <w:p w:rsidR="00DC7AD0" w:rsidRPr="00A05B99" w:rsidRDefault="00A05B99" w:rsidP="00A05B99">
            <w:pPr>
              <w:pStyle w:val="ListParagraph"/>
              <w:widowControl w:val="0"/>
              <w:numPr>
                <w:ilvl w:val="0"/>
                <w:numId w:val="16"/>
              </w:numPr>
              <w:rPr>
                <w:rFonts w:ascii="Tahoma" w:hAnsi="Tahoma" w:cs="Tahoma"/>
                <w:sz w:val="24"/>
                <w:szCs w:val="24"/>
              </w:rPr>
            </w:pPr>
            <w:r w:rsidRPr="00A05B99">
              <w:rPr>
                <w:rFonts w:ascii="Tahoma" w:hAnsi="Tahoma" w:cs="Tahoma"/>
                <w:sz w:val="24"/>
                <w:szCs w:val="24"/>
              </w:rPr>
              <w:t>U</w:t>
            </w:r>
            <w:r w:rsidR="006065CF" w:rsidRPr="00A05B99">
              <w:rPr>
                <w:rFonts w:ascii="Tahoma" w:hAnsi="Tahoma" w:cs="Tahoma"/>
                <w:sz w:val="24"/>
                <w:szCs w:val="24"/>
              </w:rPr>
              <w:t>ncertainty of the support staff pay increase which still hadn’t been confirmed.</w:t>
            </w:r>
          </w:p>
          <w:p w:rsidR="00270047" w:rsidRDefault="006065CF" w:rsidP="00270047">
            <w:pPr>
              <w:pStyle w:val="ListParagraph"/>
              <w:widowControl w:val="0"/>
              <w:numPr>
                <w:ilvl w:val="0"/>
                <w:numId w:val="14"/>
              </w:numPr>
              <w:rPr>
                <w:rFonts w:ascii="Tahoma" w:hAnsi="Tahoma" w:cs="Tahoma"/>
                <w:sz w:val="24"/>
                <w:szCs w:val="24"/>
              </w:rPr>
            </w:pPr>
            <w:r>
              <w:rPr>
                <w:rFonts w:ascii="Tahoma" w:hAnsi="Tahoma" w:cs="Tahoma"/>
                <w:sz w:val="24"/>
                <w:szCs w:val="24"/>
              </w:rPr>
              <w:t>Additionally the LGPS contributions were forecast to increase from 24.3% to 25% from April 2020 which in real terms was £8K.</w:t>
            </w:r>
          </w:p>
          <w:p w:rsidR="00A05B99" w:rsidRDefault="00A05B99" w:rsidP="00270047">
            <w:pPr>
              <w:pStyle w:val="ListParagraph"/>
              <w:widowControl w:val="0"/>
              <w:numPr>
                <w:ilvl w:val="0"/>
                <w:numId w:val="14"/>
              </w:numPr>
              <w:rPr>
                <w:rFonts w:ascii="Tahoma" w:hAnsi="Tahoma" w:cs="Tahoma"/>
                <w:sz w:val="24"/>
                <w:szCs w:val="24"/>
              </w:rPr>
            </w:pPr>
            <w:r>
              <w:rPr>
                <w:rFonts w:ascii="Tahoma" w:hAnsi="Tahoma" w:cs="Tahoma"/>
                <w:sz w:val="24"/>
                <w:szCs w:val="24"/>
              </w:rPr>
              <w:t>Continued funding of teacher pay rises</w:t>
            </w:r>
          </w:p>
          <w:p w:rsidR="00A05B99" w:rsidRDefault="00A05B99" w:rsidP="00A05B99">
            <w:pPr>
              <w:widowControl w:val="0"/>
              <w:rPr>
                <w:rFonts w:ascii="Tahoma" w:hAnsi="Tahoma" w:cs="Tahoma"/>
                <w:sz w:val="24"/>
                <w:szCs w:val="24"/>
              </w:rPr>
            </w:pPr>
          </w:p>
          <w:p w:rsidR="00A05B99" w:rsidRPr="00A05B99" w:rsidRDefault="00A05B99" w:rsidP="00A05B99">
            <w:pPr>
              <w:widowControl w:val="0"/>
              <w:rPr>
                <w:rFonts w:ascii="Tahoma" w:hAnsi="Tahoma" w:cs="Tahoma"/>
                <w:sz w:val="24"/>
                <w:szCs w:val="24"/>
              </w:rPr>
            </w:pPr>
            <w:r>
              <w:rPr>
                <w:rFonts w:ascii="Tahoma" w:hAnsi="Tahoma" w:cs="Tahoma"/>
                <w:sz w:val="24"/>
                <w:szCs w:val="24"/>
              </w:rPr>
              <w:t xml:space="preserve">The KPI’s were </w:t>
            </w:r>
            <w:r w:rsidR="00A5151D">
              <w:rPr>
                <w:rFonts w:ascii="Tahoma" w:hAnsi="Tahoma" w:cs="Tahoma"/>
                <w:sz w:val="24"/>
                <w:szCs w:val="24"/>
              </w:rPr>
              <w:t>discussed and it was noted that the pupil to teacher ratio is forecast to remain above national average at this stage.</w:t>
            </w:r>
          </w:p>
          <w:p w:rsidR="00D97310" w:rsidRDefault="00D97310" w:rsidP="00D97310">
            <w:pPr>
              <w:widowControl w:val="0"/>
              <w:rPr>
                <w:rFonts w:ascii="Tahoma" w:hAnsi="Tahoma" w:cs="Tahoma"/>
                <w:sz w:val="24"/>
                <w:szCs w:val="24"/>
              </w:rPr>
            </w:pPr>
          </w:p>
          <w:p w:rsidR="00D97310" w:rsidRPr="00D97310" w:rsidRDefault="00D97310" w:rsidP="00D97310">
            <w:pPr>
              <w:widowControl w:val="0"/>
              <w:rPr>
                <w:rFonts w:ascii="Tahoma" w:hAnsi="Tahoma" w:cs="Tahoma"/>
                <w:sz w:val="24"/>
                <w:szCs w:val="24"/>
              </w:rPr>
            </w:pPr>
            <w:r>
              <w:rPr>
                <w:rFonts w:ascii="Tahoma" w:hAnsi="Tahoma" w:cs="Tahoma"/>
                <w:sz w:val="24"/>
                <w:szCs w:val="24"/>
              </w:rPr>
              <w:t>The 5 year forecast was discussed and approved by the committee.</w:t>
            </w:r>
          </w:p>
          <w:p w:rsidR="00DC7AD0" w:rsidRDefault="00DC7AD0" w:rsidP="00C01389">
            <w:pPr>
              <w:widowControl w:val="0"/>
              <w:rPr>
                <w:rFonts w:ascii="Tahoma" w:hAnsi="Tahoma" w:cs="Tahoma"/>
                <w:sz w:val="24"/>
                <w:szCs w:val="24"/>
              </w:rPr>
            </w:pPr>
          </w:p>
          <w:p w:rsidR="006D1D5A" w:rsidRDefault="006D1D5A" w:rsidP="00C01389">
            <w:pPr>
              <w:widowControl w:val="0"/>
              <w:rPr>
                <w:rFonts w:ascii="Tahoma" w:hAnsi="Tahoma" w:cs="Tahoma"/>
                <w:sz w:val="24"/>
                <w:szCs w:val="24"/>
              </w:rPr>
            </w:pPr>
            <w:r>
              <w:rPr>
                <w:rFonts w:ascii="Tahoma" w:hAnsi="Tahoma" w:cs="Tahoma"/>
                <w:b/>
                <w:sz w:val="24"/>
                <w:szCs w:val="24"/>
                <w:u w:val="single"/>
              </w:rPr>
              <w:t>VIREMENTS</w:t>
            </w:r>
          </w:p>
          <w:p w:rsidR="004305FE" w:rsidRDefault="004305FE" w:rsidP="00C01389">
            <w:pPr>
              <w:widowControl w:val="0"/>
              <w:rPr>
                <w:rFonts w:ascii="Tahoma" w:hAnsi="Tahoma" w:cs="Tahoma"/>
                <w:sz w:val="24"/>
                <w:szCs w:val="24"/>
              </w:rPr>
            </w:pPr>
          </w:p>
          <w:p w:rsidR="006D1D5A" w:rsidRDefault="005B215C" w:rsidP="00C01389">
            <w:pPr>
              <w:widowControl w:val="0"/>
              <w:rPr>
                <w:rFonts w:ascii="Tahoma" w:hAnsi="Tahoma" w:cs="Tahoma"/>
                <w:sz w:val="24"/>
                <w:szCs w:val="24"/>
              </w:rPr>
            </w:pPr>
            <w:r>
              <w:rPr>
                <w:rFonts w:ascii="Tahoma" w:hAnsi="Tahoma" w:cs="Tahoma"/>
                <w:sz w:val="24"/>
                <w:szCs w:val="24"/>
              </w:rPr>
              <w:t>Virement</w:t>
            </w:r>
            <w:r w:rsidR="00270047">
              <w:rPr>
                <w:rFonts w:ascii="Tahoma" w:hAnsi="Tahoma" w:cs="Tahoma"/>
                <w:sz w:val="24"/>
                <w:szCs w:val="24"/>
              </w:rPr>
              <w:t xml:space="preserve"> 8</w:t>
            </w:r>
            <w:r>
              <w:rPr>
                <w:rFonts w:ascii="Tahoma" w:hAnsi="Tahoma" w:cs="Tahoma"/>
                <w:sz w:val="24"/>
                <w:szCs w:val="24"/>
              </w:rPr>
              <w:t xml:space="preserve"> – </w:t>
            </w:r>
            <w:r w:rsidR="00270047">
              <w:rPr>
                <w:rFonts w:ascii="Tahoma" w:hAnsi="Tahoma" w:cs="Tahoma"/>
                <w:sz w:val="24"/>
                <w:szCs w:val="24"/>
              </w:rPr>
              <w:t xml:space="preserve">adjustment to cover coaching </w:t>
            </w:r>
            <w:r w:rsidR="004305FE">
              <w:rPr>
                <w:rFonts w:ascii="Tahoma" w:hAnsi="Tahoma" w:cs="Tahoma"/>
                <w:sz w:val="24"/>
                <w:szCs w:val="24"/>
              </w:rPr>
              <w:t xml:space="preserve">course </w:t>
            </w:r>
          </w:p>
          <w:p w:rsidR="005B215C" w:rsidRDefault="005B215C" w:rsidP="00C01389">
            <w:pPr>
              <w:widowControl w:val="0"/>
              <w:rPr>
                <w:rFonts w:ascii="Tahoma" w:hAnsi="Tahoma" w:cs="Tahoma"/>
                <w:sz w:val="24"/>
                <w:szCs w:val="24"/>
              </w:rPr>
            </w:pPr>
            <w:r>
              <w:rPr>
                <w:rFonts w:ascii="Tahoma" w:hAnsi="Tahoma" w:cs="Tahoma"/>
                <w:sz w:val="24"/>
                <w:szCs w:val="24"/>
              </w:rPr>
              <w:t xml:space="preserve">Virement </w:t>
            </w:r>
            <w:r w:rsidR="00270047">
              <w:rPr>
                <w:rFonts w:ascii="Tahoma" w:hAnsi="Tahoma" w:cs="Tahoma"/>
                <w:sz w:val="24"/>
                <w:szCs w:val="24"/>
              </w:rPr>
              <w:t>9</w:t>
            </w:r>
            <w:r>
              <w:rPr>
                <w:rFonts w:ascii="Tahoma" w:hAnsi="Tahoma" w:cs="Tahoma"/>
                <w:sz w:val="24"/>
                <w:szCs w:val="24"/>
              </w:rPr>
              <w:t xml:space="preserve"> – </w:t>
            </w:r>
            <w:r w:rsidR="004305FE">
              <w:rPr>
                <w:rFonts w:ascii="Tahoma" w:hAnsi="Tahoma" w:cs="Tahoma"/>
                <w:sz w:val="24"/>
                <w:szCs w:val="24"/>
              </w:rPr>
              <w:t>final close adjustments as per MWS advice</w:t>
            </w:r>
          </w:p>
          <w:p w:rsidR="005B215C" w:rsidRDefault="00270047" w:rsidP="00C01389">
            <w:pPr>
              <w:widowControl w:val="0"/>
              <w:rPr>
                <w:rFonts w:ascii="Tahoma" w:hAnsi="Tahoma" w:cs="Tahoma"/>
                <w:sz w:val="24"/>
                <w:szCs w:val="24"/>
              </w:rPr>
            </w:pPr>
            <w:r>
              <w:rPr>
                <w:rFonts w:ascii="Tahoma" w:hAnsi="Tahoma" w:cs="Tahoma"/>
                <w:sz w:val="24"/>
                <w:szCs w:val="24"/>
              </w:rPr>
              <w:t>Virement 10</w:t>
            </w:r>
            <w:r w:rsidR="005B215C">
              <w:rPr>
                <w:rFonts w:ascii="Tahoma" w:hAnsi="Tahoma" w:cs="Tahoma"/>
                <w:sz w:val="24"/>
                <w:szCs w:val="24"/>
              </w:rPr>
              <w:t xml:space="preserve"> – </w:t>
            </w:r>
            <w:r>
              <w:rPr>
                <w:rFonts w:ascii="Tahoma" w:hAnsi="Tahoma" w:cs="Tahoma"/>
                <w:sz w:val="24"/>
                <w:szCs w:val="24"/>
              </w:rPr>
              <w:t xml:space="preserve">top up of budgets from contingency as </w:t>
            </w:r>
            <w:r w:rsidR="004305FE">
              <w:rPr>
                <w:rFonts w:ascii="Tahoma" w:hAnsi="Tahoma" w:cs="Tahoma"/>
                <w:sz w:val="24"/>
                <w:szCs w:val="24"/>
              </w:rPr>
              <w:t>required</w:t>
            </w:r>
          </w:p>
          <w:p w:rsidR="005B215C" w:rsidRDefault="005B215C" w:rsidP="00C01389">
            <w:pPr>
              <w:widowControl w:val="0"/>
              <w:rPr>
                <w:rFonts w:ascii="Tahoma" w:hAnsi="Tahoma" w:cs="Tahoma"/>
                <w:sz w:val="24"/>
                <w:szCs w:val="24"/>
              </w:rPr>
            </w:pPr>
            <w:r>
              <w:rPr>
                <w:rFonts w:ascii="Tahoma" w:hAnsi="Tahoma" w:cs="Tahoma"/>
                <w:sz w:val="24"/>
                <w:szCs w:val="24"/>
              </w:rPr>
              <w:t>Vir</w:t>
            </w:r>
            <w:r w:rsidR="00270047">
              <w:rPr>
                <w:rFonts w:ascii="Tahoma" w:hAnsi="Tahoma" w:cs="Tahoma"/>
                <w:sz w:val="24"/>
                <w:szCs w:val="24"/>
              </w:rPr>
              <w:t>ement 11</w:t>
            </w:r>
            <w:r w:rsidR="00D97310">
              <w:rPr>
                <w:rFonts w:ascii="Tahoma" w:hAnsi="Tahoma" w:cs="Tahoma"/>
                <w:sz w:val="24"/>
                <w:szCs w:val="24"/>
              </w:rPr>
              <w:t xml:space="preserve"> – </w:t>
            </w:r>
            <w:r w:rsidR="00A50E6C">
              <w:rPr>
                <w:rFonts w:ascii="Tahoma" w:hAnsi="Tahoma" w:cs="Tahoma"/>
                <w:sz w:val="24"/>
                <w:szCs w:val="24"/>
              </w:rPr>
              <w:t>to increase the EFSA income to reflect the increased expected pay grant.</w:t>
            </w:r>
          </w:p>
          <w:p w:rsidR="00A50E6C" w:rsidRPr="006D1D5A" w:rsidRDefault="00A50E6C" w:rsidP="00C01389">
            <w:pPr>
              <w:widowControl w:val="0"/>
              <w:rPr>
                <w:rFonts w:ascii="Tahoma" w:hAnsi="Tahoma" w:cs="Tahoma"/>
                <w:sz w:val="24"/>
                <w:szCs w:val="24"/>
              </w:rPr>
            </w:pPr>
            <w:r>
              <w:rPr>
                <w:rFonts w:ascii="Tahoma" w:hAnsi="Tahoma" w:cs="Tahoma"/>
                <w:sz w:val="24"/>
                <w:szCs w:val="24"/>
              </w:rPr>
              <w:t>SR gave a brief overview of any transfers that took place at the beginning of the year an</w:t>
            </w:r>
            <w:r w:rsidR="004305FE">
              <w:rPr>
                <w:rFonts w:ascii="Tahoma" w:hAnsi="Tahoma" w:cs="Tahoma"/>
                <w:sz w:val="24"/>
                <w:szCs w:val="24"/>
              </w:rPr>
              <w:t>d explained that an overspend on</w:t>
            </w:r>
            <w:r>
              <w:rPr>
                <w:rFonts w:ascii="Tahoma" w:hAnsi="Tahoma" w:cs="Tahoma"/>
                <w:sz w:val="24"/>
                <w:szCs w:val="24"/>
              </w:rPr>
              <w:t xml:space="preserve"> </w:t>
            </w:r>
            <w:r w:rsidR="004305FE">
              <w:rPr>
                <w:rFonts w:ascii="Tahoma" w:hAnsi="Tahoma" w:cs="Tahoma"/>
                <w:sz w:val="24"/>
                <w:szCs w:val="24"/>
              </w:rPr>
              <w:t xml:space="preserve">supply </w:t>
            </w:r>
            <w:r>
              <w:rPr>
                <w:rFonts w:ascii="Tahoma" w:hAnsi="Tahoma" w:cs="Tahoma"/>
                <w:sz w:val="24"/>
                <w:szCs w:val="24"/>
              </w:rPr>
              <w:t xml:space="preserve">staffing and TES </w:t>
            </w:r>
            <w:r w:rsidR="004305FE">
              <w:rPr>
                <w:rFonts w:ascii="Tahoma" w:hAnsi="Tahoma" w:cs="Tahoma"/>
                <w:sz w:val="24"/>
                <w:szCs w:val="24"/>
              </w:rPr>
              <w:t xml:space="preserve">subscription </w:t>
            </w:r>
            <w:r>
              <w:rPr>
                <w:rFonts w:ascii="Tahoma" w:hAnsi="Tahoma" w:cs="Tahoma"/>
                <w:sz w:val="24"/>
                <w:szCs w:val="24"/>
              </w:rPr>
              <w:t>is the main reason for the adjustment in Virement 10.</w:t>
            </w:r>
          </w:p>
          <w:p w:rsidR="004305FE" w:rsidRDefault="004305FE" w:rsidP="006D1D5A">
            <w:pPr>
              <w:widowControl w:val="0"/>
              <w:rPr>
                <w:rFonts w:ascii="Tahoma" w:hAnsi="Tahoma" w:cs="Tahoma"/>
                <w:sz w:val="24"/>
                <w:szCs w:val="24"/>
              </w:rPr>
            </w:pPr>
          </w:p>
          <w:p w:rsidR="006D1D5A" w:rsidRPr="005605BB" w:rsidRDefault="006D1D5A" w:rsidP="006D1D5A">
            <w:pPr>
              <w:widowControl w:val="0"/>
              <w:rPr>
                <w:rFonts w:ascii="Tahoma" w:hAnsi="Tahoma" w:cs="Tahoma"/>
                <w:sz w:val="24"/>
                <w:szCs w:val="24"/>
              </w:rPr>
            </w:pPr>
            <w:r w:rsidRPr="005605BB">
              <w:rPr>
                <w:rFonts w:ascii="Tahoma" w:hAnsi="Tahoma" w:cs="Tahoma"/>
                <w:sz w:val="24"/>
                <w:szCs w:val="24"/>
              </w:rPr>
              <w:t>All Virements were discussed and approved by Committee</w:t>
            </w:r>
            <w:r>
              <w:rPr>
                <w:rFonts w:ascii="Tahoma" w:hAnsi="Tahoma" w:cs="Tahoma"/>
                <w:sz w:val="24"/>
                <w:szCs w:val="24"/>
              </w:rPr>
              <w:t>, and signed by the Chair.</w:t>
            </w:r>
          </w:p>
          <w:p w:rsidR="00C01389" w:rsidRPr="00D235C2" w:rsidRDefault="00C01389" w:rsidP="006D1D5A">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Pr="00940167" w:rsidRDefault="00C01389" w:rsidP="00C01389">
            <w:pPr>
              <w:spacing w:after="200"/>
              <w:rPr>
                <w:rFonts w:ascii="Tahoma" w:hAnsi="Tahoma" w:cs="Tahoma"/>
                <w:b/>
                <w:sz w:val="24"/>
                <w:szCs w:val="24"/>
              </w:rPr>
            </w:pPr>
          </w:p>
        </w:tc>
      </w:tr>
      <w:tr w:rsidR="00C01389" w:rsidRPr="00D235C2" w:rsidTr="00E76995">
        <w:tc>
          <w:tcPr>
            <w:tcW w:w="988" w:type="dxa"/>
          </w:tcPr>
          <w:p w:rsidR="00C01389" w:rsidRPr="00D235C2" w:rsidRDefault="002C66E2" w:rsidP="00C01389">
            <w:pPr>
              <w:rPr>
                <w:rFonts w:ascii="Tahoma" w:hAnsi="Tahoma" w:cs="Tahoma"/>
                <w:sz w:val="28"/>
              </w:rPr>
            </w:pPr>
            <w:r>
              <w:rPr>
                <w:rFonts w:ascii="Tahoma" w:hAnsi="Tahoma" w:cs="Tahoma"/>
                <w:sz w:val="28"/>
              </w:rPr>
              <w:t>6</w:t>
            </w:r>
            <w:r w:rsidR="00C01389" w:rsidRPr="00D235C2">
              <w:rPr>
                <w:rFonts w:ascii="Tahoma" w:hAnsi="Tahoma" w:cs="Tahoma"/>
                <w:sz w:val="28"/>
              </w:rPr>
              <w:t>.</w:t>
            </w:r>
          </w:p>
        </w:tc>
        <w:tc>
          <w:tcPr>
            <w:tcW w:w="8363" w:type="dxa"/>
          </w:tcPr>
          <w:p w:rsidR="00C01389" w:rsidRPr="00D235C2"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STAFFING UPDATES</w:t>
            </w:r>
          </w:p>
          <w:p w:rsidR="004305FE" w:rsidRDefault="004305FE" w:rsidP="00C01389">
            <w:pPr>
              <w:widowControl w:val="0"/>
              <w:rPr>
                <w:rFonts w:ascii="Tahoma" w:hAnsi="Tahoma" w:cs="Tahoma"/>
                <w:sz w:val="24"/>
                <w:szCs w:val="24"/>
              </w:rPr>
            </w:pPr>
          </w:p>
          <w:p w:rsidR="00510B38" w:rsidRDefault="002C66E2" w:rsidP="00C01389">
            <w:pPr>
              <w:widowControl w:val="0"/>
              <w:rPr>
                <w:rFonts w:ascii="Tahoma" w:hAnsi="Tahoma" w:cs="Tahoma"/>
                <w:sz w:val="24"/>
                <w:szCs w:val="24"/>
              </w:rPr>
            </w:pPr>
            <w:r>
              <w:rPr>
                <w:rFonts w:ascii="Tahoma" w:hAnsi="Tahoma" w:cs="Tahoma"/>
                <w:sz w:val="24"/>
                <w:szCs w:val="24"/>
              </w:rPr>
              <w:t>CH reported on how succession planning was progressing with JSA becoming Deputy Head from April 2020 and DJB shadowing JCO in her remaining year</w:t>
            </w:r>
            <w:r w:rsidR="00680A16">
              <w:rPr>
                <w:rFonts w:ascii="Tahoma" w:hAnsi="Tahoma" w:cs="Tahoma"/>
                <w:sz w:val="24"/>
                <w:szCs w:val="24"/>
              </w:rPr>
              <w:t>.</w:t>
            </w:r>
          </w:p>
          <w:p w:rsidR="002C66E2" w:rsidRDefault="002C66E2" w:rsidP="00C01389">
            <w:pPr>
              <w:widowControl w:val="0"/>
              <w:rPr>
                <w:rFonts w:ascii="Tahoma" w:hAnsi="Tahoma" w:cs="Tahoma"/>
                <w:sz w:val="24"/>
                <w:szCs w:val="24"/>
              </w:rPr>
            </w:pPr>
            <w:r>
              <w:rPr>
                <w:rFonts w:ascii="Tahoma" w:hAnsi="Tahoma" w:cs="Tahoma"/>
                <w:sz w:val="24"/>
                <w:szCs w:val="24"/>
              </w:rPr>
              <w:t>A new drama teacher had been appointed to replace RBR.</w:t>
            </w:r>
          </w:p>
          <w:p w:rsidR="002C66E2" w:rsidRDefault="002C66E2" w:rsidP="00C01389">
            <w:pPr>
              <w:widowControl w:val="0"/>
              <w:rPr>
                <w:rFonts w:ascii="Tahoma" w:hAnsi="Tahoma" w:cs="Tahoma"/>
                <w:sz w:val="24"/>
                <w:szCs w:val="24"/>
              </w:rPr>
            </w:pPr>
            <w:r>
              <w:rPr>
                <w:rFonts w:ascii="Tahoma" w:hAnsi="Tahoma" w:cs="Tahoma"/>
                <w:sz w:val="24"/>
                <w:szCs w:val="24"/>
              </w:rPr>
              <w:t>A new PE teacher had been appointed to lead the Football Academy and would be 2</w:t>
            </w:r>
            <w:r w:rsidRPr="002C66E2">
              <w:rPr>
                <w:rFonts w:ascii="Tahoma" w:hAnsi="Tahoma" w:cs="Tahoma"/>
                <w:sz w:val="24"/>
                <w:szCs w:val="24"/>
                <w:vertAlign w:val="superscript"/>
              </w:rPr>
              <w:t>nd</w:t>
            </w:r>
            <w:r>
              <w:rPr>
                <w:rFonts w:ascii="Tahoma" w:hAnsi="Tahoma" w:cs="Tahoma"/>
                <w:sz w:val="24"/>
                <w:szCs w:val="24"/>
              </w:rPr>
              <w:t xml:space="preserve"> in charge of the PE department.</w:t>
            </w:r>
          </w:p>
          <w:p w:rsidR="00A321B5" w:rsidRDefault="002C66E2" w:rsidP="00C01389">
            <w:pPr>
              <w:widowControl w:val="0"/>
              <w:rPr>
                <w:rFonts w:ascii="Tahoma" w:hAnsi="Tahoma" w:cs="Tahoma"/>
                <w:sz w:val="24"/>
                <w:szCs w:val="24"/>
              </w:rPr>
            </w:pPr>
            <w:r>
              <w:rPr>
                <w:rFonts w:ascii="Tahoma" w:hAnsi="Tahoma" w:cs="Tahoma"/>
                <w:sz w:val="24"/>
                <w:szCs w:val="24"/>
              </w:rPr>
              <w:t>There had been some concern about intermittent long term sickness.</w:t>
            </w:r>
          </w:p>
          <w:p w:rsidR="002C66E2" w:rsidRDefault="00A321B5" w:rsidP="00C01389">
            <w:pPr>
              <w:widowControl w:val="0"/>
              <w:rPr>
                <w:rFonts w:ascii="Tahoma" w:hAnsi="Tahoma" w:cs="Tahoma"/>
                <w:sz w:val="24"/>
                <w:szCs w:val="24"/>
              </w:rPr>
            </w:pPr>
            <w:r>
              <w:rPr>
                <w:rFonts w:ascii="Tahoma" w:hAnsi="Tahoma" w:cs="Tahoma"/>
                <w:sz w:val="24"/>
                <w:szCs w:val="24"/>
              </w:rPr>
              <w:t>Still looking for a TA to join the SEN team.</w:t>
            </w:r>
            <w:r w:rsidR="002C66E2">
              <w:rPr>
                <w:rFonts w:ascii="Tahoma" w:hAnsi="Tahoma" w:cs="Tahoma"/>
                <w:sz w:val="24"/>
                <w:szCs w:val="24"/>
              </w:rPr>
              <w:t xml:space="preserve"> </w:t>
            </w:r>
          </w:p>
          <w:p w:rsidR="00C01389" w:rsidRPr="00D235C2" w:rsidRDefault="00C01389" w:rsidP="00C01389">
            <w:pPr>
              <w:widowControl w:val="0"/>
              <w:rPr>
                <w:rFonts w:ascii="Tahoma" w:hAnsi="Tahoma" w:cs="Tahoma"/>
                <w:b/>
                <w:sz w:val="28"/>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2C66E2" w:rsidP="00C01389">
            <w:pPr>
              <w:rPr>
                <w:rFonts w:ascii="Tahoma" w:hAnsi="Tahoma" w:cs="Tahoma"/>
                <w:sz w:val="28"/>
              </w:rPr>
            </w:pPr>
            <w:r>
              <w:rPr>
                <w:rFonts w:ascii="Tahoma" w:hAnsi="Tahoma" w:cs="Tahoma"/>
                <w:sz w:val="28"/>
              </w:rPr>
              <w:t>7</w:t>
            </w:r>
            <w:r w:rsidR="00C01389">
              <w:rPr>
                <w:rFonts w:ascii="Tahoma" w:hAnsi="Tahoma" w:cs="Tahoma"/>
                <w:sz w:val="28"/>
              </w:rPr>
              <w:t>.</w:t>
            </w:r>
          </w:p>
        </w:tc>
        <w:tc>
          <w:tcPr>
            <w:tcW w:w="8363" w:type="dxa"/>
          </w:tcPr>
          <w:p w:rsidR="00C01389" w:rsidRDefault="00A321B5" w:rsidP="00C01389">
            <w:pPr>
              <w:widowControl w:val="0"/>
              <w:rPr>
                <w:rFonts w:ascii="Tahoma" w:hAnsi="Tahoma" w:cs="Tahoma"/>
                <w:b/>
                <w:sz w:val="24"/>
                <w:szCs w:val="24"/>
                <w:u w:val="single"/>
              </w:rPr>
            </w:pPr>
            <w:r>
              <w:rPr>
                <w:rFonts w:ascii="Tahoma" w:hAnsi="Tahoma" w:cs="Tahoma"/>
                <w:b/>
                <w:sz w:val="24"/>
                <w:szCs w:val="24"/>
                <w:u w:val="single"/>
              </w:rPr>
              <w:t>UPDATES</w:t>
            </w:r>
          </w:p>
          <w:p w:rsidR="004305FE" w:rsidRDefault="004305FE" w:rsidP="00D97310">
            <w:pPr>
              <w:widowControl w:val="0"/>
              <w:rPr>
                <w:rFonts w:ascii="Tahoma" w:hAnsi="Tahoma" w:cs="Tahoma"/>
                <w:sz w:val="24"/>
                <w:szCs w:val="24"/>
              </w:rPr>
            </w:pPr>
          </w:p>
          <w:p w:rsidR="00D97310" w:rsidRDefault="00A321B5" w:rsidP="00D97310">
            <w:pPr>
              <w:widowControl w:val="0"/>
              <w:rPr>
                <w:rFonts w:ascii="Tahoma" w:hAnsi="Tahoma" w:cs="Tahoma"/>
                <w:sz w:val="24"/>
                <w:szCs w:val="24"/>
              </w:rPr>
            </w:pPr>
            <w:r>
              <w:rPr>
                <w:rFonts w:ascii="Tahoma" w:hAnsi="Tahoma" w:cs="Tahoma"/>
                <w:sz w:val="24"/>
                <w:szCs w:val="24"/>
              </w:rPr>
              <w:t>Phone system –</w:t>
            </w:r>
            <w:r w:rsidR="00D04FF9">
              <w:rPr>
                <w:rFonts w:ascii="Tahoma" w:hAnsi="Tahoma" w:cs="Tahoma"/>
                <w:sz w:val="24"/>
                <w:szCs w:val="24"/>
              </w:rPr>
              <w:t xml:space="preserve"> </w:t>
            </w:r>
            <w:r>
              <w:rPr>
                <w:rFonts w:ascii="Tahoma" w:hAnsi="Tahoma" w:cs="Tahoma"/>
                <w:sz w:val="24"/>
                <w:szCs w:val="24"/>
              </w:rPr>
              <w:t>SR reported that this had been very successful and only a few teething pro</w:t>
            </w:r>
            <w:r w:rsidR="00157EDD">
              <w:rPr>
                <w:rFonts w:ascii="Tahoma" w:hAnsi="Tahoma" w:cs="Tahoma"/>
                <w:sz w:val="24"/>
                <w:szCs w:val="24"/>
              </w:rPr>
              <w:t>blems.  DF had facilitated this and managed the project well.</w:t>
            </w:r>
          </w:p>
          <w:p w:rsidR="00A321B5" w:rsidRDefault="00A321B5" w:rsidP="00D97310">
            <w:pPr>
              <w:widowControl w:val="0"/>
              <w:rPr>
                <w:rFonts w:ascii="Tahoma" w:hAnsi="Tahoma" w:cs="Tahoma"/>
                <w:sz w:val="24"/>
                <w:szCs w:val="24"/>
              </w:rPr>
            </w:pPr>
          </w:p>
          <w:p w:rsidR="00A321B5" w:rsidRDefault="00A321B5" w:rsidP="00D97310">
            <w:pPr>
              <w:widowControl w:val="0"/>
              <w:rPr>
                <w:rFonts w:ascii="Tahoma" w:hAnsi="Tahoma" w:cs="Tahoma"/>
                <w:sz w:val="24"/>
                <w:szCs w:val="24"/>
              </w:rPr>
            </w:pPr>
            <w:r>
              <w:rPr>
                <w:rFonts w:ascii="Tahoma" w:hAnsi="Tahoma" w:cs="Tahoma"/>
                <w:sz w:val="24"/>
                <w:szCs w:val="24"/>
              </w:rPr>
              <w:t xml:space="preserve">Apprenticeship and Levy – It was reported that there was </w:t>
            </w:r>
            <w:r w:rsidR="00157EDD">
              <w:rPr>
                <w:rFonts w:ascii="Tahoma" w:hAnsi="Tahoma" w:cs="Tahoma"/>
                <w:sz w:val="24"/>
                <w:szCs w:val="24"/>
              </w:rPr>
              <w:t>currently £9.5K in our Levy fund. We will likely pay in an additional £7.5k over the next 12 months.</w:t>
            </w:r>
          </w:p>
          <w:p w:rsidR="00157EDD" w:rsidRDefault="00157EDD" w:rsidP="00D97310">
            <w:pPr>
              <w:widowControl w:val="0"/>
              <w:rPr>
                <w:rFonts w:ascii="Tahoma" w:hAnsi="Tahoma" w:cs="Tahoma"/>
                <w:sz w:val="24"/>
                <w:szCs w:val="24"/>
              </w:rPr>
            </w:pPr>
            <w:r>
              <w:rPr>
                <w:rFonts w:ascii="Tahoma" w:hAnsi="Tahoma" w:cs="Tahoma"/>
                <w:sz w:val="24"/>
                <w:szCs w:val="24"/>
              </w:rPr>
              <w:lastRenderedPageBreak/>
              <w:t>We have spent £9,000 since Feb 2019 and expect to spend at least £9,000 in 2020-21 as we have a new teaching apprenticeship starting in September.</w:t>
            </w:r>
          </w:p>
          <w:p w:rsidR="00157EDD" w:rsidRDefault="00157EDD" w:rsidP="00D97310">
            <w:pPr>
              <w:widowControl w:val="0"/>
              <w:rPr>
                <w:rFonts w:ascii="Tahoma" w:hAnsi="Tahoma" w:cs="Tahoma"/>
                <w:sz w:val="24"/>
                <w:szCs w:val="24"/>
              </w:rPr>
            </w:pPr>
            <w:r>
              <w:rPr>
                <w:rFonts w:ascii="Tahoma" w:hAnsi="Tahoma" w:cs="Tahoma"/>
                <w:sz w:val="24"/>
                <w:szCs w:val="24"/>
              </w:rPr>
              <w:t>We are due to lose £2,707 in funds that will expire in March 2020 unfortunately.</w:t>
            </w:r>
          </w:p>
          <w:p w:rsidR="00A321B5" w:rsidRDefault="00A321B5" w:rsidP="00D97310">
            <w:pPr>
              <w:widowControl w:val="0"/>
              <w:rPr>
                <w:rFonts w:ascii="Tahoma" w:hAnsi="Tahoma" w:cs="Tahoma"/>
                <w:sz w:val="24"/>
                <w:szCs w:val="24"/>
              </w:rPr>
            </w:pPr>
            <w:r>
              <w:rPr>
                <w:rFonts w:ascii="Tahoma" w:hAnsi="Tahoma" w:cs="Tahoma"/>
                <w:sz w:val="24"/>
                <w:szCs w:val="24"/>
              </w:rPr>
              <w:t>CJH explained to Committee how so far, our first apprentice teacher had been a success</w:t>
            </w:r>
            <w:r w:rsidR="00157EDD">
              <w:rPr>
                <w:rFonts w:ascii="Tahoma" w:hAnsi="Tahoma" w:cs="Tahoma"/>
                <w:sz w:val="24"/>
                <w:szCs w:val="24"/>
              </w:rPr>
              <w:t>,</w:t>
            </w:r>
            <w:r>
              <w:rPr>
                <w:rFonts w:ascii="Tahoma" w:hAnsi="Tahoma" w:cs="Tahoma"/>
                <w:sz w:val="24"/>
                <w:szCs w:val="24"/>
              </w:rPr>
              <w:t xml:space="preserve"> and </w:t>
            </w:r>
            <w:r w:rsidR="00157EDD">
              <w:rPr>
                <w:rFonts w:ascii="Tahoma" w:hAnsi="Tahoma" w:cs="Tahoma"/>
                <w:sz w:val="24"/>
                <w:szCs w:val="24"/>
              </w:rPr>
              <w:t>how we are looking to deploy the new apprentice.</w:t>
            </w:r>
          </w:p>
          <w:p w:rsidR="00A321B5" w:rsidRDefault="00A321B5" w:rsidP="00D97310">
            <w:pPr>
              <w:widowControl w:val="0"/>
              <w:rPr>
                <w:rFonts w:ascii="Tahoma" w:hAnsi="Tahoma" w:cs="Tahoma"/>
                <w:sz w:val="24"/>
                <w:szCs w:val="24"/>
              </w:rPr>
            </w:pPr>
          </w:p>
          <w:p w:rsidR="00A321B5" w:rsidRDefault="00A321B5" w:rsidP="00D97310">
            <w:pPr>
              <w:widowControl w:val="0"/>
              <w:rPr>
                <w:rFonts w:ascii="Tahoma" w:hAnsi="Tahoma" w:cs="Tahoma"/>
                <w:sz w:val="24"/>
                <w:szCs w:val="24"/>
              </w:rPr>
            </w:pPr>
            <w:r>
              <w:rPr>
                <w:rFonts w:ascii="Tahoma" w:hAnsi="Tahoma" w:cs="Tahoma"/>
                <w:sz w:val="24"/>
                <w:szCs w:val="24"/>
              </w:rPr>
              <w:t xml:space="preserve">Cleaning company, Churchill - (although not on agenda, SR reported that the cleaning company had now caught up on </w:t>
            </w:r>
            <w:r w:rsidR="00157EDD">
              <w:rPr>
                <w:rFonts w:ascii="Tahoma" w:hAnsi="Tahoma" w:cs="Tahoma"/>
                <w:sz w:val="24"/>
                <w:szCs w:val="24"/>
              </w:rPr>
              <w:t>hours and provided a credit of £2.5k in respect of the lost hours since Sept.  They are now fully staffed and in the process of bringing standards back up to an acceptable level.</w:t>
            </w:r>
          </w:p>
          <w:p w:rsidR="00A321B5" w:rsidRPr="00D235C2" w:rsidRDefault="00A321B5" w:rsidP="00D97310">
            <w:pPr>
              <w:widowControl w:val="0"/>
              <w:rPr>
                <w:rFonts w:ascii="Tahoma" w:hAnsi="Tahoma" w:cs="Tahoma"/>
                <w:b/>
                <w:sz w:val="24"/>
                <w:szCs w:val="24"/>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A321B5" w:rsidP="00C01389">
            <w:pPr>
              <w:rPr>
                <w:rFonts w:ascii="Tahoma" w:hAnsi="Tahoma" w:cs="Tahoma"/>
                <w:sz w:val="28"/>
              </w:rPr>
            </w:pPr>
            <w:r>
              <w:rPr>
                <w:rFonts w:ascii="Tahoma" w:hAnsi="Tahoma" w:cs="Tahoma"/>
                <w:sz w:val="28"/>
              </w:rPr>
              <w:t>8</w:t>
            </w:r>
            <w:r w:rsidR="00C01389">
              <w:rPr>
                <w:rFonts w:ascii="Tahoma" w:hAnsi="Tahoma" w:cs="Tahoma"/>
                <w:sz w:val="28"/>
              </w:rPr>
              <w:t>.</w:t>
            </w:r>
          </w:p>
        </w:tc>
        <w:tc>
          <w:tcPr>
            <w:tcW w:w="8363" w:type="dxa"/>
          </w:tcPr>
          <w:p w:rsidR="00C01389" w:rsidRPr="00D235C2" w:rsidRDefault="00A321B5" w:rsidP="00C01389">
            <w:pPr>
              <w:widowControl w:val="0"/>
              <w:rPr>
                <w:rFonts w:ascii="Tahoma" w:hAnsi="Tahoma" w:cs="Tahoma"/>
                <w:sz w:val="24"/>
                <w:szCs w:val="24"/>
              </w:rPr>
            </w:pPr>
            <w:r>
              <w:rPr>
                <w:rFonts w:ascii="Tahoma" w:hAnsi="Tahoma" w:cs="Tahoma"/>
                <w:b/>
                <w:sz w:val="24"/>
                <w:szCs w:val="24"/>
                <w:u w:val="single"/>
              </w:rPr>
              <w:t>POLICY REVIEWS</w:t>
            </w:r>
            <w:r w:rsidR="00C01389" w:rsidRPr="00D235C2">
              <w:rPr>
                <w:rFonts w:ascii="Tahoma" w:hAnsi="Tahoma" w:cs="Tahoma"/>
                <w:sz w:val="24"/>
                <w:szCs w:val="24"/>
              </w:rPr>
              <w:t xml:space="preserve"> </w:t>
            </w:r>
          </w:p>
          <w:p w:rsidR="004305FE" w:rsidRDefault="004305FE" w:rsidP="00680A16">
            <w:pPr>
              <w:widowControl w:val="0"/>
              <w:rPr>
                <w:rFonts w:ascii="Tahoma" w:hAnsi="Tahoma" w:cs="Tahoma"/>
                <w:sz w:val="24"/>
                <w:szCs w:val="24"/>
              </w:rPr>
            </w:pPr>
          </w:p>
          <w:p w:rsidR="00680A16" w:rsidRDefault="00781FDE" w:rsidP="00680A16">
            <w:pPr>
              <w:widowControl w:val="0"/>
              <w:rPr>
                <w:rFonts w:ascii="Tahoma" w:hAnsi="Tahoma" w:cs="Tahoma"/>
                <w:sz w:val="24"/>
                <w:szCs w:val="24"/>
              </w:rPr>
            </w:pPr>
            <w:r>
              <w:rPr>
                <w:rFonts w:ascii="Tahoma" w:hAnsi="Tahoma" w:cs="Tahoma"/>
                <w:sz w:val="24"/>
                <w:szCs w:val="24"/>
              </w:rPr>
              <w:t>Anti Fraud and Corruption – No changes just review date</w:t>
            </w:r>
          </w:p>
          <w:p w:rsidR="00781FDE" w:rsidRDefault="00781FDE" w:rsidP="00680A16">
            <w:pPr>
              <w:widowControl w:val="0"/>
              <w:rPr>
                <w:rFonts w:ascii="Tahoma" w:hAnsi="Tahoma" w:cs="Tahoma"/>
                <w:sz w:val="24"/>
                <w:szCs w:val="24"/>
              </w:rPr>
            </w:pPr>
            <w:r>
              <w:rPr>
                <w:rFonts w:ascii="Tahoma" w:hAnsi="Tahoma" w:cs="Tahoma"/>
                <w:sz w:val="24"/>
                <w:szCs w:val="24"/>
              </w:rPr>
              <w:t>Business Continuity (and critical incident management) – no content change other than suppliers names and contacts.</w:t>
            </w:r>
          </w:p>
          <w:p w:rsidR="00781FDE" w:rsidRDefault="00781FDE" w:rsidP="00680A16">
            <w:pPr>
              <w:widowControl w:val="0"/>
              <w:rPr>
                <w:rFonts w:ascii="Tahoma" w:hAnsi="Tahoma" w:cs="Tahoma"/>
                <w:sz w:val="24"/>
                <w:szCs w:val="24"/>
              </w:rPr>
            </w:pPr>
            <w:r>
              <w:rPr>
                <w:rFonts w:ascii="Tahoma" w:hAnsi="Tahoma" w:cs="Tahoma"/>
                <w:sz w:val="24"/>
                <w:szCs w:val="24"/>
              </w:rPr>
              <w:t>CCTV – minor changes highlighted in yellow.</w:t>
            </w:r>
            <w:r w:rsidR="00B3027F">
              <w:rPr>
                <w:rFonts w:ascii="Tahoma" w:hAnsi="Tahoma" w:cs="Tahoma"/>
                <w:sz w:val="24"/>
                <w:szCs w:val="24"/>
              </w:rPr>
              <w:t xml:space="preserve">  AW asked if recordings are checked, SR confirmed that through operational need recordings are checked as a matter of course.  AW also asked about remote access, which SR will check.</w:t>
            </w:r>
          </w:p>
          <w:p w:rsidR="00781FDE" w:rsidRDefault="00781FDE" w:rsidP="00680A16">
            <w:pPr>
              <w:widowControl w:val="0"/>
              <w:rPr>
                <w:rFonts w:ascii="Tahoma" w:hAnsi="Tahoma" w:cs="Tahoma"/>
                <w:sz w:val="24"/>
                <w:szCs w:val="24"/>
              </w:rPr>
            </w:pPr>
            <w:r>
              <w:rPr>
                <w:rFonts w:ascii="Tahoma" w:hAnsi="Tahoma" w:cs="Tahoma"/>
                <w:sz w:val="24"/>
                <w:szCs w:val="24"/>
              </w:rPr>
              <w:t xml:space="preserve">Data protection </w:t>
            </w:r>
            <w:r w:rsidR="00B3027F">
              <w:rPr>
                <w:rFonts w:ascii="Tahoma" w:hAnsi="Tahoma" w:cs="Tahoma"/>
                <w:sz w:val="24"/>
                <w:szCs w:val="24"/>
              </w:rPr>
              <w:t>– complete re-write</w:t>
            </w:r>
          </w:p>
          <w:p w:rsidR="00B3027F" w:rsidRDefault="00B3027F" w:rsidP="00680A16">
            <w:pPr>
              <w:widowControl w:val="0"/>
              <w:rPr>
                <w:rFonts w:ascii="Tahoma" w:hAnsi="Tahoma" w:cs="Tahoma"/>
                <w:sz w:val="24"/>
                <w:szCs w:val="24"/>
              </w:rPr>
            </w:pPr>
            <w:r>
              <w:rPr>
                <w:rFonts w:ascii="Tahoma" w:hAnsi="Tahoma" w:cs="Tahoma"/>
                <w:sz w:val="24"/>
                <w:szCs w:val="24"/>
              </w:rPr>
              <w:t>Statutory requests (incl. Freedom of Information) – complete re-rewrite</w:t>
            </w:r>
          </w:p>
          <w:p w:rsidR="00B3027F" w:rsidRDefault="00B3027F" w:rsidP="00680A16">
            <w:pPr>
              <w:widowControl w:val="0"/>
              <w:rPr>
                <w:rFonts w:ascii="Tahoma" w:hAnsi="Tahoma" w:cs="Tahoma"/>
                <w:sz w:val="24"/>
                <w:szCs w:val="24"/>
              </w:rPr>
            </w:pPr>
            <w:r>
              <w:rPr>
                <w:rFonts w:ascii="Tahoma" w:hAnsi="Tahoma" w:cs="Tahoma"/>
                <w:sz w:val="24"/>
                <w:szCs w:val="24"/>
              </w:rPr>
              <w:t>Lockdown policy and Procedures – minor changes highlighted in yellow.</w:t>
            </w:r>
          </w:p>
          <w:p w:rsidR="00B3027F" w:rsidRDefault="00B3027F" w:rsidP="00680A16">
            <w:pPr>
              <w:widowControl w:val="0"/>
              <w:rPr>
                <w:rFonts w:ascii="Tahoma" w:hAnsi="Tahoma" w:cs="Tahoma"/>
                <w:sz w:val="24"/>
                <w:szCs w:val="24"/>
              </w:rPr>
            </w:pPr>
          </w:p>
          <w:p w:rsidR="00B3027F" w:rsidRPr="00680A16" w:rsidRDefault="00B3027F" w:rsidP="00680A16">
            <w:pPr>
              <w:widowControl w:val="0"/>
              <w:rPr>
                <w:rFonts w:ascii="Tahoma" w:hAnsi="Tahoma" w:cs="Tahoma"/>
                <w:sz w:val="24"/>
                <w:szCs w:val="24"/>
              </w:rPr>
            </w:pPr>
            <w:r>
              <w:rPr>
                <w:rFonts w:ascii="Tahoma" w:hAnsi="Tahoma" w:cs="Tahoma"/>
                <w:sz w:val="24"/>
                <w:szCs w:val="24"/>
              </w:rPr>
              <w:t>All governors were happy to approved all the above policies.</w:t>
            </w:r>
          </w:p>
          <w:p w:rsidR="00C01389" w:rsidRPr="00D235C2" w:rsidRDefault="00C01389" w:rsidP="00C01389">
            <w:pPr>
              <w:widowControl w:val="0"/>
              <w:rPr>
                <w:rFonts w:ascii="Tahoma" w:hAnsi="Tahoma" w:cs="Tahoma"/>
                <w:b/>
                <w:sz w:val="28"/>
                <w:u w:val="single"/>
              </w:rPr>
            </w:pPr>
          </w:p>
        </w:tc>
        <w:tc>
          <w:tcPr>
            <w:tcW w:w="1276" w:type="dxa"/>
          </w:tcPr>
          <w:p w:rsidR="00C01389" w:rsidRDefault="00C01389"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E46E39" w:rsidRDefault="00E46E39" w:rsidP="00C01389">
            <w:pPr>
              <w:rPr>
                <w:rFonts w:ascii="Tahoma" w:hAnsi="Tahoma" w:cs="Tahoma"/>
                <w:b/>
                <w:sz w:val="28"/>
              </w:rPr>
            </w:pPr>
          </w:p>
          <w:p w:rsidR="00B3027F" w:rsidRPr="00B3027F" w:rsidRDefault="00B3027F" w:rsidP="00C01389">
            <w:pPr>
              <w:rPr>
                <w:rFonts w:ascii="Tahoma" w:hAnsi="Tahoma" w:cs="Tahoma"/>
                <w:b/>
                <w:sz w:val="28"/>
              </w:rPr>
            </w:pPr>
            <w:r w:rsidRPr="00B3027F">
              <w:rPr>
                <w:rFonts w:ascii="Tahoma" w:hAnsi="Tahoma" w:cs="Tahoma"/>
                <w:b/>
                <w:sz w:val="28"/>
              </w:rPr>
              <w:t>SR</w:t>
            </w:r>
          </w:p>
          <w:p w:rsidR="0040321C" w:rsidRPr="0040321C" w:rsidRDefault="0040321C" w:rsidP="00C01389">
            <w:pPr>
              <w:rPr>
                <w:rFonts w:ascii="Tahoma" w:hAnsi="Tahoma" w:cs="Tahoma"/>
                <w:b/>
                <w:sz w:val="28"/>
              </w:rPr>
            </w:pPr>
          </w:p>
        </w:tc>
      </w:tr>
      <w:tr w:rsidR="00C01389" w:rsidRPr="00D235C2" w:rsidTr="00E76995">
        <w:tc>
          <w:tcPr>
            <w:tcW w:w="988" w:type="dxa"/>
          </w:tcPr>
          <w:p w:rsidR="00C01389" w:rsidRPr="00D235C2" w:rsidRDefault="00B3027F" w:rsidP="00C01389">
            <w:pPr>
              <w:spacing w:after="200"/>
              <w:rPr>
                <w:rFonts w:ascii="Tahoma" w:hAnsi="Tahoma" w:cs="Tahoma"/>
                <w:sz w:val="28"/>
              </w:rPr>
            </w:pPr>
            <w:r>
              <w:rPr>
                <w:rFonts w:ascii="Tahoma" w:hAnsi="Tahoma" w:cs="Tahoma"/>
                <w:sz w:val="28"/>
              </w:rPr>
              <w:t>9</w:t>
            </w:r>
            <w:r w:rsidR="009B7A9F">
              <w:rPr>
                <w:rFonts w:ascii="Tahoma" w:hAnsi="Tahoma" w:cs="Tahoma"/>
                <w:sz w:val="28"/>
              </w:rPr>
              <w:t>.</w:t>
            </w:r>
          </w:p>
        </w:tc>
        <w:tc>
          <w:tcPr>
            <w:tcW w:w="8363" w:type="dxa"/>
          </w:tcPr>
          <w:p w:rsidR="003B36C1" w:rsidRDefault="00B3027F" w:rsidP="003B36C1">
            <w:pPr>
              <w:rPr>
                <w:rFonts w:ascii="Tahoma" w:hAnsi="Tahoma" w:cs="Tahoma"/>
                <w:b/>
                <w:sz w:val="24"/>
                <w:szCs w:val="24"/>
                <w:u w:val="single"/>
              </w:rPr>
            </w:pPr>
            <w:r>
              <w:rPr>
                <w:rFonts w:ascii="Tahoma" w:hAnsi="Tahoma" w:cs="Tahoma"/>
                <w:b/>
                <w:sz w:val="24"/>
                <w:szCs w:val="24"/>
                <w:u w:val="single"/>
              </w:rPr>
              <w:t>RISK REGISTER</w:t>
            </w:r>
          </w:p>
          <w:p w:rsidR="004305FE" w:rsidRDefault="004305FE" w:rsidP="003B36C1">
            <w:pPr>
              <w:rPr>
                <w:rFonts w:ascii="Tahoma" w:hAnsi="Tahoma" w:cs="Tahoma"/>
                <w:sz w:val="24"/>
                <w:szCs w:val="24"/>
              </w:rPr>
            </w:pPr>
          </w:p>
          <w:p w:rsidR="009B7A9F" w:rsidRDefault="00B3027F" w:rsidP="003B36C1">
            <w:pPr>
              <w:rPr>
                <w:rFonts w:ascii="Tahoma" w:hAnsi="Tahoma" w:cs="Tahoma"/>
                <w:sz w:val="24"/>
                <w:szCs w:val="24"/>
              </w:rPr>
            </w:pPr>
            <w:r>
              <w:rPr>
                <w:rFonts w:ascii="Tahoma" w:hAnsi="Tahoma" w:cs="Tahoma"/>
                <w:sz w:val="24"/>
                <w:szCs w:val="24"/>
              </w:rPr>
              <w:t>The Committee were content with previous changes that were made and saw no need for any further amendments.</w:t>
            </w:r>
          </w:p>
          <w:p w:rsidR="00D537F7" w:rsidRDefault="00D537F7" w:rsidP="003B36C1">
            <w:pPr>
              <w:rPr>
                <w:rFonts w:ascii="Tahoma" w:hAnsi="Tahoma" w:cs="Tahoma"/>
                <w:sz w:val="24"/>
                <w:szCs w:val="24"/>
              </w:rPr>
            </w:pPr>
          </w:p>
          <w:p w:rsidR="00D537F7" w:rsidRDefault="00D537F7" w:rsidP="003B36C1">
            <w:pPr>
              <w:rPr>
                <w:rFonts w:ascii="Tahoma" w:hAnsi="Tahoma" w:cs="Tahoma"/>
                <w:sz w:val="24"/>
                <w:szCs w:val="24"/>
              </w:rPr>
            </w:pPr>
            <w:r>
              <w:rPr>
                <w:rFonts w:ascii="Tahoma" w:hAnsi="Tahoma" w:cs="Tahoma"/>
                <w:sz w:val="24"/>
                <w:szCs w:val="24"/>
              </w:rPr>
              <w:t>The Risk Register was reviewed and approved.</w:t>
            </w:r>
          </w:p>
          <w:p w:rsidR="00D537F7" w:rsidRPr="009B7A9F" w:rsidRDefault="00D537F7" w:rsidP="003B36C1">
            <w:pPr>
              <w:rPr>
                <w:rFonts w:ascii="Tahoma" w:hAnsi="Tahoma" w:cs="Tahoma"/>
                <w:sz w:val="24"/>
                <w:szCs w:val="24"/>
              </w:rPr>
            </w:pPr>
          </w:p>
        </w:tc>
        <w:tc>
          <w:tcPr>
            <w:tcW w:w="1276" w:type="dxa"/>
          </w:tcPr>
          <w:p w:rsidR="001E1D9F" w:rsidRPr="003B36C1" w:rsidRDefault="001E1D9F" w:rsidP="00C01389">
            <w:pPr>
              <w:spacing w:after="200"/>
              <w:rPr>
                <w:rFonts w:ascii="Tahoma" w:hAnsi="Tahoma" w:cs="Tahoma"/>
                <w:b/>
                <w:sz w:val="24"/>
                <w:szCs w:val="24"/>
                <w:u w:val="single"/>
              </w:rPr>
            </w:pPr>
          </w:p>
          <w:p w:rsidR="001E1D9F" w:rsidRPr="001E1D9F" w:rsidRDefault="001E1D9F" w:rsidP="00C01389">
            <w:pPr>
              <w:spacing w:after="200"/>
              <w:rPr>
                <w:rFonts w:ascii="Tahoma" w:hAnsi="Tahoma" w:cs="Tahoma"/>
                <w:b/>
                <w:sz w:val="28"/>
              </w:rPr>
            </w:pPr>
          </w:p>
        </w:tc>
      </w:tr>
      <w:tr w:rsidR="00C01389" w:rsidRPr="00D235C2" w:rsidTr="00E76995">
        <w:tc>
          <w:tcPr>
            <w:tcW w:w="988" w:type="dxa"/>
          </w:tcPr>
          <w:p w:rsidR="00C01389" w:rsidRPr="00D235C2" w:rsidRDefault="009B7A9F" w:rsidP="00B3027F">
            <w:pPr>
              <w:spacing w:after="200"/>
              <w:rPr>
                <w:rFonts w:ascii="Tahoma" w:hAnsi="Tahoma" w:cs="Tahoma"/>
                <w:sz w:val="28"/>
              </w:rPr>
            </w:pPr>
            <w:r>
              <w:rPr>
                <w:rFonts w:ascii="Tahoma" w:hAnsi="Tahoma" w:cs="Tahoma"/>
                <w:sz w:val="28"/>
              </w:rPr>
              <w:t>1</w:t>
            </w:r>
            <w:r w:rsidR="00B3027F">
              <w:rPr>
                <w:rFonts w:ascii="Tahoma" w:hAnsi="Tahoma" w:cs="Tahoma"/>
                <w:sz w:val="28"/>
              </w:rPr>
              <w:t>0</w:t>
            </w:r>
            <w:r w:rsidR="00C01389" w:rsidRPr="00D235C2">
              <w:rPr>
                <w:rFonts w:ascii="Tahoma" w:hAnsi="Tahoma" w:cs="Tahoma"/>
                <w:sz w:val="28"/>
              </w:rPr>
              <w:t>.</w:t>
            </w:r>
          </w:p>
        </w:tc>
        <w:tc>
          <w:tcPr>
            <w:tcW w:w="8363" w:type="dxa"/>
          </w:tcPr>
          <w:p w:rsidR="00C01389" w:rsidRPr="009B7A9F" w:rsidRDefault="009B7A9F" w:rsidP="003B36C1">
            <w:pPr>
              <w:rPr>
                <w:rFonts w:ascii="Tahoma" w:hAnsi="Tahoma" w:cs="Tahoma"/>
                <w:sz w:val="24"/>
                <w:szCs w:val="24"/>
              </w:rPr>
            </w:pPr>
            <w:r>
              <w:rPr>
                <w:rFonts w:ascii="Tahoma" w:hAnsi="Tahoma" w:cs="Tahoma"/>
                <w:b/>
                <w:sz w:val="24"/>
                <w:szCs w:val="24"/>
                <w:u w:val="single"/>
              </w:rPr>
              <w:t>A.O.B.</w:t>
            </w:r>
          </w:p>
          <w:p w:rsidR="004305FE" w:rsidRDefault="004305FE" w:rsidP="003B36C1">
            <w:pPr>
              <w:rPr>
                <w:rFonts w:ascii="Tahoma" w:hAnsi="Tahoma" w:cs="Tahoma"/>
                <w:sz w:val="24"/>
                <w:szCs w:val="24"/>
              </w:rPr>
            </w:pPr>
          </w:p>
          <w:p w:rsidR="009B7A9F" w:rsidRDefault="00B23C57" w:rsidP="003B36C1">
            <w:pPr>
              <w:rPr>
                <w:rFonts w:ascii="Tahoma" w:hAnsi="Tahoma" w:cs="Tahoma"/>
                <w:sz w:val="24"/>
                <w:szCs w:val="24"/>
              </w:rPr>
            </w:pPr>
            <w:r>
              <w:rPr>
                <w:rFonts w:ascii="Tahoma" w:hAnsi="Tahoma" w:cs="Tahoma"/>
                <w:sz w:val="24"/>
                <w:szCs w:val="24"/>
              </w:rPr>
              <w:t xml:space="preserve">JS enquired </w:t>
            </w:r>
            <w:r w:rsidR="00B3027F">
              <w:rPr>
                <w:rFonts w:ascii="Tahoma" w:hAnsi="Tahoma" w:cs="Tahoma"/>
                <w:sz w:val="24"/>
                <w:szCs w:val="24"/>
              </w:rPr>
              <w:t>about</w:t>
            </w:r>
            <w:r w:rsidR="00D537F7">
              <w:rPr>
                <w:rFonts w:ascii="Tahoma" w:hAnsi="Tahoma" w:cs="Tahoma"/>
                <w:sz w:val="24"/>
                <w:szCs w:val="24"/>
              </w:rPr>
              <w:t xml:space="preserve"> </w:t>
            </w:r>
            <w:r w:rsidR="00C51E32">
              <w:rPr>
                <w:rFonts w:ascii="Tahoma" w:hAnsi="Tahoma" w:cs="Tahoma"/>
                <w:sz w:val="24"/>
                <w:szCs w:val="24"/>
              </w:rPr>
              <w:t>ratifying</w:t>
            </w:r>
            <w:r w:rsidR="00D537F7">
              <w:rPr>
                <w:rFonts w:ascii="Tahoma" w:hAnsi="Tahoma" w:cs="Tahoma"/>
                <w:sz w:val="24"/>
                <w:szCs w:val="24"/>
              </w:rPr>
              <w:t xml:space="preserve"> the</w:t>
            </w:r>
            <w:r w:rsidR="00B3027F">
              <w:rPr>
                <w:rFonts w:ascii="Tahoma" w:hAnsi="Tahoma" w:cs="Tahoma"/>
                <w:sz w:val="24"/>
                <w:szCs w:val="24"/>
              </w:rPr>
              <w:t xml:space="preserve"> Teachers pay increase, SR explained that this was approved under Pay Committee</w:t>
            </w:r>
            <w:r w:rsidR="00D537F7">
              <w:rPr>
                <w:rFonts w:ascii="Tahoma" w:hAnsi="Tahoma" w:cs="Tahoma"/>
                <w:sz w:val="24"/>
                <w:szCs w:val="24"/>
              </w:rPr>
              <w:t xml:space="preserve"> and they informed Resources\FGB</w:t>
            </w:r>
            <w:r w:rsidR="00B3027F">
              <w:rPr>
                <w:rFonts w:ascii="Tahoma" w:hAnsi="Tahoma" w:cs="Tahoma"/>
                <w:sz w:val="24"/>
                <w:szCs w:val="24"/>
              </w:rPr>
              <w:t>.</w:t>
            </w:r>
            <w:r w:rsidR="00D537F7">
              <w:rPr>
                <w:rFonts w:ascii="Tahoma" w:hAnsi="Tahoma" w:cs="Tahoma"/>
                <w:sz w:val="24"/>
                <w:szCs w:val="24"/>
              </w:rPr>
              <w:t xml:space="preserve"> Resources then verify affordability. It was noted that the Teachers Pay awards for 2019/20 had been reported to Resources and committee accepted that they are affordable.</w:t>
            </w:r>
          </w:p>
          <w:p w:rsidR="004305FE" w:rsidRDefault="004305FE" w:rsidP="003B36C1">
            <w:pPr>
              <w:rPr>
                <w:rFonts w:ascii="Tahoma" w:hAnsi="Tahoma" w:cs="Tahoma"/>
                <w:sz w:val="24"/>
                <w:szCs w:val="24"/>
              </w:rPr>
            </w:pPr>
          </w:p>
          <w:p w:rsidR="00767FCB" w:rsidRDefault="00767FCB" w:rsidP="003B36C1">
            <w:pPr>
              <w:rPr>
                <w:rFonts w:ascii="Tahoma" w:hAnsi="Tahoma" w:cs="Tahoma"/>
                <w:sz w:val="24"/>
                <w:szCs w:val="24"/>
              </w:rPr>
            </w:pPr>
            <w:r>
              <w:rPr>
                <w:rFonts w:ascii="Tahoma" w:hAnsi="Tahoma" w:cs="Tahoma"/>
                <w:sz w:val="24"/>
                <w:szCs w:val="24"/>
              </w:rPr>
              <w:t>AW raised the issue of Corona Virus and how this is being approached within the school – CJH stated that this is being carefully monitored</w:t>
            </w:r>
            <w:r w:rsidR="00D537F7">
              <w:rPr>
                <w:rFonts w:ascii="Tahoma" w:hAnsi="Tahoma" w:cs="Tahoma"/>
                <w:sz w:val="24"/>
                <w:szCs w:val="24"/>
              </w:rPr>
              <w:t xml:space="preserve"> and we are following all advice provided by the DFE and receiving daily updates\briefings</w:t>
            </w:r>
            <w:r>
              <w:rPr>
                <w:rFonts w:ascii="Tahoma" w:hAnsi="Tahoma" w:cs="Tahoma"/>
                <w:sz w:val="24"/>
                <w:szCs w:val="24"/>
              </w:rPr>
              <w:t>.</w:t>
            </w:r>
          </w:p>
          <w:p w:rsidR="00D537F7" w:rsidRPr="005605BB" w:rsidRDefault="00D537F7" w:rsidP="003B36C1">
            <w:pPr>
              <w:rPr>
                <w:rFonts w:ascii="Tahoma" w:hAnsi="Tahoma" w:cs="Tahoma"/>
                <w:sz w:val="24"/>
                <w:szCs w:val="24"/>
              </w:rPr>
            </w:pPr>
          </w:p>
        </w:tc>
        <w:tc>
          <w:tcPr>
            <w:tcW w:w="1276" w:type="dxa"/>
          </w:tcPr>
          <w:p w:rsidR="00C01389" w:rsidRDefault="00C01389" w:rsidP="00C01389">
            <w:pPr>
              <w:spacing w:after="200"/>
              <w:rPr>
                <w:rFonts w:ascii="Tahoma" w:hAnsi="Tahoma" w:cs="Tahoma"/>
                <w:b/>
                <w:sz w:val="28"/>
                <w:u w:val="single"/>
              </w:rPr>
            </w:pPr>
          </w:p>
          <w:p w:rsidR="00B23C57" w:rsidRPr="00B23C57" w:rsidRDefault="00B23C57" w:rsidP="00C01389">
            <w:pPr>
              <w:spacing w:after="200"/>
              <w:rPr>
                <w:rFonts w:ascii="Tahoma" w:hAnsi="Tahoma" w:cs="Tahoma"/>
                <w:b/>
                <w:sz w:val="28"/>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767FCB">
        <w:rPr>
          <w:rFonts w:ascii="Tahoma" w:hAnsi="Tahoma" w:cs="Tahoma"/>
          <w:b/>
          <w:sz w:val="28"/>
        </w:rPr>
        <w:t>2</w:t>
      </w:r>
      <w:r>
        <w:rPr>
          <w:rFonts w:ascii="Tahoma" w:hAnsi="Tahoma" w:cs="Tahoma"/>
          <w:b/>
          <w:sz w:val="28"/>
        </w:rPr>
        <w:t>4</w:t>
      </w:r>
      <w:r w:rsidRPr="00C425B5">
        <w:rPr>
          <w:rFonts w:ascii="Tahoma" w:hAnsi="Tahoma" w:cs="Tahoma"/>
          <w:b/>
          <w:sz w:val="28"/>
          <w:vertAlign w:val="superscript"/>
        </w:rPr>
        <w:t>th</w:t>
      </w:r>
      <w:r>
        <w:rPr>
          <w:rFonts w:ascii="Tahoma" w:hAnsi="Tahoma" w:cs="Tahoma"/>
          <w:b/>
          <w:sz w:val="28"/>
        </w:rPr>
        <w:t xml:space="preserve"> </w:t>
      </w:r>
      <w:r w:rsidR="00767FCB">
        <w:rPr>
          <w:rFonts w:ascii="Tahoma" w:hAnsi="Tahoma" w:cs="Tahoma"/>
          <w:b/>
          <w:sz w:val="28"/>
        </w:rPr>
        <w:t xml:space="preserve">April </w:t>
      </w:r>
      <w:r w:rsidR="00D235C2" w:rsidRPr="00D235C2">
        <w:rPr>
          <w:rFonts w:ascii="Tahoma" w:hAnsi="Tahoma" w:cs="Tahoma"/>
          <w:b/>
          <w:sz w:val="28"/>
        </w:rPr>
        <w:t>20</w:t>
      </w:r>
      <w:r>
        <w:rPr>
          <w:rFonts w:ascii="Tahoma" w:hAnsi="Tahoma" w:cs="Tahoma"/>
          <w:b/>
          <w:sz w:val="28"/>
        </w:rPr>
        <w:t>20</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Signature of Chair of Resources Committee:………………………………………</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DE" w:rsidRDefault="003A77DE" w:rsidP="00E3343C">
      <w:r>
        <w:separator/>
      </w:r>
    </w:p>
  </w:endnote>
  <w:endnote w:type="continuationSeparator" w:id="0">
    <w:p w:rsidR="003A77DE" w:rsidRDefault="003A77DE"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DE" w:rsidRDefault="003A77DE" w:rsidP="00E3343C">
      <w:r>
        <w:separator/>
      </w:r>
    </w:p>
  </w:footnote>
  <w:footnote w:type="continuationSeparator" w:id="0">
    <w:p w:rsidR="003A77DE" w:rsidRDefault="003A77DE"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DE" w:rsidRDefault="00966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DE" w:rsidRDefault="00966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DE" w:rsidRDefault="00966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B4785"/>
    <w:multiLevelType w:val="hybridMultilevel"/>
    <w:tmpl w:val="F110A1D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C1C3B"/>
    <w:multiLevelType w:val="hybridMultilevel"/>
    <w:tmpl w:val="5AFA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4"/>
  </w:num>
  <w:num w:numId="5">
    <w:abstractNumId w:val="5"/>
  </w:num>
  <w:num w:numId="6">
    <w:abstractNumId w:val="0"/>
  </w:num>
  <w:num w:numId="7">
    <w:abstractNumId w:val="3"/>
  </w:num>
  <w:num w:numId="8">
    <w:abstractNumId w:val="9"/>
  </w:num>
  <w:num w:numId="9">
    <w:abstractNumId w:val="12"/>
  </w:num>
  <w:num w:numId="10">
    <w:abstractNumId w:val="14"/>
  </w:num>
  <w:num w:numId="11">
    <w:abstractNumId w:val="15"/>
  </w:num>
  <w:num w:numId="12">
    <w:abstractNumId w:val="6"/>
  </w:num>
  <w:num w:numId="13">
    <w:abstractNumId w:val="2"/>
  </w:num>
  <w:num w:numId="14">
    <w:abstractNumId w:val="11"/>
  </w:num>
  <w:num w:numId="15">
    <w:abstractNumId w:val="7"/>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37F1"/>
    <w:rsid w:val="00014886"/>
    <w:rsid w:val="0002030A"/>
    <w:rsid w:val="0002143F"/>
    <w:rsid w:val="00024CA4"/>
    <w:rsid w:val="00031A70"/>
    <w:rsid w:val="00035A7A"/>
    <w:rsid w:val="00036242"/>
    <w:rsid w:val="000363E0"/>
    <w:rsid w:val="0004448A"/>
    <w:rsid w:val="000469D5"/>
    <w:rsid w:val="00053150"/>
    <w:rsid w:val="00056071"/>
    <w:rsid w:val="00056FB6"/>
    <w:rsid w:val="00062D3C"/>
    <w:rsid w:val="00062E3E"/>
    <w:rsid w:val="00066DFA"/>
    <w:rsid w:val="000677EC"/>
    <w:rsid w:val="00067BEE"/>
    <w:rsid w:val="00070C45"/>
    <w:rsid w:val="00073470"/>
    <w:rsid w:val="0007381D"/>
    <w:rsid w:val="00073A13"/>
    <w:rsid w:val="00082DAC"/>
    <w:rsid w:val="000843BD"/>
    <w:rsid w:val="000879D2"/>
    <w:rsid w:val="000A083B"/>
    <w:rsid w:val="000A0952"/>
    <w:rsid w:val="000A0A37"/>
    <w:rsid w:val="000A0C94"/>
    <w:rsid w:val="000A1868"/>
    <w:rsid w:val="000A777C"/>
    <w:rsid w:val="000A7909"/>
    <w:rsid w:val="000B07AA"/>
    <w:rsid w:val="000B4B60"/>
    <w:rsid w:val="000B7764"/>
    <w:rsid w:val="000B79BD"/>
    <w:rsid w:val="000D1321"/>
    <w:rsid w:val="000D16FC"/>
    <w:rsid w:val="000D42CE"/>
    <w:rsid w:val="000D5A6F"/>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57EDD"/>
    <w:rsid w:val="0016468B"/>
    <w:rsid w:val="0016519F"/>
    <w:rsid w:val="00165693"/>
    <w:rsid w:val="00170741"/>
    <w:rsid w:val="00170D47"/>
    <w:rsid w:val="00172CBF"/>
    <w:rsid w:val="00180D40"/>
    <w:rsid w:val="001815C8"/>
    <w:rsid w:val="00181DBC"/>
    <w:rsid w:val="00185FF2"/>
    <w:rsid w:val="0018658F"/>
    <w:rsid w:val="00194FC8"/>
    <w:rsid w:val="001964E5"/>
    <w:rsid w:val="001B6550"/>
    <w:rsid w:val="001C3521"/>
    <w:rsid w:val="001C627A"/>
    <w:rsid w:val="001D0743"/>
    <w:rsid w:val="001D3166"/>
    <w:rsid w:val="001D4343"/>
    <w:rsid w:val="001D7927"/>
    <w:rsid w:val="001E19C1"/>
    <w:rsid w:val="001E1D9F"/>
    <w:rsid w:val="001E4777"/>
    <w:rsid w:val="001E4AD0"/>
    <w:rsid w:val="001E6C0C"/>
    <w:rsid w:val="001F0195"/>
    <w:rsid w:val="00216335"/>
    <w:rsid w:val="00220315"/>
    <w:rsid w:val="00223CF2"/>
    <w:rsid w:val="00226A08"/>
    <w:rsid w:val="0023582C"/>
    <w:rsid w:val="00245AB5"/>
    <w:rsid w:val="0025744B"/>
    <w:rsid w:val="002577E8"/>
    <w:rsid w:val="00265FE7"/>
    <w:rsid w:val="002670C3"/>
    <w:rsid w:val="00270047"/>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882"/>
    <w:rsid w:val="002B693B"/>
    <w:rsid w:val="002C5264"/>
    <w:rsid w:val="002C66E2"/>
    <w:rsid w:val="002C7EEA"/>
    <w:rsid w:val="002D0FE6"/>
    <w:rsid w:val="002D1BF9"/>
    <w:rsid w:val="002E09CE"/>
    <w:rsid w:val="002E1C23"/>
    <w:rsid w:val="002E4564"/>
    <w:rsid w:val="002E669A"/>
    <w:rsid w:val="002F3091"/>
    <w:rsid w:val="002F3CFF"/>
    <w:rsid w:val="002F5267"/>
    <w:rsid w:val="00305DB6"/>
    <w:rsid w:val="003174CA"/>
    <w:rsid w:val="0032283E"/>
    <w:rsid w:val="00325FFA"/>
    <w:rsid w:val="0033180F"/>
    <w:rsid w:val="00336404"/>
    <w:rsid w:val="00336A8F"/>
    <w:rsid w:val="0034079F"/>
    <w:rsid w:val="0034152F"/>
    <w:rsid w:val="00347473"/>
    <w:rsid w:val="00350298"/>
    <w:rsid w:val="0035052B"/>
    <w:rsid w:val="00351C77"/>
    <w:rsid w:val="003527C9"/>
    <w:rsid w:val="00354C6D"/>
    <w:rsid w:val="003628CE"/>
    <w:rsid w:val="00370CD6"/>
    <w:rsid w:val="00373F1C"/>
    <w:rsid w:val="00374F2F"/>
    <w:rsid w:val="00380025"/>
    <w:rsid w:val="003853C2"/>
    <w:rsid w:val="00385B65"/>
    <w:rsid w:val="003A1E52"/>
    <w:rsid w:val="003A77DE"/>
    <w:rsid w:val="003B36C1"/>
    <w:rsid w:val="003B4240"/>
    <w:rsid w:val="003B55BF"/>
    <w:rsid w:val="003B6B87"/>
    <w:rsid w:val="003C3CDB"/>
    <w:rsid w:val="003C68F8"/>
    <w:rsid w:val="003C692B"/>
    <w:rsid w:val="003D223B"/>
    <w:rsid w:val="003D25E4"/>
    <w:rsid w:val="003E0316"/>
    <w:rsid w:val="003E2AEE"/>
    <w:rsid w:val="003E70F4"/>
    <w:rsid w:val="003F1D77"/>
    <w:rsid w:val="003F438A"/>
    <w:rsid w:val="003F5716"/>
    <w:rsid w:val="003F7B9D"/>
    <w:rsid w:val="004007B2"/>
    <w:rsid w:val="004008B5"/>
    <w:rsid w:val="0040305B"/>
    <w:rsid w:val="0040321C"/>
    <w:rsid w:val="00407D92"/>
    <w:rsid w:val="00413742"/>
    <w:rsid w:val="004178E8"/>
    <w:rsid w:val="00426429"/>
    <w:rsid w:val="00426937"/>
    <w:rsid w:val="004275A1"/>
    <w:rsid w:val="004305FE"/>
    <w:rsid w:val="00431139"/>
    <w:rsid w:val="00433D9C"/>
    <w:rsid w:val="0043595D"/>
    <w:rsid w:val="00436D40"/>
    <w:rsid w:val="00437457"/>
    <w:rsid w:val="004404BE"/>
    <w:rsid w:val="00440B98"/>
    <w:rsid w:val="00445B47"/>
    <w:rsid w:val="004500DA"/>
    <w:rsid w:val="004553F8"/>
    <w:rsid w:val="004559A0"/>
    <w:rsid w:val="00461259"/>
    <w:rsid w:val="004625E2"/>
    <w:rsid w:val="00463B1C"/>
    <w:rsid w:val="00463C6D"/>
    <w:rsid w:val="00480158"/>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E00DD"/>
    <w:rsid w:val="004E29A7"/>
    <w:rsid w:val="004E3661"/>
    <w:rsid w:val="004E62BC"/>
    <w:rsid w:val="004E77BC"/>
    <w:rsid w:val="004F2BC1"/>
    <w:rsid w:val="004F3093"/>
    <w:rsid w:val="00502BF5"/>
    <w:rsid w:val="00504E59"/>
    <w:rsid w:val="00505A96"/>
    <w:rsid w:val="00506026"/>
    <w:rsid w:val="00510B38"/>
    <w:rsid w:val="00513D9A"/>
    <w:rsid w:val="00514CAB"/>
    <w:rsid w:val="0051561C"/>
    <w:rsid w:val="00515772"/>
    <w:rsid w:val="00515C45"/>
    <w:rsid w:val="005201BC"/>
    <w:rsid w:val="00520F4E"/>
    <w:rsid w:val="00522E7B"/>
    <w:rsid w:val="00527DCC"/>
    <w:rsid w:val="00533CDC"/>
    <w:rsid w:val="00536CE9"/>
    <w:rsid w:val="00541231"/>
    <w:rsid w:val="00542F3A"/>
    <w:rsid w:val="00544A4E"/>
    <w:rsid w:val="00545863"/>
    <w:rsid w:val="00545A61"/>
    <w:rsid w:val="005531BB"/>
    <w:rsid w:val="00553967"/>
    <w:rsid w:val="00554708"/>
    <w:rsid w:val="005560BE"/>
    <w:rsid w:val="005572BF"/>
    <w:rsid w:val="005605BB"/>
    <w:rsid w:val="00563DEC"/>
    <w:rsid w:val="0056401B"/>
    <w:rsid w:val="0056565A"/>
    <w:rsid w:val="005658CF"/>
    <w:rsid w:val="005670C0"/>
    <w:rsid w:val="005703EB"/>
    <w:rsid w:val="00577CE3"/>
    <w:rsid w:val="0058578E"/>
    <w:rsid w:val="00586490"/>
    <w:rsid w:val="00587625"/>
    <w:rsid w:val="005964B9"/>
    <w:rsid w:val="005A4586"/>
    <w:rsid w:val="005B01A9"/>
    <w:rsid w:val="005B215C"/>
    <w:rsid w:val="005B6E42"/>
    <w:rsid w:val="005C01FE"/>
    <w:rsid w:val="005C50B7"/>
    <w:rsid w:val="005C62D8"/>
    <w:rsid w:val="005D29B3"/>
    <w:rsid w:val="005D4F95"/>
    <w:rsid w:val="005D5304"/>
    <w:rsid w:val="005F15B4"/>
    <w:rsid w:val="005F3907"/>
    <w:rsid w:val="006065CF"/>
    <w:rsid w:val="00607272"/>
    <w:rsid w:val="006132DA"/>
    <w:rsid w:val="00617A08"/>
    <w:rsid w:val="00626136"/>
    <w:rsid w:val="00627667"/>
    <w:rsid w:val="00627A68"/>
    <w:rsid w:val="00632E78"/>
    <w:rsid w:val="00636702"/>
    <w:rsid w:val="006407B2"/>
    <w:rsid w:val="0064319A"/>
    <w:rsid w:val="00645F8C"/>
    <w:rsid w:val="00647080"/>
    <w:rsid w:val="006477BC"/>
    <w:rsid w:val="0065103E"/>
    <w:rsid w:val="00652432"/>
    <w:rsid w:val="00663253"/>
    <w:rsid w:val="006642FB"/>
    <w:rsid w:val="00670790"/>
    <w:rsid w:val="006719F7"/>
    <w:rsid w:val="00677EA5"/>
    <w:rsid w:val="00680A16"/>
    <w:rsid w:val="00684F73"/>
    <w:rsid w:val="00686A98"/>
    <w:rsid w:val="00693782"/>
    <w:rsid w:val="00696707"/>
    <w:rsid w:val="006A054C"/>
    <w:rsid w:val="006A2798"/>
    <w:rsid w:val="006A5AD4"/>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E4394"/>
    <w:rsid w:val="006E7766"/>
    <w:rsid w:val="006F0F90"/>
    <w:rsid w:val="006F5AD7"/>
    <w:rsid w:val="006F64D1"/>
    <w:rsid w:val="006F6EBC"/>
    <w:rsid w:val="006F778C"/>
    <w:rsid w:val="0070000D"/>
    <w:rsid w:val="00701052"/>
    <w:rsid w:val="00701B68"/>
    <w:rsid w:val="00704E96"/>
    <w:rsid w:val="007075C8"/>
    <w:rsid w:val="00713E5C"/>
    <w:rsid w:val="0071438F"/>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67FCB"/>
    <w:rsid w:val="007812A6"/>
    <w:rsid w:val="00781FDE"/>
    <w:rsid w:val="00784320"/>
    <w:rsid w:val="00790E1E"/>
    <w:rsid w:val="00795031"/>
    <w:rsid w:val="0079511A"/>
    <w:rsid w:val="007A025F"/>
    <w:rsid w:val="007A2278"/>
    <w:rsid w:val="007A4AD7"/>
    <w:rsid w:val="007A52BB"/>
    <w:rsid w:val="007B1151"/>
    <w:rsid w:val="007B2FDB"/>
    <w:rsid w:val="007C0879"/>
    <w:rsid w:val="007C21FF"/>
    <w:rsid w:val="007C26D0"/>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53C"/>
    <w:rsid w:val="008219B8"/>
    <w:rsid w:val="00830719"/>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35FC"/>
    <w:rsid w:val="008B0BA0"/>
    <w:rsid w:val="008B25AD"/>
    <w:rsid w:val="008B757C"/>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D20"/>
    <w:rsid w:val="009037B3"/>
    <w:rsid w:val="00906480"/>
    <w:rsid w:val="00906C04"/>
    <w:rsid w:val="00921AE3"/>
    <w:rsid w:val="009325BF"/>
    <w:rsid w:val="00933412"/>
    <w:rsid w:val="00934B9A"/>
    <w:rsid w:val="009363FE"/>
    <w:rsid w:val="009365FB"/>
    <w:rsid w:val="00940167"/>
    <w:rsid w:val="009466CB"/>
    <w:rsid w:val="009526BB"/>
    <w:rsid w:val="009553F2"/>
    <w:rsid w:val="009604B6"/>
    <w:rsid w:val="0096238E"/>
    <w:rsid w:val="00962771"/>
    <w:rsid w:val="00963241"/>
    <w:rsid w:val="009647E8"/>
    <w:rsid w:val="00966013"/>
    <w:rsid w:val="00966B80"/>
    <w:rsid w:val="00970294"/>
    <w:rsid w:val="009756FC"/>
    <w:rsid w:val="009770ED"/>
    <w:rsid w:val="00983071"/>
    <w:rsid w:val="00983A08"/>
    <w:rsid w:val="0098697E"/>
    <w:rsid w:val="00991A84"/>
    <w:rsid w:val="00995A26"/>
    <w:rsid w:val="009965F5"/>
    <w:rsid w:val="00997257"/>
    <w:rsid w:val="0099793D"/>
    <w:rsid w:val="009A04D3"/>
    <w:rsid w:val="009A3F56"/>
    <w:rsid w:val="009A5680"/>
    <w:rsid w:val="009A59A5"/>
    <w:rsid w:val="009B15C3"/>
    <w:rsid w:val="009B3EA0"/>
    <w:rsid w:val="009B7A9F"/>
    <w:rsid w:val="009B7AE2"/>
    <w:rsid w:val="009C0A96"/>
    <w:rsid w:val="009C207A"/>
    <w:rsid w:val="009C3742"/>
    <w:rsid w:val="009C4428"/>
    <w:rsid w:val="009C5905"/>
    <w:rsid w:val="009D1A38"/>
    <w:rsid w:val="009D54A4"/>
    <w:rsid w:val="009D722B"/>
    <w:rsid w:val="009E1F02"/>
    <w:rsid w:val="009E2D7B"/>
    <w:rsid w:val="009E4CF9"/>
    <w:rsid w:val="009E5543"/>
    <w:rsid w:val="009F12DC"/>
    <w:rsid w:val="009F3083"/>
    <w:rsid w:val="009F3871"/>
    <w:rsid w:val="009F79AD"/>
    <w:rsid w:val="00A0384D"/>
    <w:rsid w:val="00A04EA8"/>
    <w:rsid w:val="00A05B99"/>
    <w:rsid w:val="00A11FDC"/>
    <w:rsid w:val="00A122A0"/>
    <w:rsid w:val="00A14E30"/>
    <w:rsid w:val="00A2046D"/>
    <w:rsid w:val="00A25174"/>
    <w:rsid w:val="00A308CE"/>
    <w:rsid w:val="00A321B5"/>
    <w:rsid w:val="00A40752"/>
    <w:rsid w:val="00A44517"/>
    <w:rsid w:val="00A4510B"/>
    <w:rsid w:val="00A46FDA"/>
    <w:rsid w:val="00A50E6C"/>
    <w:rsid w:val="00A5151D"/>
    <w:rsid w:val="00A519D2"/>
    <w:rsid w:val="00A53746"/>
    <w:rsid w:val="00A54357"/>
    <w:rsid w:val="00A6485F"/>
    <w:rsid w:val="00A66980"/>
    <w:rsid w:val="00A67BB4"/>
    <w:rsid w:val="00A70A4C"/>
    <w:rsid w:val="00A716B6"/>
    <w:rsid w:val="00A74424"/>
    <w:rsid w:val="00A859E8"/>
    <w:rsid w:val="00A860D3"/>
    <w:rsid w:val="00A86360"/>
    <w:rsid w:val="00A916EB"/>
    <w:rsid w:val="00AA0D94"/>
    <w:rsid w:val="00AA11B7"/>
    <w:rsid w:val="00AA3977"/>
    <w:rsid w:val="00AA4356"/>
    <w:rsid w:val="00AA5F01"/>
    <w:rsid w:val="00AB4DB4"/>
    <w:rsid w:val="00AC4261"/>
    <w:rsid w:val="00AD1771"/>
    <w:rsid w:val="00AD1786"/>
    <w:rsid w:val="00AD1B2F"/>
    <w:rsid w:val="00AD2DB9"/>
    <w:rsid w:val="00AD3C58"/>
    <w:rsid w:val="00AD5838"/>
    <w:rsid w:val="00AE02F9"/>
    <w:rsid w:val="00AE5B12"/>
    <w:rsid w:val="00AE68F0"/>
    <w:rsid w:val="00AF4163"/>
    <w:rsid w:val="00AF7240"/>
    <w:rsid w:val="00B00156"/>
    <w:rsid w:val="00B00392"/>
    <w:rsid w:val="00B05996"/>
    <w:rsid w:val="00B21D9F"/>
    <w:rsid w:val="00B23C57"/>
    <w:rsid w:val="00B3027F"/>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9068A"/>
    <w:rsid w:val="00B95AA6"/>
    <w:rsid w:val="00B97877"/>
    <w:rsid w:val="00BA00CF"/>
    <w:rsid w:val="00BA2136"/>
    <w:rsid w:val="00BA25A3"/>
    <w:rsid w:val="00BA3F71"/>
    <w:rsid w:val="00BA4EB1"/>
    <w:rsid w:val="00BB2ECA"/>
    <w:rsid w:val="00BB45A2"/>
    <w:rsid w:val="00BB6348"/>
    <w:rsid w:val="00BC5762"/>
    <w:rsid w:val="00BC6B7F"/>
    <w:rsid w:val="00BC79A1"/>
    <w:rsid w:val="00BD025A"/>
    <w:rsid w:val="00BD0642"/>
    <w:rsid w:val="00BD07A4"/>
    <w:rsid w:val="00BD0EAC"/>
    <w:rsid w:val="00BD61EC"/>
    <w:rsid w:val="00BE1587"/>
    <w:rsid w:val="00BE3576"/>
    <w:rsid w:val="00BF0397"/>
    <w:rsid w:val="00BF11D1"/>
    <w:rsid w:val="00BF16F2"/>
    <w:rsid w:val="00C01389"/>
    <w:rsid w:val="00C03CA4"/>
    <w:rsid w:val="00C065DD"/>
    <w:rsid w:val="00C153FC"/>
    <w:rsid w:val="00C15E34"/>
    <w:rsid w:val="00C1742A"/>
    <w:rsid w:val="00C20012"/>
    <w:rsid w:val="00C22CE1"/>
    <w:rsid w:val="00C236E6"/>
    <w:rsid w:val="00C27923"/>
    <w:rsid w:val="00C33E1B"/>
    <w:rsid w:val="00C3415B"/>
    <w:rsid w:val="00C425B5"/>
    <w:rsid w:val="00C462E4"/>
    <w:rsid w:val="00C47F88"/>
    <w:rsid w:val="00C51E32"/>
    <w:rsid w:val="00C52B0D"/>
    <w:rsid w:val="00C6721C"/>
    <w:rsid w:val="00C67396"/>
    <w:rsid w:val="00C67F4D"/>
    <w:rsid w:val="00C73BAD"/>
    <w:rsid w:val="00C7749F"/>
    <w:rsid w:val="00C801EC"/>
    <w:rsid w:val="00C813DD"/>
    <w:rsid w:val="00C90001"/>
    <w:rsid w:val="00C908A5"/>
    <w:rsid w:val="00C91DD8"/>
    <w:rsid w:val="00C956B6"/>
    <w:rsid w:val="00C96646"/>
    <w:rsid w:val="00CA152F"/>
    <w:rsid w:val="00CA269C"/>
    <w:rsid w:val="00CA30C2"/>
    <w:rsid w:val="00CA458D"/>
    <w:rsid w:val="00CA69A0"/>
    <w:rsid w:val="00CA7F11"/>
    <w:rsid w:val="00CB0A51"/>
    <w:rsid w:val="00CB2405"/>
    <w:rsid w:val="00CB2410"/>
    <w:rsid w:val="00CB4508"/>
    <w:rsid w:val="00CB7EAA"/>
    <w:rsid w:val="00CC4F1C"/>
    <w:rsid w:val="00CD0F3F"/>
    <w:rsid w:val="00CD26CE"/>
    <w:rsid w:val="00CD75E6"/>
    <w:rsid w:val="00CE04A2"/>
    <w:rsid w:val="00CE35AA"/>
    <w:rsid w:val="00CE4027"/>
    <w:rsid w:val="00CE4906"/>
    <w:rsid w:val="00CE4FF2"/>
    <w:rsid w:val="00CF25B7"/>
    <w:rsid w:val="00D03BBB"/>
    <w:rsid w:val="00D040F0"/>
    <w:rsid w:val="00D04580"/>
    <w:rsid w:val="00D04FF9"/>
    <w:rsid w:val="00D05184"/>
    <w:rsid w:val="00D17A6B"/>
    <w:rsid w:val="00D202EA"/>
    <w:rsid w:val="00D205DB"/>
    <w:rsid w:val="00D235C2"/>
    <w:rsid w:val="00D23FEE"/>
    <w:rsid w:val="00D24510"/>
    <w:rsid w:val="00D25BE9"/>
    <w:rsid w:val="00D264FF"/>
    <w:rsid w:val="00D31B0A"/>
    <w:rsid w:val="00D32139"/>
    <w:rsid w:val="00D35715"/>
    <w:rsid w:val="00D36529"/>
    <w:rsid w:val="00D3721D"/>
    <w:rsid w:val="00D41F34"/>
    <w:rsid w:val="00D439BA"/>
    <w:rsid w:val="00D537F7"/>
    <w:rsid w:val="00D626F1"/>
    <w:rsid w:val="00D650F0"/>
    <w:rsid w:val="00D65D59"/>
    <w:rsid w:val="00D7029A"/>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C0C45"/>
    <w:rsid w:val="00DC4D82"/>
    <w:rsid w:val="00DC5A35"/>
    <w:rsid w:val="00DC7AD0"/>
    <w:rsid w:val="00DD159D"/>
    <w:rsid w:val="00DD2B36"/>
    <w:rsid w:val="00DE1647"/>
    <w:rsid w:val="00DE3BE3"/>
    <w:rsid w:val="00DE483E"/>
    <w:rsid w:val="00DE4E3B"/>
    <w:rsid w:val="00DE7389"/>
    <w:rsid w:val="00DF0B72"/>
    <w:rsid w:val="00DF3C04"/>
    <w:rsid w:val="00DF48BB"/>
    <w:rsid w:val="00E01260"/>
    <w:rsid w:val="00E05ED1"/>
    <w:rsid w:val="00E06AAE"/>
    <w:rsid w:val="00E10A3E"/>
    <w:rsid w:val="00E1162B"/>
    <w:rsid w:val="00E17766"/>
    <w:rsid w:val="00E179F5"/>
    <w:rsid w:val="00E27ABA"/>
    <w:rsid w:val="00E27D3F"/>
    <w:rsid w:val="00E3343C"/>
    <w:rsid w:val="00E46C59"/>
    <w:rsid w:val="00E46E39"/>
    <w:rsid w:val="00E47E80"/>
    <w:rsid w:val="00E64554"/>
    <w:rsid w:val="00E671F4"/>
    <w:rsid w:val="00E70F89"/>
    <w:rsid w:val="00E738F7"/>
    <w:rsid w:val="00E76995"/>
    <w:rsid w:val="00E77278"/>
    <w:rsid w:val="00E831E4"/>
    <w:rsid w:val="00E84AD5"/>
    <w:rsid w:val="00E96834"/>
    <w:rsid w:val="00E97DB4"/>
    <w:rsid w:val="00EA0436"/>
    <w:rsid w:val="00EA2E5E"/>
    <w:rsid w:val="00EA48DC"/>
    <w:rsid w:val="00EB1997"/>
    <w:rsid w:val="00EB3786"/>
    <w:rsid w:val="00EB4515"/>
    <w:rsid w:val="00EC6FF1"/>
    <w:rsid w:val="00ED4EF6"/>
    <w:rsid w:val="00ED64D6"/>
    <w:rsid w:val="00ED774F"/>
    <w:rsid w:val="00EE1900"/>
    <w:rsid w:val="00EE20B2"/>
    <w:rsid w:val="00EE2461"/>
    <w:rsid w:val="00EE4691"/>
    <w:rsid w:val="00EE640D"/>
    <w:rsid w:val="00EE6A19"/>
    <w:rsid w:val="00EF3B73"/>
    <w:rsid w:val="00EF4D82"/>
    <w:rsid w:val="00EF5942"/>
    <w:rsid w:val="00EF7E8C"/>
    <w:rsid w:val="00F07C23"/>
    <w:rsid w:val="00F23D83"/>
    <w:rsid w:val="00F306EB"/>
    <w:rsid w:val="00F32825"/>
    <w:rsid w:val="00F368FE"/>
    <w:rsid w:val="00F41030"/>
    <w:rsid w:val="00F429EB"/>
    <w:rsid w:val="00F43276"/>
    <w:rsid w:val="00F4335D"/>
    <w:rsid w:val="00F56C4D"/>
    <w:rsid w:val="00F61CC6"/>
    <w:rsid w:val="00F64AF4"/>
    <w:rsid w:val="00F66BB0"/>
    <w:rsid w:val="00F67AC5"/>
    <w:rsid w:val="00F7797D"/>
    <w:rsid w:val="00F77C50"/>
    <w:rsid w:val="00F80C7A"/>
    <w:rsid w:val="00F820A9"/>
    <w:rsid w:val="00F863B5"/>
    <w:rsid w:val="00F9742B"/>
    <w:rsid w:val="00F97A7B"/>
    <w:rsid w:val="00FA1078"/>
    <w:rsid w:val="00FA17C6"/>
    <w:rsid w:val="00FA29AB"/>
    <w:rsid w:val="00FB195C"/>
    <w:rsid w:val="00FB2B89"/>
    <w:rsid w:val="00FB412D"/>
    <w:rsid w:val="00FC230B"/>
    <w:rsid w:val="00FC2B27"/>
    <w:rsid w:val="00FC2BBA"/>
    <w:rsid w:val="00FC5662"/>
    <w:rsid w:val="00FC7249"/>
    <w:rsid w:val="00FD42DC"/>
    <w:rsid w:val="00FD4681"/>
    <w:rsid w:val="00FE0065"/>
    <w:rsid w:val="00FE0CDC"/>
    <w:rsid w:val="00FE4C46"/>
    <w:rsid w:val="00FE6018"/>
    <w:rsid w:val="00FE77C6"/>
    <w:rsid w:val="00FF2AAD"/>
    <w:rsid w:val="00FF3576"/>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4523-94F2-44C9-B48E-FBED1354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DA2C75DB</Template>
  <TotalTime>0</TotalTime>
  <Pages>5</Pages>
  <Words>1431</Words>
  <Characters>8162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2020-03-11T14:20:00Z</cp:lastPrinted>
  <dcterms:created xsi:type="dcterms:W3CDTF">2020-03-13T11:00:00Z</dcterms:created>
  <dcterms:modified xsi:type="dcterms:W3CDTF">2020-03-13T11:00:00Z</dcterms:modified>
</cp:coreProperties>
</file>