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6995" w:rsidRPr="00D235C2" w:rsidRDefault="00E76995" w:rsidP="00C236E6">
      <w:pPr>
        <w:widowControl w:val="0"/>
        <w:jc w:val="center"/>
        <w:rPr>
          <w:rFonts w:ascii="Tahoma" w:hAnsi="Tahoma" w:cs="Tahoma"/>
          <w:b/>
          <w:sz w:val="24"/>
          <w:szCs w:val="24"/>
          <w:u w:val="single"/>
        </w:rPr>
      </w:pPr>
      <w:r w:rsidRPr="00D235C2">
        <w:rPr>
          <w:rFonts w:ascii="Tahoma" w:hAnsi="Tahoma" w:cs="Tahoma"/>
          <w:b/>
          <w:sz w:val="28"/>
          <w:u w:val="single"/>
        </w:rPr>
        <w:t>R</w:t>
      </w:r>
      <w:r w:rsidR="009A3F56">
        <w:rPr>
          <w:rFonts w:ascii="Tahoma" w:hAnsi="Tahoma" w:cs="Tahoma"/>
          <w:b/>
          <w:sz w:val="28"/>
          <w:u w:val="single"/>
        </w:rPr>
        <w:t>ESOURCES COMMITTEE</w:t>
      </w:r>
      <w:r w:rsidRPr="00D235C2">
        <w:rPr>
          <w:rFonts w:ascii="Tahoma" w:hAnsi="Tahoma" w:cs="Tahoma"/>
          <w:b/>
          <w:sz w:val="28"/>
          <w:u w:val="single"/>
        </w:rPr>
        <w:t xml:space="preserve"> M</w:t>
      </w:r>
      <w:r w:rsidR="009A3F56">
        <w:rPr>
          <w:rFonts w:ascii="Tahoma" w:hAnsi="Tahoma" w:cs="Tahoma"/>
          <w:b/>
          <w:sz w:val="28"/>
          <w:u w:val="single"/>
        </w:rPr>
        <w:t>EETING</w:t>
      </w:r>
    </w:p>
    <w:p w:rsidR="00E76995" w:rsidRPr="00D235C2" w:rsidRDefault="00E76995" w:rsidP="00C236E6">
      <w:pPr>
        <w:widowControl w:val="0"/>
        <w:jc w:val="center"/>
        <w:rPr>
          <w:rFonts w:ascii="Tahoma" w:hAnsi="Tahoma" w:cs="Tahoma"/>
          <w:b/>
          <w:sz w:val="24"/>
          <w:szCs w:val="24"/>
          <w:u w:val="single"/>
        </w:rPr>
      </w:pPr>
    </w:p>
    <w:p w:rsidR="00E76995" w:rsidRPr="00D235C2" w:rsidRDefault="009756FC" w:rsidP="00C236E6">
      <w:pPr>
        <w:widowControl w:val="0"/>
        <w:jc w:val="center"/>
        <w:rPr>
          <w:rFonts w:ascii="Tahoma" w:hAnsi="Tahoma" w:cs="Tahoma"/>
          <w:b/>
          <w:sz w:val="24"/>
          <w:szCs w:val="24"/>
          <w:u w:val="single"/>
        </w:rPr>
      </w:pPr>
      <w:r>
        <w:rPr>
          <w:rFonts w:ascii="Tahoma" w:hAnsi="Tahoma" w:cs="Tahoma"/>
          <w:b/>
          <w:sz w:val="28"/>
          <w:u w:val="single"/>
        </w:rPr>
        <w:t>FRIDAY</w:t>
      </w:r>
      <w:r w:rsidR="00E76995" w:rsidRPr="00D235C2">
        <w:rPr>
          <w:rFonts w:ascii="Tahoma" w:hAnsi="Tahoma" w:cs="Tahoma"/>
          <w:b/>
          <w:sz w:val="28"/>
          <w:u w:val="single"/>
        </w:rPr>
        <w:t xml:space="preserve"> </w:t>
      </w:r>
      <w:r>
        <w:rPr>
          <w:rFonts w:ascii="Tahoma" w:hAnsi="Tahoma" w:cs="Tahoma"/>
          <w:b/>
          <w:sz w:val="28"/>
          <w:u w:val="single"/>
        </w:rPr>
        <w:t>29</w:t>
      </w:r>
      <w:r w:rsidR="00E76995" w:rsidRPr="00D235C2">
        <w:rPr>
          <w:rFonts w:ascii="Tahoma" w:hAnsi="Tahoma" w:cs="Tahoma"/>
          <w:b/>
          <w:sz w:val="28"/>
          <w:u w:val="single"/>
          <w:vertAlign w:val="superscript"/>
        </w:rPr>
        <w:t>th</w:t>
      </w:r>
      <w:r w:rsidR="00E76995" w:rsidRPr="00D235C2">
        <w:rPr>
          <w:rFonts w:ascii="Tahoma" w:hAnsi="Tahoma" w:cs="Tahoma"/>
          <w:b/>
          <w:sz w:val="28"/>
          <w:u w:val="single"/>
        </w:rPr>
        <w:t xml:space="preserve"> </w:t>
      </w:r>
      <w:r>
        <w:rPr>
          <w:rFonts w:ascii="Tahoma" w:hAnsi="Tahoma" w:cs="Tahoma"/>
          <w:b/>
          <w:sz w:val="28"/>
          <w:u w:val="single"/>
        </w:rPr>
        <w:t>NOVEMBER</w:t>
      </w:r>
      <w:r w:rsidR="00E76995" w:rsidRPr="00D235C2">
        <w:rPr>
          <w:rFonts w:ascii="Tahoma" w:hAnsi="Tahoma" w:cs="Tahoma"/>
          <w:b/>
          <w:sz w:val="28"/>
          <w:u w:val="single"/>
        </w:rPr>
        <w:t xml:space="preserve"> 2019 – </w:t>
      </w:r>
      <w:r>
        <w:rPr>
          <w:rFonts w:ascii="Tahoma" w:hAnsi="Tahoma" w:cs="Tahoma"/>
          <w:b/>
          <w:sz w:val="28"/>
          <w:u w:val="single"/>
        </w:rPr>
        <w:t>8</w:t>
      </w:r>
      <w:r w:rsidR="00E76995" w:rsidRPr="00D235C2">
        <w:rPr>
          <w:rFonts w:ascii="Tahoma" w:hAnsi="Tahoma" w:cs="Tahoma"/>
          <w:b/>
          <w:sz w:val="28"/>
          <w:u w:val="single"/>
        </w:rPr>
        <w:t>.30</w:t>
      </w:r>
      <w:r w:rsidR="009A3F56">
        <w:rPr>
          <w:rFonts w:ascii="Tahoma" w:hAnsi="Tahoma" w:cs="Tahoma"/>
          <w:b/>
          <w:sz w:val="28"/>
          <w:u w:val="single"/>
        </w:rPr>
        <w:t>AM</w:t>
      </w:r>
      <w:r w:rsidR="00E76995" w:rsidRPr="00D235C2">
        <w:rPr>
          <w:rFonts w:ascii="Tahoma" w:hAnsi="Tahoma" w:cs="Tahoma"/>
          <w:b/>
          <w:sz w:val="28"/>
          <w:u w:val="single"/>
        </w:rPr>
        <w:t xml:space="preserve"> – i52 </w:t>
      </w:r>
    </w:p>
    <w:p w:rsidR="00E76995" w:rsidRPr="00D235C2" w:rsidRDefault="00E76995" w:rsidP="00C236E6">
      <w:pPr>
        <w:pStyle w:val="Heading2"/>
        <w:keepNext w:val="0"/>
        <w:widowControl w:val="0"/>
        <w:ind w:left="1440"/>
        <w:rPr>
          <w:rFonts w:ascii="Tahoma" w:hAnsi="Tahoma" w:cs="Tahoma"/>
        </w:rPr>
      </w:pPr>
    </w:p>
    <w:p w:rsidR="00E76995" w:rsidRPr="00D235C2" w:rsidRDefault="00E76995" w:rsidP="00C236E6">
      <w:pPr>
        <w:pStyle w:val="Heading2"/>
        <w:keepNext w:val="0"/>
        <w:widowControl w:val="0"/>
        <w:ind w:left="1440"/>
        <w:rPr>
          <w:rFonts w:ascii="Tahoma" w:hAnsi="Tahoma" w:cs="Tahoma"/>
        </w:rPr>
      </w:pPr>
      <w:r w:rsidRPr="00D235C2">
        <w:rPr>
          <w:rFonts w:ascii="Tahoma" w:hAnsi="Tahoma" w:cs="Tahoma"/>
        </w:rPr>
        <w:t>Present:</w:t>
      </w:r>
    </w:p>
    <w:p w:rsidR="00E76995" w:rsidRPr="00D235C2" w:rsidRDefault="00E76995" w:rsidP="00C236E6">
      <w:pPr>
        <w:widowControl w:val="0"/>
        <w:ind w:left="720" w:firstLine="720"/>
        <w:rPr>
          <w:rFonts w:ascii="Tahoma" w:hAnsi="Tahoma" w:cs="Tahoma"/>
          <w:sz w:val="24"/>
          <w:szCs w:val="24"/>
        </w:rPr>
      </w:pPr>
    </w:p>
    <w:p w:rsidR="00E76995" w:rsidRPr="00D235C2" w:rsidRDefault="00E76995" w:rsidP="00C236E6">
      <w:pPr>
        <w:widowControl w:val="0"/>
        <w:ind w:left="720" w:firstLine="720"/>
        <w:rPr>
          <w:rFonts w:ascii="Tahoma" w:hAnsi="Tahoma" w:cs="Tahoma"/>
          <w:sz w:val="24"/>
          <w:szCs w:val="24"/>
        </w:rPr>
      </w:pPr>
      <w:r w:rsidRPr="00D235C2">
        <w:rPr>
          <w:rFonts w:ascii="Tahoma" w:hAnsi="Tahoma" w:cs="Tahoma"/>
          <w:sz w:val="24"/>
          <w:szCs w:val="24"/>
        </w:rPr>
        <w:t xml:space="preserve">Mrs J Swettenham </w:t>
      </w:r>
      <w:r w:rsidR="003D223B" w:rsidRPr="00D235C2">
        <w:rPr>
          <w:rFonts w:ascii="Tahoma" w:hAnsi="Tahoma" w:cs="Tahoma"/>
          <w:sz w:val="24"/>
          <w:szCs w:val="24"/>
        </w:rPr>
        <w:tab/>
      </w:r>
      <w:r w:rsidRPr="00D235C2">
        <w:rPr>
          <w:rFonts w:ascii="Tahoma" w:hAnsi="Tahoma" w:cs="Tahoma"/>
          <w:sz w:val="24"/>
          <w:szCs w:val="24"/>
        </w:rPr>
        <w:t>Chair of Governors</w:t>
      </w:r>
    </w:p>
    <w:p w:rsidR="00E76995" w:rsidRPr="00D235C2" w:rsidRDefault="00E76995" w:rsidP="00C236E6">
      <w:pPr>
        <w:widowControl w:val="0"/>
        <w:ind w:left="720" w:firstLine="720"/>
        <w:rPr>
          <w:rFonts w:ascii="Tahoma" w:hAnsi="Tahoma" w:cs="Tahoma"/>
          <w:sz w:val="24"/>
          <w:szCs w:val="24"/>
        </w:rPr>
      </w:pPr>
      <w:r w:rsidRPr="00D235C2">
        <w:rPr>
          <w:rFonts w:ascii="Tahoma" w:hAnsi="Tahoma" w:cs="Tahoma"/>
          <w:sz w:val="24"/>
          <w:szCs w:val="24"/>
        </w:rPr>
        <w:t xml:space="preserve">Ms C Herman </w:t>
      </w:r>
      <w:r w:rsidR="003D223B" w:rsidRPr="00D235C2">
        <w:rPr>
          <w:rFonts w:ascii="Tahoma" w:hAnsi="Tahoma" w:cs="Tahoma"/>
          <w:sz w:val="24"/>
          <w:szCs w:val="24"/>
        </w:rPr>
        <w:tab/>
      </w:r>
      <w:r w:rsidRPr="00D235C2">
        <w:rPr>
          <w:rFonts w:ascii="Tahoma" w:hAnsi="Tahoma" w:cs="Tahoma"/>
          <w:sz w:val="24"/>
          <w:szCs w:val="24"/>
        </w:rPr>
        <w:t>Headteacher</w:t>
      </w:r>
    </w:p>
    <w:p w:rsidR="00E76995" w:rsidRDefault="00E76995" w:rsidP="00C236E6">
      <w:pPr>
        <w:widowControl w:val="0"/>
        <w:ind w:left="720" w:firstLine="720"/>
        <w:rPr>
          <w:rFonts w:ascii="Tahoma" w:hAnsi="Tahoma" w:cs="Tahoma"/>
          <w:sz w:val="24"/>
          <w:szCs w:val="24"/>
        </w:rPr>
      </w:pPr>
      <w:r w:rsidRPr="00D235C2">
        <w:rPr>
          <w:rFonts w:ascii="Tahoma" w:hAnsi="Tahoma" w:cs="Tahoma"/>
          <w:sz w:val="24"/>
          <w:szCs w:val="24"/>
        </w:rPr>
        <w:t xml:space="preserve">Mr A Worth </w:t>
      </w:r>
      <w:r w:rsidR="003D223B" w:rsidRPr="00D235C2">
        <w:rPr>
          <w:rFonts w:ascii="Tahoma" w:hAnsi="Tahoma" w:cs="Tahoma"/>
          <w:sz w:val="24"/>
          <w:szCs w:val="24"/>
        </w:rPr>
        <w:tab/>
      </w:r>
      <w:r w:rsidR="003D223B" w:rsidRPr="00D235C2">
        <w:rPr>
          <w:rFonts w:ascii="Tahoma" w:hAnsi="Tahoma" w:cs="Tahoma"/>
          <w:sz w:val="24"/>
          <w:szCs w:val="24"/>
        </w:rPr>
        <w:tab/>
      </w:r>
      <w:r w:rsidRPr="00D235C2">
        <w:rPr>
          <w:rFonts w:ascii="Tahoma" w:hAnsi="Tahoma" w:cs="Tahoma"/>
          <w:sz w:val="24"/>
          <w:szCs w:val="24"/>
        </w:rPr>
        <w:t>Governor</w:t>
      </w:r>
    </w:p>
    <w:p w:rsidR="00E738F7" w:rsidRPr="00D235C2" w:rsidRDefault="00E738F7" w:rsidP="00C236E6">
      <w:pPr>
        <w:widowControl w:val="0"/>
        <w:ind w:left="720" w:firstLine="720"/>
        <w:rPr>
          <w:rFonts w:ascii="Tahoma" w:hAnsi="Tahoma" w:cs="Tahoma"/>
          <w:sz w:val="24"/>
          <w:szCs w:val="24"/>
        </w:rPr>
      </w:pPr>
      <w:r>
        <w:rPr>
          <w:rFonts w:ascii="Tahoma" w:hAnsi="Tahoma" w:cs="Tahoma"/>
          <w:sz w:val="24"/>
          <w:szCs w:val="24"/>
        </w:rPr>
        <w:t>Mr G Herniman</w:t>
      </w:r>
      <w:r>
        <w:rPr>
          <w:rFonts w:ascii="Tahoma" w:hAnsi="Tahoma" w:cs="Tahoma"/>
          <w:sz w:val="24"/>
          <w:szCs w:val="24"/>
        </w:rPr>
        <w:tab/>
        <w:t>Governor</w:t>
      </w:r>
    </w:p>
    <w:p w:rsidR="00E76995" w:rsidRPr="00D235C2" w:rsidRDefault="00E76995" w:rsidP="00C236E6">
      <w:pPr>
        <w:widowControl w:val="0"/>
        <w:ind w:left="720" w:firstLine="720"/>
        <w:rPr>
          <w:rFonts w:ascii="Tahoma" w:hAnsi="Tahoma" w:cs="Tahoma"/>
          <w:sz w:val="24"/>
          <w:szCs w:val="24"/>
        </w:rPr>
      </w:pPr>
      <w:r w:rsidRPr="00D235C2">
        <w:rPr>
          <w:rFonts w:ascii="Tahoma" w:hAnsi="Tahoma" w:cs="Tahoma"/>
          <w:sz w:val="24"/>
          <w:szCs w:val="24"/>
        </w:rPr>
        <w:t xml:space="preserve">Mrs K Boulton </w:t>
      </w:r>
      <w:r w:rsidR="003D223B" w:rsidRPr="00D235C2">
        <w:rPr>
          <w:rFonts w:ascii="Tahoma" w:hAnsi="Tahoma" w:cs="Tahoma"/>
          <w:sz w:val="24"/>
          <w:szCs w:val="24"/>
        </w:rPr>
        <w:tab/>
        <w:t>Parent Governor</w:t>
      </w:r>
    </w:p>
    <w:p w:rsidR="00E76995" w:rsidRPr="00D235C2" w:rsidRDefault="00E76995" w:rsidP="00C236E6">
      <w:pPr>
        <w:widowControl w:val="0"/>
        <w:ind w:left="720" w:firstLine="720"/>
        <w:rPr>
          <w:rFonts w:ascii="Tahoma" w:hAnsi="Tahoma" w:cs="Tahoma"/>
          <w:sz w:val="24"/>
          <w:szCs w:val="24"/>
        </w:rPr>
      </w:pPr>
      <w:r w:rsidRPr="00D235C2">
        <w:rPr>
          <w:rFonts w:ascii="Tahoma" w:hAnsi="Tahoma" w:cs="Tahoma"/>
          <w:sz w:val="24"/>
          <w:szCs w:val="24"/>
        </w:rPr>
        <w:t xml:space="preserve">Mr S Roberts </w:t>
      </w:r>
      <w:r w:rsidR="003D223B" w:rsidRPr="00D235C2">
        <w:rPr>
          <w:rFonts w:ascii="Tahoma" w:hAnsi="Tahoma" w:cs="Tahoma"/>
          <w:sz w:val="24"/>
          <w:szCs w:val="24"/>
        </w:rPr>
        <w:tab/>
      </w:r>
      <w:r w:rsidR="009A3F56">
        <w:rPr>
          <w:rFonts w:ascii="Tahoma" w:hAnsi="Tahoma" w:cs="Tahoma"/>
          <w:sz w:val="24"/>
          <w:szCs w:val="24"/>
        </w:rPr>
        <w:t>Staff Governor-</w:t>
      </w:r>
      <w:r w:rsidRPr="00D235C2">
        <w:rPr>
          <w:rFonts w:ascii="Tahoma" w:hAnsi="Tahoma" w:cs="Tahoma"/>
          <w:sz w:val="24"/>
          <w:szCs w:val="24"/>
        </w:rPr>
        <w:t>Business Manager</w:t>
      </w:r>
    </w:p>
    <w:p w:rsidR="003D223B" w:rsidRPr="00D235C2" w:rsidRDefault="003D223B" w:rsidP="00C236E6">
      <w:pPr>
        <w:widowControl w:val="0"/>
        <w:ind w:left="720" w:firstLine="720"/>
        <w:rPr>
          <w:rFonts w:ascii="Tahoma" w:hAnsi="Tahoma" w:cs="Tahoma"/>
          <w:sz w:val="24"/>
          <w:szCs w:val="24"/>
        </w:rPr>
      </w:pPr>
    </w:p>
    <w:p w:rsidR="00E76995" w:rsidRPr="00D235C2" w:rsidRDefault="00E76995" w:rsidP="00C236E6">
      <w:pPr>
        <w:widowControl w:val="0"/>
        <w:ind w:left="720" w:firstLine="720"/>
        <w:rPr>
          <w:rFonts w:ascii="Tahoma" w:hAnsi="Tahoma" w:cs="Tahoma"/>
          <w:sz w:val="24"/>
          <w:szCs w:val="24"/>
        </w:rPr>
      </w:pPr>
      <w:r w:rsidRPr="00D235C2">
        <w:rPr>
          <w:rFonts w:ascii="Tahoma" w:hAnsi="Tahoma" w:cs="Tahoma"/>
          <w:sz w:val="24"/>
          <w:szCs w:val="24"/>
        </w:rPr>
        <w:t xml:space="preserve">Mrs D Matthews </w:t>
      </w:r>
      <w:r w:rsidR="003D223B" w:rsidRPr="00D235C2">
        <w:rPr>
          <w:rFonts w:ascii="Tahoma" w:hAnsi="Tahoma" w:cs="Tahoma"/>
          <w:sz w:val="24"/>
          <w:szCs w:val="24"/>
        </w:rPr>
        <w:tab/>
      </w:r>
      <w:r w:rsidRPr="00D235C2">
        <w:rPr>
          <w:rFonts w:ascii="Tahoma" w:hAnsi="Tahoma" w:cs="Tahoma"/>
          <w:sz w:val="24"/>
          <w:szCs w:val="24"/>
        </w:rPr>
        <w:t>Finance Manager</w:t>
      </w:r>
    </w:p>
    <w:p w:rsidR="00E76995" w:rsidRDefault="00E76995" w:rsidP="00C236E6">
      <w:pPr>
        <w:widowControl w:val="0"/>
        <w:ind w:left="720" w:firstLine="720"/>
        <w:rPr>
          <w:rFonts w:ascii="Tahoma" w:hAnsi="Tahoma" w:cs="Tahoma"/>
          <w:sz w:val="24"/>
          <w:szCs w:val="24"/>
        </w:rPr>
      </w:pPr>
      <w:r w:rsidRPr="00D235C2">
        <w:rPr>
          <w:rFonts w:ascii="Tahoma" w:hAnsi="Tahoma" w:cs="Tahoma"/>
          <w:sz w:val="24"/>
          <w:szCs w:val="24"/>
        </w:rPr>
        <w:t xml:space="preserve">Mrs L Smith </w:t>
      </w:r>
      <w:r w:rsidR="003D223B" w:rsidRPr="00D235C2">
        <w:rPr>
          <w:rFonts w:ascii="Tahoma" w:hAnsi="Tahoma" w:cs="Tahoma"/>
          <w:sz w:val="24"/>
          <w:szCs w:val="24"/>
        </w:rPr>
        <w:tab/>
      </w:r>
      <w:r w:rsidR="003D223B" w:rsidRPr="00D235C2">
        <w:rPr>
          <w:rFonts w:ascii="Tahoma" w:hAnsi="Tahoma" w:cs="Tahoma"/>
          <w:sz w:val="24"/>
          <w:szCs w:val="24"/>
        </w:rPr>
        <w:tab/>
        <w:t>S</w:t>
      </w:r>
      <w:r w:rsidRPr="00D235C2">
        <w:rPr>
          <w:rFonts w:ascii="Tahoma" w:hAnsi="Tahoma" w:cs="Tahoma"/>
          <w:sz w:val="24"/>
          <w:szCs w:val="24"/>
        </w:rPr>
        <w:t>cribe</w:t>
      </w:r>
    </w:p>
    <w:p w:rsidR="00E738F7" w:rsidRDefault="00E738F7" w:rsidP="00C236E6">
      <w:pPr>
        <w:widowControl w:val="0"/>
        <w:ind w:left="720" w:firstLine="720"/>
        <w:rPr>
          <w:rFonts w:ascii="Tahoma" w:hAnsi="Tahoma" w:cs="Tahoma"/>
          <w:sz w:val="24"/>
          <w:szCs w:val="24"/>
        </w:rPr>
      </w:pPr>
    </w:p>
    <w:p w:rsidR="00E738F7" w:rsidRDefault="00E738F7" w:rsidP="00C236E6">
      <w:pPr>
        <w:widowControl w:val="0"/>
        <w:ind w:left="720" w:firstLine="720"/>
        <w:rPr>
          <w:rFonts w:ascii="Tahoma" w:hAnsi="Tahoma" w:cs="Tahoma"/>
          <w:sz w:val="24"/>
          <w:szCs w:val="24"/>
        </w:rPr>
      </w:pPr>
      <w:r>
        <w:rPr>
          <w:rFonts w:ascii="Tahoma" w:hAnsi="Tahoma" w:cs="Tahoma"/>
          <w:sz w:val="24"/>
          <w:szCs w:val="24"/>
        </w:rPr>
        <w:t>Clive Smith – MWS – Auditors</w:t>
      </w:r>
    </w:p>
    <w:p w:rsidR="00E738F7" w:rsidRPr="00D235C2" w:rsidRDefault="00E738F7" w:rsidP="00C236E6">
      <w:pPr>
        <w:widowControl w:val="0"/>
        <w:ind w:left="720" w:firstLine="720"/>
        <w:rPr>
          <w:rFonts w:ascii="Tahoma" w:hAnsi="Tahoma" w:cs="Tahoma"/>
          <w:sz w:val="24"/>
          <w:szCs w:val="24"/>
        </w:rPr>
      </w:pPr>
      <w:r>
        <w:rPr>
          <w:rFonts w:ascii="Tahoma" w:hAnsi="Tahoma" w:cs="Tahoma"/>
          <w:sz w:val="24"/>
          <w:szCs w:val="24"/>
        </w:rPr>
        <w:t>Kerry-Anne Jervis – MWS - Auditors</w:t>
      </w:r>
    </w:p>
    <w:p w:rsidR="00E76995" w:rsidRPr="00D235C2" w:rsidRDefault="00E76995" w:rsidP="00C236E6">
      <w:pPr>
        <w:rPr>
          <w:rFonts w:ascii="Tahoma" w:hAnsi="Tahoma" w:cs="Tahoma"/>
        </w:rPr>
      </w:pPr>
    </w:p>
    <w:tbl>
      <w:tblPr>
        <w:tblStyle w:val="TableGrid"/>
        <w:tblW w:w="10627" w:type="dxa"/>
        <w:tblLook w:val="04A0" w:firstRow="1" w:lastRow="0" w:firstColumn="1" w:lastColumn="0" w:noHBand="0" w:noVBand="1"/>
      </w:tblPr>
      <w:tblGrid>
        <w:gridCol w:w="988"/>
        <w:gridCol w:w="8363"/>
        <w:gridCol w:w="1276"/>
      </w:tblGrid>
      <w:tr w:rsidR="00E76995" w:rsidRPr="00D235C2" w:rsidTr="00E76995">
        <w:tc>
          <w:tcPr>
            <w:tcW w:w="988" w:type="dxa"/>
          </w:tcPr>
          <w:p w:rsidR="00E76995" w:rsidRPr="00D235C2" w:rsidRDefault="00E76995" w:rsidP="00C236E6">
            <w:pPr>
              <w:spacing w:after="200"/>
              <w:rPr>
                <w:rFonts w:ascii="Tahoma" w:hAnsi="Tahoma" w:cs="Tahoma"/>
                <w:sz w:val="24"/>
                <w:szCs w:val="24"/>
              </w:rPr>
            </w:pPr>
            <w:r w:rsidRPr="00D235C2">
              <w:rPr>
                <w:rFonts w:ascii="Tahoma" w:hAnsi="Tahoma" w:cs="Tahoma"/>
                <w:sz w:val="24"/>
                <w:szCs w:val="24"/>
              </w:rPr>
              <w:t>1.</w:t>
            </w:r>
          </w:p>
        </w:tc>
        <w:tc>
          <w:tcPr>
            <w:tcW w:w="8363" w:type="dxa"/>
          </w:tcPr>
          <w:p w:rsidR="00E76995" w:rsidRPr="00D235C2" w:rsidRDefault="00E76995" w:rsidP="00C236E6">
            <w:pPr>
              <w:pStyle w:val="Heading2"/>
              <w:keepNext w:val="0"/>
              <w:widowControl w:val="0"/>
              <w:outlineLvl w:val="1"/>
              <w:rPr>
                <w:rFonts w:ascii="Tahoma" w:hAnsi="Tahoma" w:cs="Tahoma"/>
                <w:szCs w:val="24"/>
              </w:rPr>
            </w:pPr>
            <w:r w:rsidRPr="00D235C2">
              <w:rPr>
                <w:rFonts w:ascii="Tahoma" w:hAnsi="Tahoma" w:cs="Tahoma"/>
                <w:szCs w:val="24"/>
              </w:rPr>
              <w:t>APOLOGIES</w:t>
            </w:r>
          </w:p>
          <w:p w:rsidR="008E07A0" w:rsidRDefault="00E738F7" w:rsidP="00C236E6">
            <w:pPr>
              <w:pStyle w:val="Heading2"/>
              <w:keepNext w:val="0"/>
              <w:widowControl w:val="0"/>
              <w:outlineLvl w:val="1"/>
              <w:rPr>
                <w:rFonts w:ascii="Tahoma" w:hAnsi="Tahoma" w:cs="Tahoma"/>
                <w:b w:val="0"/>
                <w:szCs w:val="24"/>
                <w:u w:val="none"/>
              </w:rPr>
            </w:pPr>
            <w:r>
              <w:rPr>
                <w:rFonts w:ascii="Tahoma" w:hAnsi="Tahoma" w:cs="Tahoma"/>
                <w:b w:val="0"/>
                <w:szCs w:val="24"/>
                <w:u w:val="none"/>
              </w:rPr>
              <w:t>A Williams</w:t>
            </w:r>
          </w:p>
          <w:p w:rsidR="00E76995" w:rsidRPr="00D235C2" w:rsidRDefault="00E76995" w:rsidP="00C236E6">
            <w:pPr>
              <w:pStyle w:val="Heading2"/>
              <w:keepNext w:val="0"/>
              <w:widowControl w:val="0"/>
              <w:outlineLvl w:val="1"/>
              <w:rPr>
                <w:rFonts w:ascii="Tahoma" w:hAnsi="Tahoma" w:cs="Tahoma"/>
                <w:b w:val="0"/>
                <w:szCs w:val="24"/>
                <w:u w:val="none"/>
              </w:rPr>
            </w:pPr>
          </w:p>
          <w:p w:rsidR="00E76995" w:rsidRPr="00D235C2" w:rsidRDefault="00E76995" w:rsidP="00C236E6">
            <w:pPr>
              <w:rPr>
                <w:rFonts w:ascii="Tahoma" w:hAnsi="Tahoma" w:cs="Tahoma"/>
              </w:rPr>
            </w:pPr>
          </w:p>
        </w:tc>
        <w:tc>
          <w:tcPr>
            <w:tcW w:w="1276" w:type="dxa"/>
          </w:tcPr>
          <w:p w:rsidR="00E76995" w:rsidRPr="00D235C2" w:rsidRDefault="00E76995" w:rsidP="00C236E6">
            <w:pPr>
              <w:spacing w:after="200"/>
              <w:rPr>
                <w:rFonts w:ascii="Tahoma" w:hAnsi="Tahoma" w:cs="Tahoma"/>
                <w:b/>
                <w:sz w:val="28"/>
                <w:u w:val="single"/>
              </w:rPr>
            </w:pPr>
            <w:r w:rsidRPr="00D235C2">
              <w:rPr>
                <w:rFonts w:ascii="Tahoma" w:hAnsi="Tahoma" w:cs="Tahoma"/>
                <w:b/>
                <w:sz w:val="28"/>
                <w:u w:val="single"/>
              </w:rPr>
              <w:t>Action</w:t>
            </w:r>
          </w:p>
        </w:tc>
      </w:tr>
      <w:tr w:rsidR="00C01389" w:rsidRPr="00D235C2" w:rsidTr="00E76995">
        <w:tc>
          <w:tcPr>
            <w:tcW w:w="988" w:type="dxa"/>
          </w:tcPr>
          <w:p w:rsidR="00C01389" w:rsidRPr="00D235C2" w:rsidRDefault="00C01389" w:rsidP="006F0F90">
            <w:pPr>
              <w:rPr>
                <w:rFonts w:ascii="Tahoma" w:hAnsi="Tahoma" w:cs="Tahoma"/>
                <w:sz w:val="28"/>
              </w:rPr>
            </w:pPr>
            <w:r>
              <w:rPr>
                <w:rFonts w:ascii="Tahoma" w:hAnsi="Tahoma" w:cs="Tahoma"/>
                <w:sz w:val="28"/>
              </w:rPr>
              <w:t>2.</w:t>
            </w:r>
          </w:p>
        </w:tc>
        <w:tc>
          <w:tcPr>
            <w:tcW w:w="8363" w:type="dxa"/>
          </w:tcPr>
          <w:p w:rsidR="00C01389" w:rsidRDefault="00C01389" w:rsidP="006F0F90">
            <w:pPr>
              <w:widowControl w:val="0"/>
              <w:rPr>
                <w:rFonts w:ascii="Tahoma" w:hAnsi="Tahoma" w:cs="Tahoma"/>
                <w:sz w:val="24"/>
                <w:szCs w:val="24"/>
              </w:rPr>
            </w:pPr>
            <w:r>
              <w:rPr>
                <w:rFonts w:ascii="Tahoma" w:hAnsi="Tahoma" w:cs="Tahoma"/>
                <w:b/>
                <w:sz w:val="24"/>
                <w:szCs w:val="24"/>
                <w:u w:val="single"/>
              </w:rPr>
              <w:t>ACCOUNTS PRESENTATION-MWS</w:t>
            </w:r>
          </w:p>
          <w:p w:rsidR="00216335" w:rsidRDefault="00E738F7" w:rsidP="006F0F90">
            <w:pPr>
              <w:widowControl w:val="0"/>
              <w:rPr>
                <w:rFonts w:ascii="Tahoma" w:hAnsi="Tahoma" w:cs="Tahoma"/>
                <w:sz w:val="24"/>
                <w:szCs w:val="24"/>
              </w:rPr>
            </w:pPr>
            <w:r>
              <w:rPr>
                <w:rFonts w:ascii="Tahoma" w:hAnsi="Tahoma" w:cs="Tahoma"/>
                <w:sz w:val="24"/>
                <w:szCs w:val="24"/>
              </w:rPr>
              <w:t>Findings for audit and regularity report</w:t>
            </w:r>
            <w:r w:rsidR="00D96A39">
              <w:rPr>
                <w:rFonts w:ascii="Tahoma" w:hAnsi="Tahoma" w:cs="Tahoma"/>
                <w:sz w:val="24"/>
                <w:szCs w:val="24"/>
              </w:rPr>
              <w:t xml:space="preserve"> were discussed first. CS explained that this used to be the Management Letter but had been re-named for 2018-19. T</w:t>
            </w:r>
            <w:r>
              <w:rPr>
                <w:rFonts w:ascii="Tahoma" w:hAnsi="Tahoma" w:cs="Tahoma"/>
                <w:sz w:val="24"/>
                <w:szCs w:val="24"/>
              </w:rPr>
              <w:t xml:space="preserve">here were negligible findings reported, </w:t>
            </w:r>
            <w:r w:rsidR="00D96A39">
              <w:rPr>
                <w:rFonts w:ascii="Tahoma" w:hAnsi="Tahoma" w:cs="Tahoma"/>
                <w:sz w:val="24"/>
                <w:szCs w:val="24"/>
              </w:rPr>
              <w:t>and MWS commented on the fact it was very positive overall. The only management point put forward was the</w:t>
            </w:r>
            <w:r>
              <w:rPr>
                <w:rFonts w:ascii="Tahoma" w:hAnsi="Tahoma" w:cs="Tahoma"/>
                <w:sz w:val="24"/>
                <w:szCs w:val="24"/>
              </w:rPr>
              <w:t xml:space="preserve"> purchase of alcohol</w:t>
            </w:r>
            <w:r w:rsidR="00D96A39">
              <w:rPr>
                <w:rFonts w:ascii="Tahoma" w:hAnsi="Tahoma" w:cs="Tahoma"/>
                <w:sz w:val="24"/>
                <w:szCs w:val="24"/>
              </w:rPr>
              <w:t xml:space="preserve"> with public funds. SR gave a full overview and explained that we strongly object to the categorisation of “public funds” as we only ever bought wine from the Staffroom fund</w:t>
            </w:r>
            <w:r w:rsidR="00216335">
              <w:rPr>
                <w:rFonts w:ascii="Tahoma" w:hAnsi="Tahoma" w:cs="Tahoma"/>
                <w:sz w:val="24"/>
                <w:szCs w:val="24"/>
              </w:rPr>
              <w:t>,</w:t>
            </w:r>
            <w:r w:rsidR="00D96A39">
              <w:rPr>
                <w:rFonts w:ascii="Tahoma" w:hAnsi="Tahoma" w:cs="Tahoma"/>
                <w:sz w:val="24"/>
                <w:szCs w:val="24"/>
              </w:rPr>
              <w:t xml:space="preserve"> which is made up entirely of donations from staff and never used public funds. It</w:t>
            </w:r>
            <w:r w:rsidR="00216335">
              <w:rPr>
                <w:rFonts w:ascii="Tahoma" w:hAnsi="Tahoma" w:cs="Tahoma"/>
                <w:sz w:val="24"/>
                <w:szCs w:val="24"/>
              </w:rPr>
              <w:t xml:space="preserve"> was acknowledged that it is</w:t>
            </w:r>
            <w:r w:rsidR="00D96A39">
              <w:rPr>
                <w:rFonts w:ascii="Tahoma" w:hAnsi="Tahoma" w:cs="Tahoma"/>
                <w:sz w:val="24"/>
                <w:szCs w:val="24"/>
              </w:rPr>
              <w:t xml:space="preserve"> the ESFA that have now categorised everything that goes through our Finance system as p</w:t>
            </w:r>
            <w:r w:rsidR="00216335">
              <w:rPr>
                <w:rFonts w:ascii="Tahoma" w:hAnsi="Tahoma" w:cs="Tahoma"/>
                <w:sz w:val="24"/>
                <w:szCs w:val="24"/>
              </w:rPr>
              <w:t>ublic funds even though it is not</w:t>
            </w:r>
            <w:r w:rsidR="00D96A39">
              <w:rPr>
                <w:rFonts w:ascii="Tahoma" w:hAnsi="Tahoma" w:cs="Tahoma"/>
                <w:sz w:val="24"/>
                <w:szCs w:val="24"/>
              </w:rPr>
              <w:t>. MWS had no choice but to follow the guidance and include the management point. SR will convey our objection to the ESFA ruling in the management response. Moving forward, the school has changed it’s policy of buying wine and will now buy alternative gifts for leavers etc. MWS suggested it may be worth reviewing the Gifts and hospitality policy to reflect this.</w:t>
            </w:r>
          </w:p>
          <w:p w:rsidR="00216335" w:rsidRDefault="00E738F7" w:rsidP="006F0F90">
            <w:pPr>
              <w:widowControl w:val="0"/>
              <w:rPr>
                <w:rFonts w:ascii="Tahoma" w:hAnsi="Tahoma" w:cs="Tahoma"/>
                <w:sz w:val="24"/>
                <w:szCs w:val="24"/>
              </w:rPr>
            </w:pPr>
            <w:r w:rsidRPr="006D42EC">
              <w:rPr>
                <w:rFonts w:ascii="Tahoma" w:hAnsi="Tahoma" w:cs="Tahoma"/>
                <w:b/>
                <w:sz w:val="24"/>
                <w:szCs w:val="24"/>
                <w:u w:val="single"/>
              </w:rPr>
              <w:t>Report to Management</w:t>
            </w:r>
            <w:r w:rsidR="00216335">
              <w:rPr>
                <w:rFonts w:ascii="Tahoma" w:hAnsi="Tahoma" w:cs="Tahoma"/>
                <w:sz w:val="24"/>
                <w:szCs w:val="24"/>
              </w:rPr>
              <w:t xml:space="preserve"> – CS explained this was a new report that is just observations and advice to Trustees. It is not published anywhere and is only intended to be advisory not compulsory.</w:t>
            </w:r>
          </w:p>
          <w:p w:rsidR="00216335" w:rsidRDefault="00216335" w:rsidP="006F0F90">
            <w:pPr>
              <w:widowControl w:val="0"/>
              <w:rPr>
                <w:rFonts w:ascii="Tahoma" w:hAnsi="Tahoma" w:cs="Tahoma"/>
                <w:sz w:val="24"/>
                <w:szCs w:val="24"/>
              </w:rPr>
            </w:pPr>
            <w:r>
              <w:rPr>
                <w:rFonts w:ascii="Tahoma" w:hAnsi="Tahoma" w:cs="Tahoma"/>
                <w:sz w:val="24"/>
                <w:szCs w:val="24"/>
              </w:rPr>
              <w:t>The content of the report was discussed highlighting:</w:t>
            </w:r>
          </w:p>
          <w:p w:rsidR="00216335" w:rsidRDefault="00216335" w:rsidP="006F0F90">
            <w:pPr>
              <w:widowControl w:val="0"/>
              <w:rPr>
                <w:rFonts w:ascii="Tahoma" w:hAnsi="Tahoma" w:cs="Tahoma"/>
                <w:sz w:val="24"/>
                <w:szCs w:val="24"/>
              </w:rPr>
            </w:pPr>
          </w:p>
          <w:p w:rsidR="00E738F7" w:rsidRDefault="00216335" w:rsidP="006F0F90">
            <w:pPr>
              <w:widowControl w:val="0"/>
              <w:rPr>
                <w:rFonts w:ascii="Tahoma" w:hAnsi="Tahoma" w:cs="Tahoma"/>
                <w:sz w:val="24"/>
                <w:szCs w:val="24"/>
              </w:rPr>
            </w:pPr>
            <w:r>
              <w:rPr>
                <w:rFonts w:ascii="Tahoma" w:hAnsi="Tahoma" w:cs="Tahoma"/>
                <w:sz w:val="24"/>
                <w:szCs w:val="24"/>
                <w:u w:val="single"/>
              </w:rPr>
              <w:t>C</w:t>
            </w:r>
            <w:r w:rsidR="00E738F7" w:rsidRPr="00216335">
              <w:rPr>
                <w:rFonts w:ascii="Tahoma" w:hAnsi="Tahoma" w:cs="Tahoma"/>
                <w:sz w:val="24"/>
                <w:szCs w:val="24"/>
                <w:u w:val="single"/>
              </w:rPr>
              <w:t>omponent accounting</w:t>
            </w:r>
            <w:r w:rsidR="00E738F7">
              <w:rPr>
                <w:rFonts w:ascii="Tahoma" w:hAnsi="Tahoma" w:cs="Tahoma"/>
                <w:sz w:val="24"/>
                <w:szCs w:val="24"/>
              </w:rPr>
              <w:t xml:space="preserve"> </w:t>
            </w:r>
            <w:r w:rsidR="006D42EC">
              <w:rPr>
                <w:rFonts w:ascii="Tahoma" w:hAnsi="Tahoma" w:cs="Tahoma"/>
                <w:sz w:val="24"/>
                <w:szCs w:val="24"/>
              </w:rPr>
              <w:t>Different parts of the buildings having different value and longevity.</w:t>
            </w:r>
            <w:r>
              <w:rPr>
                <w:rFonts w:ascii="Tahoma" w:hAnsi="Tahoma" w:cs="Tahoma"/>
                <w:sz w:val="24"/>
                <w:szCs w:val="24"/>
              </w:rPr>
              <w:t xml:space="preserve"> These could be depreciated at different rates.</w:t>
            </w:r>
          </w:p>
          <w:p w:rsidR="006D42EC" w:rsidRDefault="006D42EC" w:rsidP="006F0F90">
            <w:pPr>
              <w:widowControl w:val="0"/>
              <w:rPr>
                <w:rFonts w:ascii="Tahoma" w:hAnsi="Tahoma" w:cs="Tahoma"/>
                <w:sz w:val="24"/>
                <w:szCs w:val="24"/>
              </w:rPr>
            </w:pPr>
            <w:r w:rsidRPr="00216335">
              <w:rPr>
                <w:rFonts w:ascii="Tahoma" w:hAnsi="Tahoma" w:cs="Tahoma"/>
                <w:sz w:val="24"/>
                <w:szCs w:val="24"/>
                <w:u w:val="single"/>
              </w:rPr>
              <w:t>Members/Trustees</w:t>
            </w:r>
            <w:r>
              <w:rPr>
                <w:rFonts w:ascii="Tahoma" w:hAnsi="Tahoma" w:cs="Tahoma"/>
                <w:sz w:val="24"/>
                <w:szCs w:val="24"/>
              </w:rPr>
              <w:t xml:space="preserve"> – </w:t>
            </w:r>
            <w:r w:rsidR="00216335">
              <w:rPr>
                <w:rFonts w:ascii="Tahoma" w:hAnsi="Tahoma" w:cs="Tahoma"/>
                <w:sz w:val="24"/>
                <w:szCs w:val="24"/>
              </w:rPr>
              <w:t xml:space="preserve">ESFA suggest 5 members, preferably all </w:t>
            </w:r>
            <w:r w:rsidR="009D1571">
              <w:rPr>
                <w:rFonts w:ascii="Tahoma" w:hAnsi="Tahoma" w:cs="Tahoma"/>
                <w:sz w:val="24"/>
                <w:szCs w:val="24"/>
              </w:rPr>
              <w:t>non-trustees</w:t>
            </w:r>
            <w:r w:rsidR="00216335">
              <w:rPr>
                <w:rFonts w:ascii="Tahoma" w:hAnsi="Tahoma" w:cs="Tahoma"/>
                <w:sz w:val="24"/>
                <w:szCs w:val="24"/>
              </w:rPr>
              <w:t xml:space="preserve">. We have 3 of whom 1 is not a trustee. We are compliant but it is acknowledged that at some point in the future 5 may become a requirement not suggestion. JS commented that we should start looking to recruit 1 or 2 </w:t>
            </w:r>
            <w:r w:rsidR="009D1571">
              <w:rPr>
                <w:rFonts w:ascii="Tahoma" w:hAnsi="Tahoma" w:cs="Tahoma"/>
                <w:sz w:val="24"/>
                <w:szCs w:val="24"/>
              </w:rPr>
              <w:t>non-trustee</w:t>
            </w:r>
            <w:r w:rsidR="00216335">
              <w:rPr>
                <w:rFonts w:ascii="Tahoma" w:hAnsi="Tahoma" w:cs="Tahoma"/>
                <w:sz w:val="24"/>
                <w:szCs w:val="24"/>
              </w:rPr>
              <w:t xml:space="preserve"> members as soon as possible to bring us </w:t>
            </w:r>
            <w:r w:rsidR="009D1571">
              <w:rPr>
                <w:rFonts w:ascii="Tahoma" w:hAnsi="Tahoma" w:cs="Tahoma"/>
                <w:sz w:val="24"/>
                <w:szCs w:val="24"/>
              </w:rPr>
              <w:t>in line</w:t>
            </w:r>
            <w:r w:rsidR="00216335">
              <w:rPr>
                <w:rFonts w:ascii="Tahoma" w:hAnsi="Tahoma" w:cs="Tahoma"/>
                <w:sz w:val="24"/>
                <w:szCs w:val="24"/>
              </w:rPr>
              <w:t xml:space="preserve"> with </w:t>
            </w:r>
            <w:r w:rsidR="00216335">
              <w:rPr>
                <w:rFonts w:ascii="Tahoma" w:hAnsi="Tahoma" w:cs="Tahoma"/>
                <w:sz w:val="24"/>
                <w:szCs w:val="24"/>
              </w:rPr>
              <w:lastRenderedPageBreak/>
              <w:t xml:space="preserve">recommendations. SR commented that if we have 3 </w:t>
            </w:r>
            <w:r w:rsidR="009D1571">
              <w:rPr>
                <w:rFonts w:ascii="Tahoma" w:hAnsi="Tahoma" w:cs="Tahoma"/>
                <w:sz w:val="24"/>
                <w:szCs w:val="24"/>
              </w:rPr>
              <w:t>non-trustee</w:t>
            </w:r>
            <w:r w:rsidR="00216335">
              <w:rPr>
                <w:rFonts w:ascii="Tahoma" w:hAnsi="Tahoma" w:cs="Tahoma"/>
                <w:sz w:val="24"/>
                <w:szCs w:val="24"/>
              </w:rPr>
              <w:t xml:space="preserve"> members and 2 trustee members we should be fine as a clear majority are not trustees.</w:t>
            </w:r>
          </w:p>
          <w:p w:rsidR="006D42EC" w:rsidRDefault="006D42EC" w:rsidP="006F0F90">
            <w:pPr>
              <w:widowControl w:val="0"/>
              <w:rPr>
                <w:rFonts w:ascii="Tahoma" w:hAnsi="Tahoma" w:cs="Tahoma"/>
                <w:sz w:val="24"/>
                <w:szCs w:val="24"/>
              </w:rPr>
            </w:pPr>
            <w:r w:rsidRPr="00216335">
              <w:rPr>
                <w:rFonts w:ascii="Tahoma" w:hAnsi="Tahoma" w:cs="Tahoma"/>
                <w:sz w:val="24"/>
                <w:szCs w:val="24"/>
                <w:u w:val="single"/>
              </w:rPr>
              <w:t>School website</w:t>
            </w:r>
            <w:r>
              <w:rPr>
                <w:rFonts w:ascii="Tahoma" w:hAnsi="Tahoma" w:cs="Tahoma"/>
                <w:sz w:val="24"/>
                <w:szCs w:val="24"/>
              </w:rPr>
              <w:t xml:space="preserve"> – Governor attendance at meetings </w:t>
            </w:r>
            <w:r w:rsidR="00216335">
              <w:rPr>
                <w:rFonts w:ascii="Tahoma" w:hAnsi="Tahoma" w:cs="Tahoma"/>
                <w:sz w:val="24"/>
                <w:szCs w:val="24"/>
              </w:rPr>
              <w:t>needs updating and will be done.</w:t>
            </w:r>
          </w:p>
          <w:p w:rsidR="00C01389" w:rsidRDefault="006D42EC" w:rsidP="006F0F90">
            <w:pPr>
              <w:widowControl w:val="0"/>
              <w:rPr>
                <w:rFonts w:ascii="Tahoma" w:hAnsi="Tahoma" w:cs="Tahoma"/>
                <w:sz w:val="24"/>
                <w:szCs w:val="24"/>
              </w:rPr>
            </w:pPr>
            <w:r w:rsidRPr="00F429EB">
              <w:rPr>
                <w:rFonts w:ascii="Tahoma" w:hAnsi="Tahoma" w:cs="Tahoma"/>
                <w:sz w:val="24"/>
                <w:szCs w:val="24"/>
                <w:u w:val="single"/>
              </w:rPr>
              <w:t>Financial Regulations</w:t>
            </w:r>
            <w:r>
              <w:rPr>
                <w:rFonts w:ascii="Tahoma" w:hAnsi="Tahoma" w:cs="Tahoma"/>
                <w:sz w:val="24"/>
                <w:szCs w:val="24"/>
              </w:rPr>
              <w:t xml:space="preserve"> – the wording </w:t>
            </w:r>
            <w:r w:rsidR="00F429EB">
              <w:rPr>
                <w:rFonts w:ascii="Tahoma" w:hAnsi="Tahoma" w:cs="Tahoma"/>
                <w:sz w:val="24"/>
                <w:szCs w:val="24"/>
              </w:rPr>
              <w:t xml:space="preserve">around Capitalisation limits </w:t>
            </w:r>
            <w:r>
              <w:rPr>
                <w:rFonts w:ascii="Tahoma" w:hAnsi="Tahoma" w:cs="Tahoma"/>
                <w:sz w:val="24"/>
                <w:szCs w:val="24"/>
              </w:rPr>
              <w:t xml:space="preserve">was </w:t>
            </w:r>
            <w:r w:rsidR="00F429EB">
              <w:rPr>
                <w:rFonts w:ascii="Tahoma" w:hAnsi="Tahoma" w:cs="Tahoma"/>
                <w:sz w:val="24"/>
                <w:szCs w:val="24"/>
              </w:rPr>
              <w:t xml:space="preserve">highlighted as an issue. SR agreed that it could do with reviewing but felt the phrase “potentially </w:t>
            </w:r>
            <w:r w:rsidR="009D1571">
              <w:rPr>
                <w:rFonts w:ascii="Tahoma" w:hAnsi="Tahoma" w:cs="Tahoma"/>
                <w:sz w:val="24"/>
                <w:szCs w:val="24"/>
              </w:rPr>
              <w:t>miss</w:t>
            </w:r>
            <w:r w:rsidR="00F429EB">
              <w:rPr>
                <w:rFonts w:ascii="Tahoma" w:hAnsi="Tahoma" w:cs="Tahoma"/>
                <w:sz w:val="24"/>
                <w:szCs w:val="24"/>
              </w:rPr>
              <w:t>-leading” was a bit strong. It was agreed to change this to “may benefit from clarification”.</w:t>
            </w:r>
          </w:p>
          <w:p w:rsidR="006D42EC" w:rsidRDefault="006D42EC" w:rsidP="006F0F90">
            <w:pPr>
              <w:widowControl w:val="0"/>
              <w:rPr>
                <w:rFonts w:ascii="Tahoma" w:hAnsi="Tahoma" w:cs="Tahoma"/>
                <w:sz w:val="24"/>
                <w:szCs w:val="24"/>
              </w:rPr>
            </w:pPr>
            <w:r w:rsidRPr="00216335">
              <w:rPr>
                <w:rFonts w:ascii="Tahoma" w:hAnsi="Tahoma" w:cs="Tahoma"/>
                <w:sz w:val="24"/>
                <w:szCs w:val="24"/>
                <w:u w:val="single"/>
              </w:rPr>
              <w:t>Purchase orders</w:t>
            </w:r>
            <w:r>
              <w:rPr>
                <w:rFonts w:ascii="Tahoma" w:hAnsi="Tahoma" w:cs="Tahoma"/>
                <w:sz w:val="24"/>
                <w:szCs w:val="24"/>
              </w:rPr>
              <w:t xml:space="preserve"> – significant differing values on orders was discussed – Committee agreed any significant differences should be annotated on the invoices.</w:t>
            </w:r>
          </w:p>
          <w:p w:rsidR="006D42EC" w:rsidRPr="00216335" w:rsidRDefault="006D42EC" w:rsidP="006F0F90">
            <w:pPr>
              <w:widowControl w:val="0"/>
              <w:rPr>
                <w:rFonts w:ascii="Tahoma" w:hAnsi="Tahoma" w:cs="Tahoma"/>
                <w:sz w:val="24"/>
                <w:szCs w:val="24"/>
              </w:rPr>
            </w:pPr>
            <w:r w:rsidRPr="00216335">
              <w:rPr>
                <w:rFonts w:ascii="Tahoma" w:hAnsi="Tahoma" w:cs="Tahoma"/>
                <w:sz w:val="24"/>
                <w:szCs w:val="24"/>
                <w:u w:val="single"/>
              </w:rPr>
              <w:t>Invoices and Remittances</w:t>
            </w:r>
            <w:r w:rsidRPr="00216335">
              <w:rPr>
                <w:rFonts w:ascii="Tahoma" w:hAnsi="Tahoma" w:cs="Tahoma"/>
                <w:sz w:val="24"/>
                <w:szCs w:val="24"/>
              </w:rPr>
              <w:t xml:space="preserve"> –these are a</w:t>
            </w:r>
            <w:r w:rsidR="00F429EB">
              <w:rPr>
                <w:rFonts w:ascii="Tahoma" w:hAnsi="Tahoma" w:cs="Tahoma"/>
                <w:sz w:val="24"/>
                <w:szCs w:val="24"/>
              </w:rPr>
              <w:t>lways obtained where possible</w:t>
            </w:r>
            <w:r w:rsidRPr="00216335">
              <w:rPr>
                <w:rFonts w:ascii="Tahoma" w:hAnsi="Tahoma" w:cs="Tahoma"/>
                <w:sz w:val="24"/>
                <w:szCs w:val="24"/>
              </w:rPr>
              <w:t>.</w:t>
            </w:r>
          </w:p>
          <w:p w:rsidR="006D42EC" w:rsidRPr="00216335" w:rsidRDefault="006D42EC" w:rsidP="006F0F90">
            <w:pPr>
              <w:widowControl w:val="0"/>
              <w:rPr>
                <w:rFonts w:ascii="Tahoma" w:hAnsi="Tahoma" w:cs="Tahoma"/>
                <w:sz w:val="24"/>
                <w:szCs w:val="24"/>
              </w:rPr>
            </w:pPr>
            <w:r w:rsidRPr="00216335">
              <w:rPr>
                <w:rFonts w:ascii="Tahoma" w:hAnsi="Tahoma" w:cs="Tahoma"/>
                <w:sz w:val="24"/>
                <w:szCs w:val="24"/>
                <w:u w:val="single"/>
              </w:rPr>
              <w:t>Inventory Register</w:t>
            </w:r>
            <w:r w:rsidRPr="00216335">
              <w:rPr>
                <w:rFonts w:ascii="Tahoma" w:hAnsi="Tahoma" w:cs="Tahoma"/>
                <w:sz w:val="24"/>
                <w:szCs w:val="24"/>
              </w:rPr>
              <w:t xml:space="preserve"> – SR explained that this was a timing issue</w:t>
            </w:r>
            <w:r w:rsidR="00F429EB">
              <w:rPr>
                <w:rFonts w:ascii="Tahoma" w:hAnsi="Tahoma" w:cs="Tahoma"/>
                <w:sz w:val="24"/>
                <w:szCs w:val="24"/>
              </w:rPr>
              <w:t xml:space="preserve"> as a lot of assets were moved over the summer and the register had not been fully updated when we were audited in September</w:t>
            </w:r>
            <w:r w:rsidRPr="00216335">
              <w:rPr>
                <w:rFonts w:ascii="Tahoma" w:hAnsi="Tahoma" w:cs="Tahoma"/>
                <w:sz w:val="24"/>
                <w:szCs w:val="24"/>
              </w:rPr>
              <w:t>.</w:t>
            </w:r>
          </w:p>
          <w:p w:rsidR="006D42EC" w:rsidRDefault="006D42EC" w:rsidP="006F0F90">
            <w:pPr>
              <w:widowControl w:val="0"/>
              <w:rPr>
                <w:rFonts w:ascii="Tahoma" w:hAnsi="Tahoma" w:cs="Tahoma"/>
                <w:sz w:val="24"/>
                <w:szCs w:val="24"/>
              </w:rPr>
            </w:pPr>
            <w:r w:rsidRPr="00216335">
              <w:rPr>
                <w:rFonts w:ascii="Tahoma" w:hAnsi="Tahoma" w:cs="Tahoma"/>
                <w:sz w:val="24"/>
                <w:szCs w:val="24"/>
                <w:u w:val="single"/>
              </w:rPr>
              <w:t>Disposal Process</w:t>
            </w:r>
            <w:r>
              <w:rPr>
                <w:rFonts w:ascii="Tahoma" w:hAnsi="Tahoma" w:cs="Tahoma"/>
                <w:sz w:val="24"/>
                <w:szCs w:val="24"/>
              </w:rPr>
              <w:t xml:space="preserve"> – SR reported that a</w:t>
            </w:r>
            <w:r w:rsidR="00F429EB">
              <w:rPr>
                <w:rFonts w:ascii="Tahoma" w:hAnsi="Tahoma" w:cs="Tahoma"/>
                <w:sz w:val="24"/>
                <w:szCs w:val="24"/>
              </w:rPr>
              <w:t>ny asset up to the value of £25k</w:t>
            </w:r>
            <w:r>
              <w:rPr>
                <w:rFonts w:ascii="Tahoma" w:hAnsi="Tahoma" w:cs="Tahoma"/>
                <w:sz w:val="24"/>
                <w:szCs w:val="24"/>
              </w:rPr>
              <w:t xml:space="preserve"> has to be authorised by the Business Manager (even value zero).  IT manager now produces list to SR.</w:t>
            </w:r>
          </w:p>
          <w:p w:rsidR="006D42EC" w:rsidRDefault="006D42EC" w:rsidP="006F0F90">
            <w:pPr>
              <w:widowControl w:val="0"/>
              <w:rPr>
                <w:rFonts w:ascii="Tahoma" w:hAnsi="Tahoma" w:cs="Tahoma"/>
                <w:sz w:val="24"/>
                <w:szCs w:val="24"/>
              </w:rPr>
            </w:pPr>
          </w:p>
          <w:p w:rsidR="006D42EC" w:rsidRDefault="00170D47" w:rsidP="00170D47">
            <w:pPr>
              <w:pStyle w:val="ListParagraph"/>
              <w:widowControl w:val="0"/>
              <w:numPr>
                <w:ilvl w:val="0"/>
                <w:numId w:val="11"/>
              </w:numPr>
              <w:rPr>
                <w:rFonts w:ascii="Tahoma" w:hAnsi="Tahoma" w:cs="Tahoma"/>
                <w:sz w:val="24"/>
                <w:szCs w:val="24"/>
              </w:rPr>
            </w:pPr>
            <w:r>
              <w:rPr>
                <w:rFonts w:ascii="Tahoma" w:hAnsi="Tahoma" w:cs="Tahoma"/>
                <w:sz w:val="24"/>
                <w:szCs w:val="24"/>
              </w:rPr>
              <w:t>CS reported on the reports and accounts and commented that they were overall very positive.</w:t>
            </w:r>
          </w:p>
          <w:p w:rsidR="00170D47" w:rsidRDefault="00170D47" w:rsidP="00170D47">
            <w:pPr>
              <w:pStyle w:val="ListParagraph"/>
              <w:widowControl w:val="0"/>
              <w:numPr>
                <w:ilvl w:val="0"/>
                <w:numId w:val="11"/>
              </w:numPr>
              <w:rPr>
                <w:rFonts w:ascii="Tahoma" w:hAnsi="Tahoma" w:cs="Tahoma"/>
                <w:sz w:val="24"/>
                <w:szCs w:val="24"/>
              </w:rPr>
            </w:pPr>
            <w:r>
              <w:rPr>
                <w:rFonts w:ascii="Tahoma" w:hAnsi="Tahoma" w:cs="Tahoma"/>
                <w:sz w:val="24"/>
                <w:szCs w:val="24"/>
              </w:rPr>
              <w:t>Trustees Reports</w:t>
            </w:r>
          </w:p>
          <w:p w:rsidR="00170D47" w:rsidRDefault="00170D47" w:rsidP="00170D47">
            <w:pPr>
              <w:widowControl w:val="0"/>
              <w:rPr>
                <w:rFonts w:ascii="Tahoma" w:hAnsi="Tahoma" w:cs="Tahoma"/>
                <w:sz w:val="24"/>
                <w:szCs w:val="24"/>
              </w:rPr>
            </w:pPr>
            <w:r>
              <w:rPr>
                <w:rFonts w:ascii="Tahoma" w:hAnsi="Tahoma" w:cs="Tahoma"/>
                <w:sz w:val="24"/>
                <w:szCs w:val="24"/>
              </w:rPr>
              <w:tab/>
            </w:r>
            <w:r w:rsidRPr="00170D47">
              <w:rPr>
                <w:rFonts w:ascii="Tahoma" w:hAnsi="Tahoma" w:cs="Tahoma"/>
                <w:sz w:val="24"/>
                <w:szCs w:val="24"/>
              </w:rPr>
              <w:t xml:space="preserve">– </w:t>
            </w:r>
            <w:r w:rsidR="009D1571" w:rsidRPr="00170D47">
              <w:rPr>
                <w:rFonts w:ascii="Tahoma" w:hAnsi="Tahoma" w:cs="Tahoma"/>
                <w:sz w:val="24"/>
                <w:szCs w:val="24"/>
              </w:rPr>
              <w:t>Amendments</w:t>
            </w:r>
            <w:r w:rsidRPr="00170D47">
              <w:rPr>
                <w:rFonts w:ascii="Tahoma" w:hAnsi="Tahoma" w:cs="Tahoma"/>
                <w:sz w:val="24"/>
                <w:szCs w:val="24"/>
              </w:rPr>
              <w:t xml:space="preserve"> to be sent to MWS by SR</w:t>
            </w:r>
            <w:r w:rsidR="00F429EB">
              <w:rPr>
                <w:rFonts w:ascii="Tahoma" w:hAnsi="Tahoma" w:cs="Tahoma"/>
                <w:sz w:val="24"/>
                <w:szCs w:val="24"/>
              </w:rPr>
              <w:t xml:space="preserve"> detailing 3 new Governors starting in Nov 2019</w:t>
            </w:r>
            <w:r w:rsidRPr="00170D47">
              <w:rPr>
                <w:rFonts w:ascii="Tahoma" w:hAnsi="Tahoma" w:cs="Tahoma"/>
                <w:sz w:val="24"/>
                <w:szCs w:val="24"/>
              </w:rPr>
              <w:t>.</w:t>
            </w:r>
          </w:p>
          <w:p w:rsidR="00727D06" w:rsidRDefault="00727D06" w:rsidP="00170D47">
            <w:pPr>
              <w:widowControl w:val="0"/>
              <w:rPr>
                <w:rFonts w:ascii="Tahoma" w:hAnsi="Tahoma" w:cs="Tahoma"/>
                <w:sz w:val="24"/>
                <w:szCs w:val="24"/>
              </w:rPr>
            </w:pPr>
            <w:r>
              <w:rPr>
                <w:rFonts w:ascii="Tahoma" w:hAnsi="Tahoma" w:cs="Tahoma"/>
                <w:sz w:val="24"/>
                <w:szCs w:val="24"/>
              </w:rPr>
              <w:tab/>
              <w:t>-p.20 Audit reports – only minor points were raised, overall clean and positive.</w:t>
            </w:r>
          </w:p>
          <w:p w:rsidR="00727D06" w:rsidRDefault="00727D06" w:rsidP="00170D47">
            <w:pPr>
              <w:widowControl w:val="0"/>
              <w:rPr>
                <w:rFonts w:ascii="Tahoma" w:hAnsi="Tahoma" w:cs="Tahoma"/>
                <w:sz w:val="24"/>
                <w:szCs w:val="24"/>
              </w:rPr>
            </w:pPr>
            <w:r>
              <w:rPr>
                <w:rFonts w:ascii="Tahoma" w:hAnsi="Tahoma" w:cs="Tahoma"/>
                <w:sz w:val="24"/>
                <w:szCs w:val="24"/>
              </w:rPr>
              <w:t>p.25 &amp; 26- Statement of Financial Activities (SOFA) – CS ran through each of these headings and their definitions</w:t>
            </w:r>
          </w:p>
          <w:p w:rsidR="00727D06" w:rsidRDefault="00727D06" w:rsidP="00170D47">
            <w:pPr>
              <w:widowControl w:val="0"/>
              <w:rPr>
                <w:rFonts w:ascii="Tahoma" w:hAnsi="Tahoma" w:cs="Tahoma"/>
                <w:sz w:val="24"/>
                <w:szCs w:val="24"/>
              </w:rPr>
            </w:pPr>
          </w:p>
          <w:p w:rsidR="00727D06" w:rsidRDefault="00727D06" w:rsidP="00727D06">
            <w:pPr>
              <w:pStyle w:val="ListParagraph"/>
              <w:widowControl w:val="0"/>
              <w:numPr>
                <w:ilvl w:val="0"/>
                <w:numId w:val="12"/>
              </w:numPr>
              <w:rPr>
                <w:rFonts w:ascii="Tahoma" w:hAnsi="Tahoma" w:cs="Tahoma"/>
                <w:sz w:val="24"/>
                <w:szCs w:val="24"/>
              </w:rPr>
            </w:pPr>
            <w:r>
              <w:rPr>
                <w:rFonts w:ascii="Tahoma" w:hAnsi="Tahoma" w:cs="Tahoma"/>
                <w:sz w:val="24"/>
                <w:szCs w:val="24"/>
              </w:rPr>
              <w:t>Movement of LGPS (£979,228) – CS explained what the movements entailed and what they related to.</w:t>
            </w:r>
            <w:r w:rsidR="00F429EB">
              <w:rPr>
                <w:rFonts w:ascii="Tahoma" w:hAnsi="Tahoma" w:cs="Tahoma"/>
                <w:sz w:val="24"/>
                <w:szCs w:val="24"/>
              </w:rPr>
              <w:t xml:space="preserve"> These are all </w:t>
            </w:r>
            <w:r w:rsidR="009D1571">
              <w:rPr>
                <w:rFonts w:ascii="Tahoma" w:hAnsi="Tahoma" w:cs="Tahoma"/>
                <w:sz w:val="24"/>
                <w:szCs w:val="24"/>
              </w:rPr>
              <w:t>guaranteed</w:t>
            </w:r>
            <w:r w:rsidR="00F429EB">
              <w:rPr>
                <w:rFonts w:ascii="Tahoma" w:hAnsi="Tahoma" w:cs="Tahoma"/>
                <w:sz w:val="24"/>
                <w:szCs w:val="24"/>
              </w:rPr>
              <w:t xml:space="preserve"> and don’t impact on the schools financial health.</w:t>
            </w:r>
          </w:p>
          <w:p w:rsidR="00727D06" w:rsidRDefault="00727D06" w:rsidP="00727D06">
            <w:pPr>
              <w:pStyle w:val="ListParagraph"/>
              <w:widowControl w:val="0"/>
              <w:numPr>
                <w:ilvl w:val="0"/>
                <w:numId w:val="12"/>
              </w:numPr>
              <w:rPr>
                <w:rFonts w:ascii="Tahoma" w:hAnsi="Tahoma" w:cs="Tahoma"/>
                <w:sz w:val="24"/>
                <w:szCs w:val="24"/>
              </w:rPr>
            </w:pPr>
            <w:r>
              <w:rPr>
                <w:rFonts w:ascii="Tahoma" w:hAnsi="Tahoma" w:cs="Tahoma"/>
                <w:sz w:val="24"/>
                <w:szCs w:val="24"/>
              </w:rPr>
              <w:t>CS explained that the significant items reflected under restricted funds were: LEA, GAG, PP and SEN.</w:t>
            </w:r>
          </w:p>
          <w:p w:rsidR="00727D06" w:rsidRDefault="00727D06" w:rsidP="00727D06">
            <w:pPr>
              <w:pStyle w:val="ListParagraph"/>
              <w:widowControl w:val="0"/>
              <w:numPr>
                <w:ilvl w:val="0"/>
                <w:numId w:val="12"/>
              </w:numPr>
              <w:rPr>
                <w:rFonts w:ascii="Tahoma" w:hAnsi="Tahoma" w:cs="Tahoma"/>
                <w:sz w:val="24"/>
                <w:szCs w:val="24"/>
              </w:rPr>
            </w:pPr>
            <w:r>
              <w:rPr>
                <w:rFonts w:ascii="Tahoma" w:hAnsi="Tahoma" w:cs="Tahoma"/>
                <w:sz w:val="24"/>
                <w:szCs w:val="24"/>
              </w:rPr>
              <w:t xml:space="preserve">An explanation was given on Restricted fixed assets and what these were, together with what was under the heading of unrestricted funds, such as school trips, music lessons.  </w:t>
            </w:r>
          </w:p>
          <w:p w:rsidR="00AB4DB4" w:rsidRDefault="00AB4DB4" w:rsidP="00727D06">
            <w:pPr>
              <w:pStyle w:val="ListParagraph"/>
              <w:widowControl w:val="0"/>
              <w:numPr>
                <w:ilvl w:val="0"/>
                <w:numId w:val="12"/>
              </w:numPr>
              <w:rPr>
                <w:rFonts w:ascii="Tahoma" w:hAnsi="Tahoma" w:cs="Tahoma"/>
                <w:sz w:val="24"/>
                <w:szCs w:val="24"/>
              </w:rPr>
            </w:pPr>
            <w:r>
              <w:rPr>
                <w:rFonts w:ascii="Tahoma" w:hAnsi="Tahoma" w:cs="Tahoma"/>
                <w:sz w:val="24"/>
                <w:szCs w:val="24"/>
              </w:rPr>
              <w:t>CS ran through the balance sheet and shifts in funding and gave further explanation on note 17 – Salix loan.  He then reported on balance at the end of the year in respect of reserves.</w:t>
            </w:r>
          </w:p>
          <w:p w:rsidR="00AB4DB4" w:rsidRDefault="00AB4DB4" w:rsidP="00727D06">
            <w:pPr>
              <w:pStyle w:val="ListParagraph"/>
              <w:widowControl w:val="0"/>
              <w:numPr>
                <w:ilvl w:val="0"/>
                <w:numId w:val="12"/>
              </w:numPr>
              <w:rPr>
                <w:rFonts w:ascii="Tahoma" w:hAnsi="Tahoma" w:cs="Tahoma"/>
                <w:sz w:val="24"/>
                <w:szCs w:val="24"/>
              </w:rPr>
            </w:pPr>
            <w:r>
              <w:rPr>
                <w:rFonts w:ascii="Tahoma" w:hAnsi="Tahoma" w:cs="Tahoma"/>
                <w:sz w:val="24"/>
                <w:szCs w:val="24"/>
              </w:rPr>
              <w:t>CS noted on p.29, 1.2 that he had every confidence the School would be a “going concern” for at least the next 12 months.</w:t>
            </w:r>
          </w:p>
          <w:p w:rsidR="00AB4DB4" w:rsidRDefault="00AB4DB4" w:rsidP="00727D06">
            <w:pPr>
              <w:pStyle w:val="ListParagraph"/>
              <w:widowControl w:val="0"/>
              <w:numPr>
                <w:ilvl w:val="0"/>
                <w:numId w:val="12"/>
              </w:numPr>
              <w:rPr>
                <w:rFonts w:ascii="Tahoma" w:hAnsi="Tahoma" w:cs="Tahoma"/>
                <w:sz w:val="24"/>
                <w:szCs w:val="24"/>
              </w:rPr>
            </w:pPr>
            <w:r>
              <w:rPr>
                <w:rFonts w:ascii="Tahoma" w:hAnsi="Tahoma" w:cs="Tahoma"/>
                <w:sz w:val="24"/>
                <w:szCs w:val="24"/>
              </w:rPr>
              <w:t xml:space="preserve">P.35 JS asked about staff costs as a total expenditure </w:t>
            </w:r>
            <w:r w:rsidR="00F429EB">
              <w:rPr>
                <w:rFonts w:ascii="Tahoma" w:hAnsi="Tahoma" w:cs="Tahoma"/>
                <w:sz w:val="24"/>
                <w:szCs w:val="24"/>
              </w:rPr>
              <w:t xml:space="preserve">in the KPI’s as there was only data for 2018-19 and all the other KPI’s had historic data. SR explained this had only been added this year to match the KPIs we </w:t>
            </w:r>
            <w:r w:rsidR="009D1571">
              <w:rPr>
                <w:rFonts w:ascii="Tahoma" w:hAnsi="Tahoma" w:cs="Tahoma"/>
                <w:sz w:val="24"/>
                <w:szCs w:val="24"/>
              </w:rPr>
              <w:t>discuss</w:t>
            </w:r>
            <w:r w:rsidR="00F429EB">
              <w:rPr>
                <w:rFonts w:ascii="Tahoma" w:hAnsi="Tahoma" w:cs="Tahoma"/>
                <w:sz w:val="24"/>
                <w:szCs w:val="24"/>
              </w:rPr>
              <w:t xml:space="preserve"> at each Resources meeting so no historic data was available.</w:t>
            </w:r>
          </w:p>
          <w:p w:rsidR="00AB4DB4" w:rsidRDefault="00AB4DB4" w:rsidP="00727D06">
            <w:pPr>
              <w:pStyle w:val="ListParagraph"/>
              <w:widowControl w:val="0"/>
              <w:numPr>
                <w:ilvl w:val="0"/>
                <w:numId w:val="12"/>
              </w:numPr>
              <w:rPr>
                <w:rFonts w:ascii="Tahoma" w:hAnsi="Tahoma" w:cs="Tahoma"/>
                <w:sz w:val="24"/>
                <w:szCs w:val="24"/>
              </w:rPr>
            </w:pPr>
            <w:r>
              <w:rPr>
                <w:rFonts w:ascii="Tahoma" w:hAnsi="Tahoma" w:cs="Tahoma"/>
                <w:sz w:val="24"/>
                <w:szCs w:val="24"/>
              </w:rPr>
              <w:t xml:space="preserve">GH asked what the average teacher cost is and historical costs.  CJH gave a brief </w:t>
            </w:r>
            <w:r w:rsidR="00F429EB">
              <w:rPr>
                <w:rFonts w:ascii="Tahoma" w:hAnsi="Tahoma" w:cs="Tahoma"/>
                <w:sz w:val="24"/>
                <w:szCs w:val="24"/>
              </w:rPr>
              <w:t xml:space="preserve">overview. Discussion </w:t>
            </w:r>
            <w:r w:rsidR="00FB2B89">
              <w:rPr>
                <w:rFonts w:ascii="Tahoma" w:hAnsi="Tahoma" w:cs="Tahoma"/>
                <w:sz w:val="24"/>
                <w:szCs w:val="24"/>
              </w:rPr>
              <w:t xml:space="preserve">took place </w:t>
            </w:r>
            <w:r w:rsidR="00F429EB">
              <w:rPr>
                <w:rFonts w:ascii="Tahoma" w:hAnsi="Tahoma" w:cs="Tahoma"/>
                <w:sz w:val="24"/>
                <w:szCs w:val="24"/>
              </w:rPr>
              <w:t>around reducing staf</w:t>
            </w:r>
            <w:r w:rsidR="00FB2B89">
              <w:rPr>
                <w:rFonts w:ascii="Tahoma" w:hAnsi="Tahoma" w:cs="Tahoma"/>
                <w:sz w:val="24"/>
                <w:szCs w:val="24"/>
              </w:rPr>
              <w:t>f costs over the last few years.</w:t>
            </w:r>
          </w:p>
          <w:p w:rsidR="006132DA" w:rsidRDefault="006132DA" w:rsidP="00727D06">
            <w:pPr>
              <w:pStyle w:val="ListParagraph"/>
              <w:widowControl w:val="0"/>
              <w:numPr>
                <w:ilvl w:val="0"/>
                <w:numId w:val="12"/>
              </w:numPr>
              <w:rPr>
                <w:rFonts w:ascii="Tahoma" w:hAnsi="Tahoma" w:cs="Tahoma"/>
                <w:sz w:val="24"/>
                <w:szCs w:val="24"/>
              </w:rPr>
            </w:pPr>
            <w:r>
              <w:rPr>
                <w:rFonts w:ascii="Tahoma" w:hAnsi="Tahoma" w:cs="Tahoma"/>
                <w:sz w:val="24"/>
                <w:szCs w:val="24"/>
              </w:rPr>
              <w:lastRenderedPageBreak/>
              <w:t>CS explained fluctuations with any CIF bid monies that may come in.</w:t>
            </w:r>
          </w:p>
          <w:p w:rsidR="00727D06" w:rsidRDefault="006132DA" w:rsidP="00727D06">
            <w:pPr>
              <w:pStyle w:val="ListParagraph"/>
              <w:widowControl w:val="0"/>
              <w:numPr>
                <w:ilvl w:val="0"/>
                <w:numId w:val="12"/>
              </w:numPr>
              <w:rPr>
                <w:rFonts w:ascii="Tahoma" w:hAnsi="Tahoma" w:cs="Tahoma"/>
                <w:sz w:val="24"/>
                <w:szCs w:val="24"/>
              </w:rPr>
            </w:pPr>
            <w:r>
              <w:rPr>
                <w:rFonts w:ascii="Tahoma" w:hAnsi="Tahoma" w:cs="Tahoma"/>
                <w:sz w:val="24"/>
                <w:szCs w:val="24"/>
              </w:rPr>
              <w:t>CS briefly ran through p.38</w:t>
            </w:r>
            <w:r w:rsidR="00727D06">
              <w:rPr>
                <w:rFonts w:ascii="Tahoma" w:hAnsi="Tahoma" w:cs="Tahoma"/>
                <w:sz w:val="24"/>
                <w:szCs w:val="24"/>
              </w:rPr>
              <w:t xml:space="preserve"> </w:t>
            </w:r>
            <w:r>
              <w:rPr>
                <w:rFonts w:ascii="Tahoma" w:hAnsi="Tahoma" w:cs="Tahoma"/>
                <w:sz w:val="24"/>
                <w:szCs w:val="24"/>
              </w:rPr>
              <w:t>in respect of remunerations and agency costs.  CS covered points 15,16 and 17 in more detail on the balance sheets.</w:t>
            </w:r>
          </w:p>
          <w:p w:rsidR="006132DA" w:rsidRDefault="006132DA" w:rsidP="00727D06">
            <w:pPr>
              <w:pStyle w:val="ListParagraph"/>
              <w:widowControl w:val="0"/>
              <w:numPr>
                <w:ilvl w:val="0"/>
                <w:numId w:val="12"/>
              </w:numPr>
              <w:rPr>
                <w:rFonts w:ascii="Tahoma" w:hAnsi="Tahoma" w:cs="Tahoma"/>
                <w:sz w:val="24"/>
                <w:szCs w:val="24"/>
              </w:rPr>
            </w:pPr>
            <w:r>
              <w:rPr>
                <w:rFonts w:ascii="Tahoma" w:hAnsi="Tahoma" w:cs="Tahoma"/>
                <w:sz w:val="24"/>
                <w:szCs w:val="24"/>
              </w:rPr>
              <w:t>P.43 – CS  reported on Statement of funds, giving further explanation on pages 45 and 46.</w:t>
            </w:r>
          </w:p>
          <w:p w:rsidR="006132DA" w:rsidRDefault="00FB2B89" w:rsidP="00727D06">
            <w:pPr>
              <w:pStyle w:val="ListParagraph"/>
              <w:widowControl w:val="0"/>
              <w:numPr>
                <w:ilvl w:val="0"/>
                <w:numId w:val="12"/>
              </w:numPr>
              <w:rPr>
                <w:rFonts w:ascii="Tahoma" w:hAnsi="Tahoma" w:cs="Tahoma"/>
                <w:sz w:val="24"/>
                <w:szCs w:val="24"/>
              </w:rPr>
            </w:pPr>
            <w:r>
              <w:rPr>
                <w:rFonts w:ascii="Tahoma" w:hAnsi="Tahoma" w:cs="Tahoma"/>
                <w:sz w:val="24"/>
                <w:szCs w:val="24"/>
              </w:rPr>
              <w:t>P.48 – Pensions – CS gave an overview of the Mcloud treatment and noted that an allowance had been entered against historic costs in line with the Actuaries calculations in the FRS102 report.</w:t>
            </w:r>
          </w:p>
          <w:p w:rsidR="006132DA" w:rsidRDefault="006132DA" w:rsidP="006132DA">
            <w:pPr>
              <w:pStyle w:val="ListParagraph"/>
              <w:widowControl w:val="0"/>
              <w:numPr>
                <w:ilvl w:val="0"/>
                <w:numId w:val="12"/>
              </w:numPr>
              <w:rPr>
                <w:rFonts w:ascii="Tahoma" w:hAnsi="Tahoma" w:cs="Tahoma"/>
                <w:sz w:val="24"/>
                <w:szCs w:val="24"/>
              </w:rPr>
            </w:pPr>
            <w:r>
              <w:rPr>
                <w:rFonts w:ascii="Tahoma" w:hAnsi="Tahoma" w:cs="Tahoma"/>
                <w:sz w:val="24"/>
                <w:szCs w:val="24"/>
              </w:rPr>
              <w:t>P.52 – Related Party Transactions pt.28</w:t>
            </w:r>
            <w:r w:rsidRPr="006132DA">
              <w:rPr>
                <w:rFonts w:ascii="Tahoma" w:hAnsi="Tahoma" w:cs="Tahoma"/>
                <w:sz w:val="24"/>
                <w:szCs w:val="24"/>
              </w:rPr>
              <w:t xml:space="preserve"> – None were declared.</w:t>
            </w:r>
          </w:p>
          <w:p w:rsidR="006132DA" w:rsidRDefault="006132DA" w:rsidP="003527C9">
            <w:pPr>
              <w:widowControl w:val="0"/>
              <w:rPr>
                <w:rFonts w:ascii="Tahoma" w:hAnsi="Tahoma" w:cs="Tahoma"/>
                <w:sz w:val="24"/>
                <w:szCs w:val="24"/>
              </w:rPr>
            </w:pPr>
          </w:p>
          <w:p w:rsidR="003527C9" w:rsidRDefault="003527C9" w:rsidP="003527C9">
            <w:pPr>
              <w:widowControl w:val="0"/>
              <w:rPr>
                <w:rFonts w:ascii="Tahoma" w:hAnsi="Tahoma" w:cs="Tahoma"/>
                <w:sz w:val="24"/>
                <w:szCs w:val="24"/>
              </w:rPr>
            </w:pPr>
            <w:r w:rsidRPr="003527C9">
              <w:rPr>
                <w:rFonts w:ascii="Tahoma" w:hAnsi="Tahoma" w:cs="Tahoma"/>
                <w:sz w:val="24"/>
                <w:szCs w:val="24"/>
              </w:rPr>
              <w:t xml:space="preserve">It was </w:t>
            </w:r>
            <w:r>
              <w:rPr>
                <w:rFonts w:ascii="Tahoma" w:hAnsi="Tahoma" w:cs="Tahoma"/>
                <w:sz w:val="24"/>
                <w:szCs w:val="24"/>
              </w:rPr>
              <w:t>unanimously agreed to recommend and present the Report &amp; Accounts to FGB on 5.12.19.</w:t>
            </w:r>
          </w:p>
          <w:p w:rsidR="003527C9" w:rsidRDefault="003527C9" w:rsidP="003527C9">
            <w:pPr>
              <w:widowControl w:val="0"/>
              <w:rPr>
                <w:rFonts w:ascii="Tahoma" w:hAnsi="Tahoma" w:cs="Tahoma"/>
                <w:sz w:val="24"/>
                <w:szCs w:val="24"/>
              </w:rPr>
            </w:pPr>
          </w:p>
          <w:p w:rsidR="003527C9" w:rsidRDefault="003527C9" w:rsidP="003527C9">
            <w:pPr>
              <w:widowControl w:val="0"/>
              <w:rPr>
                <w:rFonts w:ascii="Tahoma" w:hAnsi="Tahoma" w:cs="Tahoma"/>
                <w:sz w:val="24"/>
                <w:szCs w:val="24"/>
              </w:rPr>
            </w:pPr>
            <w:r>
              <w:rPr>
                <w:rFonts w:ascii="Tahoma" w:hAnsi="Tahoma" w:cs="Tahoma"/>
                <w:sz w:val="24"/>
                <w:szCs w:val="24"/>
              </w:rPr>
              <w:t>Letters of rep</w:t>
            </w:r>
            <w:r w:rsidR="00BB6348">
              <w:rPr>
                <w:rFonts w:ascii="Tahoma" w:hAnsi="Tahoma" w:cs="Tahoma"/>
                <w:sz w:val="24"/>
                <w:szCs w:val="24"/>
              </w:rPr>
              <w:t>resentation need to be signed and returned to MWS. SR will arrange this at FGB next week.</w:t>
            </w:r>
          </w:p>
          <w:p w:rsidR="00EE4691" w:rsidRDefault="00EE4691" w:rsidP="003527C9">
            <w:pPr>
              <w:widowControl w:val="0"/>
              <w:rPr>
                <w:rFonts w:ascii="Tahoma" w:hAnsi="Tahoma" w:cs="Tahoma"/>
                <w:sz w:val="24"/>
                <w:szCs w:val="24"/>
              </w:rPr>
            </w:pPr>
          </w:p>
          <w:p w:rsidR="00EE4691" w:rsidRPr="003527C9" w:rsidRDefault="00EE4691" w:rsidP="003527C9">
            <w:pPr>
              <w:widowControl w:val="0"/>
              <w:rPr>
                <w:rFonts w:ascii="Tahoma" w:hAnsi="Tahoma" w:cs="Tahoma"/>
                <w:sz w:val="24"/>
                <w:szCs w:val="24"/>
              </w:rPr>
            </w:pPr>
            <w:r>
              <w:rPr>
                <w:rFonts w:ascii="Tahoma" w:hAnsi="Tahoma" w:cs="Tahoma"/>
                <w:sz w:val="24"/>
                <w:szCs w:val="24"/>
              </w:rPr>
              <w:t>CS and KJ left the meeting at this point.</w:t>
            </w:r>
          </w:p>
          <w:p w:rsidR="00C01389" w:rsidRPr="00C01389" w:rsidRDefault="00C01389" w:rsidP="006F0F90">
            <w:pPr>
              <w:widowControl w:val="0"/>
              <w:rPr>
                <w:rFonts w:ascii="Tahoma" w:hAnsi="Tahoma" w:cs="Tahoma"/>
                <w:sz w:val="24"/>
                <w:szCs w:val="24"/>
              </w:rPr>
            </w:pPr>
          </w:p>
        </w:tc>
        <w:tc>
          <w:tcPr>
            <w:tcW w:w="1276" w:type="dxa"/>
          </w:tcPr>
          <w:p w:rsidR="00C01389" w:rsidRDefault="00C01389" w:rsidP="006F0F90">
            <w:pPr>
              <w:rPr>
                <w:rFonts w:ascii="Tahoma" w:hAnsi="Tahoma" w:cs="Tahoma"/>
                <w:b/>
                <w:sz w:val="28"/>
                <w:u w:val="single"/>
              </w:rPr>
            </w:pPr>
          </w:p>
          <w:p w:rsidR="006D42EC" w:rsidRDefault="006D42EC" w:rsidP="006F0F90">
            <w:pPr>
              <w:rPr>
                <w:rFonts w:ascii="Tahoma" w:hAnsi="Tahoma" w:cs="Tahoma"/>
                <w:b/>
                <w:sz w:val="28"/>
                <w:u w:val="single"/>
              </w:rPr>
            </w:pPr>
          </w:p>
          <w:p w:rsidR="006D42EC" w:rsidRDefault="006D42EC" w:rsidP="006F0F90">
            <w:pPr>
              <w:rPr>
                <w:rFonts w:ascii="Tahoma" w:hAnsi="Tahoma" w:cs="Tahoma"/>
                <w:b/>
                <w:sz w:val="28"/>
                <w:u w:val="single"/>
              </w:rPr>
            </w:pPr>
          </w:p>
          <w:p w:rsidR="006D42EC" w:rsidRDefault="006D42EC" w:rsidP="006F0F90">
            <w:pPr>
              <w:rPr>
                <w:rFonts w:ascii="Tahoma" w:hAnsi="Tahoma" w:cs="Tahoma"/>
                <w:b/>
                <w:sz w:val="28"/>
                <w:u w:val="single"/>
              </w:rPr>
            </w:pPr>
          </w:p>
          <w:p w:rsidR="006D42EC" w:rsidRDefault="006D42EC" w:rsidP="006F0F90">
            <w:pPr>
              <w:rPr>
                <w:rFonts w:ascii="Tahoma" w:hAnsi="Tahoma" w:cs="Tahoma"/>
                <w:b/>
                <w:sz w:val="28"/>
                <w:u w:val="single"/>
              </w:rPr>
            </w:pPr>
          </w:p>
          <w:p w:rsidR="006D42EC" w:rsidRDefault="006D42EC" w:rsidP="006F0F90">
            <w:pPr>
              <w:rPr>
                <w:rFonts w:ascii="Tahoma" w:hAnsi="Tahoma" w:cs="Tahoma"/>
                <w:b/>
                <w:sz w:val="28"/>
                <w:u w:val="single"/>
              </w:rPr>
            </w:pPr>
          </w:p>
          <w:p w:rsidR="006D42EC" w:rsidRDefault="006D42EC" w:rsidP="006F0F90">
            <w:pPr>
              <w:rPr>
                <w:rFonts w:ascii="Tahoma" w:hAnsi="Tahoma" w:cs="Tahoma"/>
                <w:b/>
                <w:sz w:val="28"/>
                <w:u w:val="single"/>
              </w:rPr>
            </w:pPr>
          </w:p>
          <w:p w:rsidR="006D42EC" w:rsidRDefault="006D42EC" w:rsidP="006F0F90">
            <w:pPr>
              <w:rPr>
                <w:rFonts w:ascii="Tahoma" w:hAnsi="Tahoma" w:cs="Tahoma"/>
                <w:b/>
                <w:sz w:val="28"/>
                <w:u w:val="single"/>
              </w:rPr>
            </w:pPr>
          </w:p>
          <w:p w:rsidR="006D42EC" w:rsidRDefault="006D42EC" w:rsidP="006F0F90">
            <w:pPr>
              <w:rPr>
                <w:rFonts w:ascii="Tahoma" w:hAnsi="Tahoma" w:cs="Tahoma"/>
                <w:b/>
                <w:sz w:val="28"/>
              </w:rPr>
            </w:pPr>
            <w:r w:rsidRPr="006D42EC">
              <w:rPr>
                <w:rFonts w:ascii="Tahoma" w:hAnsi="Tahoma" w:cs="Tahoma"/>
                <w:b/>
                <w:sz w:val="28"/>
              </w:rPr>
              <w:t>SR</w:t>
            </w:r>
          </w:p>
          <w:p w:rsidR="00170D47" w:rsidRDefault="00170D47" w:rsidP="006F0F90">
            <w:pPr>
              <w:rPr>
                <w:rFonts w:ascii="Tahoma" w:hAnsi="Tahoma" w:cs="Tahoma"/>
                <w:b/>
                <w:sz w:val="28"/>
              </w:rPr>
            </w:pPr>
          </w:p>
          <w:p w:rsidR="00170D47" w:rsidRDefault="00170D47" w:rsidP="006F0F90">
            <w:pPr>
              <w:rPr>
                <w:rFonts w:ascii="Tahoma" w:hAnsi="Tahoma" w:cs="Tahoma"/>
                <w:b/>
                <w:sz w:val="28"/>
              </w:rPr>
            </w:pPr>
          </w:p>
          <w:p w:rsidR="00170D47" w:rsidRDefault="00170D47" w:rsidP="006F0F90">
            <w:pPr>
              <w:rPr>
                <w:rFonts w:ascii="Tahoma" w:hAnsi="Tahoma" w:cs="Tahoma"/>
                <w:b/>
                <w:sz w:val="28"/>
              </w:rPr>
            </w:pPr>
          </w:p>
          <w:p w:rsidR="00170D47" w:rsidRDefault="00170D47" w:rsidP="006F0F90">
            <w:pPr>
              <w:rPr>
                <w:rFonts w:ascii="Tahoma" w:hAnsi="Tahoma" w:cs="Tahoma"/>
                <w:b/>
                <w:sz w:val="28"/>
              </w:rPr>
            </w:pPr>
          </w:p>
          <w:p w:rsidR="00170D47" w:rsidRDefault="00170D47" w:rsidP="006F0F90">
            <w:pPr>
              <w:rPr>
                <w:rFonts w:ascii="Tahoma" w:hAnsi="Tahoma" w:cs="Tahoma"/>
                <w:b/>
                <w:sz w:val="28"/>
              </w:rPr>
            </w:pPr>
          </w:p>
          <w:p w:rsidR="00170D47" w:rsidRDefault="00170D47" w:rsidP="006F0F90">
            <w:pPr>
              <w:rPr>
                <w:rFonts w:ascii="Tahoma" w:hAnsi="Tahoma" w:cs="Tahoma"/>
                <w:b/>
                <w:sz w:val="28"/>
              </w:rPr>
            </w:pPr>
          </w:p>
          <w:p w:rsidR="00170D47" w:rsidRDefault="00170D47" w:rsidP="006F0F90">
            <w:pPr>
              <w:rPr>
                <w:rFonts w:ascii="Tahoma" w:hAnsi="Tahoma" w:cs="Tahoma"/>
                <w:b/>
                <w:sz w:val="28"/>
              </w:rPr>
            </w:pPr>
          </w:p>
          <w:p w:rsidR="00170D47" w:rsidRDefault="00170D47" w:rsidP="006F0F90">
            <w:pPr>
              <w:rPr>
                <w:rFonts w:ascii="Tahoma" w:hAnsi="Tahoma" w:cs="Tahoma"/>
                <w:b/>
                <w:sz w:val="28"/>
              </w:rPr>
            </w:pPr>
          </w:p>
          <w:p w:rsidR="00170D47" w:rsidRDefault="00170D47" w:rsidP="006F0F90">
            <w:pPr>
              <w:rPr>
                <w:rFonts w:ascii="Tahoma" w:hAnsi="Tahoma" w:cs="Tahoma"/>
                <w:b/>
                <w:sz w:val="28"/>
              </w:rPr>
            </w:pPr>
          </w:p>
          <w:p w:rsidR="00170D47" w:rsidRDefault="00170D47" w:rsidP="006F0F90">
            <w:pPr>
              <w:rPr>
                <w:rFonts w:ascii="Tahoma" w:hAnsi="Tahoma" w:cs="Tahoma"/>
                <w:b/>
                <w:sz w:val="28"/>
              </w:rPr>
            </w:pPr>
          </w:p>
          <w:p w:rsidR="00170D47" w:rsidRDefault="00170D47" w:rsidP="006F0F90">
            <w:pPr>
              <w:rPr>
                <w:rFonts w:ascii="Tahoma" w:hAnsi="Tahoma" w:cs="Tahoma"/>
                <w:b/>
                <w:sz w:val="28"/>
              </w:rPr>
            </w:pPr>
          </w:p>
          <w:p w:rsidR="00170D47" w:rsidRDefault="00170D47" w:rsidP="006F0F90">
            <w:pPr>
              <w:rPr>
                <w:rFonts w:ascii="Tahoma" w:hAnsi="Tahoma" w:cs="Tahoma"/>
                <w:b/>
                <w:sz w:val="28"/>
              </w:rPr>
            </w:pPr>
            <w:r>
              <w:rPr>
                <w:rFonts w:ascii="Tahoma" w:hAnsi="Tahoma" w:cs="Tahoma"/>
                <w:b/>
                <w:sz w:val="28"/>
              </w:rPr>
              <w:t>SR</w:t>
            </w:r>
          </w:p>
          <w:p w:rsidR="003527C9" w:rsidRDefault="003527C9" w:rsidP="006F0F90">
            <w:pPr>
              <w:rPr>
                <w:rFonts w:ascii="Tahoma" w:hAnsi="Tahoma" w:cs="Tahoma"/>
                <w:b/>
                <w:sz w:val="28"/>
              </w:rPr>
            </w:pPr>
          </w:p>
          <w:p w:rsidR="003527C9" w:rsidRDefault="003527C9" w:rsidP="006F0F90">
            <w:pPr>
              <w:rPr>
                <w:rFonts w:ascii="Tahoma" w:hAnsi="Tahoma" w:cs="Tahoma"/>
                <w:b/>
                <w:sz w:val="28"/>
              </w:rPr>
            </w:pPr>
          </w:p>
          <w:p w:rsidR="003527C9" w:rsidRDefault="003527C9" w:rsidP="006F0F90">
            <w:pPr>
              <w:rPr>
                <w:rFonts w:ascii="Tahoma" w:hAnsi="Tahoma" w:cs="Tahoma"/>
                <w:b/>
                <w:sz w:val="28"/>
              </w:rPr>
            </w:pPr>
          </w:p>
          <w:p w:rsidR="003527C9" w:rsidRDefault="003527C9" w:rsidP="006F0F90">
            <w:pPr>
              <w:rPr>
                <w:rFonts w:ascii="Tahoma" w:hAnsi="Tahoma" w:cs="Tahoma"/>
                <w:b/>
                <w:sz w:val="28"/>
              </w:rPr>
            </w:pPr>
          </w:p>
          <w:p w:rsidR="003527C9" w:rsidRDefault="003527C9" w:rsidP="006F0F90">
            <w:pPr>
              <w:rPr>
                <w:rFonts w:ascii="Tahoma" w:hAnsi="Tahoma" w:cs="Tahoma"/>
                <w:b/>
                <w:sz w:val="28"/>
              </w:rPr>
            </w:pPr>
          </w:p>
          <w:p w:rsidR="003527C9" w:rsidRDefault="003527C9" w:rsidP="006F0F90">
            <w:pPr>
              <w:rPr>
                <w:rFonts w:ascii="Tahoma" w:hAnsi="Tahoma" w:cs="Tahoma"/>
                <w:b/>
                <w:sz w:val="28"/>
              </w:rPr>
            </w:pPr>
          </w:p>
          <w:p w:rsidR="003527C9" w:rsidRDefault="003527C9" w:rsidP="006F0F90">
            <w:pPr>
              <w:rPr>
                <w:rFonts w:ascii="Tahoma" w:hAnsi="Tahoma" w:cs="Tahoma"/>
                <w:b/>
                <w:sz w:val="28"/>
              </w:rPr>
            </w:pPr>
          </w:p>
          <w:p w:rsidR="003527C9" w:rsidRDefault="003527C9" w:rsidP="006F0F90">
            <w:pPr>
              <w:rPr>
                <w:rFonts w:ascii="Tahoma" w:hAnsi="Tahoma" w:cs="Tahoma"/>
                <w:b/>
                <w:sz w:val="28"/>
              </w:rPr>
            </w:pPr>
          </w:p>
          <w:p w:rsidR="003527C9" w:rsidRDefault="003527C9" w:rsidP="006F0F90">
            <w:pPr>
              <w:rPr>
                <w:rFonts w:ascii="Tahoma" w:hAnsi="Tahoma" w:cs="Tahoma"/>
                <w:b/>
                <w:sz w:val="28"/>
              </w:rPr>
            </w:pPr>
          </w:p>
          <w:p w:rsidR="003527C9" w:rsidRDefault="003527C9" w:rsidP="006F0F90">
            <w:pPr>
              <w:rPr>
                <w:rFonts w:ascii="Tahoma" w:hAnsi="Tahoma" w:cs="Tahoma"/>
                <w:b/>
                <w:sz w:val="28"/>
              </w:rPr>
            </w:pPr>
          </w:p>
          <w:p w:rsidR="003527C9" w:rsidRDefault="003527C9" w:rsidP="006F0F90">
            <w:pPr>
              <w:rPr>
                <w:rFonts w:ascii="Tahoma" w:hAnsi="Tahoma" w:cs="Tahoma"/>
                <w:b/>
                <w:sz w:val="28"/>
              </w:rPr>
            </w:pPr>
          </w:p>
          <w:p w:rsidR="003527C9" w:rsidRDefault="003527C9" w:rsidP="006F0F90">
            <w:pPr>
              <w:rPr>
                <w:rFonts w:ascii="Tahoma" w:hAnsi="Tahoma" w:cs="Tahoma"/>
                <w:b/>
                <w:sz w:val="28"/>
              </w:rPr>
            </w:pPr>
          </w:p>
          <w:p w:rsidR="003527C9" w:rsidRDefault="003527C9" w:rsidP="006F0F90">
            <w:pPr>
              <w:rPr>
                <w:rFonts w:ascii="Tahoma" w:hAnsi="Tahoma" w:cs="Tahoma"/>
                <w:b/>
                <w:sz w:val="28"/>
              </w:rPr>
            </w:pPr>
          </w:p>
          <w:p w:rsidR="003527C9" w:rsidRDefault="003527C9" w:rsidP="006F0F90">
            <w:pPr>
              <w:rPr>
                <w:rFonts w:ascii="Tahoma" w:hAnsi="Tahoma" w:cs="Tahoma"/>
                <w:b/>
                <w:sz w:val="28"/>
              </w:rPr>
            </w:pPr>
          </w:p>
          <w:p w:rsidR="003527C9" w:rsidRDefault="003527C9" w:rsidP="006F0F90">
            <w:pPr>
              <w:rPr>
                <w:rFonts w:ascii="Tahoma" w:hAnsi="Tahoma" w:cs="Tahoma"/>
                <w:b/>
                <w:sz w:val="28"/>
              </w:rPr>
            </w:pPr>
          </w:p>
          <w:p w:rsidR="003527C9" w:rsidRDefault="003527C9" w:rsidP="006F0F90">
            <w:pPr>
              <w:rPr>
                <w:rFonts w:ascii="Tahoma" w:hAnsi="Tahoma" w:cs="Tahoma"/>
                <w:b/>
                <w:sz w:val="28"/>
              </w:rPr>
            </w:pPr>
          </w:p>
          <w:p w:rsidR="003527C9" w:rsidRDefault="003527C9" w:rsidP="006F0F90">
            <w:pPr>
              <w:rPr>
                <w:rFonts w:ascii="Tahoma" w:hAnsi="Tahoma" w:cs="Tahoma"/>
                <w:b/>
                <w:sz w:val="28"/>
              </w:rPr>
            </w:pPr>
          </w:p>
          <w:p w:rsidR="003527C9" w:rsidRDefault="003527C9" w:rsidP="006F0F90">
            <w:pPr>
              <w:rPr>
                <w:rFonts w:ascii="Tahoma" w:hAnsi="Tahoma" w:cs="Tahoma"/>
                <w:b/>
                <w:sz w:val="28"/>
              </w:rPr>
            </w:pPr>
          </w:p>
          <w:p w:rsidR="003527C9" w:rsidRDefault="003527C9" w:rsidP="006F0F90">
            <w:pPr>
              <w:rPr>
                <w:rFonts w:ascii="Tahoma" w:hAnsi="Tahoma" w:cs="Tahoma"/>
                <w:b/>
                <w:sz w:val="28"/>
              </w:rPr>
            </w:pPr>
          </w:p>
          <w:p w:rsidR="003527C9" w:rsidRDefault="003527C9" w:rsidP="006F0F90">
            <w:pPr>
              <w:rPr>
                <w:rFonts w:ascii="Tahoma" w:hAnsi="Tahoma" w:cs="Tahoma"/>
                <w:b/>
                <w:sz w:val="28"/>
              </w:rPr>
            </w:pPr>
          </w:p>
          <w:p w:rsidR="003527C9" w:rsidRDefault="003527C9" w:rsidP="006F0F90">
            <w:pPr>
              <w:rPr>
                <w:rFonts w:ascii="Tahoma" w:hAnsi="Tahoma" w:cs="Tahoma"/>
                <w:b/>
                <w:sz w:val="28"/>
              </w:rPr>
            </w:pPr>
          </w:p>
          <w:p w:rsidR="003527C9" w:rsidRDefault="003527C9" w:rsidP="006F0F90">
            <w:pPr>
              <w:rPr>
                <w:rFonts w:ascii="Tahoma" w:hAnsi="Tahoma" w:cs="Tahoma"/>
                <w:b/>
                <w:sz w:val="28"/>
              </w:rPr>
            </w:pPr>
          </w:p>
          <w:p w:rsidR="003527C9" w:rsidRDefault="003527C9" w:rsidP="006F0F90">
            <w:pPr>
              <w:rPr>
                <w:rFonts w:ascii="Tahoma" w:hAnsi="Tahoma" w:cs="Tahoma"/>
                <w:b/>
                <w:sz w:val="28"/>
              </w:rPr>
            </w:pPr>
          </w:p>
          <w:p w:rsidR="003527C9" w:rsidRDefault="003527C9" w:rsidP="006F0F90">
            <w:pPr>
              <w:rPr>
                <w:rFonts w:ascii="Tahoma" w:hAnsi="Tahoma" w:cs="Tahoma"/>
                <w:b/>
                <w:sz w:val="28"/>
              </w:rPr>
            </w:pPr>
          </w:p>
          <w:p w:rsidR="003527C9" w:rsidRDefault="003527C9" w:rsidP="006F0F90">
            <w:pPr>
              <w:rPr>
                <w:rFonts w:ascii="Tahoma" w:hAnsi="Tahoma" w:cs="Tahoma"/>
                <w:b/>
                <w:sz w:val="28"/>
              </w:rPr>
            </w:pPr>
          </w:p>
          <w:p w:rsidR="003527C9" w:rsidRDefault="003527C9" w:rsidP="006F0F90">
            <w:pPr>
              <w:rPr>
                <w:rFonts w:ascii="Tahoma" w:hAnsi="Tahoma" w:cs="Tahoma"/>
                <w:b/>
                <w:sz w:val="28"/>
              </w:rPr>
            </w:pPr>
          </w:p>
          <w:p w:rsidR="003527C9" w:rsidRDefault="003527C9" w:rsidP="006F0F90">
            <w:pPr>
              <w:rPr>
                <w:rFonts w:ascii="Tahoma" w:hAnsi="Tahoma" w:cs="Tahoma"/>
                <w:b/>
                <w:sz w:val="28"/>
              </w:rPr>
            </w:pPr>
          </w:p>
          <w:p w:rsidR="003527C9" w:rsidRDefault="003527C9" w:rsidP="006F0F90">
            <w:pPr>
              <w:rPr>
                <w:rFonts w:ascii="Tahoma" w:hAnsi="Tahoma" w:cs="Tahoma"/>
                <w:b/>
                <w:sz w:val="28"/>
              </w:rPr>
            </w:pPr>
          </w:p>
          <w:p w:rsidR="003527C9" w:rsidRDefault="003527C9" w:rsidP="006F0F90">
            <w:pPr>
              <w:rPr>
                <w:rFonts w:ascii="Tahoma" w:hAnsi="Tahoma" w:cs="Tahoma"/>
                <w:b/>
                <w:sz w:val="28"/>
              </w:rPr>
            </w:pPr>
          </w:p>
          <w:p w:rsidR="003527C9" w:rsidRDefault="003527C9" w:rsidP="006F0F90">
            <w:pPr>
              <w:rPr>
                <w:rFonts w:ascii="Tahoma" w:hAnsi="Tahoma" w:cs="Tahoma"/>
                <w:b/>
                <w:sz w:val="28"/>
              </w:rPr>
            </w:pPr>
          </w:p>
          <w:p w:rsidR="003527C9" w:rsidRDefault="003527C9" w:rsidP="006F0F90">
            <w:pPr>
              <w:rPr>
                <w:rFonts w:ascii="Tahoma" w:hAnsi="Tahoma" w:cs="Tahoma"/>
                <w:b/>
                <w:sz w:val="28"/>
              </w:rPr>
            </w:pPr>
          </w:p>
          <w:p w:rsidR="003527C9" w:rsidRDefault="003527C9" w:rsidP="006F0F90">
            <w:pPr>
              <w:rPr>
                <w:rFonts w:ascii="Tahoma" w:hAnsi="Tahoma" w:cs="Tahoma"/>
                <w:b/>
                <w:sz w:val="28"/>
              </w:rPr>
            </w:pPr>
          </w:p>
          <w:p w:rsidR="003527C9" w:rsidRDefault="003527C9" w:rsidP="006F0F90">
            <w:pPr>
              <w:rPr>
                <w:rFonts w:ascii="Tahoma" w:hAnsi="Tahoma" w:cs="Tahoma"/>
                <w:b/>
                <w:sz w:val="28"/>
              </w:rPr>
            </w:pPr>
          </w:p>
          <w:p w:rsidR="003527C9" w:rsidRDefault="003527C9" w:rsidP="006F0F90">
            <w:pPr>
              <w:rPr>
                <w:rFonts w:ascii="Tahoma" w:hAnsi="Tahoma" w:cs="Tahoma"/>
                <w:b/>
                <w:sz w:val="28"/>
              </w:rPr>
            </w:pPr>
          </w:p>
          <w:p w:rsidR="003527C9" w:rsidRDefault="003527C9" w:rsidP="006F0F90">
            <w:pPr>
              <w:rPr>
                <w:rFonts w:ascii="Tahoma" w:hAnsi="Tahoma" w:cs="Tahoma"/>
                <w:b/>
                <w:sz w:val="28"/>
              </w:rPr>
            </w:pPr>
          </w:p>
          <w:p w:rsidR="003527C9" w:rsidRDefault="003527C9" w:rsidP="006F0F90">
            <w:pPr>
              <w:rPr>
                <w:rFonts w:ascii="Tahoma" w:hAnsi="Tahoma" w:cs="Tahoma"/>
                <w:b/>
                <w:sz w:val="28"/>
              </w:rPr>
            </w:pPr>
          </w:p>
          <w:p w:rsidR="003527C9" w:rsidRDefault="003527C9" w:rsidP="006F0F90">
            <w:pPr>
              <w:rPr>
                <w:rFonts w:ascii="Tahoma" w:hAnsi="Tahoma" w:cs="Tahoma"/>
                <w:b/>
                <w:sz w:val="28"/>
              </w:rPr>
            </w:pPr>
          </w:p>
          <w:p w:rsidR="003527C9" w:rsidRDefault="003527C9" w:rsidP="006F0F90">
            <w:pPr>
              <w:rPr>
                <w:rFonts w:ascii="Tahoma" w:hAnsi="Tahoma" w:cs="Tahoma"/>
                <w:b/>
                <w:sz w:val="28"/>
              </w:rPr>
            </w:pPr>
          </w:p>
          <w:p w:rsidR="003527C9" w:rsidRDefault="003527C9" w:rsidP="006F0F90">
            <w:pPr>
              <w:rPr>
                <w:rFonts w:ascii="Tahoma" w:hAnsi="Tahoma" w:cs="Tahoma"/>
                <w:b/>
                <w:sz w:val="28"/>
              </w:rPr>
            </w:pPr>
          </w:p>
          <w:p w:rsidR="003527C9" w:rsidRPr="006D42EC" w:rsidRDefault="003527C9" w:rsidP="006F0F90">
            <w:pPr>
              <w:rPr>
                <w:rFonts w:ascii="Tahoma" w:hAnsi="Tahoma" w:cs="Tahoma"/>
                <w:b/>
                <w:sz w:val="28"/>
              </w:rPr>
            </w:pPr>
            <w:r>
              <w:rPr>
                <w:rFonts w:ascii="Tahoma" w:hAnsi="Tahoma" w:cs="Tahoma"/>
                <w:b/>
                <w:sz w:val="28"/>
              </w:rPr>
              <w:t>SR</w:t>
            </w:r>
          </w:p>
        </w:tc>
      </w:tr>
      <w:tr w:rsidR="00E76995" w:rsidRPr="00D235C2" w:rsidTr="00E76995">
        <w:tc>
          <w:tcPr>
            <w:tcW w:w="988" w:type="dxa"/>
          </w:tcPr>
          <w:p w:rsidR="00E76995" w:rsidRPr="00D235C2" w:rsidRDefault="00C01389" w:rsidP="006F0F90">
            <w:pPr>
              <w:rPr>
                <w:rFonts w:ascii="Tahoma" w:hAnsi="Tahoma" w:cs="Tahoma"/>
                <w:sz w:val="28"/>
              </w:rPr>
            </w:pPr>
            <w:r>
              <w:rPr>
                <w:rFonts w:ascii="Tahoma" w:hAnsi="Tahoma" w:cs="Tahoma"/>
                <w:sz w:val="28"/>
              </w:rPr>
              <w:lastRenderedPageBreak/>
              <w:t>3</w:t>
            </w:r>
            <w:r w:rsidR="00E76995" w:rsidRPr="00D235C2">
              <w:rPr>
                <w:rFonts w:ascii="Tahoma" w:hAnsi="Tahoma" w:cs="Tahoma"/>
                <w:sz w:val="28"/>
              </w:rPr>
              <w:t>.</w:t>
            </w:r>
          </w:p>
        </w:tc>
        <w:tc>
          <w:tcPr>
            <w:tcW w:w="8363" w:type="dxa"/>
          </w:tcPr>
          <w:p w:rsidR="00E76995" w:rsidRPr="00D235C2" w:rsidRDefault="00E76995" w:rsidP="006F0F90">
            <w:pPr>
              <w:widowControl w:val="0"/>
              <w:rPr>
                <w:rFonts w:ascii="Tahoma" w:hAnsi="Tahoma" w:cs="Tahoma"/>
                <w:b/>
                <w:sz w:val="24"/>
                <w:szCs w:val="24"/>
                <w:u w:val="single"/>
              </w:rPr>
            </w:pPr>
            <w:r w:rsidRPr="00D235C2">
              <w:rPr>
                <w:rFonts w:ascii="Tahoma" w:hAnsi="Tahoma" w:cs="Tahoma"/>
                <w:b/>
                <w:sz w:val="24"/>
                <w:szCs w:val="24"/>
                <w:u w:val="single"/>
              </w:rPr>
              <w:t>M</w:t>
            </w:r>
            <w:r w:rsidR="003D223B" w:rsidRPr="00D235C2">
              <w:rPr>
                <w:rFonts w:ascii="Tahoma" w:hAnsi="Tahoma" w:cs="Tahoma"/>
                <w:b/>
                <w:sz w:val="24"/>
                <w:szCs w:val="24"/>
                <w:u w:val="single"/>
              </w:rPr>
              <w:t>INUTES OF THE LAST RESOURCES COMMITTEE MEETING</w:t>
            </w:r>
          </w:p>
          <w:p w:rsidR="008E07A0" w:rsidRDefault="008E07A0" w:rsidP="006F0F90">
            <w:pPr>
              <w:widowControl w:val="0"/>
              <w:rPr>
                <w:rFonts w:ascii="Tahoma" w:hAnsi="Tahoma" w:cs="Tahoma"/>
                <w:sz w:val="24"/>
                <w:szCs w:val="24"/>
              </w:rPr>
            </w:pPr>
          </w:p>
          <w:p w:rsidR="00E76995" w:rsidRPr="00D235C2" w:rsidRDefault="00E76995" w:rsidP="006F0F90">
            <w:pPr>
              <w:widowControl w:val="0"/>
              <w:rPr>
                <w:rFonts w:ascii="Tahoma" w:hAnsi="Tahoma" w:cs="Tahoma"/>
                <w:sz w:val="24"/>
                <w:szCs w:val="24"/>
              </w:rPr>
            </w:pPr>
            <w:r w:rsidRPr="00D235C2">
              <w:rPr>
                <w:rFonts w:ascii="Tahoma" w:hAnsi="Tahoma" w:cs="Tahoma"/>
                <w:sz w:val="24"/>
                <w:szCs w:val="24"/>
              </w:rPr>
              <w:t xml:space="preserve">Minutes from the Resources meeting held on </w:t>
            </w:r>
            <w:r w:rsidR="00804E58">
              <w:rPr>
                <w:rFonts w:ascii="Tahoma" w:hAnsi="Tahoma" w:cs="Tahoma"/>
                <w:sz w:val="24"/>
                <w:szCs w:val="24"/>
              </w:rPr>
              <w:t>1</w:t>
            </w:r>
            <w:r w:rsidR="009756FC">
              <w:rPr>
                <w:rFonts w:ascii="Tahoma" w:hAnsi="Tahoma" w:cs="Tahoma"/>
                <w:sz w:val="24"/>
                <w:szCs w:val="24"/>
              </w:rPr>
              <w:t>1</w:t>
            </w:r>
            <w:r w:rsidR="00804E58" w:rsidRPr="00804E58">
              <w:rPr>
                <w:rFonts w:ascii="Tahoma" w:hAnsi="Tahoma" w:cs="Tahoma"/>
                <w:sz w:val="24"/>
                <w:szCs w:val="24"/>
                <w:vertAlign w:val="superscript"/>
              </w:rPr>
              <w:t>th</w:t>
            </w:r>
            <w:r w:rsidR="00804E58">
              <w:rPr>
                <w:rFonts w:ascii="Tahoma" w:hAnsi="Tahoma" w:cs="Tahoma"/>
                <w:sz w:val="24"/>
                <w:szCs w:val="24"/>
              </w:rPr>
              <w:t xml:space="preserve"> </w:t>
            </w:r>
            <w:r w:rsidR="009756FC">
              <w:rPr>
                <w:rFonts w:ascii="Tahoma" w:hAnsi="Tahoma" w:cs="Tahoma"/>
                <w:sz w:val="24"/>
                <w:szCs w:val="24"/>
              </w:rPr>
              <w:t>October</w:t>
            </w:r>
            <w:r w:rsidRPr="00D235C2">
              <w:rPr>
                <w:rFonts w:ascii="Tahoma" w:hAnsi="Tahoma" w:cs="Tahoma"/>
                <w:sz w:val="24"/>
                <w:szCs w:val="24"/>
              </w:rPr>
              <w:t xml:space="preserve"> 2019 had been distributed, were not contested</w:t>
            </w:r>
            <w:r w:rsidR="00804E58">
              <w:rPr>
                <w:rFonts w:ascii="Tahoma" w:hAnsi="Tahoma" w:cs="Tahoma"/>
                <w:sz w:val="24"/>
                <w:szCs w:val="24"/>
              </w:rPr>
              <w:t>,</w:t>
            </w:r>
            <w:r w:rsidRPr="00D235C2">
              <w:rPr>
                <w:rFonts w:ascii="Tahoma" w:hAnsi="Tahoma" w:cs="Tahoma"/>
                <w:sz w:val="24"/>
                <w:szCs w:val="24"/>
              </w:rPr>
              <w:t xml:space="preserve"> therefore they were agreed and signed.</w:t>
            </w:r>
          </w:p>
          <w:p w:rsidR="00E76995" w:rsidRPr="00D235C2" w:rsidRDefault="00E76995" w:rsidP="006F0F90">
            <w:pPr>
              <w:rPr>
                <w:rFonts w:ascii="Tahoma" w:hAnsi="Tahoma" w:cs="Tahoma"/>
                <w:b/>
                <w:sz w:val="28"/>
                <w:u w:val="single"/>
              </w:rPr>
            </w:pPr>
          </w:p>
        </w:tc>
        <w:tc>
          <w:tcPr>
            <w:tcW w:w="1276" w:type="dxa"/>
          </w:tcPr>
          <w:p w:rsidR="00E76995" w:rsidRPr="00D235C2" w:rsidRDefault="00E76995" w:rsidP="006F0F90">
            <w:pPr>
              <w:rPr>
                <w:rFonts w:ascii="Tahoma" w:hAnsi="Tahoma" w:cs="Tahoma"/>
                <w:b/>
                <w:sz w:val="28"/>
                <w:u w:val="single"/>
              </w:rPr>
            </w:pPr>
          </w:p>
        </w:tc>
      </w:tr>
      <w:tr w:rsidR="00E76995" w:rsidRPr="00D235C2" w:rsidTr="00E76995">
        <w:tc>
          <w:tcPr>
            <w:tcW w:w="988" w:type="dxa"/>
          </w:tcPr>
          <w:p w:rsidR="00E76995" w:rsidRPr="00D235C2" w:rsidRDefault="00C01389" w:rsidP="006F0F90">
            <w:pPr>
              <w:rPr>
                <w:rFonts w:ascii="Tahoma" w:hAnsi="Tahoma" w:cs="Tahoma"/>
                <w:sz w:val="28"/>
              </w:rPr>
            </w:pPr>
            <w:r>
              <w:rPr>
                <w:rFonts w:ascii="Tahoma" w:hAnsi="Tahoma" w:cs="Tahoma"/>
                <w:sz w:val="28"/>
              </w:rPr>
              <w:t>4</w:t>
            </w:r>
            <w:r w:rsidR="00E76995" w:rsidRPr="00D235C2">
              <w:rPr>
                <w:rFonts w:ascii="Tahoma" w:hAnsi="Tahoma" w:cs="Tahoma"/>
                <w:sz w:val="28"/>
              </w:rPr>
              <w:t>.</w:t>
            </w:r>
          </w:p>
        </w:tc>
        <w:tc>
          <w:tcPr>
            <w:tcW w:w="8363" w:type="dxa"/>
          </w:tcPr>
          <w:p w:rsidR="00E76995" w:rsidRPr="00D235C2" w:rsidRDefault="00E76995" w:rsidP="006F0F90">
            <w:pPr>
              <w:widowControl w:val="0"/>
              <w:rPr>
                <w:rFonts w:ascii="Tahoma" w:hAnsi="Tahoma" w:cs="Tahoma"/>
                <w:b/>
                <w:sz w:val="24"/>
                <w:szCs w:val="24"/>
                <w:u w:val="single"/>
              </w:rPr>
            </w:pPr>
            <w:r w:rsidRPr="00D235C2">
              <w:rPr>
                <w:rFonts w:ascii="Tahoma" w:hAnsi="Tahoma" w:cs="Tahoma"/>
                <w:b/>
                <w:sz w:val="24"/>
                <w:szCs w:val="24"/>
                <w:u w:val="single"/>
              </w:rPr>
              <w:t>M</w:t>
            </w:r>
            <w:r w:rsidR="003D223B" w:rsidRPr="00D235C2">
              <w:rPr>
                <w:rFonts w:ascii="Tahoma" w:hAnsi="Tahoma" w:cs="Tahoma"/>
                <w:b/>
                <w:sz w:val="24"/>
                <w:szCs w:val="24"/>
                <w:u w:val="single"/>
              </w:rPr>
              <w:t>ATTERS ARISING FROM THE LAST MINUTES</w:t>
            </w:r>
          </w:p>
          <w:p w:rsidR="00E76995" w:rsidRDefault="00EE4691" w:rsidP="006F0F90">
            <w:pPr>
              <w:widowControl w:val="0"/>
              <w:rPr>
                <w:rFonts w:ascii="Tahoma" w:hAnsi="Tahoma" w:cs="Tahoma"/>
                <w:sz w:val="24"/>
                <w:szCs w:val="24"/>
              </w:rPr>
            </w:pPr>
            <w:r>
              <w:rPr>
                <w:rFonts w:ascii="Tahoma" w:hAnsi="Tahoma" w:cs="Tahoma"/>
                <w:sz w:val="24"/>
                <w:szCs w:val="24"/>
              </w:rPr>
              <w:t>Terms of Reference – Implemented.</w:t>
            </w:r>
          </w:p>
          <w:p w:rsidR="00EE4691" w:rsidRDefault="00EE4691" w:rsidP="006F0F90">
            <w:pPr>
              <w:widowControl w:val="0"/>
              <w:rPr>
                <w:rFonts w:ascii="Tahoma" w:hAnsi="Tahoma" w:cs="Tahoma"/>
                <w:sz w:val="24"/>
                <w:szCs w:val="24"/>
              </w:rPr>
            </w:pPr>
            <w:r>
              <w:rPr>
                <w:rFonts w:ascii="Tahoma" w:hAnsi="Tahoma" w:cs="Tahoma"/>
                <w:sz w:val="24"/>
                <w:szCs w:val="24"/>
              </w:rPr>
              <w:t>Risk Register was updated.</w:t>
            </w:r>
          </w:p>
          <w:p w:rsidR="00E76995" w:rsidRPr="00D235C2" w:rsidRDefault="00E76995" w:rsidP="006F0F90">
            <w:pPr>
              <w:rPr>
                <w:rFonts w:ascii="Tahoma" w:hAnsi="Tahoma" w:cs="Tahoma"/>
                <w:b/>
                <w:sz w:val="28"/>
                <w:u w:val="single"/>
              </w:rPr>
            </w:pPr>
          </w:p>
        </w:tc>
        <w:tc>
          <w:tcPr>
            <w:tcW w:w="1276" w:type="dxa"/>
          </w:tcPr>
          <w:p w:rsidR="00E76995" w:rsidRPr="00D235C2" w:rsidRDefault="00E76995" w:rsidP="006F0F90">
            <w:pPr>
              <w:rPr>
                <w:rFonts w:ascii="Tahoma" w:hAnsi="Tahoma" w:cs="Tahoma"/>
                <w:b/>
                <w:sz w:val="28"/>
                <w:u w:val="single"/>
              </w:rPr>
            </w:pPr>
          </w:p>
        </w:tc>
      </w:tr>
      <w:tr w:rsidR="00E76995" w:rsidRPr="00D235C2" w:rsidTr="00E76995">
        <w:tc>
          <w:tcPr>
            <w:tcW w:w="988" w:type="dxa"/>
          </w:tcPr>
          <w:p w:rsidR="00E76995" w:rsidRPr="00D235C2" w:rsidRDefault="00C01389" w:rsidP="006F0F90">
            <w:pPr>
              <w:rPr>
                <w:rFonts w:ascii="Tahoma" w:hAnsi="Tahoma" w:cs="Tahoma"/>
                <w:sz w:val="28"/>
              </w:rPr>
            </w:pPr>
            <w:r>
              <w:rPr>
                <w:rFonts w:ascii="Tahoma" w:hAnsi="Tahoma" w:cs="Tahoma"/>
                <w:sz w:val="28"/>
              </w:rPr>
              <w:t>5</w:t>
            </w:r>
            <w:r w:rsidR="003D223B" w:rsidRPr="00D235C2">
              <w:rPr>
                <w:rFonts w:ascii="Tahoma" w:hAnsi="Tahoma" w:cs="Tahoma"/>
                <w:sz w:val="28"/>
              </w:rPr>
              <w:t>.</w:t>
            </w:r>
          </w:p>
        </w:tc>
        <w:tc>
          <w:tcPr>
            <w:tcW w:w="8363" w:type="dxa"/>
          </w:tcPr>
          <w:p w:rsidR="00E76995" w:rsidRPr="00D235C2" w:rsidRDefault="00E76995" w:rsidP="006F0F90">
            <w:pPr>
              <w:widowControl w:val="0"/>
              <w:rPr>
                <w:rFonts w:ascii="Tahoma" w:hAnsi="Tahoma" w:cs="Tahoma"/>
                <w:sz w:val="24"/>
                <w:szCs w:val="24"/>
              </w:rPr>
            </w:pPr>
            <w:r w:rsidRPr="00D235C2">
              <w:rPr>
                <w:rFonts w:ascii="Tahoma" w:hAnsi="Tahoma" w:cs="Tahoma"/>
                <w:b/>
                <w:sz w:val="24"/>
                <w:szCs w:val="24"/>
                <w:u w:val="single"/>
              </w:rPr>
              <w:t>B</w:t>
            </w:r>
            <w:r w:rsidR="003D223B" w:rsidRPr="00D235C2">
              <w:rPr>
                <w:rFonts w:ascii="Tahoma" w:hAnsi="Tahoma" w:cs="Tahoma"/>
                <w:b/>
                <w:sz w:val="24"/>
                <w:szCs w:val="24"/>
                <w:u w:val="single"/>
              </w:rPr>
              <w:t>USINESS INTEREST UPDATES</w:t>
            </w:r>
          </w:p>
          <w:p w:rsidR="008E07A0" w:rsidRDefault="008E07A0" w:rsidP="006F0F90">
            <w:pPr>
              <w:rPr>
                <w:rFonts w:ascii="Tahoma" w:hAnsi="Tahoma" w:cs="Tahoma"/>
                <w:sz w:val="24"/>
                <w:szCs w:val="24"/>
              </w:rPr>
            </w:pPr>
          </w:p>
          <w:p w:rsidR="00E76995" w:rsidRDefault="00E76995" w:rsidP="006F0F90">
            <w:pPr>
              <w:rPr>
                <w:rFonts w:ascii="Tahoma" w:hAnsi="Tahoma" w:cs="Tahoma"/>
                <w:sz w:val="24"/>
                <w:szCs w:val="24"/>
              </w:rPr>
            </w:pPr>
            <w:r w:rsidRPr="00D235C2">
              <w:rPr>
                <w:rFonts w:ascii="Tahoma" w:hAnsi="Tahoma" w:cs="Tahoma"/>
                <w:sz w:val="24"/>
                <w:szCs w:val="24"/>
              </w:rPr>
              <w:t>None declared</w:t>
            </w:r>
          </w:p>
          <w:p w:rsidR="00C801EC" w:rsidRPr="00D235C2" w:rsidRDefault="00C801EC" w:rsidP="006F0F90">
            <w:pPr>
              <w:rPr>
                <w:rFonts w:ascii="Tahoma" w:hAnsi="Tahoma" w:cs="Tahoma"/>
                <w:b/>
                <w:sz w:val="28"/>
                <w:u w:val="single"/>
              </w:rPr>
            </w:pPr>
          </w:p>
        </w:tc>
        <w:tc>
          <w:tcPr>
            <w:tcW w:w="1276" w:type="dxa"/>
          </w:tcPr>
          <w:p w:rsidR="00E76995" w:rsidRPr="00D235C2" w:rsidRDefault="00E76995" w:rsidP="006F0F90">
            <w:pPr>
              <w:rPr>
                <w:rFonts w:ascii="Tahoma" w:hAnsi="Tahoma" w:cs="Tahoma"/>
                <w:b/>
                <w:sz w:val="28"/>
                <w:u w:val="single"/>
              </w:rPr>
            </w:pPr>
          </w:p>
        </w:tc>
      </w:tr>
      <w:tr w:rsidR="00C01389" w:rsidRPr="00D235C2" w:rsidTr="00E76995">
        <w:tc>
          <w:tcPr>
            <w:tcW w:w="988" w:type="dxa"/>
          </w:tcPr>
          <w:p w:rsidR="00C01389" w:rsidRDefault="00C01389" w:rsidP="00C01389">
            <w:pPr>
              <w:spacing w:after="200"/>
              <w:rPr>
                <w:rFonts w:ascii="Tahoma" w:hAnsi="Tahoma" w:cs="Tahoma"/>
                <w:sz w:val="28"/>
              </w:rPr>
            </w:pPr>
            <w:r>
              <w:rPr>
                <w:rFonts w:ascii="Tahoma" w:hAnsi="Tahoma" w:cs="Tahoma"/>
                <w:sz w:val="28"/>
              </w:rPr>
              <w:t>6</w:t>
            </w:r>
            <w:r w:rsidRPr="00D235C2">
              <w:rPr>
                <w:rFonts w:ascii="Tahoma" w:hAnsi="Tahoma" w:cs="Tahoma"/>
                <w:sz w:val="28"/>
              </w:rPr>
              <w:t>.</w:t>
            </w:r>
          </w:p>
          <w:p w:rsidR="00C01389" w:rsidRDefault="00C01389" w:rsidP="00C01389">
            <w:pPr>
              <w:spacing w:after="200"/>
              <w:rPr>
                <w:rFonts w:ascii="Tahoma" w:hAnsi="Tahoma" w:cs="Tahoma"/>
                <w:sz w:val="28"/>
              </w:rPr>
            </w:pPr>
          </w:p>
          <w:p w:rsidR="00C01389" w:rsidRPr="00D235C2" w:rsidRDefault="00C01389" w:rsidP="00C01389">
            <w:pPr>
              <w:spacing w:after="200"/>
              <w:rPr>
                <w:rFonts w:ascii="Tahoma" w:hAnsi="Tahoma" w:cs="Tahoma"/>
                <w:sz w:val="28"/>
              </w:rPr>
            </w:pPr>
          </w:p>
        </w:tc>
        <w:tc>
          <w:tcPr>
            <w:tcW w:w="8363" w:type="dxa"/>
          </w:tcPr>
          <w:p w:rsidR="00C01389" w:rsidRDefault="00C01389" w:rsidP="00C01389">
            <w:pPr>
              <w:pStyle w:val="ListParagraph"/>
              <w:widowControl w:val="0"/>
              <w:ind w:left="0"/>
              <w:rPr>
                <w:rFonts w:ascii="Tahoma" w:hAnsi="Tahoma" w:cs="Tahoma"/>
                <w:b/>
                <w:sz w:val="24"/>
                <w:szCs w:val="24"/>
                <w:u w:val="single"/>
              </w:rPr>
            </w:pPr>
            <w:r>
              <w:rPr>
                <w:rFonts w:ascii="Tahoma" w:hAnsi="Tahoma" w:cs="Tahoma"/>
                <w:b/>
                <w:sz w:val="24"/>
                <w:szCs w:val="24"/>
                <w:u w:val="single"/>
              </w:rPr>
              <w:t>FINANCE REPORTS</w:t>
            </w:r>
          </w:p>
          <w:p w:rsidR="00C01389" w:rsidRDefault="006D1D5A" w:rsidP="00C01389">
            <w:pPr>
              <w:pStyle w:val="ListParagraph"/>
              <w:widowControl w:val="0"/>
              <w:ind w:left="0"/>
              <w:rPr>
                <w:rFonts w:ascii="Tahoma" w:hAnsi="Tahoma" w:cs="Tahoma"/>
                <w:b/>
                <w:sz w:val="24"/>
                <w:szCs w:val="24"/>
                <w:u w:val="single"/>
              </w:rPr>
            </w:pPr>
            <w:r w:rsidRPr="00D235C2">
              <w:rPr>
                <w:rFonts w:ascii="Tahoma" w:hAnsi="Tahoma" w:cs="Tahoma"/>
                <w:sz w:val="24"/>
                <w:szCs w:val="24"/>
              </w:rPr>
              <w:t xml:space="preserve">A narrative and back up information </w:t>
            </w:r>
            <w:r>
              <w:rPr>
                <w:rFonts w:ascii="Tahoma" w:hAnsi="Tahoma" w:cs="Tahoma"/>
                <w:sz w:val="24"/>
                <w:szCs w:val="24"/>
              </w:rPr>
              <w:t xml:space="preserve">for Budget Position, Cashflow, and 5 Year Forecast, </w:t>
            </w:r>
            <w:r w:rsidRPr="00D235C2">
              <w:rPr>
                <w:rFonts w:ascii="Tahoma" w:hAnsi="Tahoma" w:cs="Tahoma"/>
                <w:sz w:val="24"/>
                <w:szCs w:val="24"/>
              </w:rPr>
              <w:t>had been provided by SR to Governors prior to the meeting.  SR discussed the content of the narratives, highlighting:</w:t>
            </w:r>
          </w:p>
          <w:p w:rsidR="00C01389" w:rsidRPr="00D235C2" w:rsidRDefault="00C01389" w:rsidP="00C01389">
            <w:pPr>
              <w:pStyle w:val="ListParagraph"/>
              <w:widowControl w:val="0"/>
              <w:ind w:left="0"/>
              <w:rPr>
                <w:rFonts w:ascii="Tahoma" w:hAnsi="Tahoma" w:cs="Tahoma"/>
                <w:sz w:val="24"/>
                <w:szCs w:val="24"/>
              </w:rPr>
            </w:pPr>
            <w:r w:rsidRPr="00D235C2">
              <w:rPr>
                <w:rFonts w:ascii="Tahoma" w:hAnsi="Tahoma" w:cs="Tahoma"/>
                <w:b/>
                <w:sz w:val="24"/>
                <w:szCs w:val="24"/>
                <w:u w:val="single"/>
              </w:rPr>
              <w:t>BUDGET POSITION</w:t>
            </w:r>
          </w:p>
          <w:p w:rsidR="00172CBF" w:rsidRDefault="00DC7AD0" w:rsidP="00C01389">
            <w:pPr>
              <w:widowControl w:val="0"/>
              <w:rPr>
                <w:rFonts w:ascii="Tahoma" w:hAnsi="Tahoma" w:cs="Tahoma"/>
                <w:sz w:val="24"/>
                <w:szCs w:val="24"/>
              </w:rPr>
            </w:pPr>
            <w:r>
              <w:rPr>
                <w:rFonts w:ascii="Tahoma" w:hAnsi="Tahoma" w:cs="Tahoma"/>
                <w:sz w:val="24"/>
                <w:szCs w:val="24"/>
              </w:rPr>
              <w:t>Outturn was currently Rev £56,605 Cap £30,505 Total £87,110</w:t>
            </w:r>
          </w:p>
          <w:p w:rsidR="00DC7AD0" w:rsidRDefault="00DC7AD0" w:rsidP="00C01389">
            <w:pPr>
              <w:widowControl w:val="0"/>
              <w:rPr>
                <w:rFonts w:ascii="Tahoma" w:hAnsi="Tahoma" w:cs="Tahoma"/>
                <w:sz w:val="24"/>
                <w:szCs w:val="24"/>
              </w:rPr>
            </w:pPr>
            <w:r>
              <w:rPr>
                <w:rFonts w:ascii="Tahoma" w:hAnsi="Tahoma" w:cs="Tahoma"/>
                <w:sz w:val="24"/>
                <w:szCs w:val="24"/>
              </w:rPr>
              <w:t>Rev is showing as around £23k down on the last report.</w:t>
            </w:r>
          </w:p>
          <w:p w:rsidR="00DC7AD0" w:rsidRDefault="00DC7AD0" w:rsidP="00C01389">
            <w:pPr>
              <w:widowControl w:val="0"/>
              <w:rPr>
                <w:rFonts w:ascii="Tahoma" w:hAnsi="Tahoma" w:cs="Tahoma"/>
                <w:sz w:val="24"/>
                <w:szCs w:val="24"/>
              </w:rPr>
            </w:pPr>
            <w:r>
              <w:rPr>
                <w:rFonts w:ascii="Tahoma" w:hAnsi="Tahoma" w:cs="Tahoma"/>
                <w:sz w:val="24"/>
                <w:szCs w:val="24"/>
              </w:rPr>
              <w:t xml:space="preserve">There is £16K income not shown for the revised pay grant as the data was not calculated at the time the Outturn was run (it is included on the 5 year forecast) </w:t>
            </w:r>
          </w:p>
          <w:p w:rsidR="00DC7AD0" w:rsidRDefault="00DC7AD0" w:rsidP="00C01389">
            <w:pPr>
              <w:widowControl w:val="0"/>
              <w:rPr>
                <w:rFonts w:ascii="Tahoma" w:hAnsi="Tahoma" w:cs="Tahoma"/>
                <w:sz w:val="24"/>
                <w:szCs w:val="24"/>
              </w:rPr>
            </w:pPr>
            <w:r>
              <w:rPr>
                <w:rFonts w:ascii="Tahoma" w:hAnsi="Tahoma" w:cs="Tahoma"/>
                <w:sz w:val="24"/>
                <w:szCs w:val="24"/>
              </w:rPr>
              <w:t>The other main factors are overtime for the site team while they have covered for the keyholder who was not appointed, a new part time member of staff in the Oasis, and costs around an adoption leave and cover.</w:t>
            </w:r>
          </w:p>
          <w:p w:rsidR="00C01389" w:rsidRDefault="00C01389" w:rsidP="00C01389">
            <w:pPr>
              <w:widowControl w:val="0"/>
              <w:rPr>
                <w:rFonts w:ascii="Tahoma" w:hAnsi="Tahoma" w:cs="Tahoma"/>
                <w:sz w:val="24"/>
                <w:szCs w:val="24"/>
              </w:rPr>
            </w:pPr>
            <w:r w:rsidRPr="00480158">
              <w:rPr>
                <w:rFonts w:ascii="Tahoma" w:hAnsi="Tahoma" w:cs="Tahoma"/>
                <w:sz w:val="24"/>
                <w:szCs w:val="24"/>
              </w:rPr>
              <w:t xml:space="preserve">Budget position </w:t>
            </w:r>
            <w:r>
              <w:rPr>
                <w:rFonts w:ascii="Tahoma" w:hAnsi="Tahoma" w:cs="Tahoma"/>
                <w:sz w:val="24"/>
                <w:szCs w:val="24"/>
              </w:rPr>
              <w:t xml:space="preserve">report </w:t>
            </w:r>
            <w:r w:rsidRPr="00480158">
              <w:rPr>
                <w:rFonts w:ascii="Tahoma" w:hAnsi="Tahoma" w:cs="Tahoma"/>
                <w:sz w:val="24"/>
                <w:szCs w:val="24"/>
              </w:rPr>
              <w:t>was discussed</w:t>
            </w:r>
            <w:r>
              <w:rPr>
                <w:rFonts w:ascii="Tahoma" w:hAnsi="Tahoma" w:cs="Tahoma"/>
                <w:sz w:val="24"/>
                <w:szCs w:val="24"/>
              </w:rPr>
              <w:t xml:space="preserve"> and </w:t>
            </w:r>
            <w:r w:rsidRPr="00DC7AD0">
              <w:rPr>
                <w:rFonts w:ascii="Tahoma" w:hAnsi="Tahoma" w:cs="Tahoma"/>
                <w:sz w:val="24"/>
                <w:szCs w:val="24"/>
              </w:rPr>
              <w:t xml:space="preserve">approved by the committee. </w:t>
            </w:r>
          </w:p>
          <w:p w:rsidR="00C01389" w:rsidRDefault="00C01389" w:rsidP="00C01389">
            <w:pPr>
              <w:widowControl w:val="0"/>
              <w:rPr>
                <w:rFonts w:ascii="Tahoma" w:hAnsi="Tahoma" w:cs="Tahoma"/>
                <w:sz w:val="24"/>
                <w:szCs w:val="24"/>
              </w:rPr>
            </w:pPr>
          </w:p>
          <w:p w:rsidR="00C01389" w:rsidRPr="006D1D5A" w:rsidRDefault="006D1D5A" w:rsidP="00C01389">
            <w:pPr>
              <w:widowControl w:val="0"/>
              <w:rPr>
                <w:rFonts w:ascii="Tahoma" w:hAnsi="Tahoma" w:cs="Tahoma"/>
                <w:b/>
                <w:sz w:val="24"/>
                <w:szCs w:val="24"/>
                <w:u w:val="single"/>
              </w:rPr>
            </w:pPr>
            <w:r w:rsidRPr="006D1D5A">
              <w:rPr>
                <w:rFonts w:ascii="Tahoma" w:hAnsi="Tahoma" w:cs="Tahoma"/>
                <w:b/>
                <w:sz w:val="24"/>
                <w:szCs w:val="24"/>
                <w:u w:val="single"/>
              </w:rPr>
              <w:t>CASHFLOW</w:t>
            </w:r>
          </w:p>
          <w:p w:rsidR="00C01389" w:rsidRDefault="00172CBF" w:rsidP="00C01389">
            <w:pPr>
              <w:widowControl w:val="0"/>
              <w:rPr>
                <w:rFonts w:ascii="Tahoma" w:hAnsi="Tahoma" w:cs="Tahoma"/>
                <w:sz w:val="24"/>
                <w:szCs w:val="24"/>
              </w:rPr>
            </w:pPr>
            <w:r>
              <w:rPr>
                <w:rFonts w:ascii="Tahoma" w:hAnsi="Tahoma" w:cs="Tahoma"/>
                <w:sz w:val="24"/>
                <w:szCs w:val="24"/>
              </w:rPr>
              <w:t>No material difference</w:t>
            </w:r>
            <w:r w:rsidR="00DC7AD0">
              <w:rPr>
                <w:rFonts w:ascii="Tahoma" w:hAnsi="Tahoma" w:cs="Tahoma"/>
                <w:sz w:val="24"/>
                <w:szCs w:val="24"/>
              </w:rPr>
              <w:t xml:space="preserve"> from last report even with the expenditure added as discussed at the last meeting</w:t>
            </w:r>
            <w:r>
              <w:rPr>
                <w:rFonts w:ascii="Tahoma" w:hAnsi="Tahoma" w:cs="Tahoma"/>
                <w:sz w:val="24"/>
                <w:szCs w:val="24"/>
              </w:rPr>
              <w:t xml:space="preserve">.  May and August were </w:t>
            </w:r>
            <w:r w:rsidR="00DC7AD0">
              <w:rPr>
                <w:rFonts w:ascii="Tahoma" w:hAnsi="Tahoma" w:cs="Tahoma"/>
                <w:sz w:val="24"/>
                <w:szCs w:val="24"/>
              </w:rPr>
              <w:t xml:space="preserve">still </w:t>
            </w:r>
            <w:r>
              <w:rPr>
                <w:rFonts w:ascii="Tahoma" w:hAnsi="Tahoma" w:cs="Tahoma"/>
                <w:sz w:val="24"/>
                <w:szCs w:val="24"/>
              </w:rPr>
              <w:t>predicted to be the low points.</w:t>
            </w:r>
          </w:p>
          <w:p w:rsidR="00C01389" w:rsidRPr="00480158" w:rsidRDefault="00C01389" w:rsidP="00C01389">
            <w:pPr>
              <w:widowControl w:val="0"/>
              <w:rPr>
                <w:rFonts w:ascii="Tahoma" w:hAnsi="Tahoma" w:cs="Tahoma"/>
                <w:sz w:val="24"/>
                <w:szCs w:val="24"/>
              </w:rPr>
            </w:pPr>
            <w:r>
              <w:rPr>
                <w:rFonts w:ascii="Tahoma" w:hAnsi="Tahoma" w:cs="Tahoma"/>
                <w:sz w:val="24"/>
                <w:szCs w:val="24"/>
              </w:rPr>
              <w:lastRenderedPageBreak/>
              <w:t>Cashflow</w:t>
            </w:r>
            <w:r w:rsidRPr="00480158">
              <w:rPr>
                <w:rFonts w:ascii="Tahoma" w:hAnsi="Tahoma" w:cs="Tahoma"/>
                <w:sz w:val="24"/>
                <w:szCs w:val="24"/>
              </w:rPr>
              <w:t xml:space="preserve"> </w:t>
            </w:r>
            <w:r>
              <w:rPr>
                <w:rFonts w:ascii="Tahoma" w:hAnsi="Tahoma" w:cs="Tahoma"/>
                <w:sz w:val="24"/>
                <w:szCs w:val="24"/>
              </w:rPr>
              <w:t xml:space="preserve">report </w:t>
            </w:r>
            <w:r w:rsidRPr="00480158">
              <w:rPr>
                <w:rFonts w:ascii="Tahoma" w:hAnsi="Tahoma" w:cs="Tahoma"/>
                <w:sz w:val="24"/>
                <w:szCs w:val="24"/>
              </w:rPr>
              <w:t>was discussed</w:t>
            </w:r>
            <w:r>
              <w:rPr>
                <w:rFonts w:ascii="Tahoma" w:hAnsi="Tahoma" w:cs="Tahoma"/>
                <w:sz w:val="24"/>
                <w:szCs w:val="24"/>
              </w:rPr>
              <w:t xml:space="preserve"> and approved by the committee.</w:t>
            </w:r>
            <w:r w:rsidRPr="00480158">
              <w:rPr>
                <w:rFonts w:ascii="Tahoma" w:hAnsi="Tahoma" w:cs="Tahoma"/>
                <w:sz w:val="24"/>
                <w:szCs w:val="24"/>
              </w:rPr>
              <w:t xml:space="preserve"> </w:t>
            </w:r>
          </w:p>
          <w:p w:rsidR="00C01389" w:rsidRPr="00C01389" w:rsidRDefault="00C01389" w:rsidP="00C01389">
            <w:pPr>
              <w:pStyle w:val="ListParagraph"/>
              <w:widowControl w:val="0"/>
              <w:ind w:left="0"/>
              <w:rPr>
                <w:rFonts w:ascii="Tahoma" w:hAnsi="Tahoma" w:cs="Tahoma"/>
                <w:b/>
                <w:sz w:val="24"/>
                <w:szCs w:val="24"/>
                <w:u w:val="single"/>
              </w:rPr>
            </w:pPr>
          </w:p>
          <w:p w:rsidR="00C01389" w:rsidRDefault="006D1D5A" w:rsidP="00C01389">
            <w:pPr>
              <w:widowControl w:val="0"/>
              <w:rPr>
                <w:rFonts w:ascii="Tahoma" w:hAnsi="Tahoma" w:cs="Tahoma"/>
                <w:sz w:val="24"/>
                <w:szCs w:val="24"/>
              </w:rPr>
            </w:pPr>
            <w:r>
              <w:rPr>
                <w:rFonts w:ascii="Tahoma" w:hAnsi="Tahoma" w:cs="Tahoma"/>
                <w:b/>
                <w:sz w:val="24"/>
                <w:szCs w:val="24"/>
                <w:u w:val="single"/>
              </w:rPr>
              <w:t>5 YEAR FINANCIAL PLAN</w:t>
            </w:r>
          </w:p>
          <w:p w:rsidR="006D1D5A" w:rsidRPr="00DC7AD0" w:rsidRDefault="00DC7AD0" w:rsidP="00DC7AD0">
            <w:pPr>
              <w:pStyle w:val="ListParagraph"/>
              <w:widowControl w:val="0"/>
              <w:numPr>
                <w:ilvl w:val="0"/>
                <w:numId w:val="14"/>
              </w:numPr>
              <w:rPr>
                <w:rFonts w:ascii="Tahoma" w:hAnsi="Tahoma" w:cs="Tahoma"/>
                <w:sz w:val="24"/>
                <w:szCs w:val="24"/>
              </w:rPr>
            </w:pPr>
            <w:r w:rsidRPr="00DC7AD0">
              <w:rPr>
                <w:rFonts w:ascii="Tahoma" w:hAnsi="Tahoma" w:cs="Tahoma"/>
                <w:sz w:val="24"/>
                <w:szCs w:val="24"/>
              </w:rPr>
              <w:t>Income for 2020-21 is up on last report by £70k. This is due to a likely funding model being released by ECC and income re-calculated on this. SR had built in a £20k contingency to allow for variations in the final allocation.</w:t>
            </w:r>
          </w:p>
          <w:p w:rsidR="00DC7AD0" w:rsidRDefault="00DC7AD0" w:rsidP="00DC7AD0">
            <w:pPr>
              <w:pStyle w:val="ListParagraph"/>
              <w:widowControl w:val="0"/>
              <w:numPr>
                <w:ilvl w:val="0"/>
                <w:numId w:val="14"/>
              </w:numPr>
              <w:rPr>
                <w:rFonts w:ascii="Tahoma" w:hAnsi="Tahoma" w:cs="Tahoma"/>
                <w:sz w:val="24"/>
                <w:szCs w:val="24"/>
              </w:rPr>
            </w:pPr>
            <w:r w:rsidRPr="00DC7AD0">
              <w:rPr>
                <w:rFonts w:ascii="Tahoma" w:hAnsi="Tahoma" w:cs="Tahoma"/>
                <w:sz w:val="24"/>
                <w:szCs w:val="24"/>
              </w:rPr>
              <w:t>Pay and pension grants have been re-calculated with the latest Oct census figures and updated calculation figures from ESFA</w:t>
            </w:r>
          </w:p>
          <w:p w:rsidR="00DC7AD0" w:rsidRDefault="00DC7AD0" w:rsidP="00DC7AD0">
            <w:pPr>
              <w:pStyle w:val="ListParagraph"/>
              <w:widowControl w:val="0"/>
              <w:numPr>
                <w:ilvl w:val="0"/>
                <w:numId w:val="14"/>
              </w:numPr>
              <w:rPr>
                <w:rFonts w:ascii="Tahoma" w:hAnsi="Tahoma" w:cs="Tahoma"/>
                <w:sz w:val="24"/>
                <w:szCs w:val="24"/>
              </w:rPr>
            </w:pPr>
            <w:r>
              <w:rPr>
                <w:rFonts w:ascii="Tahoma" w:hAnsi="Tahoma" w:cs="Tahoma"/>
                <w:sz w:val="24"/>
                <w:szCs w:val="24"/>
              </w:rPr>
              <w:t>Future Teacher costs are increased by 2.75% not 2% for budgeting purposes</w:t>
            </w:r>
          </w:p>
          <w:p w:rsidR="00DC7AD0" w:rsidRDefault="00DC7AD0" w:rsidP="00DC7AD0">
            <w:pPr>
              <w:pStyle w:val="ListParagraph"/>
              <w:widowControl w:val="0"/>
              <w:numPr>
                <w:ilvl w:val="0"/>
                <w:numId w:val="14"/>
              </w:numPr>
              <w:rPr>
                <w:rFonts w:ascii="Tahoma" w:hAnsi="Tahoma" w:cs="Tahoma"/>
                <w:sz w:val="24"/>
                <w:szCs w:val="24"/>
              </w:rPr>
            </w:pPr>
            <w:r>
              <w:rPr>
                <w:rFonts w:ascii="Tahoma" w:hAnsi="Tahoma" w:cs="Tahoma"/>
                <w:sz w:val="24"/>
                <w:szCs w:val="24"/>
              </w:rPr>
              <w:t>Forecast now includes likely staffing needs for 2020-21</w:t>
            </w:r>
          </w:p>
          <w:p w:rsidR="00DC7AD0" w:rsidRDefault="00DC7AD0" w:rsidP="00DC7AD0">
            <w:pPr>
              <w:pStyle w:val="ListParagraph"/>
              <w:widowControl w:val="0"/>
              <w:numPr>
                <w:ilvl w:val="0"/>
                <w:numId w:val="14"/>
              </w:numPr>
              <w:rPr>
                <w:rFonts w:ascii="Tahoma" w:hAnsi="Tahoma" w:cs="Tahoma"/>
                <w:sz w:val="24"/>
                <w:szCs w:val="24"/>
              </w:rPr>
            </w:pPr>
            <w:r>
              <w:rPr>
                <w:rFonts w:ascii="Tahoma" w:hAnsi="Tahoma" w:cs="Tahoma"/>
                <w:sz w:val="24"/>
                <w:szCs w:val="24"/>
              </w:rPr>
              <w:t>As a result of these points Teacher expenditure has increased by £89k from the last report</w:t>
            </w:r>
          </w:p>
          <w:p w:rsidR="00DC7AD0" w:rsidRDefault="00FE0065" w:rsidP="00DC7AD0">
            <w:pPr>
              <w:pStyle w:val="ListParagraph"/>
              <w:widowControl w:val="0"/>
              <w:numPr>
                <w:ilvl w:val="0"/>
                <w:numId w:val="14"/>
              </w:numPr>
              <w:rPr>
                <w:rFonts w:ascii="Tahoma" w:hAnsi="Tahoma" w:cs="Tahoma"/>
                <w:sz w:val="24"/>
                <w:szCs w:val="24"/>
              </w:rPr>
            </w:pPr>
            <w:r>
              <w:rPr>
                <w:rFonts w:ascii="Tahoma" w:hAnsi="Tahoma" w:cs="Tahoma"/>
                <w:sz w:val="24"/>
                <w:szCs w:val="24"/>
              </w:rPr>
              <w:t>KPIs on the summary page were discussed</w:t>
            </w:r>
          </w:p>
          <w:p w:rsidR="00FE0065" w:rsidRDefault="00FE0065" w:rsidP="00DC7AD0">
            <w:pPr>
              <w:pStyle w:val="ListParagraph"/>
              <w:widowControl w:val="0"/>
              <w:numPr>
                <w:ilvl w:val="0"/>
                <w:numId w:val="14"/>
              </w:numPr>
              <w:rPr>
                <w:rFonts w:ascii="Tahoma" w:hAnsi="Tahoma" w:cs="Tahoma"/>
                <w:sz w:val="24"/>
                <w:szCs w:val="24"/>
              </w:rPr>
            </w:pPr>
            <w:r>
              <w:rPr>
                <w:rFonts w:ascii="Tahoma" w:hAnsi="Tahoma" w:cs="Tahoma"/>
                <w:sz w:val="24"/>
                <w:szCs w:val="24"/>
              </w:rPr>
              <w:t>SR Reported the forecast Revenue deficit of (£27k) in 2020-21 which had been (£12k) on previous report. This is not an immediate cause for concern but should be monitored carefully</w:t>
            </w:r>
          </w:p>
          <w:p w:rsidR="00FE0065" w:rsidRDefault="00FE0065" w:rsidP="00DC7AD0">
            <w:pPr>
              <w:pStyle w:val="ListParagraph"/>
              <w:widowControl w:val="0"/>
              <w:numPr>
                <w:ilvl w:val="0"/>
                <w:numId w:val="14"/>
              </w:numPr>
              <w:rPr>
                <w:rFonts w:ascii="Tahoma" w:hAnsi="Tahoma" w:cs="Tahoma"/>
                <w:sz w:val="24"/>
                <w:szCs w:val="24"/>
              </w:rPr>
            </w:pPr>
            <w:r>
              <w:rPr>
                <w:rFonts w:ascii="Tahoma" w:hAnsi="Tahoma" w:cs="Tahoma"/>
                <w:sz w:val="24"/>
                <w:szCs w:val="24"/>
              </w:rPr>
              <w:t>SR then discussed the risks and opportunities from the narrative</w:t>
            </w:r>
          </w:p>
          <w:p w:rsidR="00D97310" w:rsidRDefault="00D97310" w:rsidP="00D97310">
            <w:pPr>
              <w:widowControl w:val="0"/>
              <w:rPr>
                <w:rFonts w:ascii="Tahoma" w:hAnsi="Tahoma" w:cs="Tahoma"/>
                <w:sz w:val="24"/>
                <w:szCs w:val="24"/>
              </w:rPr>
            </w:pPr>
          </w:p>
          <w:p w:rsidR="00D97310" w:rsidRPr="00D97310" w:rsidRDefault="00D97310" w:rsidP="00D97310">
            <w:pPr>
              <w:widowControl w:val="0"/>
              <w:rPr>
                <w:rFonts w:ascii="Tahoma" w:hAnsi="Tahoma" w:cs="Tahoma"/>
                <w:sz w:val="24"/>
                <w:szCs w:val="24"/>
              </w:rPr>
            </w:pPr>
            <w:r>
              <w:rPr>
                <w:rFonts w:ascii="Tahoma" w:hAnsi="Tahoma" w:cs="Tahoma"/>
                <w:sz w:val="24"/>
                <w:szCs w:val="24"/>
              </w:rPr>
              <w:t>The 5 year forecast was discussed and approved by the committee.</w:t>
            </w:r>
          </w:p>
          <w:p w:rsidR="00DC7AD0" w:rsidRDefault="00DC7AD0" w:rsidP="00C01389">
            <w:pPr>
              <w:widowControl w:val="0"/>
              <w:rPr>
                <w:rFonts w:ascii="Tahoma" w:hAnsi="Tahoma" w:cs="Tahoma"/>
                <w:sz w:val="24"/>
                <w:szCs w:val="24"/>
              </w:rPr>
            </w:pPr>
          </w:p>
          <w:p w:rsidR="006D1D5A" w:rsidRDefault="006D1D5A" w:rsidP="00C01389">
            <w:pPr>
              <w:widowControl w:val="0"/>
              <w:rPr>
                <w:rFonts w:ascii="Tahoma" w:hAnsi="Tahoma" w:cs="Tahoma"/>
                <w:sz w:val="24"/>
                <w:szCs w:val="24"/>
              </w:rPr>
            </w:pPr>
            <w:r>
              <w:rPr>
                <w:rFonts w:ascii="Tahoma" w:hAnsi="Tahoma" w:cs="Tahoma"/>
                <w:b/>
                <w:sz w:val="24"/>
                <w:szCs w:val="24"/>
                <w:u w:val="single"/>
              </w:rPr>
              <w:t>VIREMENTS</w:t>
            </w:r>
          </w:p>
          <w:p w:rsidR="006D1D5A" w:rsidRDefault="005B215C" w:rsidP="00C01389">
            <w:pPr>
              <w:widowControl w:val="0"/>
              <w:rPr>
                <w:rFonts w:ascii="Tahoma" w:hAnsi="Tahoma" w:cs="Tahoma"/>
                <w:sz w:val="24"/>
                <w:szCs w:val="24"/>
              </w:rPr>
            </w:pPr>
            <w:r>
              <w:rPr>
                <w:rFonts w:ascii="Tahoma" w:hAnsi="Tahoma" w:cs="Tahoma"/>
                <w:sz w:val="24"/>
                <w:szCs w:val="24"/>
              </w:rPr>
              <w:t>Virement 4 – adjustment for EFSA income.</w:t>
            </w:r>
          </w:p>
          <w:p w:rsidR="005B215C" w:rsidRDefault="005B215C" w:rsidP="00C01389">
            <w:pPr>
              <w:widowControl w:val="0"/>
              <w:rPr>
                <w:rFonts w:ascii="Tahoma" w:hAnsi="Tahoma" w:cs="Tahoma"/>
                <w:sz w:val="24"/>
                <w:szCs w:val="24"/>
              </w:rPr>
            </w:pPr>
            <w:r>
              <w:rPr>
                <w:rFonts w:ascii="Tahoma" w:hAnsi="Tahoma" w:cs="Tahoma"/>
                <w:sz w:val="24"/>
                <w:szCs w:val="24"/>
              </w:rPr>
              <w:t>Virement 5 – Pupil Premium income</w:t>
            </w:r>
          </w:p>
          <w:p w:rsidR="005B215C" w:rsidRDefault="005B215C" w:rsidP="00C01389">
            <w:pPr>
              <w:widowControl w:val="0"/>
              <w:rPr>
                <w:rFonts w:ascii="Tahoma" w:hAnsi="Tahoma" w:cs="Tahoma"/>
                <w:sz w:val="24"/>
                <w:szCs w:val="24"/>
              </w:rPr>
            </w:pPr>
            <w:r>
              <w:rPr>
                <w:rFonts w:ascii="Tahoma" w:hAnsi="Tahoma" w:cs="Tahoma"/>
                <w:sz w:val="24"/>
                <w:szCs w:val="24"/>
              </w:rPr>
              <w:t>Virement 6 – reduce SEN funding partnership needed.</w:t>
            </w:r>
          </w:p>
          <w:p w:rsidR="005B215C" w:rsidRPr="006D1D5A" w:rsidRDefault="005B215C" w:rsidP="00C01389">
            <w:pPr>
              <w:widowControl w:val="0"/>
              <w:rPr>
                <w:rFonts w:ascii="Tahoma" w:hAnsi="Tahoma" w:cs="Tahoma"/>
                <w:sz w:val="24"/>
                <w:szCs w:val="24"/>
              </w:rPr>
            </w:pPr>
            <w:r>
              <w:rPr>
                <w:rFonts w:ascii="Tahoma" w:hAnsi="Tahoma" w:cs="Tahoma"/>
                <w:sz w:val="24"/>
                <w:szCs w:val="24"/>
              </w:rPr>
              <w:t>Vir</w:t>
            </w:r>
            <w:r w:rsidR="00D97310">
              <w:rPr>
                <w:rFonts w:ascii="Tahoma" w:hAnsi="Tahoma" w:cs="Tahoma"/>
                <w:sz w:val="24"/>
                <w:szCs w:val="24"/>
              </w:rPr>
              <w:t>ement 7 – Football Academy budget to allow for increased cost of partnership with BTFC</w:t>
            </w:r>
          </w:p>
          <w:p w:rsidR="006D1D5A" w:rsidRPr="005605BB" w:rsidRDefault="006D1D5A" w:rsidP="006D1D5A">
            <w:pPr>
              <w:widowControl w:val="0"/>
              <w:rPr>
                <w:rFonts w:ascii="Tahoma" w:hAnsi="Tahoma" w:cs="Tahoma"/>
                <w:sz w:val="24"/>
                <w:szCs w:val="24"/>
              </w:rPr>
            </w:pPr>
            <w:r w:rsidRPr="005605BB">
              <w:rPr>
                <w:rFonts w:ascii="Tahoma" w:hAnsi="Tahoma" w:cs="Tahoma"/>
                <w:sz w:val="24"/>
                <w:szCs w:val="24"/>
              </w:rPr>
              <w:t>All Virements were discussed and approved by Committee</w:t>
            </w:r>
            <w:r>
              <w:rPr>
                <w:rFonts w:ascii="Tahoma" w:hAnsi="Tahoma" w:cs="Tahoma"/>
                <w:sz w:val="24"/>
                <w:szCs w:val="24"/>
              </w:rPr>
              <w:t>, and signed by the Chair.</w:t>
            </w:r>
          </w:p>
          <w:p w:rsidR="00C01389" w:rsidRPr="00D235C2" w:rsidRDefault="00C01389" w:rsidP="006D1D5A">
            <w:pPr>
              <w:widowControl w:val="0"/>
              <w:rPr>
                <w:rFonts w:ascii="Tahoma" w:hAnsi="Tahoma" w:cs="Tahoma"/>
                <w:b/>
                <w:sz w:val="24"/>
                <w:szCs w:val="24"/>
                <w:u w:val="single"/>
              </w:rPr>
            </w:pPr>
          </w:p>
        </w:tc>
        <w:tc>
          <w:tcPr>
            <w:tcW w:w="1276" w:type="dxa"/>
          </w:tcPr>
          <w:p w:rsidR="00C01389" w:rsidRDefault="00C01389" w:rsidP="00C01389">
            <w:pPr>
              <w:rPr>
                <w:rFonts w:ascii="Tahoma" w:hAnsi="Tahoma" w:cs="Tahoma"/>
                <w:b/>
                <w:sz w:val="28"/>
                <w:u w:val="single"/>
              </w:rPr>
            </w:pPr>
          </w:p>
          <w:p w:rsidR="00C01389" w:rsidRDefault="00C01389" w:rsidP="00C01389">
            <w:pPr>
              <w:rPr>
                <w:rFonts w:ascii="Tahoma" w:hAnsi="Tahoma" w:cs="Tahoma"/>
                <w:b/>
                <w:sz w:val="28"/>
                <w:u w:val="single"/>
              </w:rPr>
            </w:pPr>
          </w:p>
          <w:p w:rsidR="00C01389" w:rsidRDefault="00C01389" w:rsidP="00C01389">
            <w:pPr>
              <w:rPr>
                <w:rFonts w:ascii="Tahoma" w:hAnsi="Tahoma" w:cs="Tahoma"/>
                <w:b/>
                <w:sz w:val="28"/>
                <w:u w:val="single"/>
              </w:rPr>
            </w:pPr>
          </w:p>
          <w:p w:rsidR="00C01389" w:rsidRDefault="00C01389" w:rsidP="00C01389">
            <w:pPr>
              <w:rPr>
                <w:rFonts w:ascii="Tahoma" w:hAnsi="Tahoma" w:cs="Tahoma"/>
                <w:b/>
                <w:sz w:val="24"/>
                <w:szCs w:val="24"/>
              </w:rPr>
            </w:pPr>
          </w:p>
          <w:p w:rsidR="00C01389" w:rsidRDefault="00C01389" w:rsidP="00C01389">
            <w:pPr>
              <w:rPr>
                <w:rFonts w:ascii="Tahoma" w:hAnsi="Tahoma" w:cs="Tahoma"/>
                <w:b/>
                <w:sz w:val="24"/>
                <w:szCs w:val="24"/>
              </w:rPr>
            </w:pPr>
          </w:p>
          <w:p w:rsidR="00C01389" w:rsidRPr="00940167" w:rsidRDefault="00C01389" w:rsidP="00C01389">
            <w:pPr>
              <w:spacing w:after="200"/>
              <w:rPr>
                <w:rFonts w:ascii="Tahoma" w:hAnsi="Tahoma" w:cs="Tahoma"/>
                <w:b/>
                <w:sz w:val="24"/>
                <w:szCs w:val="24"/>
              </w:rPr>
            </w:pPr>
          </w:p>
        </w:tc>
      </w:tr>
      <w:tr w:rsidR="00C01389" w:rsidRPr="00D235C2" w:rsidTr="00E76995">
        <w:tc>
          <w:tcPr>
            <w:tcW w:w="988" w:type="dxa"/>
          </w:tcPr>
          <w:p w:rsidR="00C01389" w:rsidRPr="00D235C2" w:rsidRDefault="00C01389" w:rsidP="00C01389">
            <w:pPr>
              <w:rPr>
                <w:rFonts w:ascii="Tahoma" w:hAnsi="Tahoma" w:cs="Tahoma"/>
                <w:sz w:val="28"/>
              </w:rPr>
            </w:pPr>
            <w:r>
              <w:rPr>
                <w:rFonts w:ascii="Tahoma" w:hAnsi="Tahoma" w:cs="Tahoma"/>
                <w:sz w:val="28"/>
              </w:rPr>
              <w:t>7</w:t>
            </w:r>
            <w:r w:rsidRPr="00D235C2">
              <w:rPr>
                <w:rFonts w:ascii="Tahoma" w:hAnsi="Tahoma" w:cs="Tahoma"/>
                <w:sz w:val="28"/>
              </w:rPr>
              <w:t>.</w:t>
            </w:r>
          </w:p>
        </w:tc>
        <w:tc>
          <w:tcPr>
            <w:tcW w:w="8363" w:type="dxa"/>
          </w:tcPr>
          <w:p w:rsidR="00C01389" w:rsidRPr="00D235C2" w:rsidRDefault="00C01389" w:rsidP="00C01389">
            <w:pPr>
              <w:pStyle w:val="ListParagraph"/>
              <w:widowControl w:val="0"/>
              <w:ind w:left="0"/>
              <w:rPr>
                <w:rFonts w:ascii="Tahoma" w:hAnsi="Tahoma" w:cs="Tahoma"/>
                <w:b/>
                <w:sz w:val="24"/>
                <w:szCs w:val="24"/>
                <w:u w:val="single"/>
              </w:rPr>
            </w:pPr>
            <w:r>
              <w:rPr>
                <w:rFonts w:ascii="Tahoma" w:hAnsi="Tahoma" w:cs="Tahoma"/>
                <w:b/>
                <w:sz w:val="24"/>
                <w:szCs w:val="24"/>
                <w:u w:val="single"/>
              </w:rPr>
              <w:t>STAFFING UPDATES</w:t>
            </w:r>
          </w:p>
          <w:p w:rsidR="00C01389" w:rsidRDefault="00510B38" w:rsidP="00C01389">
            <w:pPr>
              <w:widowControl w:val="0"/>
              <w:rPr>
                <w:rFonts w:ascii="Tahoma" w:hAnsi="Tahoma" w:cs="Tahoma"/>
                <w:sz w:val="24"/>
                <w:szCs w:val="24"/>
              </w:rPr>
            </w:pPr>
            <w:r>
              <w:rPr>
                <w:rFonts w:ascii="Tahoma" w:hAnsi="Tahoma" w:cs="Tahoma"/>
                <w:sz w:val="24"/>
                <w:szCs w:val="24"/>
              </w:rPr>
              <w:t>Geography appointment made – to an ex pupil.</w:t>
            </w:r>
          </w:p>
          <w:p w:rsidR="00510B38" w:rsidRDefault="00510B38" w:rsidP="00C01389">
            <w:pPr>
              <w:widowControl w:val="0"/>
              <w:rPr>
                <w:rFonts w:ascii="Tahoma" w:hAnsi="Tahoma" w:cs="Tahoma"/>
                <w:sz w:val="24"/>
                <w:szCs w:val="24"/>
              </w:rPr>
            </w:pPr>
            <w:r>
              <w:rPr>
                <w:rFonts w:ascii="Tahoma" w:hAnsi="Tahoma" w:cs="Tahoma"/>
                <w:sz w:val="24"/>
                <w:szCs w:val="24"/>
              </w:rPr>
              <w:t xml:space="preserve">Resignation from a member of Science –family relocation – agency currently covering this.  </w:t>
            </w:r>
          </w:p>
          <w:p w:rsidR="00510B38" w:rsidRDefault="00510B38" w:rsidP="00C01389">
            <w:pPr>
              <w:widowControl w:val="0"/>
              <w:rPr>
                <w:rFonts w:ascii="Tahoma" w:hAnsi="Tahoma" w:cs="Tahoma"/>
                <w:sz w:val="24"/>
                <w:szCs w:val="24"/>
              </w:rPr>
            </w:pPr>
            <w:r>
              <w:rPr>
                <w:rFonts w:ascii="Tahoma" w:hAnsi="Tahoma" w:cs="Tahoma"/>
                <w:sz w:val="24"/>
                <w:szCs w:val="24"/>
              </w:rPr>
              <w:t>A member of the Drama team has resigned and a replacement made.</w:t>
            </w:r>
          </w:p>
          <w:p w:rsidR="00510B38" w:rsidRDefault="00510B38" w:rsidP="00C01389">
            <w:pPr>
              <w:widowControl w:val="0"/>
              <w:rPr>
                <w:rFonts w:ascii="Tahoma" w:hAnsi="Tahoma" w:cs="Tahoma"/>
                <w:sz w:val="24"/>
                <w:szCs w:val="24"/>
              </w:rPr>
            </w:pPr>
            <w:r>
              <w:rPr>
                <w:rFonts w:ascii="Tahoma" w:hAnsi="Tahoma" w:cs="Tahoma"/>
                <w:sz w:val="24"/>
                <w:szCs w:val="24"/>
              </w:rPr>
              <w:t>An Oasis centre assistant appointment made.</w:t>
            </w:r>
          </w:p>
          <w:p w:rsidR="00510B38" w:rsidRDefault="00510B38" w:rsidP="00C01389">
            <w:pPr>
              <w:widowControl w:val="0"/>
              <w:rPr>
                <w:rFonts w:ascii="Tahoma" w:hAnsi="Tahoma" w:cs="Tahoma"/>
                <w:sz w:val="24"/>
                <w:szCs w:val="24"/>
              </w:rPr>
            </w:pPr>
            <w:r>
              <w:rPr>
                <w:rFonts w:ascii="Tahoma" w:hAnsi="Tahoma" w:cs="Tahoma"/>
                <w:sz w:val="24"/>
                <w:szCs w:val="24"/>
              </w:rPr>
              <w:t>Jono Sands appointed as Deputy Head from 1.4.20.</w:t>
            </w:r>
          </w:p>
          <w:p w:rsidR="00510B38" w:rsidRDefault="00510B38" w:rsidP="00C01389">
            <w:pPr>
              <w:widowControl w:val="0"/>
              <w:rPr>
                <w:rFonts w:ascii="Tahoma" w:hAnsi="Tahoma" w:cs="Tahoma"/>
                <w:sz w:val="24"/>
                <w:szCs w:val="24"/>
              </w:rPr>
            </w:pPr>
            <w:r>
              <w:rPr>
                <w:rFonts w:ascii="Tahoma" w:hAnsi="Tahoma" w:cs="Tahoma"/>
                <w:sz w:val="24"/>
                <w:szCs w:val="24"/>
              </w:rPr>
              <w:t>TA appointment to be made for January 2020.</w:t>
            </w:r>
          </w:p>
          <w:p w:rsidR="00510B38" w:rsidRDefault="00510B38" w:rsidP="00C01389">
            <w:pPr>
              <w:widowControl w:val="0"/>
              <w:rPr>
                <w:rFonts w:ascii="Tahoma" w:hAnsi="Tahoma" w:cs="Tahoma"/>
                <w:sz w:val="24"/>
                <w:szCs w:val="24"/>
              </w:rPr>
            </w:pPr>
            <w:r>
              <w:rPr>
                <w:rFonts w:ascii="Tahoma" w:hAnsi="Tahoma" w:cs="Tahoma"/>
                <w:sz w:val="24"/>
                <w:szCs w:val="24"/>
              </w:rPr>
              <w:t>There will be advertising for an NQT for September 2020.</w:t>
            </w:r>
          </w:p>
          <w:p w:rsidR="00510B38" w:rsidRDefault="00510B38" w:rsidP="00C01389">
            <w:pPr>
              <w:widowControl w:val="0"/>
              <w:rPr>
                <w:rFonts w:ascii="Tahoma" w:hAnsi="Tahoma" w:cs="Tahoma"/>
                <w:sz w:val="24"/>
                <w:szCs w:val="24"/>
              </w:rPr>
            </w:pPr>
            <w:r>
              <w:rPr>
                <w:rFonts w:ascii="Tahoma" w:hAnsi="Tahoma" w:cs="Tahoma"/>
                <w:sz w:val="24"/>
                <w:szCs w:val="24"/>
              </w:rPr>
              <w:t>A keyholder</w:t>
            </w:r>
            <w:r w:rsidR="00680A16">
              <w:rPr>
                <w:rFonts w:ascii="Tahoma" w:hAnsi="Tahoma" w:cs="Tahoma"/>
                <w:sz w:val="24"/>
                <w:szCs w:val="24"/>
              </w:rPr>
              <w:t xml:space="preserve"> role was replaced and they started w/c 25.11.19.</w:t>
            </w:r>
          </w:p>
          <w:p w:rsidR="00C01389" w:rsidRPr="00D235C2" w:rsidRDefault="00C01389" w:rsidP="00C01389">
            <w:pPr>
              <w:widowControl w:val="0"/>
              <w:rPr>
                <w:rFonts w:ascii="Tahoma" w:hAnsi="Tahoma" w:cs="Tahoma"/>
                <w:b/>
                <w:sz w:val="28"/>
                <w:u w:val="single"/>
              </w:rPr>
            </w:pPr>
          </w:p>
        </w:tc>
        <w:tc>
          <w:tcPr>
            <w:tcW w:w="1276" w:type="dxa"/>
          </w:tcPr>
          <w:p w:rsidR="00C01389" w:rsidRPr="00D235C2" w:rsidRDefault="00C01389" w:rsidP="00C01389">
            <w:pPr>
              <w:rPr>
                <w:rFonts w:ascii="Tahoma" w:hAnsi="Tahoma" w:cs="Tahoma"/>
                <w:b/>
                <w:sz w:val="28"/>
                <w:u w:val="single"/>
              </w:rPr>
            </w:pPr>
          </w:p>
        </w:tc>
      </w:tr>
      <w:tr w:rsidR="00C01389" w:rsidRPr="00D235C2" w:rsidTr="00E76995">
        <w:tc>
          <w:tcPr>
            <w:tcW w:w="988" w:type="dxa"/>
          </w:tcPr>
          <w:p w:rsidR="00C01389" w:rsidRPr="00D235C2" w:rsidRDefault="00C01389" w:rsidP="00C01389">
            <w:pPr>
              <w:rPr>
                <w:rFonts w:ascii="Tahoma" w:hAnsi="Tahoma" w:cs="Tahoma"/>
                <w:sz w:val="28"/>
              </w:rPr>
            </w:pPr>
            <w:r>
              <w:rPr>
                <w:rFonts w:ascii="Tahoma" w:hAnsi="Tahoma" w:cs="Tahoma"/>
                <w:sz w:val="28"/>
              </w:rPr>
              <w:t>8.</w:t>
            </w:r>
          </w:p>
        </w:tc>
        <w:tc>
          <w:tcPr>
            <w:tcW w:w="8363" w:type="dxa"/>
          </w:tcPr>
          <w:p w:rsidR="00C01389" w:rsidRDefault="00C01389" w:rsidP="00C01389">
            <w:pPr>
              <w:widowControl w:val="0"/>
              <w:rPr>
                <w:rFonts w:ascii="Tahoma" w:hAnsi="Tahoma" w:cs="Tahoma"/>
                <w:b/>
                <w:sz w:val="24"/>
                <w:szCs w:val="24"/>
                <w:u w:val="single"/>
              </w:rPr>
            </w:pPr>
            <w:r>
              <w:rPr>
                <w:rFonts w:ascii="Tahoma" w:hAnsi="Tahoma" w:cs="Tahoma"/>
                <w:b/>
                <w:sz w:val="24"/>
                <w:szCs w:val="24"/>
                <w:u w:val="single"/>
              </w:rPr>
              <w:t>I.C.E – VISIT 1</w:t>
            </w:r>
          </w:p>
          <w:p w:rsidR="00C01389" w:rsidRDefault="00680A16" w:rsidP="00C01389">
            <w:pPr>
              <w:widowControl w:val="0"/>
              <w:rPr>
                <w:rFonts w:ascii="Tahoma" w:hAnsi="Tahoma" w:cs="Tahoma"/>
                <w:sz w:val="24"/>
                <w:szCs w:val="24"/>
              </w:rPr>
            </w:pPr>
            <w:r w:rsidRPr="00680A16">
              <w:rPr>
                <w:rFonts w:ascii="Tahoma" w:hAnsi="Tahoma" w:cs="Tahoma"/>
                <w:sz w:val="24"/>
                <w:szCs w:val="24"/>
              </w:rPr>
              <w:t>2 reds</w:t>
            </w:r>
            <w:r>
              <w:rPr>
                <w:rFonts w:ascii="Tahoma" w:hAnsi="Tahoma" w:cs="Tahoma"/>
                <w:sz w:val="24"/>
                <w:szCs w:val="24"/>
              </w:rPr>
              <w:t>, although nothing of inherent concern.</w:t>
            </w:r>
          </w:p>
          <w:p w:rsidR="00D97310" w:rsidRDefault="00D97310" w:rsidP="00C01389">
            <w:pPr>
              <w:widowControl w:val="0"/>
              <w:rPr>
                <w:rFonts w:ascii="Tahoma" w:hAnsi="Tahoma" w:cs="Tahoma"/>
                <w:sz w:val="24"/>
                <w:szCs w:val="24"/>
              </w:rPr>
            </w:pPr>
          </w:p>
          <w:p w:rsidR="00680A16" w:rsidRDefault="00680A16" w:rsidP="00C01389">
            <w:pPr>
              <w:widowControl w:val="0"/>
              <w:rPr>
                <w:rFonts w:ascii="Tahoma" w:hAnsi="Tahoma" w:cs="Tahoma"/>
                <w:sz w:val="24"/>
                <w:szCs w:val="24"/>
              </w:rPr>
            </w:pPr>
            <w:r>
              <w:rPr>
                <w:rFonts w:ascii="Tahoma" w:hAnsi="Tahoma" w:cs="Tahoma"/>
                <w:sz w:val="24"/>
                <w:szCs w:val="24"/>
              </w:rPr>
              <w:t xml:space="preserve">Reds – </w:t>
            </w:r>
            <w:r w:rsidR="00D97310">
              <w:rPr>
                <w:rFonts w:ascii="Tahoma" w:hAnsi="Tahoma" w:cs="Tahoma"/>
                <w:sz w:val="24"/>
                <w:szCs w:val="24"/>
              </w:rPr>
              <w:t>both relate to Governor info on the website. Attendance for 2018-19 has not been published yet. Register of interests is in two places and not fully correct in either</w:t>
            </w:r>
          </w:p>
          <w:p w:rsidR="00D97310" w:rsidRDefault="00D97310" w:rsidP="00C01389">
            <w:pPr>
              <w:widowControl w:val="0"/>
              <w:rPr>
                <w:rFonts w:ascii="Tahoma" w:hAnsi="Tahoma" w:cs="Tahoma"/>
                <w:sz w:val="24"/>
                <w:szCs w:val="24"/>
              </w:rPr>
            </w:pPr>
          </w:p>
          <w:p w:rsidR="00C01389" w:rsidRDefault="00D97310" w:rsidP="00D97310">
            <w:pPr>
              <w:widowControl w:val="0"/>
              <w:rPr>
                <w:rFonts w:ascii="Tahoma" w:hAnsi="Tahoma" w:cs="Tahoma"/>
                <w:sz w:val="24"/>
                <w:szCs w:val="24"/>
              </w:rPr>
            </w:pPr>
            <w:r>
              <w:rPr>
                <w:rFonts w:ascii="Tahoma" w:hAnsi="Tahoma" w:cs="Tahoma"/>
                <w:sz w:val="24"/>
                <w:szCs w:val="24"/>
              </w:rPr>
              <w:t>3</w:t>
            </w:r>
            <w:r w:rsidR="00680A16">
              <w:rPr>
                <w:rFonts w:ascii="Tahoma" w:hAnsi="Tahoma" w:cs="Tahoma"/>
                <w:sz w:val="24"/>
                <w:szCs w:val="24"/>
              </w:rPr>
              <w:t xml:space="preserve"> blues –</w:t>
            </w:r>
            <w:r>
              <w:rPr>
                <w:rFonts w:ascii="Tahoma" w:hAnsi="Tahoma" w:cs="Tahoma"/>
                <w:sz w:val="24"/>
                <w:szCs w:val="24"/>
              </w:rPr>
              <w:t xml:space="preserve"> Approval of the 3 year forecast return was done in c</w:t>
            </w:r>
            <w:r w:rsidR="009D1571">
              <w:rPr>
                <w:rFonts w:ascii="Tahoma" w:hAnsi="Tahoma" w:cs="Tahoma"/>
                <w:sz w:val="24"/>
                <w:szCs w:val="24"/>
              </w:rPr>
              <w:t>orrespondence and should be minu</w:t>
            </w:r>
            <w:bookmarkStart w:id="0" w:name="_GoBack"/>
            <w:bookmarkEnd w:id="0"/>
            <w:r>
              <w:rPr>
                <w:rFonts w:ascii="Tahoma" w:hAnsi="Tahoma" w:cs="Tahoma"/>
                <w:sz w:val="24"/>
                <w:szCs w:val="24"/>
              </w:rPr>
              <w:t xml:space="preserve">ted at FGB in future. </w:t>
            </w:r>
          </w:p>
          <w:p w:rsidR="00D97310" w:rsidRDefault="00D97310" w:rsidP="00D97310">
            <w:pPr>
              <w:widowControl w:val="0"/>
              <w:rPr>
                <w:rFonts w:ascii="Tahoma" w:hAnsi="Tahoma" w:cs="Tahoma"/>
                <w:sz w:val="24"/>
                <w:szCs w:val="24"/>
              </w:rPr>
            </w:pPr>
            <w:r>
              <w:rPr>
                <w:rFonts w:ascii="Tahoma" w:hAnsi="Tahoma" w:cs="Tahoma"/>
                <w:sz w:val="24"/>
                <w:szCs w:val="24"/>
              </w:rPr>
              <w:lastRenderedPageBreak/>
              <w:t>Audit committee actions should not include staff members, SR noted this but demonstrated that we are compliant.</w:t>
            </w:r>
          </w:p>
          <w:p w:rsidR="00D97310" w:rsidRPr="00D235C2" w:rsidRDefault="00D97310" w:rsidP="00D97310">
            <w:pPr>
              <w:widowControl w:val="0"/>
              <w:rPr>
                <w:rFonts w:ascii="Tahoma" w:hAnsi="Tahoma" w:cs="Tahoma"/>
                <w:b/>
                <w:sz w:val="24"/>
                <w:szCs w:val="24"/>
                <w:u w:val="single"/>
              </w:rPr>
            </w:pPr>
            <w:r>
              <w:rPr>
                <w:rFonts w:ascii="Tahoma" w:hAnsi="Tahoma" w:cs="Tahoma"/>
                <w:sz w:val="24"/>
                <w:szCs w:val="24"/>
              </w:rPr>
              <w:t>Noted that related party transactions should be reported to ESFA but we haven’t had any yet.</w:t>
            </w:r>
          </w:p>
        </w:tc>
        <w:tc>
          <w:tcPr>
            <w:tcW w:w="1276" w:type="dxa"/>
          </w:tcPr>
          <w:p w:rsidR="00C01389" w:rsidRPr="00D235C2" w:rsidRDefault="00C01389" w:rsidP="00C01389">
            <w:pPr>
              <w:rPr>
                <w:rFonts w:ascii="Tahoma" w:hAnsi="Tahoma" w:cs="Tahoma"/>
                <w:b/>
                <w:sz w:val="28"/>
                <w:u w:val="single"/>
              </w:rPr>
            </w:pPr>
          </w:p>
        </w:tc>
      </w:tr>
      <w:tr w:rsidR="00C01389" w:rsidRPr="00D235C2" w:rsidTr="00E76995">
        <w:tc>
          <w:tcPr>
            <w:tcW w:w="988" w:type="dxa"/>
          </w:tcPr>
          <w:p w:rsidR="00C01389" w:rsidRPr="00D235C2" w:rsidRDefault="00C01389" w:rsidP="00C01389">
            <w:pPr>
              <w:rPr>
                <w:rFonts w:ascii="Tahoma" w:hAnsi="Tahoma" w:cs="Tahoma"/>
                <w:sz w:val="28"/>
              </w:rPr>
            </w:pPr>
            <w:r>
              <w:rPr>
                <w:rFonts w:ascii="Tahoma" w:hAnsi="Tahoma" w:cs="Tahoma"/>
                <w:sz w:val="28"/>
              </w:rPr>
              <w:t>9.</w:t>
            </w:r>
          </w:p>
        </w:tc>
        <w:tc>
          <w:tcPr>
            <w:tcW w:w="8363" w:type="dxa"/>
          </w:tcPr>
          <w:p w:rsidR="00C01389" w:rsidRPr="00D235C2" w:rsidRDefault="00C01389" w:rsidP="00C01389">
            <w:pPr>
              <w:widowControl w:val="0"/>
              <w:rPr>
                <w:rFonts w:ascii="Tahoma" w:hAnsi="Tahoma" w:cs="Tahoma"/>
                <w:sz w:val="24"/>
                <w:szCs w:val="24"/>
              </w:rPr>
            </w:pPr>
            <w:r>
              <w:rPr>
                <w:rFonts w:ascii="Tahoma" w:hAnsi="Tahoma" w:cs="Tahoma"/>
                <w:b/>
                <w:sz w:val="24"/>
                <w:szCs w:val="24"/>
                <w:u w:val="single"/>
              </w:rPr>
              <w:t>SCHOOLS RESOURCE MANAGEMENT SELF-ASSESSMENT RETURN</w:t>
            </w:r>
            <w:r w:rsidRPr="00D235C2">
              <w:rPr>
                <w:rFonts w:ascii="Tahoma" w:hAnsi="Tahoma" w:cs="Tahoma"/>
                <w:sz w:val="24"/>
                <w:szCs w:val="24"/>
              </w:rPr>
              <w:t xml:space="preserve"> </w:t>
            </w:r>
          </w:p>
          <w:p w:rsidR="00C01389" w:rsidRDefault="00680A16" w:rsidP="00C01389">
            <w:pPr>
              <w:widowControl w:val="0"/>
              <w:rPr>
                <w:rFonts w:ascii="Tahoma" w:hAnsi="Tahoma" w:cs="Tahoma"/>
                <w:sz w:val="24"/>
                <w:szCs w:val="24"/>
              </w:rPr>
            </w:pPr>
            <w:r>
              <w:rPr>
                <w:rFonts w:ascii="Tahoma" w:hAnsi="Tahoma" w:cs="Tahoma"/>
                <w:sz w:val="24"/>
                <w:szCs w:val="24"/>
              </w:rPr>
              <w:t xml:space="preserve">SR gave explanation on this new compulsory return and how it potentially  will not be “like for like” comparisons, but </w:t>
            </w:r>
            <w:r w:rsidR="00D97310">
              <w:rPr>
                <w:rFonts w:ascii="Tahoma" w:hAnsi="Tahoma" w:cs="Tahoma"/>
                <w:sz w:val="24"/>
                <w:szCs w:val="24"/>
              </w:rPr>
              <w:t>can be a useful check. There was nothing concerning in the findings.</w:t>
            </w:r>
          </w:p>
          <w:p w:rsidR="00680A16" w:rsidRDefault="00680A16" w:rsidP="00680A16">
            <w:pPr>
              <w:pStyle w:val="ListParagraph"/>
              <w:widowControl w:val="0"/>
              <w:numPr>
                <w:ilvl w:val="0"/>
                <w:numId w:val="13"/>
              </w:numPr>
              <w:rPr>
                <w:rFonts w:ascii="Tahoma" w:hAnsi="Tahoma" w:cs="Tahoma"/>
                <w:sz w:val="24"/>
                <w:szCs w:val="24"/>
              </w:rPr>
            </w:pPr>
            <w:r>
              <w:rPr>
                <w:rFonts w:ascii="Tahoma" w:hAnsi="Tahoma" w:cs="Tahoma"/>
                <w:sz w:val="24"/>
                <w:szCs w:val="24"/>
              </w:rPr>
              <w:t>Pupil to teacher ratio reflects the fact it’s lean.</w:t>
            </w:r>
          </w:p>
          <w:p w:rsidR="00680A16" w:rsidRDefault="00680A16" w:rsidP="00680A16">
            <w:pPr>
              <w:pStyle w:val="ListParagraph"/>
              <w:widowControl w:val="0"/>
              <w:numPr>
                <w:ilvl w:val="0"/>
                <w:numId w:val="13"/>
              </w:numPr>
              <w:rPr>
                <w:rFonts w:ascii="Tahoma" w:hAnsi="Tahoma" w:cs="Tahoma"/>
                <w:sz w:val="24"/>
                <w:szCs w:val="24"/>
              </w:rPr>
            </w:pPr>
            <w:r>
              <w:rPr>
                <w:rFonts w:ascii="Tahoma" w:hAnsi="Tahoma" w:cs="Tahoma"/>
                <w:sz w:val="24"/>
                <w:szCs w:val="24"/>
              </w:rPr>
              <w:t>Energy spe</w:t>
            </w:r>
            <w:r w:rsidR="00D97310">
              <w:rPr>
                <w:rFonts w:ascii="Tahoma" w:hAnsi="Tahoma" w:cs="Tahoma"/>
                <w:sz w:val="24"/>
                <w:szCs w:val="24"/>
              </w:rPr>
              <w:t>nd to be reviewed with Crown commercial service but is not too concerning as not telling if similar schools have a pool, size of building, age of building etc..</w:t>
            </w:r>
          </w:p>
          <w:p w:rsidR="00680A16" w:rsidRDefault="00680A16" w:rsidP="00680A16">
            <w:pPr>
              <w:widowControl w:val="0"/>
              <w:rPr>
                <w:rFonts w:ascii="Tahoma" w:hAnsi="Tahoma" w:cs="Tahoma"/>
                <w:sz w:val="24"/>
                <w:szCs w:val="24"/>
              </w:rPr>
            </w:pPr>
          </w:p>
          <w:p w:rsidR="00680A16" w:rsidRDefault="00680A16" w:rsidP="00680A16">
            <w:pPr>
              <w:widowControl w:val="0"/>
              <w:rPr>
                <w:rFonts w:ascii="Tahoma" w:hAnsi="Tahoma" w:cs="Tahoma"/>
                <w:sz w:val="24"/>
                <w:szCs w:val="24"/>
              </w:rPr>
            </w:pPr>
            <w:r>
              <w:rPr>
                <w:rFonts w:ascii="Tahoma" w:hAnsi="Tahoma" w:cs="Tahoma"/>
                <w:sz w:val="24"/>
                <w:szCs w:val="24"/>
              </w:rPr>
              <w:t xml:space="preserve">JS raised </w:t>
            </w:r>
            <w:r w:rsidR="00E831E4">
              <w:rPr>
                <w:rFonts w:ascii="Tahoma" w:hAnsi="Tahoma" w:cs="Tahoma"/>
                <w:sz w:val="24"/>
                <w:szCs w:val="24"/>
              </w:rPr>
              <w:t xml:space="preserve">the topic of frequency of Full </w:t>
            </w:r>
            <w:r>
              <w:rPr>
                <w:rFonts w:ascii="Tahoma" w:hAnsi="Tahoma" w:cs="Tahoma"/>
                <w:sz w:val="24"/>
                <w:szCs w:val="24"/>
              </w:rPr>
              <w:t>Governors meet</w:t>
            </w:r>
            <w:r w:rsidR="00E831E4">
              <w:rPr>
                <w:rFonts w:ascii="Tahoma" w:hAnsi="Tahoma" w:cs="Tahoma"/>
                <w:sz w:val="24"/>
                <w:szCs w:val="24"/>
              </w:rPr>
              <w:t>ings listed as 5</w:t>
            </w:r>
            <w:r>
              <w:rPr>
                <w:rFonts w:ascii="Tahoma" w:hAnsi="Tahoma" w:cs="Tahoma"/>
                <w:sz w:val="24"/>
                <w:szCs w:val="24"/>
              </w:rPr>
              <w:t xml:space="preserve"> per year – </w:t>
            </w:r>
            <w:r w:rsidR="00E831E4">
              <w:rPr>
                <w:rFonts w:ascii="Tahoma" w:hAnsi="Tahoma" w:cs="Tahoma"/>
                <w:sz w:val="24"/>
                <w:szCs w:val="24"/>
              </w:rPr>
              <w:t xml:space="preserve">but JS had previously agreed with SR that this should be </w:t>
            </w:r>
            <w:r>
              <w:rPr>
                <w:rFonts w:ascii="Tahoma" w:hAnsi="Tahoma" w:cs="Tahoma"/>
                <w:sz w:val="24"/>
                <w:szCs w:val="24"/>
              </w:rPr>
              <w:t xml:space="preserve">4 </w:t>
            </w:r>
            <w:r w:rsidR="00E831E4">
              <w:rPr>
                <w:rFonts w:ascii="Tahoma" w:hAnsi="Tahoma" w:cs="Tahoma"/>
                <w:sz w:val="24"/>
                <w:szCs w:val="24"/>
              </w:rPr>
              <w:t>as 5 includes the strategy meeting</w:t>
            </w:r>
            <w:r>
              <w:rPr>
                <w:rFonts w:ascii="Tahoma" w:hAnsi="Tahoma" w:cs="Tahoma"/>
                <w:sz w:val="24"/>
                <w:szCs w:val="24"/>
              </w:rPr>
              <w:t xml:space="preserve">.  </w:t>
            </w:r>
            <w:r w:rsidR="00E831E4">
              <w:rPr>
                <w:rFonts w:ascii="Tahoma" w:hAnsi="Tahoma" w:cs="Tahoma"/>
                <w:sz w:val="24"/>
                <w:szCs w:val="24"/>
              </w:rPr>
              <w:t xml:space="preserve">SR noted that this should have been changed to 4 on the return and will updated. </w:t>
            </w:r>
            <w:r>
              <w:rPr>
                <w:rFonts w:ascii="Tahoma" w:hAnsi="Tahoma" w:cs="Tahoma"/>
                <w:sz w:val="24"/>
                <w:szCs w:val="24"/>
              </w:rPr>
              <w:t>Further discussion followed on whether the strategy meeting could be included, as this takes a very different format.</w:t>
            </w:r>
          </w:p>
          <w:p w:rsidR="00680A16" w:rsidRDefault="00680A16" w:rsidP="00680A16">
            <w:pPr>
              <w:widowControl w:val="0"/>
              <w:rPr>
                <w:rFonts w:ascii="Tahoma" w:hAnsi="Tahoma" w:cs="Tahoma"/>
                <w:sz w:val="24"/>
                <w:szCs w:val="24"/>
              </w:rPr>
            </w:pPr>
          </w:p>
          <w:p w:rsidR="00680A16" w:rsidRPr="00680A16" w:rsidRDefault="00E831E4" w:rsidP="00680A16">
            <w:pPr>
              <w:widowControl w:val="0"/>
              <w:rPr>
                <w:rFonts w:ascii="Tahoma" w:hAnsi="Tahoma" w:cs="Tahoma"/>
                <w:sz w:val="24"/>
                <w:szCs w:val="24"/>
              </w:rPr>
            </w:pPr>
            <w:r>
              <w:rPr>
                <w:rFonts w:ascii="Tahoma" w:hAnsi="Tahoma" w:cs="Tahoma"/>
                <w:sz w:val="24"/>
                <w:szCs w:val="24"/>
              </w:rPr>
              <w:t>Agreed that SR should</w:t>
            </w:r>
            <w:r w:rsidR="00680A16">
              <w:rPr>
                <w:rFonts w:ascii="Tahoma" w:hAnsi="Tahoma" w:cs="Tahoma"/>
                <w:sz w:val="24"/>
                <w:szCs w:val="24"/>
              </w:rPr>
              <w:t xml:space="preserve"> raise an enquiry as to what constitutes the required amoun</w:t>
            </w:r>
            <w:r>
              <w:rPr>
                <w:rFonts w:ascii="Tahoma" w:hAnsi="Tahoma" w:cs="Tahoma"/>
                <w:sz w:val="24"/>
                <w:szCs w:val="24"/>
              </w:rPr>
              <w:t>t of the six suggested meetings and if the strategy meeting should count.</w:t>
            </w:r>
          </w:p>
          <w:p w:rsidR="00C01389" w:rsidRDefault="00C01389" w:rsidP="00C01389">
            <w:pPr>
              <w:widowControl w:val="0"/>
              <w:rPr>
                <w:rFonts w:ascii="Tahoma" w:hAnsi="Tahoma" w:cs="Tahoma"/>
                <w:sz w:val="24"/>
                <w:szCs w:val="24"/>
              </w:rPr>
            </w:pPr>
          </w:p>
          <w:p w:rsidR="00C01389" w:rsidRDefault="001E1D9F" w:rsidP="00C01389">
            <w:pPr>
              <w:widowControl w:val="0"/>
              <w:rPr>
                <w:rFonts w:ascii="Tahoma" w:hAnsi="Tahoma" w:cs="Tahoma"/>
                <w:sz w:val="24"/>
                <w:szCs w:val="24"/>
              </w:rPr>
            </w:pPr>
            <w:r>
              <w:rPr>
                <w:rFonts w:ascii="Tahoma" w:hAnsi="Tahoma" w:cs="Tahoma"/>
                <w:sz w:val="24"/>
                <w:szCs w:val="24"/>
              </w:rPr>
              <w:t>CJH – repor</w:t>
            </w:r>
            <w:r w:rsidR="00E831E4">
              <w:rPr>
                <w:rFonts w:ascii="Tahoma" w:hAnsi="Tahoma" w:cs="Tahoma"/>
                <w:sz w:val="24"/>
                <w:szCs w:val="24"/>
              </w:rPr>
              <w:t xml:space="preserve">ted below average Progress 8 score should actually have been average based on current data. </w:t>
            </w:r>
          </w:p>
          <w:p w:rsidR="00C01389" w:rsidRPr="00D235C2" w:rsidRDefault="00C01389" w:rsidP="00C01389">
            <w:pPr>
              <w:widowControl w:val="0"/>
              <w:rPr>
                <w:rFonts w:ascii="Tahoma" w:hAnsi="Tahoma" w:cs="Tahoma"/>
                <w:b/>
                <w:sz w:val="28"/>
                <w:u w:val="single"/>
              </w:rPr>
            </w:pPr>
          </w:p>
        </w:tc>
        <w:tc>
          <w:tcPr>
            <w:tcW w:w="1276" w:type="dxa"/>
          </w:tcPr>
          <w:p w:rsidR="00C01389" w:rsidRDefault="00C01389" w:rsidP="00C01389">
            <w:pPr>
              <w:rPr>
                <w:rFonts w:ascii="Tahoma" w:hAnsi="Tahoma" w:cs="Tahoma"/>
                <w:b/>
                <w:sz w:val="28"/>
                <w:u w:val="single"/>
              </w:rPr>
            </w:pPr>
          </w:p>
          <w:p w:rsidR="0040321C" w:rsidRDefault="0040321C" w:rsidP="00C01389">
            <w:pPr>
              <w:rPr>
                <w:rFonts w:ascii="Tahoma" w:hAnsi="Tahoma" w:cs="Tahoma"/>
                <w:b/>
                <w:sz w:val="28"/>
                <w:u w:val="single"/>
              </w:rPr>
            </w:pPr>
          </w:p>
          <w:p w:rsidR="0040321C" w:rsidRDefault="0040321C" w:rsidP="00C01389">
            <w:pPr>
              <w:rPr>
                <w:rFonts w:ascii="Tahoma" w:hAnsi="Tahoma" w:cs="Tahoma"/>
                <w:b/>
                <w:sz w:val="28"/>
                <w:u w:val="single"/>
              </w:rPr>
            </w:pPr>
          </w:p>
          <w:p w:rsidR="0040321C" w:rsidRDefault="0040321C" w:rsidP="00C01389">
            <w:pPr>
              <w:rPr>
                <w:rFonts w:ascii="Tahoma" w:hAnsi="Tahoma" w:cs="Tahoma"/>
                <w:b/>
                <w:sz w:val="28"/>
                <w:u w:val="single"/>
              </w:rPr>
            </w:pPr>
          </w:p>
          <w:p w:rsidR="0040321C" w:rsidRDefault="0040321C" w:rsidP="00C01389">
            <w:pPr>
              <w:rPr>
                <w:rFonts w:ascii="Tahoma" w:hAnsi="Tahoma" w:cs="Tahoma"/>
                <w:b/>
                <w:sz w:val="28"/>
                <w:u w:val="single"/>
              </w:rPr>
            </w:pPr>
          </w:p>
          <w:p w:rsidR="0040321C" w:rsidRDefault="0040321C" w:rsidP="00C01389">
            <w:pPr>
              <w:rPr>
                <w:rFonts w:ascii="Tahoma" w:hAnsi="Tahoma" w:cs="Tahoma"/>
                <w:b/>
                <w:sz w:val="28"/>
                <w:u w:val="single"/>
              </w:rPr>
            </w:pPr>
          </w:p>
          <w:p w:rsidR="0040321C" w:rsidRDefault="0040321C" w:rsidP="00C01389">
            <w:pPr>
              <w:rPr>
                <w:rFonts w:ascii="Tahoma" w:hAnsi="Tahoma" w:cs="Tahoma"/>
                <w:b/>
                <w:sz w:val="28"/>
                <w:u w:val="single"/>
              </w:rPr>
            </w:pPr>
          </w:p>
          <w:p w:rsidR="0040321C" w:rsidRDefault="0040321C" w:rsidP="00C01389">
            <w:pPr>
              <w:rPr>
                <w:rFonts w:ascii="Tahoma" w:hAnsi="Tahoma" w:cs="Tahoma"/>
                <w:b/>
                <w:sz w:val="28"/>
                <w:u w:val="single"/>
              </w:rPr>
            </w:pPr>
          </w:p>
          <w:p w:rsidR="0040321C" w:rsidRDefault="0040321C" w:rsidP="00C01389">
            <w:pPr>
              <w:rPr>
                <w:rFonts w:ascii="Tahoma" w:hAnsi="Tahoma" w:cs="Tahoma"/>
                <w:b/>
                <w:sz w:val="28"/>
                <w:u w:val="single"/>
              </w:rPr>
            </w:pPr>
          </w:p>
          <w:p w:rsidR="0040321C" w:rsidRDefault="0040321C" w:rsidP="00C01389">
            <w:pPr>
              <w:rPr>
                <w:rFonts w:ascii="Tahoma" w:hAnsi="Tahoma" w:cs="Tahoma"/>
                <w:b/>
                <w:sz w:val="28"/>
                <w:u w:val="single"/>
              </w:rPr>
            </w:pPr>
          </w:p>
          <w:p w:rsidR="0040321C" w:rsidRPr="0040321C" w:rsidRDefault="0040321C" w:rsidP="00C01389">
            <w:pPr>
              <w:rPr>
                <w:rFonts w:ascii="Tahoma" w:hAnsi="Tahoma" w:cs="Tahoma"/>
                <w:b/>
                <w:sz w:val="28"/>
              </w:rPr>
            </w:pPr>
            <w:r w:rsidRPr="0040321C">
              <w:rPr>
                <w:rFonts w:ascii="Tahoma" w:hAnsi="Tahoma" w:cs="Tahoma"/>
                <w:b/>
                <w:sz w:val="28"/>
              </w:rPr>
              <w:t>SR</w:t>
            </w:r>
          </w:p>
        </w:tc>
      </w:tr>
      <w:tr w:rsidR="00C01389" w:rsidRPr="00D235C2" w:rsidTr="00E76995">
        <w:tc>
          <w:tcPr>
            <w:tcW w:w="988" w:type="dxa"/>
          </w:tcPr>
          <w:p w:rsidR="00C01389" w:rsidRPr="00D235C2" w:rsidRDefault="009B7A9F" w:rsidP="00C01389">
            <w:pPr>
              <w:spacing w:after="200"/>
              <w:rPr>
                <w:rFonts w:ascii="Tahoma" w:hAnsi="Tahoma" w:cs="Tahoma"/>
                <w:sz w:val="28"/>
              </w:rPr>
            </w:pPr>
            <w:r>
              <w:rPr>
                <w:rFonts w:ascii="Tahoma" w:hAnsi="Tahoma" w:cs="Tahoma"/>
                <w:sz w:val="28"/>
              </w:rPr>
              <w:t>10.</w:t>
            </w:r>
          </w:p>
        </w:tc>
        <w:tc>
          <w:tcPr>
            <w:tcW w:w="8363" w:type="dxa"/>
          </w:tcPr>
          <w:p w:rsidR="00C01389" w:rsidRDefault="009B7A9F" w:rsidP="00C01389">
            <w:pPr>
              <w:spacing w:after="200"/>
              <w:rPr>
                <w:rFonts w:ascii="Tahoma" w:hAnsi="Tahoma" w:cs="Tahoma"/>
                <w:sz w:val="24"/>
                <w:szCs w:val="24"/>
              </w:rPr>
            </w:pPr>
            <w:r>
              <w:rPr>
                <w:rFonts w:ascii="Tahoma" w:hAnsi="Tahoma" w:cs="Tahoma"/>
                <w:b/>
                <w:sz w:val="24"/>
                <w:szCs w:val="24"/>
                <w:u w:val="single"/>
              </w:rPr>
              <w:t>ENERGY ANALYSIS 2018-19</w:t>
            </w:r>
          </w:p>
          <w:p w:rsidR="009B7A9F" w:rsidRDefault="001E1D9F" w:rsidP="001E1D9F">
            <w:pPr>
              <w:spacing w:after="200"/>
              <w:rPr>
                <w:rFonts w:ascii="Tahoma" w:hAnsi="Tahoma" w:cs="Tahoma"/>
                <w:sz w:val="24"/>
                <w:szCs w:val="24"/>
              </w:rPr>
            </w:pPr>
            <w:r>
              <w:rPr>
                <w:rFonts w:ascii="Tahoma" w:hAnsi="Tahoma" w:cs="Tahoma"/>
                <w:sz w:val="24"/>
                <w:szCs w:val="24"/>
              </w:rPr>
              <w:t>SR ran through the previously provided energy usage.</w:t>
            </w:r>
          </w:p>
          <w:p w:rsidR="001E1D9F" w:rsidRDefault="001E1D9F" w:rsidP="001E1D9F">
            <w:pPr>
              <w:spacing w:after="200"/>
              <w:rPr>
                <w:rFonts w:ascii="Tahoma" w:hAnsi="Tahoma" w:cs="Tahoma"/>
                <w:sz w:val="24"/>
                <w:szCs w:val="24"/>
              </w:rPr>
            </w:pPr>
            <w:r>
              <w:rPr>
                <w:rFonts w:ascii="Tahoma" w:hAnsi="Tahoma" w:cs="Tahoma"/>
                <w:sz w:val="24"/>
                <w:szCs w:val="24"/>
              </w:rPr>
              <w:t>Electricity – a curious “spike” in usage in June</w:t>
            </w:r>
            <w:r w:rsidR="00E831E4">
              <w:rPr>
                <w:rFonts w:ascii="Tahoma" w:hAnsi="Tahoma" w:cs="Tahoma"/>
                <w:sz w:val="24"/>
                <w:szCs w:val="24"/>
              </w:rPr>
              <w:t xml:space="preserve"> and Aug</w:t>
            </w:r>
            <w:r>
              <w:rPr>
                <w:rFonts w:ascii="Tahoma" w:hAnsi="Tahoma" w:cs="Tahoma"/>
                <w:sz w:val="24"/>
                <w:szCs w:val="24"/>
              </w:rPr>
              <w:t>.  It was suggested it coul</w:t>
            </w:r>
            <w:r w:rsidR="00E831E4">
              <w:rPr>
                <w:rFonts w:ascii="Tahoma" w:hAnsi="Tahoma" w:cs="Tahoma"/>
                <w:sz w:val="24"/>
                <w:szCs w:val="24"/>
              </w:rPr>
              <w:t xml:space="preserve">d be </w:t>
            </w:r>
            <w:r>
              <w:rPr>
                <w:rFonts w:ascii="Tahoma" w:hAnsi="Tahoma" w:cs="Tahoma"/>
                <w:sz w:val="24"/>
                <w:szCs w:val="24"/>
              </w:rPr>
              <w:t>a possible contract catch up</w:t>
            </w:r>
            <w:r w:rsidR="00E831E4">
              <w:rPr>
                <w:rFonts w:ascii="Tahoma" w:hAnsi="Tahoma" w:cs="Tahoma"/>
                <w:sz w:val="24"/>
                <w:szCs w:val="24"/>
              </w:rPr>
              <w:t xml:space="preserve"> in Aug but June was unknown</w:t>
            </w:r>
            <w:r>
              <w:rPr>
                <w:rFonts w:ascii="Tahoma" w:hAnsi="Tahoma" w:cs="Tahoma"/>
                <w:sz w:val="24"/>
                <w:szCs w:val="24"/>
              </w:rPr>
              <w:t>.  SR to action investigation of this.</w:t>
            </w:r>
          </w:p>
          <w:p w:rsidR="00E831E4" w:rsidRDefault="001E1D9F" w:rsidP="001E1D9F">
            <w:pPr>
              <w:spacing w:after="200"/>
              <w:rPr>
                <w:rFonts w:ascii="Tahoma" w:hAnsi="Tahoma" w:cs="Tahoma"/>
                <w:sz w:val="24"/>
                <w:szCs w:val="24"/>
              </w:rPr>
            </w:pPr>
            <w:r>
              <w:rPr>
                <w:rFonts w:ascii="Tahoma" w:hAnsi="Tahoma" w:cs="Tahoma"/>
                <w:sz w:val="24"/>
                <w:szCs w:val="24"/>
              </w:rPr>
              <w:t xml:space="preserve">SR reported that cost savings had been made </w:t>
            </w:r>
            <w:r w:rsidR="00E831E4">
              <w:rPr>
                <w:rFonts w:ascii="Tahoma" w:hAnsi="Tahoma" w:cs="Tahoma"/>
                <w:sz w:val="24"/>
                <w:szCs w:val="24"/>
              </w:rPr>
              <w:t xml:space="preserve">on the Gas by reducing temperatures, on </w:t>
            </w:r>
            <w:r>
              <w:rPr>
                <w:rFonts w:ascii="Tahoma" w:hAnsi="Tahoma" w:cs="Tahoma"/>
                <w:sz w:val="24"/>
                <w:szCs w:val="24"/>
              </w:rPr>
              <w:t>boilers</w:t>
            </w:r>
            <w:r w:rsidR="00E831E4">
              <w:rPr>
                <w:rFonts w:ascii="Tahoma" w:hAnsi="Tahoma" w:cs="Tahoma"/>
                <w:sz w:val="24"/>
                <w:szCs w:val="24"/>
              </w:rPr>
              <w:t xml:space="preserve"> through the winter</w:t>
            </w:r>
            <w:r>
              <w:rPr>
                <w:rFonts w:ascii="Tahoma" w:hAnsi="Tahoma" w:cs="Tahoma"/>
                <w:sz w:val="24"/>
                <w:szCs w:val="24"/>
              </w:rPr>
              <w:t>.</w:t>
            </w:r>
            <w:r w:rsidR="00E831E4">
              <w:rPr>
                <w:rFonts w:ascii="Tahoma" w:hAnsi="Tahoma" w:cs="Tahoma"/>
                <w:sz w:val="24"/>
                <w:szCs w:val="24"/>
              </w:rPr>
              <w:t xml:space="preserve"> The new cladding is also helping to keep buildings warm and conserve energy.</w:t>
            </w:r>
          </w:p>
          <w:p w:rsidR="009B7A9F" w:rsidRPr="009B7A9F" w:rsidRDefault="001E1D9F" w:rsidP="001E1D9F">
            <w:pPr>
              <w:spacing w:after="200"/>
              <w:rPr>
                <w:rFonts w:ascii="Tahoma" w:hAnsi="Tahoma" w:cs="Tahoma"/>
                <w:sz w:val="24"/>
                <w:szCs w:val="24"/>
              </w:rPr>
            </w:pPr>
            <w:r>
              <w:rPr>
                <w:rFonts w:ascii="Tahoma" w:hAnsi="Tahoma" w:cs="Tahoma"/>
                <w:sz w:val="24"/>
                <w:szCs w:val="24"/>
              </w:rPr>
              <w:t>A discussion followed on how effective the savings has been with the solar panel installations.</w:t>
            </w:r>
          </w:p>
        </w:tc>
        <w:tc>
          <w:tcPr>
            <w:tcW w:w="1276" w:type="dxa"/>
          </w:tcPr>
          <w:p w:rsidR="00C01389" w:rsidRDefault="00C01389" w:rsidP="00C01389">
            <w:pPr>
              <w:spacing w:after="200"/>
              <w:rPr>
                <w:rFonts w:ascii="Tahoma" w:hAnsi="Tahoma" w:cs="Tahoma"/>
                <w:b/>
                <w:sz w:val="28"/>
                <w:u w:val="single"/>
              </w:rPr>
            </w:pPr>
          </w:p>
          <w:p w:rsidR="001E1D9F" w:rsidRDefault="001E1D9F" w:rsidP="00C01389">
            <w:pPr>
              <w:spacing w:after="200"/>
              <w:rPr>
                <w:rFonts w:ascii="Tahoma" w:hAnsi="Tahoma" w:cs="Tahoma"/>
                <w:b/>
                <w:sz w:val="28"/>
                <w:u w:val="single"/>
              </w:rPr>
            </w:pPr>
          </w:p>
          <w:p w:rsidR="001E1D9F" w:rsidRPr="001E1D9F" w:rsidRDefault="001E1D9F" w:rsidP="00C01389">
            <w:pPr>
              <w:spacing w:after="200"/>
              <w:rPr>
                <w:rFonts w:ascii="Tahoma" w:hAnsi="Tahoma" w:cs="Tahoma"/>
                <w:b/>
                <w:sz w:val="28"/>
              </w:rPr>
            </w:pPr>
            <w:r>
              <w:rPr>
                <w:rFonts w:ascii="Tahoma" w:hAnsi="Tahoma" w:cs="Tahoma"/>
                <w:b/>
                <w:sz w:val="28"/>
              </w:rPr>
              <w:t>SR</w:t>
            </w:r>
          </w:p>
        </w:tc>
      </w:tr>
      <w:tr w:rsidR="00C01389" w:rsidRPr="00D235C2" w:rsidTr="00E76995">
        <w:tc>
          <w:tcPr>
            <w:tcW w:w="988" w:type="dxa"/>
          </w:tcPr>
          <w:p w:rsidR="00C01389" w:rsidRPr="00D235C2" w:rsidRDefault="009B7A9F" w:rsidP="00C01389">
            <w:pPr>
              <w:spacing w:after="200"/>
              <w:rPr>
                <w:rFonts w:ascii="Tahoma" w:hAnsi="Tahoma" w:cs="Tahoma"/>
                <w:sz w:val="28"/>
              </w:rPr>
            </w:pPr>
            <w:r>
              <w:rPr>
                <w:rFonts w:ascii="Tahoma" w:hAnsi="Tahoma" w:cs="Tahoma"/>
                <w:sz w:val="28"/>
              </w:rPr>
              <w:t>11.</w:t>
            </w:r>
          </w:p>
        </w:tc>
        <w:tc>
          <w:tcPr>
            <w:tcW w:w="8363" w:type="dxa"/>
          </w:tcPr>
          <w:p w:rsidR="00C01389" w:rsidRDefault="009B7A9F" w:rsidP="006D1D5A">
            <w:pPr>
              <w:widowControl w:val="0"/>
              <w:rPr>
                <w:rFonts w:ascii="Tahoma" w:hAnsi="Tahoma" w:cs="Tahoma"/>
                <w:sz w:val="28"/>
              </w:rPr>
            </w:pPr>
            <w:r>
              <w:rPr>
                <w:rFonts w:ascii="Tahoma" w:hAnsi="Tahoma" w:cs="Tahoma"/>
                <w:b/>
                <w:sz w:val="28"/>
                <w:u w:val="single"/>
              </w:rPr>
              <w:t>UPDATES</w:t>
            </w:r>
          </w:p>
          <w:p w:rsidR="009B7A9F" w:rsidRDefault="009B7A9F" w:rsidP="006D1D5A">
            <w:pPr>
              <w:widowControl w:val="0"/>
              <w:rPr>
                <w:rFonts w:ascii="Tahoma" w:hAnsi="Tahoma" w:cs="Tahoma"/>
                <w:sz w:val="28"/>
              </w:rPr>
            </w:pPr>
          </w:p>
          <w:p w:rsidR="009B7A9F" w:rsidRPr="00E831E4" w:rsidRDefault="009B7A9F" w:rsidP="009B7A9F">
            <w:pPr>
              <w:pStyle w:val="ListParagraph"/>
              <w:widowControl w:val="0"/>
              <w:numPr>
                <w:ilvl w:val="0"/>
                <w:numId w:val="10"/>
              </w:numPr>
              <w:rPr>
                <w:rFonts w:ascii="Tahoma" w:hAnsi="Tahoma" w:cs="Tahoma"/>
                <w:sz w:val="24"/>
                <w:szCs w:val="24"/>
              </w:rPr>
            </w:pPr>
            <w:r w:rsidRPr="00E831E4">
              <w:rPr>
                <w:rFonts w:ascii="Tahoma" w:hAnsi="Tahoma" w:cs="Tahoma"/>
                <w:sz w:val="24"/>
                <w:szCs w:val="24"/>
              </w:rPr>
              <w:t>CIF Fire Safety project</w:t>
            </w:r>
            <w:r w:rsidR="00A74424" w:rsidRPr="00E831E4">
              <w:rPr>
                <w:rFonts w:ascii="Tahoma" w:hAnsi="Tahoma" w:cs="Tahoma"/>
                <w:sz w:val="24"/>
                <w:szCs w:val="24"/>
              </w:rPr>
              <w:t xml:space="preserve"> – SR reported on the problems encountered and ho</w:t>
            </w:r>
            <w:r w:rsidR="00B23C57" w:rsidRPr="00E831E4">
              <w:rPr>
                <w:rFonts w:ascii="Tahoma" w:hAnsi="Tahoma" w:cs="Tahoma"/>
                <w:sz w:val="24"/>
                <w:szCs w:val="24"/>
              </w:rPr>
              <w:t>w th</w:t>
            </w:r>
            <w:r w:rsidR="00E831E4">
              <w:rPr>
                <w:rFonts w:ascii="Tahoma" w:hAnsi="Tahoma" w:cs="Tahoma"/>
                <w:sz w:val="24"/>
                <w:szCs w:val="24"/>
              </w:rPr>
              <w:t>ey were managed accordingly. A</w:t>
            </w:r>
            <w:r w:rsidR="00B23C57" w:rsidRPr="00E831E4">
              <w:rPr>
                <w:rFonts w:ascii="Tahoma" w:hAnsi="Tahoma" w:cs="Tahoma"/>
                <w:sz w:val="24"/>
                <w:szCs w:val="24"/>
              </w:rPr>
              <w:t xml:space="preserve"> serious breach occurred</w:t>
            </w:r>
            <w:r w:rsidR="00E831E4">
              <w:rPr>
                <w:rFonts w:ascii="Tahoma" w:hAnsi="Tahoma" w:cs="Tahoma"/>
                <w:sz w:val="24"/>
                <w:szCs w:val="24"/>
              </w:rPr>
              <w:t xml:space="preserve"> over half term which was dealt with swiftly and all had been corrected</w:t>
            </w:r>
            <w:r w:rsidR="00B23C57" w:rsidRPr="00E831E4">
              <w:rPr>
                <w:rFonts w:ascii="Tahoma" w:hAnsi="Tahoma" w:cs="Tahoma"/>
                <w:sz w:val="24"/>
                <w:szCs w:val="24"/>
              </w:rPr>
              <w:t xml:space="preserve">.  Mercury Systems </w:t>
            </w:r>
            <w:r w:rsidR="00E831E4">
              <w:rPr>
                <w:rFonts w:ascii="Tahoma" w:hAnsi="Tahoma" w:cs="Tahoma"/>
                <w:sz w:val="24"/>
                <w:szCs w:val="24"/>
              </w:rPr>
              <w:t xml:space="preserve">were served with notice to improve and must submit a recovery plan for the rest of the project. </w:t>
            </w:r>
            <w:r w:rsidR="00B23C57" w:rsidRPr="00E831E4">
              <w:rPr>
                <w:rFonts w:ascii="Tahoma" w:hAnsi="Tahoma" w:cs="Tahoma"/>
                <w:sz w:val="24"/>
                <w:szCs w:val="24"/>
              </w:rPr>
              <w:t>SR confirmed there was not currently any fire risk and panel is fully operational.</w:t>
            </w:r>
          </w:p>
          <w:p w:rsidR="009B7A9F" w:rsidRDefault="009B7A9F" w:rsidP="009B7A9F">
            <w:pPr>
              <w:widowControl w:val="0"/>
              <w:rPr>
                <w:rFonts w:ascii="Tahoma" w:hAnsi="Tahoma" w:cs="Tahoma"/>
                <w:sz w:val="28"/>
              </w:rPr>
            </w:pPr>
          </w:p>
          <w:p w:rsidR="009B7A9F" w:rsidRPr="00E831E4" w:rsidRDefault="009B7A9F" w:rsidP="009B7A9F">
            <w:pPr>
              <w:pStyle w:val="ListParagraph"/>
              <w:widowControl w:val="0"/>
              <w:numPr>
                <w:ilvl w:val="0"/>
                <w:numId w:val="10"/>
              </w:numPr>
              <w:rPr>
                <w:rFonts w:ascii="Tahoma" w:hAnsi="Tahoma" w:cs="Tahoma"/>
                <w:sz w:val="24"/>
                <w:szCs w:val="24"/>
              </w:rPr>
            </w:pPr>
            <w:r w:rsidRPr="00E831E4">
              <w:rPr>
                <w:rFonts w:ascii="Tahoma" w:hAnsi="Tahoma" w:cs="Tahoma"/>
                <w:sz w:val="24"/>
                <w:szCs w:val="24"/>
              </w:rPr>
              <w:t>CIF bids 2019/20</w:t>
            </w:r>
            <w:r w:rsidR="00B23C57" w:rsidRPr="00E831E4">
              <w:rPr>
                <w:rFonts w:ascii="Tahoma" w:hAnsi="Tahoma" w:cs="Tahoma"/>
                <w:sz w:val="24"/>
                <w:szCs w:val="24"/>
              </w:rPr>
              <w:t xml:space="preserve"> – SR to re-submit the cladding bid as the</w:t>
            </w:r>
            <w:r w:rsidR="00E831E4">
              <w:rPr>
                <w:rFonts w:ascii="Tahoma" w:hAnsi="Tahoma" w:cs="Tahoma"/>
                <w:sz w:val="24"/>
                <w:szCs w:val="24"/>
              </w:rPr>
              <w:t xml:space="preserve"> ESFA</w:t>
            </w:r>
            <w:r w:rsidR="00B23C57" w:rsidRPr="00E831E4">
              <w:rPr>
                <w:rFonts w:ascii="Tahoma" w:hAnsi="Tahoma" w:cs="Tahoma"/>
                <w:sz w:val="24"/>
                <w:szCs w:val="24"/>
              </w:rPr>
              <w:t xml:space="preserve"> </w:t>
            </w:r>
            <w:r w:rsidR="00B23C57" w:rsidRPr="00E831E4">
              <w:rPr>
                <w:rFonts w:ascii="Tahoma" w:hAnsi="Tahoma" w:cs="Tahoma"/>
                <w:sz w:val="24"/>
                <w:szCs w:val="24"/>
              </w:rPr>
              <w:lastRenderedPageBreak/>
              <w:t>condition report recommends having this replaced in under a year.</w:t>
            </w:r>
          </w:p>
          <w:p w:rsidR="009B7A9F" w:rsidRPr="00E831E4" w:rsidRDefault="00B23C57" w:rsidP="009B7A9F">
            <w:pPr>
              <w:pStyle w:val="ListParagraph"/>
              <w:rPr>
                <w:rFonts w:ascii="Tahoma" w:hAnsi="Tahoma" w:cs="Tahoma"/>
                <w:sz w:val="24"/>
                <w:szCs w:val="24"/>
              </w:rPr>
            </w:pPr>
            <w:r w:rsidRPr="00E831E4">
              <w:rPr>
                <w:rFonts w:ascii="Tahoma" w:hAnsi="Tahoma" w:cs="Tahoma"/>
                <w:sz w:val="24"/>
                <w:szCs w:val="24"/>
              </w:rPr>
              <w:t xml:space="preserve">Science labs – </w:t>
            </w:r>
            <w:r w:rsidR="00E831E4">
              <w:rPr>
                <w:rFonts w:ascii="Tahoma" w:hAnsi="Tahoma" w:cs="Tahoma"/>
                <w:sz w:val="24"/>
                <w:szCs w:val="24"/>
              </w:rPr>
              <w:t>again the ESFA condition report highlighted the requirement to improve the science labs so this is being used in support.</w:t>
            </w:r>
          </w:p>
          <w:p w:rsidR="00B23C57" w:rsidRPr="00E831E4" w:rsidRDefault="00B23C57" w:rsidP="009B7A9F">
            <w:pPr>
              <w:pStyle w:val="ListParagraph"/>
              <w:rPr>
                <w:rFonts w:ascii="Tahoma" w:hAnsi="Tahoma" w:cs="Tahoma"/>
                <w:sz w:val="24"/>
                <w:szCs w:val="24"/>
              </w:rPr>
            </w:pPr>
          </w:p>
          <w:p w:rsidR="00B23C57" w:rsidRPr="00E831E4" w:rsidRDefault="00E831E4" w:rsidP="00E831E4">
            <w:pPr>
              <w:pStyle w:val="ListParagraph"/>
              <w:rPr>
                <w:rFonts w:ascii="Tahoma" w:hAnsi="Tahoma" w:cs="Tahoma"/>
                <w:sz w:val="24"/>
                <w:szCs w:val="24"/>
              </w:rPr>
            </w:pPr>
            <w:r>
              <w:rPr>
                <w:rFonts w:ascii="Tahoma" w:hAnsi="Tahoma" w:cs="Tahoma"/>
                <w:sz w:val="24"/>
                <w:szCs w:val="24"/>
              </w:rPr>
              <w:t xml:space="preserve">School </w:t>
            </w:r>
            <w:r w:rsidR="00B23C57" w:rsidRPr="00E831E4">
              <w:rPr>
                <w:rFonts w:ascii="Tahoma" w:hAnsi="Tahoma" w:cs="Tahoma"/>
                <w:sz w:val="24"/>
                <w:szCs w:val="24"/>
              </w:rPr>
              <w:t xml:space="preserve">Resource Manager </w:t>
            </w:r>
            <w:r>
              <w:rPr>
                <w:rFonts w:ascii="Tahoma" w:hAnsi="Tahoma" w:cs="Tahoma"/>
                <w:sz w:val="24"/>
                <w:szCs w:val="24"/>
              </w:rPr>
              <w:t xml:space="preserve">Assessments which are now linked to CIF funding were discussed. We have previously agreed to the assessment but have not been inspected yet. It was noted that the number of SRMA’s </w:t>
            </w:r>
            <w:r w:rsidR="00D86396">
              <w:rPr>
                <w:rFonts w:ascii="Tahoma" w:hAnsi="Tahoma" w:cs="Tahoma"/>
                <w:sz w:val="24"/>
                <w:szCs w:val="24"/>
              </w:rPr>
              <w:t>could make it difficult to complete all assessments but we should be ready just in case.</w:t>
            </w:r>
          </w:p>
          <w:p w:rsidR="00B23C57" w:rsidRPr="00E831E4" w:rsidRDefault="00B23C57" w:rsidP="009B7A9F">
            <w:pPr>
              <w:pStyle w:val="ListParagraph"/>
              <w:rPr>
                <w:rFonts w:ascii="Tahoma" w:hAnsi="Tahoma" w:cs="Tahoma"/>
                <w:sz w:val="24"/>
                <w:szCs w:val="24"/>
              </w:rPr>
            </w:pPr>
          </w:p>
          <w:p w:rsidR="009B7A9F" w:rsidRPr="00E831E4" w:rsidRDefault="009B7A9F" w:rsidP="009B7A9F">
            <w:pPr>
              <w:pStyle w:val="ListParagraph"/>
              <w:widowControl w:val="0"/>
              <w:numPr>
                <w:ilvl w:val="0"/>
                <w:numId w:val="10"/>
              </w:numPr>
              <w:rPr>
                <w:rFonts w:ascii="Tahoma" w:hAnsi="Tahoma" w:cs="Tahoma"/>
                <w:sz w:val="24"/>
                <w:szCs w:val="24"/>
              </w:rPr>
            </w:pPr>
            <w:r w:rsidRPr="00E831E4">
              <w:rPr>
                <w:rFonts w:ascii="Tahoma" w:hAnsi="Tahoma" w:cs="Tahoma"/>
                <w:sz w:val="24"/>
                <w:szCs w:val="24"/>
              </w:rPr>
              <w:t>Pipe theft October 2019</w:t>
            </w:r>
            <w:r w:rsidR="00B23C57" w:rsidRPr="00E831E4">
              <w:rPr>
                <w:rFonts w:ascii="Tahoma" w:hAnsi="Tahoma" w:cs="Tahoma"/>
                <w:sz w:val="24"/>
                <w:szCs w:val="24"/>
              </w:rPr>
              <w:t xml:space="preserve">-this left the school </w:t>
            </w:r>
            <w:r w:rsidR="00D86396">
              <w:rPr>
                <w:rFonts w:ascii="Tahoma" w:hAnsi="Tahoma" w:cs="Tahoma"/>
                <w:sz w:val="24"/>
                <w:szCs w:val="24"/>
              </w:rPr>
              <w:t>without water to Hums\Kitchen\Sports Centre on the first Monday of term. On the Sunday we were not sure we could open but Pabulum managed to provide a basic food offering and Eyre put a temp pipe fix in on the Monday allowing us to open. Without the efforts of Pabulum to cook food off site and ship it in, we would not have been able to open.</w:t>
            </w:r>
            <w:r w:rsidR="00B23C57" w:rsidRPr="00E831E4">
              <w:rPr>
                <w:rFonts w:ascii="Tahoma" w:hAnsi="Tahoma" w:cs="Tahoma"/>
                <w:sz w:val="24"/>
                <w:szCs w:val="24"/>
              </w:rPr>
              <w:t xml:space="preserve">  </w:t>
            </w:r>
          </w:p>
          <w:p w:rsidR="009B7A9F" w:rsidRPr="009B7A9F" w:rsidRDefault="009B7A9F" w:rsidP="009B7A9F">
            <w:pPr>
              <w:widowControl w:val="0"/>
              <w:rPr>
                <w:rFonts w:ascii="Tahoma" w:hAnsi="Tahoma" w:cs="Tahoma"/>
                <w:sz w:val="28"/>
              </w:rPr>
            </w:pPr>
          </w:p>
        </w:tc>
        <w:tc>
          <w:tcPr>
            <w:tcW w:w="1276" w:type="dxa"/>
          </w:tcPr>
          <w:p w:rsidR="00C01389" w:rsidRDefault="00C01389" w:rsidP="00C01389">
            <w:pPr>
              <w:spacing w:after="200"/>
              <w:rPr>
                <w:rFonts w:ascii="Tahoma" w:hAnsi="Tahoma" w:cs="Tahoma"/>
                <w:b/>
                <w:sz w:val="24"/>
                <w:szCs w:val="24"/>
              </w:rPr>
            </w:pPr>
          </w:p>
          <w:p w:rsidR="00C01389" w:rsidRDefault="00C01389" w:rsidP="00C01389">
            <w:pPr>
              <w:spacing w:after="200"/>
              <w:rPr>
                <w:rFonts w:ascii="Tahoma" w:hAnsi="Tahoma" w:cs="Tahoma"/>
                <w:b/>
                <w:sz w:val="24"/>
                <w:szCs w:val="24"/>
              </w:rPr>
            </w:pPr>
          </w:p>
          <w:p w:rsidR="00C01389" w:rsidRDefault="00C01389" w:rsidP="00C01389">
            <w:pPr>
              <w:spacing w:after="200"/>
              <w:rPr>
                <w:rFonts w:ascii="Tahoma" w:hAnsi="Tahoma" w:cs="Tahoma"/>
                <w:b/>
                <w:sz w:val="24"/>
                <w:szCs w:val="24"/>
              </w:rPr>
            </w:pPr>
          </w:p>
          <w:p w:rsidR="00C01389" w:rsidRDefault="00C01389" w:rsidP="00C01389">
            <w:pPr>
              <w:spacing w:after="200"/>
              <w:rPr>
                <w:rFonts w:ascii="Tahoma" w:hAnsi="Tahoma" w:cs="Tahoma"/>
                <w:b/>
                <w:sz w:val="24"/>
                <w:szCs w:val="24"/>
              </w:rPr>
            </w:pPr>
          </w:p>
          <w:p w:rsidR="00C01389" w:rsidRPr="00D235C2" w:rsidRDefault="00C01389" w:rsidP="00C01389">
            <w:pPr>
              <w:spacing w:after="200"/>
              <w:rPr>
                <w:rFonts w:ascii="Tahoma" w:hAnsi="Tahoma" w:cs="Tahoma"/>
                <w:b/>
                <w:sz w:val="28"/>
                <w:u w:val="single"/>
              </w:rPr>
            </w:pPr>
          </w:p>
        </w:tc>
      </w:tr>
      <w:tr w:rsidR="00C01389" w:rsidRPr="00D235C2" w:rsidTr="00E76995">
        <w:tc>
          <w:tcPr>
            <w:tcW w:w="988" w:type="dxa"/>
          </w:tcPr>
          <w:p w:rsidR="00C01389" w:rsidRPr="00D235C2" w:rsidRDefault="009B7A9F" w:rsidP="009B7A9F">
            <w:pPr>
              <w:spacing w:after="200"/>
              <w:rPr>
                <w:rFonts w:ascii="Tahoma" w:hAnsi="Tahoma" w:cs="Tahoma"/>
                <w:sz w:val="28"/>
              </w:rPr>
            </w:pPr>
            <w:r>
              <w:rPr>
                <w:rFonts w:ascii="Tahoma" w:hAnsi="Tahoma" w:cs="Tahoma"/>
                <w:sz w:val="28"/>
              </w:rPr>
              <w:t>12</w:t>
            </w:r>
            <w:r w:rsidR="00C01389" w:rsidRPr="00D235C2">
              <w:rPr>
                <w:rFonts w:ascii="Tahoma" w:hAnsi="Tahoma" w:cs="Tahoma"/>
                <w:sz w:val="28"/>
              </w:rPr>
              <w:t>.</w:t>
            </w:r>
          </w:p>
        </w:tc>
        <w:tc>
          <w:tcPr>
            <w:tcW w:w="8363" w:type="dxa"/>
          </w:tcPr>
          <w:p w:rsidR="00C01389" w:rsidRPr="00D235C2" w:rsidRDefault="009B7A9F" w:rsidP="00C01389">
            <w:pPr>
              <w:spacing w:after="200"/>
              <w:rPr>
                <w:rFonts w:ascii="Tahoma" w:hAnsi="Tahoma" w:cs="Tahoma"/>
                <w:b/>
                <w:sz w:val="28"/>
                <w:u w:val="single"/>
              </w:rPr>
            </w:pPr>
            <w:r>
              <w:rPr>
                <w:rFonts w:ascii="Tahoma" w:hAnsi="Tahoma" w:cs="Tahoma"/>
                <w:b/>
                <w:sz w:val="28"/>
                <w:u w:val="single"/>
              </w:rPr>
              <w:t>POLICY REVIEWS</w:t>
            </w:r>
          </w:p>
          <w:p w:rsidR="00C01389" w:rsidRPr="00C01389" w:rsidRDefault="00B23C57" w:rsidP="00B23C57">
            <w:pPr>
              <w:spacing w:after="200"/>
              <w:rPr>
                <w:rFonts w:ascii="Tahoma" w:hAnsi="Tahoma" w:cs="Tahoma"/>
                <w:sz w:val="28"/>
              </w:rPr>
            </w:pPr>
            <w:r>
              <w:rPr>
                <w:rFonts w:ascii="Tahoma" w:hAnsi="Tahoma" w:cs="Tahoma"/>
                <w:sz w:val="28"/>
              </w:rPr>
              <w:t>None.</w:t>
            </w:r>
          </w:p>
        </w:tc>
        <w:tc>
          <w:tcPr>
            <w:tcW w:w="1276" w:type="dxa"/>
          </w:tcPr>
          <w:p w:rsidR="00C01389" w:rsidRPr="00D235C2" w:rsidRDefault="00C01389" w:rsidP="00C01389">
            <w:pPr>
              <w:spacing w:after="200"/>
              <w:rPr>
                <w:rFonts w:ascii="Tahoma" w:hAnsi="Tahoma" w:cs="Tahoma"/>
                <w:b/>
                <w:sz w:val="28"/>
                <w:u w:val="single"/>
              </w:rPr>
            </w:pPr>
          </w:p>
        </w:tc>
      </w:tr>
      <w:tr w:rsidR="00C01389" w:rsidRPr="00D235C2" w:rsidTr="00E76995">
        <w:tc>
          <w:tcPr>
            <w:tcW w:w="988" w:type="dxa"/>
          </w:tcPr>
          <w:p w:rsidR="00C01389" w:rsidRPr="00D235C2" w:rsidRDefault="009B7A9F" w:rsidP="00C01389">
            <w:pPr>
              <w:spacing w:after="200"/>
              <w:rPr>
                <w:rFonts w:ascii="Tahoma" w:hAnsi="Tahoma" w:cs="Tahoma"/>
                <w:sz w:val="28"/>
              </w:rPr>
            </w:pPr>
            <w:r>
              <w:rPr>
                <w:rFonts w:ascii="Tahoma" w:hAnsi="Tahoma" w:cs="Tahoma"/>
                <w:sz w:val="28"/>
              </w:rPr>
              <w:t>13</w:t>
            </w:r>
            <w:r w:rsidR="00C01389" w:rsidRPr="00D235C2">
              <w:rPr>
                <w:rFonts w:ascii="Tahoma" w:hAnsi="Tahoma" w:cs="Tahoma"/>
                <w:sz w:val="28"/>
              </w:rPr>
              <w:t>.</w:t>
            </w:r>
          </w:p>
        </w:tc>
        <w:tc>
          <w:tcPr>
            <w:tcW w:w="8363" w:type="dxa"/>
          </w:tcPr>
          <w:p w:rsidR="00C01389" w:rsidRPr="009B7A9F" w:rsidRDefault="009B7A9F" w:rsidP="00C01389">
            <w:pPr>
              <w:spacing w:after="200"/>
              <w:rPr>
                <w:rFonts w:ascii="Tahoma" w:hAnsi="Tahoma" w:cs="Tahoma"/>
                <w:sz w:val="24"/>
                <w:szCs w:val="24"/>
              </w:rPr>
            </w:pPr>
            <w:r>
              <w:rPr>
                <w:rFonts w:ascii="Tahoma" w:hAnsi="Tahoma" w:cs="Tahoma"/>
                <w:b/>
                <w:sz w:val="24"/>
                <w:szCs w:val="24"/>
                <w:u w:val="single"/>
              </w:rPr>
              <w:t>A.O.B.</w:t>
            </w:r>
          </w:p>
          <w:p w:rsidR="009B7A9F" w:rsidRPr="005605BB" w:rsidRDefault="00B23C57" w:rsidP="00B23C57">
            <w:pPr>
              <w:spacing w:after="200"/>
              <w:rPr>
                <w:rFonts w:ascii="Tahoma" w:hAnsi="Tahoma" w:cs="Tahoma"/>
                <w:sz w:val="24"/>
                <w:szCs w:val="24"/>
              </w:rPr>
            </w:pPr>
            <w:r>
              <w:rPr>
                <w:rFonts w:ascii="Tahoma" w:hAnsi="Tahoma" w:cs="Tahoma"/>
                <w:sz w:val="24"/>
                <w:szCs w:val="24"/>
              </w:rPr>
              <w:t>JS enquired about the Health &amp; Safety review and at what point it gets reported.  SR and AW to meet.</w:t>
            </w:r>
          </w:p>
        </w:tc>
        <w:tc>
          <w:tcPr>
            <w:tcW w:w="1276" w:type="dxa"/>
          </w:tcPr>
          <w:p w:rsidR="00C01389" w:rsidRDefault="00C01389" w:rsidP="00C01389">
            <w:pPr>
              <w:spacing w:after="200"/>
              <w:rPr>
                <w:rFonts w:ascii="Tahoma" w:hAnsi="Tahoma" w:cs="Tahoma"/>
                <w:b/>
                <w:sz w:val="28"/>
                <w:u w:val="single"/>
              </w:rPr>
            </w:pPr>
          </w:p>
          <w:p w:rsidR="00B23C57" w:rsidRPr="00B23C57" w:rsidRDefault="00B23C57" w:rsidP="00C01389">
            <w:pPr>
              <w:spacing w:after="200"/>
              <w:rPr>
                <w:rFonts w:ascii="Tahoma" w:hAnsi="Tahoma" w:cs="Tahoma"/>
                <w:b/>
                <w:sz w:val="28"/>
              </w:rPr>
            </w:pPr>
            <w:r w:rsidRPr="00B23C57">
              <w:rPr>
                <w:rFonts w:ascii="Tahoma" w:hAnsi="Tahoma" w:cs="Tahoma"/>
                <w:b/>
                <w:sz w:val="28"/>
              </w:rPr>
              <w:t>SR/AW</w:t>
            </w:r>
          </w:p>
        </w:tc>
      </w:tr>
    </w:tbl>
    <w:p w:rsidR="00E76995" w:rsidRPr="00D235C2" w:rsidRDefault="00E76995" w:rsidP="006F0F90">
      <w:pPr>
        <w:rPr>
          <w:rFonts w:ascii="Tahoma" w:hAnsi="Tahoma" w:cs="Tahoma"/>
          <w:b/>
          <w:sz w:val="28"/>
          <w:u w:val="single"/>
        </w:rPr>
      </w:pPr>
    </w:p>
    <w:p w:rsidR="00D235C2" w:rsidRPr="00D235C2" w:rsidRDefault="00D235C2" w:rsidP="006F0F90">
      <w:pPr>
        <w:rPr>
          <w:rFonts w:ascii="Tahoma" w:hAnsi="Tahoma" w:cs="Tahoma"/>
          <w:b/>
          <w:sz w:val="28"/>
          <w:u w:val="single"/>
        </w:rPr>
      </w:pPr>
    </w:p>
    <w:p w:rsidR="00D235C2" w:rsidRPr="00D235C2" w:rsidRDefault="00C425B5" w:rsidP="006F0F90">
      <w:pPr>
        <w:rPr>
          <w:rFonts w:ascii="Tahoma" w:hAnsi="Tahoma" w:cs="Tahoma"/>
          <w:b/>
          <w:sz w:val="28"/>
        </w:rPr>
      </w:pPr>
      <w:r>
        <w:rPr>
          <w:rFonts w:ascii="Tahoma" w:hAnsi="Tahoma" w:cs="Tahoma"/>
          <w:b/>
          <w:sz w:val="28"/>
        </w:rPr>
        <w:t>Date of next meeting: 14</w:t>
      </w:r>
      <w:r w:rsidRPr="00C425B5">
        <w:rPr>
          <w:rFonts w:ascii="Tahoma" w:hAnsi="Tahoma" w:cs="Tahoma"/>
          <w:b/>
          <w:sz w:val="28"/>
          <w:vertAlign w:val="superscript"/>
        </w:rPr>
        <w:t>th</w:t>
      </w:r>
      <w:r>
        <w:rPr>
          <w:rFonts w:ascii="Tahoma" w:hAnsi="Tahoma" w:cs="Tahoma"/>
          <w:b/>
          <w:sz w:val="28"/>
        </w:rPr>
        <w:t xml:space="preserve"> February</w:t>
      </w:r>
      <w:r w:rsidR="00D235C2" w:rsidRPr="00D235C2">
        <w:rPr>
          <w:rFonts w:ascii="Tahoma" w:hAnsi="Tahoma" w:cs="Tahoma"/>
          <w:b/>
          <w:sz w:val="28"/>
        </w:rPr>
        <w:t xml:space="preserve"> 20</w:t>
      </w:r>
      <w:r>
        <w:rPr>
          <w:rFonts w:ascii="Tahoma" w:hAnsi="Tahoma" w:cs="Tahoma"/>
          <w:b/>
          <w:sz w:val="28"/>
        </w:rPr>
        <w:t>20</w:t>
      </w:r>
    </w:p>
    <w:tbl>
      <w:tblPr>
        <w:tblW w:w="10537" w:type="dxa"/>
        <w:tblInd w:w="-709" w:type="dxa"/>
        <w:tblLayout w:type="fixed"/>
        <w:tblLook w:val="0000" w:firstRow="0" w:lastRow="0" w:firstColumn="0" w:lastColumn="0" w:noHBand="0" w:noVBand="0"/>
      </w:tblPr>
      <w:tblGrid>
        <w:gridCol w:w="727"/>
        <w:gridCol w:w="9810"/>
      </w:tblGrid>
      <w:tr w:rsidR="0018658F" w:rsidRPr="00D235C2" w:rsidTr="00A716B6">
        <w:tc>
          <w:tcPr>
            <w:tcW w:w="727" w:type="dxa"/>
          </w:tcPr>
          <w:p w:rsidR="0018658F" w:rsidRPr="00D235C2" w:rsidRDefault="00E76995" w:rsidP="006F0F90">
            <w:pPr>
              <w:pStyle w:val="Heading2"/>
              <w:keepNext w:val="0"/>
              <w:widowControl w:val="0"/>
              <w:rPr>
                <w:rFonts w:ascii="Tahoma" w:hAnsi="Tahoma" w:cs="Tahoma"/>
                <w:b w:val="0"/>
                <w:szCs w:val="24"/>
                <w:u w:val="none"/>
              </w:rPr>
            </w:pPr>
            <w:r w:rsidRPr="00D235C2">
              <w:rPr>
                <w:rFonts w:ascii="Tahoma" w:hAnsi="Tahoma" w:cs="Tahoma"/>
                <w:b w:val="0"/>
                <w:sz w:val="28"/>
              </w:rPr>
              <w:br w:type="page"/>
            </w:r>
          </w:p>
        </w:tc>
        <w:tc>
          <w:tcPr>
            <w:tcW w:w="9810" w:type="dxa"/>
          </w:tcPr>
          <w:p w:rsidR="0018658F" w:rsidRPr="00D235C2" w:rsidRDefault="0018658F" w:rsidP="006F0F90">
            <w:pPr>
              <w:pStyle w:val="Heading2"/>
              <w:keepNext w:val="0"/>
              <w:widowControl w:val="0"/>
              <w:rPr>
                <w:rFonts w:ascii="Tahoma" w:hAnsi="Tahoma" w:cs="Tahoma"/>
              </w:rPr>
            </w:pPr>
          </w:p>
        </w:tc>
      </w:tr>
    </w:tbl>
    <w:p w:rsidR="00B97877" w:rsidRPr="00D235C2" w:rsidRDefault="00B97877" w:rsidP="006F0F90">
      <w:pPr>
        <w:widowControl w:val="0"/>
        <w:rPr>
          <w:rFonts w:ascii="Tahoma" w:hAnsi="Tahoma" w:cs="Tahoma"/>
          <w:b/>
          <w:sz w:val="28"/>
          <w:szCs w:val="28"/>
        </w:rPr>
      </w:pPr>
    </w:p>
    <w:p w:rsidR="00B97877" w:rsidRPr="00D235C2" w:rsidRDefault="00B97877" w:rsidP="006F0F90">
      <w:pPr>
        <w:widowControl w:val="0"/>
        <w:rPr>
          <w:rFonts w:ascii="Tahoma" w:hAnsi="Tahoma" w:cs="Tahoma"/>
          <w:b/>
          <w:sz w:val="28"/>
          <w:szCs w:val="28"/>
        </w:rPr>
      </w:pPr>
    </w:p>
    <w:p w:rsidR="00C425B5" w:rsidRDefault="00C425B5" w:rsidP="006F0F90">
      <w:pPr>
        <w:widowControl w:val="0"/>
        <w:rPr>
          <w:rFonts w:ascii="Tahoma" w:hAnsi="Tahoma" w:cs="Tahoma"/>
          <w:b/>
          <w:sz w:val="28"/>
          <w:szCs w:val="28"/>
        </w:rPr>
      </w:pPr>
    </w:p>
    <w:p w:rsidR="00B97877" w:rsidRPr="00D235C2" w:rsidRDefault="00B97877" w:rsidP="006F0F90">
      <w:pPr>
        <w:widowControl w:val="0"/>
        <w:rPr>
          <w:rFonts w:ascii="Tahoma" w:hAnsi="Tahoma" w:cs="Tahoma"/>
          <w:b/>
          <w:sz w:val="28"/>
          <w:szCs w:val="28"/>
        </w:rPr>
      </w:pPr>
      <w:r w:rsidRPr="00D235C2">
        <w:rPr>
          <w:rFonts w:ascii="Tahoma" w:hAnsi="Tahoma" w:cs="Tahoma"/>
          <w:b/>
          <w:sz w:val="28"/>
          <w:szCs w:val="28"/>
        </w:rPr>
        <w:t>Signature of Chair of Resources Committee:………………………………………</w:t>
      </w:r>
    </w:p>
    <w:p w:rsidR="00B97877" w:rsidRDefault="00B97877" w:rsidP="006F0F90">
      <w:pPr>
        <w:widowControl w:val="0"/>
        <w:rPr>
          <w:rFonts w:ascii="Tahoma" w:hAnsi="Tahoma" w:cs="Tahoma"/>
          <w:b/>
          <w:sz w:val="28"/>
          <w:szCs w:val="28"/>
        </w:rPr>
      </w:pPr>
    </w:p>
    <w:p w:rsidR="006F0F90" w:rsidRPr="00D235C2" w:rsidRDefault="006F0F90" w:rsidP="006F0F90">
      <w:pPr>
        <w:widowControl w:val="0"/>
        <w:rPr>
          <w:rFonts w:ascii="Tahoma" w:hAnsi="Tahoma" w:cs="Tahoma"/>
          <w:b/>
          <w:sz w:val="28"/>
          <w:szCs w:val="28"/>
        </w:rPr>
      </w:pPr>
    </w:p>
    <w:p w:rsidR="00B97877" w:rsidRPr="00D235C2" w:rsidRDefault="00B97877" w:rsidP="006F0F90">
      <w:pPr>
        <w:widowControl w:val="0"/>
        <w:rPr>
          <w:rFonts w:ascii="Tahoma" w:hAnsi="Tahoma" w:cs="Tahoma"/>
        </w:rPr>
      </w:pPr>
      <w:r w:rsidRPr="00D235C2">
        <w:rPr>
          <w:rFonts w:ascii="Tahoma" w:hAnsi="Tahoma" w:cs="Tahoma"/>
          <w:b/>
          <w:sz w:val="28"/>
          <w:szCs w:val="28"/>
        </w:rPr>
        <w:t>Date: ……………………………………………..</w:t>
      </w:r>
    </w:p>
    <w:sectPr w:rsidR="00B97877" w:rsidRPr="00D235C2" w:rsidSect="00E76995">
      <w:headerReference w:type="even" r:id="rId8"/>
      <w:headerReference w:type="default" r:id="rId9"/>
      <w:headerReference w:type="first" r:id="rId10"/>
      <w:pgSz w:w="11906" w:h="16838"/>
      <w:pgMar w:top="360" w:right="566" w:bottom="851" w:left="70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31E4" w:rsidRDefault="00E831E4" w:rsidP="00E3343C">
      <w:r>
        <w:separator/>
      </w:r>
    </w:p>
  </w:endnote>
  <w:endnote w:type="continuationSeparator" w:id="0">
    <w:p w:rsidR="00E831E4" w:rsidRDefault="00E831E4" w:rsidP="00E33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31E4" w:rsidRDefault="00E831E4" w:rsidP="00E3343C">
      <w:r>
        <w:separator/>
      </w:r>
    </w:p>
  </w:footnote>
  <w:footnote w:type="continuationSeparator" w:id="0">
    <w:p w:rsidR="00E831E4" w:rsidRDefault="00E831E4" w:rsidP="00E334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31E4" w:rsidRDefault="006469A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477459" o:spid="_x0000_s2050" type="#_x0000_t136" style="position:absolute;margin-left:0;margin-top:0;width:490.7pt;height:196.25pt;rotation:315;z-index:-251655168;mso-position-horizontal:center;mso-position-horizontal-relative:margin;mso-position-vertical:center;mso-position-vertical-relative:margin" o:allowincell="f" fillcolor="#7f7f7f [1612]"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31E4" w:rsidRDefault="006469A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477460" o:spid="_x0000_s2051" type="#_x0000_t136" style="position:absolute;margin-left:0;margin-top:0;width:490.7pt;height:196.25pt;rotation:315;z-index:-251653120;mso-position-horizontal:center;mso-position-horizontal-relative:margin;mso-position-vertical:center;mso-position-vertical-relative:margin" o:allowincell="f" fillcolor="#7f7f7f [1612]"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31E4" w:rsidRDefault="006469A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477458" o:spid="_x0000_s2049" type="#_x0000_t136" style="position:absolute;margin-left:0;margin-top:0;width:490.7pt;height:196.25pt;rotation:315;z-index:-251657216;mso-position-horizontal:center;mso-position-horizontal-relative:margin;mso-position-vertical:center;mso-position-vertical-relative:margin" o:allowincell="f" fillcolor="#7f7f7f [1612]"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46FA1"/>
    <w:multiLevelType w:val="hybridMultilevel"/>
    <w:tmpl w:val="288281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60788E"/>
    <w:multiLevelType w:val="hybridMultilevel"/>
    <w:tmpl w:val="7F98584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7504A8"/>
    <w:multiLevelType w:val="hybridMultilevel"/>
    <w:tmpl w:val="97F64D9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4A05C2"/>
    <w:multiLevelType w:val="hybridMultilevel"/>
    <w:tmpl w:val="226A7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D91DC4"/>
    <w:multiLevelType w:val="hybridMultilevel"/>
    <w:tmpl w:val="34EE1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D056EB"/>
    <w:multiLevelType w:val="hybridMultilevel"/>
    <w:tmpl w:val="97460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CF4559"/>
    <w:multiLevelType w:val="hybridMultilevel"/>
    <w:tmpl w:val="A5A8C00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943F8F"/>
    <w:multiLevelType w:val="hybridMultilevel"/>
    <w:tmpl w:val="2998F00C"/>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4C121DCF"/>
    <w:multiLevelType w:val="hybridMultilevel"/>
    <w:tmpl w:val="254C3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ECA60AD"/>
    <w:multiLevelType w:val="hybridMultilevel"/>
    <w:tmpl w:val="1F64A7F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DBD7235"/>
    <w:multiLevelType w:val="hybridMultilevel"/>
    <w:tmpl w:val="9D7AD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33A4F61"/>
    <w:multiLevelType w:val="hybridMultilevel"/>
    <w:tmpl w:val="E58A5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E8F008A"/>
    <w:multiLevelType w:val="hybridMultilevel"/>
    <w:tmpl w:val="A2541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F8277F3"/>
    <w:multiLevelType w:val="hybridMultilevel"/>
    <w:tmpl w:val="5076355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9"/>
  </w:num>
  <w:num w:numId="4">
    <w:abstractNumId w:val="4"/>
  </w:num>
  <w:num w:numId="5">
    <w:abstractNumId w:val="5"/>
  </w:num>
  <w:num w:numId="6">
    <w:abstractNumId w:val="0"/>
  </w:num>
  <w:num w:numId="7">
    <w:abstractNumId w:val="3"/>
  </w:num>
  <w:num w:numId="8">
    <w:abstractNumId w:val="8"/>
  </w:num>
  <w:num w:numId="9">
    <w:abstractNumId w:val="11"/>
  </w:num>
  <w:num w:numId="10">
    <w:abstractNumId w:val="12"/>
  </w:num>
  <w:num w:numId="11">
    <w:abstractNumId w:val="13"/>
  </w:num>
  <w:num w:numId="12">
    <w:abstractNumId w:val="6"/>
  </w:num>
  <w:num w:numId="13">
    <w:abstractNumId w:val="2"/>
  </w:num>
  <w:num w:numId="14">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B9C"/>
    <w:rsid w:val="00001D07"/>
    <w:rsid w:val="00006B63"/>
    <w:rsid w:val="000072B1"/>
    <w:rsid w:val="000117AD"/>
    <w:rsid w:val="00014886"/>
    <w:rsid w:val="0002030A"/>
    <w:rsid w:val="0002143F"/>
    <w:rsid w:val="00031A70"/>
    <w:rsid w:val="00035A7A"/>
    <w:rsid w:val="00036242"/>
    <w:rsid w:val="000363E0"/>
    <w:rsid w:val="0004448A"/>
    <w:rsid w:val="000469D5"/>
    <w:rsid w:val="00053150"/>
    <w:rsid w:val="00056071"/>
    <w:rsid w:val="00056FB6"/>
    <w:rsid w:val="00062D3C"/>
    <w:rsid w:val="00062E3E"/>
    <w:rsid w:val="00066DFA"/>
    <w:rsid w:val="000677EC"/>
    <w:rsid w:val="00067BEE"/>
    <w:rsid w:val="00070C45"/>
    <w:rsid w:val="0007381D"/>
    <w:rsid w:val="00073A13"/>
    <w:rsid w:val="00082DAC"/>
    <w:rsid w:val="000843BD"/>
    <w:rsid w:val="000879D2"/>
    <w:rsid w:val="000A083B"/>
    <w:rsid w:val="000A0952"/>
    <w:rsid w:val="000A0A37"/>
    <w:rsid w:val="000A1868"/>
    <w:rsid w:val="000A777C"/>
    <w:rsid w:val="000A7909"/>
    <w:rsid w:val="000B07AA"/>
    <w:rsid w:val="000B4B60"/>
    <w:rsid w:val="000B7764"/>
    <w:rsid w:val="000B79BD"/>
    <w:rsid w:val="000D16FC"/>
    <w:rsid w:val="000D42CE"/>
    <w:rsid w:val="000D5A6F"/>
    <w:rsid w:val="000E47EB"/>
    <w:rsid w:val="000E71E4"/>
    <w:rsid w:val="000F0F0D"/>
    <w:rsid w:val="000F54B5"/>
    <w:rsid w:val="000F613F"/>
    <w:rsid w:val="000F793D"/>
    <w:rsid w:val="001013B1"/>
    <w:rsid w:val="0010175F"/>
    <w:rsid w:val="0010439A"/>
    <w:rsid w:val="001102B8"/>
    <w:rsid w:val="00110586"/>
    <w:rsid w:val="00114C54"/>
    <w:rsid w:val="001206CC"/>
    <w:rsid w:val="00121067"/>
    <w:rsid w:val="00121D2E"/>
    <w:rsid w:val="0012202F"/>
    <w:rsid w:val="00124980"/>
    <w:rsid w:val="00125C18"/>
    <w:rsid w:val="00133AC9"/>
    <w:rsid w:val="00134F47"/>
    <w:rsid w:val="00135921"/>
    <w:rsid w:val="00137A8D"/>
    <w:rsid w:val="00150E41"/>
    <w:rsid w:val="00152220"/>
    <w:rsid w:val="00154466"/>
    <w:rsid w:val="00155A38"/>
    <w:rsid w:val="0016468B"/>
    <w:rsid w:val="0016519F"/>
    <w:rsid w:val="00165693"/>
    <w:rsid w:val="00170741"/>
    <w:rsid w:val="00170D47"/>
    <w:rsid w:val="00172CBF"/>
    <w:rsid w:val="00180D40"/>
    <w:rsid w:val="001815C8"/>
    <w:rsid w:val="00181DBC"/>
    <w:rsid w:val="00185FF2"/>
    <w:rsid w:val="0018658F"/>
    <w:rsid w:val="00194FC8"/>
    <w:rsid w:val="001964E5"/>
    <w:rsid w:val="001B6550"/>
    <w:rsid w:val="001C3521"/>
    <w:rsid w:val="001C627A"/>
    <w:rsid w:val="001D0743"/>
    <w:rsid w:val="001D3166"/>
    <w:rsid w:val="001D4343"/>
    <w:rsid w:val="001D7927"/>
    <w:rsid w:val="001E19C1"/>
    <w:rsid w:val="001E1D9F"/>
    <w:rsid w:val="001E4777"/>
    <w:rsid w:val="001E4AD0"/>
    <w:rsid w:val="001E6C0C"/>
    <w:rsid w:val="001F0195"/>
    <w:rsid w:val="00216335"/>
    <w:rsid w:val="00220315"/>
    <w:rsid w:val="00223CF2"/>
    <w:rsid w:val="00226A08"/>
    <w:rsid w:val="0023582C"/>
    <w:rsid w:val="00245AB5"/>
    <w:rsid w:val="0025744B"/>
    <w:rsid w:val="002577E8"/>
    <w:rsid w:val="00265FE7"/>
    <w:rsid w:val="002670C3"/>
    <w:rsid w:val="00273973"/>
    <w:rsid w:val="0027424F"/>
    <w:rsid w:val="0027529F"/>
    <w:rsid w:val="00281637"/>
    <w:rsid w:val="00281734"/>
    <w:rsid w:val="002901AC"/>
    <w:rsid w:val="00291D33"/>
    <w:rsid w:val="00295DE1"/>
    <w:rsid w:val="00296AA4"/>
    <w:rsid w:val="002A56BE"/>
    <w:rsid w:val="002B0519"/>
    <w:rsid w:val="002B3096"/>
    <w:rsid w:val="002B4194"/>
    <w:rsid w:val="002B43D8"/>
    <w:rsid w:val="002B513F"/>
    <w:rsid w:val="002B6882"/>
    <w:rsid w:val="002B693B"/>
    <w:rsid w:val="002C5264"/>
    <w:rsid w:val="002C7EEA"/>
    <w:rsid w:val="002D0FE6"/>
    <w:rsid w:val="002D1BF9"/>
    <w:rsid w:val="002E09CE"/>
    <w:rsid w:val="002E1C23"/>
    <w:rsid w:val="002E4564"/>
    <w:rsid w:val="002E669A"/>
    <w:rsid w:val="002F3091"/>
    <w:rsid w:val="002F3CFF"/>
    <w:rsid w:val="002F5267"/>
    <w:rsid w:val="00305DB6"/>
    <w:rsid w:val="003174CA"/>
    <w:rsid w:val="0032283E"/>
    <w:rsid w:val="00325FFA"/>
    <w:rsid w:val="0033180F"/>
    <w:rsid w:val="00332FBF"/>
    <w:rsid w:val="00336404"/>
    <w:rsid w:val="00336A8F"/>
    <w:rsid w:val="0034079F"/>
    <w:rsid w:val="0034152F"/>
    <w:rsid w:val="00347473"/>
    <w:rsid w:val="00350298"/>
    <w:rsid w:val="0035052B"/>
    <w:rsid w:val="003527C9"/>
    <w:rsid w:val="00354C6D"/>
    <w:rsid w:val="00370CD6"/>
    <w:rsid w:val="00373F1C"/>
    <w:rsid w:val="00380025"/>
    <w:rsid w:val="003853C2"/>
    <w:rsid w:val="00385B65"/>
    <w:rsid w:val="003A1E52"/>
    <w:rsid w:val="003B4240"/>
    <w:rsid w:val="003B55BF"/>
    <w:rsid w:val="003B6B87"/>
    <w:rsid w:val="003C3CDB"/>
    <w:rsid w:val="003C68F8"/>
    <w:rsid w:val="003C692B"/>
    <w:rsid w:val="003D223B"/>
    <w:rsid w:val="003D25E4"/>
    <w:rsid w:val="003E0316"/>
    <w:rsid w:val="003E2AEE"/>
    <w:rsid w:val="003E70F4"/>
    <w:rsid w:val="003F1D77"/>
    <w:rsid w:val="003F438A"/>
    <w:rsid w:val="003F5716"/>
    <w:rsid w:val="003F7B9D"/>
    <w:rsid w:val="004007B2"/>
    <w:rsid w:val="004008B5"/>
    <w:rsid w:val="0040305B"/>
    <w:rsid w:val="0040321C"/>
    <w:rsid w:val="00407D92"/>
    <w:rsid w:val="004178E8"/>
    <w:rsid w:val="00426429"/>
    <w:rsid w:val="00426937"/>
    <w:rsid w:val="00431139"/>
    <w:rsid w:val="00433D9C"/>
    <w:rsid w:val="0043595D"/>
    <w:rsid w:val="00436D40"/>
    <w:rsid w:val="00437457"/>
    <w:rsid w:val="004404BE"/>
    <w:rsid w:val="00440B98"/>
    <w:rsid w:val="00445B47"/>
    <w:rsid w:val="004500DA"/>
    <w:rsid w:val="004553F8"/>
    <w:rsid w:val="004559A0"/>
    <w:rsid w:val="00461259"/>
    <w:rsid w:val="004625E2"/>
    <w:rsid w:val="00463B1C"/>
    <w:rsid w:val="00463C6D"/>
    <w:rsid w:val="00480158"/>
    <w:rsid w:val="0048371B"/>
    <w:rsid w:val="0048578E"/>
    <w:rsid w:val="0048709D"/>
    <w:rsid w:val="004911D8"/>
    <w:rsid w:val="004A691E"/>
    <w:rsid w:val="004B129B"/>
    <w:rsid w:val="004B624A"/>
    <w:rsid w:val="004B6662"/>
    <w:rsid w:val="004C23C3"/>
    <w:rsid w:val="004C2B96"/>
    <w:rsid w:val="004C2F23"/>
    <w:rsid w:val="004C35CA"/>
    <w:rsid w:val="004C445E"/>
    <w:rsid w:val="004C4E80"/>
    <w:rsid w:val="004C5C14"/>
    <w:rsid w:val="004E00DD"/>
    <w:rsid w:val="004E29A7"/>
    <w:rsid w:val="004E3661"/>
    <w:rsid w:val="004E62BC"/>
    <w:rsid w:val="004E77BC"/>
    <w:rsid w:val="004F2BC1"/>
    <w:rsid w:val="00502BF5"/>
    <w:rsid w:val="00504E59"/>
    <w:rsid w:val="00505A96"/>
    <w:rsid w:val="00506026"/>
    <w:rsid w:val="00510B38"/>
    <w:rsid w:val="00513D9A"/>
    <w:rsid w:val="00514CAB"/>
    <w:rsid w:val="0051561C"/>
    <w:rsid w:val="00515772"/>
    <w:rsid w:val="00515C45"/>
    <w:rsid w:val="005201BC"/>
    <w:rsid w:val="00520F4E"/>
    <w:rsid w:val="00522E7B"/>
    <w:rsid w:val="00527DCC"/>
    <w:rsid w:val="00533CDC"/>
    <w:rsid w:val="00536CE9"/>
    <w:rsid w:val="00541231"/>
    <w:rsid w:val="00542F3A"/>
    <w:rsid w:val="00544A4E"/>
    <w:rsid w:val="00545863"/>
    <w:rsid w:val="00545A61"/>
    <w:rsid w:val="00553967"/>
    <w:rsid w:val="00554708"/>
    <w:rsid w:val="005560BE"/>
    <w:rsid w:val="005572BF"/>
    <w:rsid w:val="005605BB"/>
    <w:rsid w:val="00563DEC"/>
    <w:rsid w:val="0056401B"/>
    <w:rsid w:val="0056565A"/>
    <w:rsid w:val="005658CF"/>
    <w:rsid w:val="005670C0"/>
    <w:rsid w:val="005703EB"/>
    <w:rsid w:val="00577CE3"/>
    <w:rsid w:val="0058578E"/>
    <w:rsid w:val="00586490"/>
    <w:rsid w:val="00587625"/>
    <w:rsid w:val="005964B9"/>
    <w:rsid w:val="005A4586"/>
    <w:rsid w:val="005B01A9"/>
    <w:rsid w:val="005B215C"/>
    <w:rsid w:val="005B6E42"/>
    <w:rsid w:val="005C01FE"/>
    <w:rsid w:val="005C50B7"/>
    <w:rsid w:val="005C62D8"/>
    <w:rsid w:val="005D29B3"/>
    <w:rsid w:val="005D4F95"/>
    <w:rsid w:val="005D5304"/>
    <w:rsid w:val="005F15B4"/>
    <w:rsid w:val="005F3907"/>
    <w:rsid w:val="00607272"/>
    <w:rsid w:val="006132DA"/>
    <w:rsid w:val="00617A08"/>
    <w:rsid w:val="00626136"/>
    <w:rsid w:val="00627667"/>
    <w:rsid w:val="00627A68"/>
    <w:rsid w:val="00632E78"/>
    <w:rsid w:val="00636702"/>
    <w:rsid w:val="006407B2"/>
    <w:rsid w:val="0064319A"/>
    <w:rsid w:val="00645F8C"/>
    <w:rsid w:val="00647080"/>
    <w:rsid w:val="006477BC"/>
    <w:rsid w:val="0065103E"/>
    <w:rsid w:val="00652432"/>
    <w:rsid w:val="00663253"/>
    <w:rsid w:val="006642FB"/>
    <w:rsid w:val="00670790"/>
    <w:rsid w:val="006719F7"/>
    <w:rsid w:val="00677EA5"/>
    <w:rsid w:val="00680A16"/>
    <w:rsid w:val="00684F73"/>
    <w:rsid w:val="00686A98"/>
    <w:rsid w:val="00693782"/>
    <w:rsid w:val="00696707"/>
    <w:rsid w:val="006A054C"/>
    <w:rsid w:val="006A2798"/>
    <w:rsid w:val="006A5AD4"/>
    <w:rsid w:val="006A7B31"/>
    <w:rsid w:val="006A7FC1"/>
    <w:rsid w:val="006B1A6D"/>
    <w:rsid w:val="006B1BD9"/>
    <w:rsid w:val="006B24BB"/>
    <w:rsid w:val="006B2870"/>
    <w:rsid w:val="006B6994"/>
    <w:rsid w:val="006C0C5A"/>
    <w:rsid w:val="006C0E90"/>
    <w:rsid w:val="006C1FEE"/>
    <w:rsid w:val="006C590E"/>
    <w:rsid w:val="006D06A8"/>
    <w:rsid w:val="006D15F2"/>
    <w:rsid w:val="006D1D5A"/>
    <w:rsid w:val="006D2048"/>
    <w:rsid w:val="006D2B86"/>
    <w:rsid w:val="006D42EC"/>
    <w:rsid w:val="006D4977"/>
    <w:rsid w:val="006E7766"/>
    <w:rsid w:val="006F0F90"/>
    <w:rsid w:val="006F5AD7"/>
    <w:rsid w:val="006F64D1"/>
    <w:rsid w:val="006F6EBC"/>
    <w:rsid w:val="006F778C"/>
    <w:rsid w:val="0070000D"/>
    <w:rsid w:val="00701052"/>
    <w:rsid w:val="00701B68"/>
    <w:rsid w:val="00704E96"/>
    <w:rsid w:val="007075C8"/>
    <w:rsid w:val="00713E5C"/>
    <w:rsid w:val="00720E50"/>
    <w:rsid w:val="007224B4"/>
    <w:rsid w:val="00725EB9"/>
    <w:rsid w:val="00727824"/>
    <w:rsid w:val="00727D06"/>
    <w:rsid w:val="00735738"/>
    <w:rsid w:val="007362B0"/>
    <w:rsid w:val="007414E6"/>
    <w:rsid w:val="007428A1"/>
    <w:rsid w:val="00742A09"/>
    <w:rsid w:val="00746A83"/>
    <w:rsid w:val="007526F9"/>
    <w:rsid w:val="00752A24"/>
    <w:rsid w:val="007667D3"/>
    <w:rsid w:val="007812A6"/>
    <w:rsid w:val="00784320"/>
    <w:rsid w:val="00790E1E"/>
    <w:rsid w:val="00795031"/>
    <w:rsid w:val="0079511A"/>
    <w:rsid w:val="007A025F"/>
    <w:rsid w:val="007A2278"/>
    <w:rsid w:val="007A4AD7"/>
    <w:rsid w:val="007A52BB"/>
    <w:rsid w:val="007B1151"/>
    <w:rsid w:val="007B2FDB"/>
    <w:rsid w:val="007C21FF"/>
    <w:rsid w:val="007C26D0"/>
    <w:rsid w:val="007D4A19"/>
    <w:rsid w:val="007D6D00"/>
    <w:rsid w:val="007D6E40"/>
    <w:rsid w:val="007D7281"/>
    <w:rsid w:val="007D7E62"/>
    <w:rsid w:val="007E0289"/>
    <w:rsid w:val="007E0A59"/>
    <w:rsid w:val="007E10AA"/>
    <w:rsid w:val="007E204F"/>
    <w:rsid w:val="007E4803"/>
    <w:rsid w:val="007E57A2"/>
    <w:rsid w:val="007F35FB"/>
    <w:rsid w:val="007F6AB5"/>
    <w:rsid w:val="00802F70"/>
    <w:rsid w:val="0080365E"/>
    <w:rsid w:val="00804E58"/>
    <w:rsid w:val="0081082B"/>
    <w:rsid w:val="00811E12"/>
    <w:rsid w:val="00813CB1"/>
    <w:rsid w:val="0081653C"/>
    <w:rsid w:val="008219B8"/>
    <w:rsid w:val="00830719"/>
    <w:rsid w:val="00830D8F"/>
    <w:rsid w:val="00832401"/>
    <w:rsid w:val="008365C3"/>
    <w:rsid w:val="00837E57"/>
    <w:rsid w:val="008443D7"/>
    <w:rsid w:val="0084465A"/>
    <w:rsid w:val="00845E2D"/>
    <w:rsid w:val="00853228"/>
    <w:rsid w:val="0085356D"/>
    <w:rsid w:val="00853948"/>
    <w:rsid w:val="00854D20"/>
    <w:rsid w:val="00854DC2"/>
    <w:rsid w:val="00855BE5"/>
    <w:rsid w:val="00857583"/>
    <w:rsid w:val="00863DD5"/>
    <w:rsid w:val="008662FA"/>
    <w:rsid w:val="00873543"/>
    <w:rsid w:val="00875985"/>
    <w:rsid w:val="00881924"/>
    <w:rsid w:val="00891380"/>
    <w:rsid w:val="0089166E"/>
    <w:rsid w:val="008928A4"/>
    <w:rsid w:val="00892910"/>
    <w:rsid w:val="00893DCD"/>
    <w:rsid w:val="008965D9"/>
    <w:rsid w:val="008A35FC"/>
    <w:rsid w:val="008B0BA0"/>
    <w:rsid w:val="008B25AD"/>
    <w:rsid w:val="008B757C"/>
    <w:rsid w:val="008C226A"/>
    <w:rsid w:val="008C2E24"/>
    <w:rsid w:val="008C5219"/>
    <w:rsid w:val="008C61B0"/>
    <w:rsid w:val="008D0B2A"/>
    <w:rsid w:val="008D26A1"/>
    <w:rsid w:val="008D2A21"/>
    <w:rsid w:val="008E06CA"/>
    <w:rsid w:val="008E07A0"/>
    <w:rsid w:val="008E45D6"/>
    <w:rsid w:val="008E4D97"/>
    <w:rsid w:val="008E5F61"/>
    <w:rsid w:val="008E6047"/>
    <w:rsid w:val="008E6946"/>
    <w:rsid w:val="008F3700"/>
    <w:rsid w:val="008F6B9C"/>
    <w:rsid w:val="00901D20"/>
    <w:rsid w:val="009037B3"/>
    <w:rsid w:val="00906480"/>
    <w:rsid w:val="00906C04"/>
    <w:rsid w:val="00921AE3"/>
    <w:rsid w:val="009325BF"/>
    <w:rsid w:val="00933412"/>
    <w:rsid w:val="00934B9A"/>
    <w:rsid w:val="009363FE"/>
    <w:rsid w:val="009365FB"/>
    <w:rsid w:val="00940167"/>
    <w:rsid w:val="009466CB"/>
    <w:rsid w:val="009526BB"/>
    <w:rsid w:val="009553F2"/>
    <w:rsid w:val="009604B6"/>
    <w:rsid w:val="0096238E"/>
    <w:rsid w:val="00962771"/>
    <w:rsid w:val="00963241"/>
    <w:rsid w:val="009647E8"/>
    <w:rsid w:val="00966B80"/>
    <w:rsid w:val="00970294"/>
    <w:rsid w:val="009756FC"/>
    <w:rsid w:val="009770ED"/>
    <w:rsid w:val="00983071"/>
    <w:rsid w:val="0098697E"/>
    <w:rsid w:val="00991A84"/>
    <w:rsid w:val="00995A26"/>
    <w:rsid w:val="009965F5"/>
    <w:rsid w:val="00997257"/>
    <w:rsid w:val="0099793D"/>
    <w:rsid w:val="009A04D3"/>
    <w:rsid w:val="009A3F56"/>
    <w:rsid w:val="009A5680"/>
    <w:rsid w:val="009A59A5"/>
    <w:rsid w:val="009B15C3"/>
    <w:rsid w:val="009B3EA0"/>
    <w:rsid w:val="009B7A9F"/>
    <w:rsid w:val="009B7AE2"/>
    <w:rsid w:val="009C0A96"/>
    <w:rsid w:val="009C207A"/>
    <w:rsid w:val="009C3742"/>
    <w:rsid w:val="009C4428"/>
    <w:rsid w:val="009C5905"/>
    <w:rsid w:val="009D1571"/>
    <w:rsid w:val="009D1A38"/>
    <w:rsid w:val="009D54A4"/>
    <w:rsid w:val="009D722B"/>
    <w:rsid w:val="009E1F02"/>
    <w:rsid w:val="009E2D7B"/>
    <w:rsid w:val="009E4CF9"/>
    <w:rsid w:val="009E5543"/>
    <w:rsid w:val="009F12DC"/>
    <w:rsid w:val="009F3083"/>
    <w:rsid w:val="009F79AD"/>
    <w:rsid w:val="00A0384D"/>
    <w:rsid w:val="00A04EA8"/>
    <w:rsid w:val="00A11FDC"/>
    <w:rsid w:val="00A122A0"/>
    <w:rsid w:val="00A14E30"/>
    <w:rsid w:val="00A2046D"/>
    <w:rsid w:val="00A25174"/>
    <w:rsid w:val="00A308CE"/>
    <w:rsid w:val="00A40752"/>
    <w:rsid w:val="00A44517"/>
    <w:rsid w:val="00A4510B"/>
    <w:rsid w:val="00A46FDA"/>
    <w:rsid w:val="00A519D2"/>
    <w:rsid w:val="00A53746"/>
    <w:rsid w:val="00A54357"/>
    <w:rsid w:val="00A6485F"/>
    <w:rsid w:val="00A66980"/>
    <w:rsid w:val="00A67BB4"/>
    <w:rsid w:val="00A70A4C"/>
    <w:rsid w:val="00A716B6"/>
    <w:rsid w:val="00A74424"/>
    <w:rsid w:val="00A859E8"/>
    <w:rsid w:val="00A860D3"/>
    <w:rsid w:val="00A86360"/>
    <w:rsid w:val="00A916EB"/>
    <w:rsid w:val="00AA0D94"/>
    <w:rsid w:val="00AA11B7"/>
    <w:rsid w:val="00AA3977"/>
    <w:rsid w:val="00AA4356"/>
    <w:rsid w:val="00AA5F01"/>
    <w:rsid w:val="00AB4DB4"/>
    <w:rsid w:val="00AC4261"/>
    <w:rsid w:val="00AD1771"/>
    <w:rsid w:val="00AD1786"/>
    <w:rsid w:val="00AD1B2F"/>
    <w:rsid w:val="00AD2DB9"/>
    <w:rsid w:val="00AD3C58"/>
    <w:rsid w:val="00AE5B12"/>
    <w:rsid w:val="00AE68F0"/>
    <w:rsid w:val="00AF4163"/>
    <w:rsid w:val="00AF7240"/>
    <w:rsid w:val="00B00392"/>
    <w:rsid w:val="00B05996"/>
    <w:rsid w:val="00B21D9F"/>
    <w:rsid w:val="00B23C57"/>
    <w:rsid w:val="00B30A36"/>
    <w:rsid w:val="00B31A81"/>
    <w:rsid w:val="00B36ED9"/>
    <w:rsid w:val="00B373B0"/>
    <w:rsid w:val="00B4385A"/>
    <w:rsid w:val="00B473C1"/>
    <w:rsid w:val="00B51695"/>
    <w:rsid w:val="00B55D34"/>
    <w:rsid w:val="00B56750"/>
    <w:rsid w:val="00B60933"/>
    <w:rsid w:val="00B62724"/>
    <w:rsid w:val="00B6380F"/>
    <w:rsid w:val="00B6532E"/>
    <w:rsid w:val="00B66C54"/>
    <w:rsid w:val="00B67411"/>
    <w:rsid w:val="00B700B8"/>
    <w:rsid w:val="00B71F5F"/>
    <w:rsid w:val="00B77DB3"/>
    <w:rsid w:val="00B82CF4"/>
    <w:rsid w:val="00B84A17"/>
    <w:rsid w:val="00B9068A"/>
    <w:rsid w:val="00B95AA6"/>
    <w:rsid w:val="00B97877"/>
    <w:rsid w:val="00BA00CF"/>
    <w:rsid w:val="00BA2136"/>
    <w:rsid w:val="00BA25A3"/>
    <w:rsid w:val="00BA3F71"/>
    <w:rsid w:val="00BA4EB1"/>
    <w:rsid w:val="00BB2ECA"/>
    <w:rsid w:val="00BB45A2"/>
    <w:rsid w:val="00BB6348"/>
    <w:rsid w:val="00BC5762"/>
    <w:rsid w:val="00BC6B7F"/>
    <w:rsid w:val="00BC79A1"/>
    <w:rsid w:val="00BD025A"/>
    <w:rsid w:val="00BD0642"/>
    <w:rsid w:val="00BD07A4"/>
    <w:rsid w:val="00BD0EAC"/>
    <w:rsid w:val="00BD61EC"/>
    <w:rsid w:val="00BE1587"/>
    <w:rsid w:val="00BE3576"/>
    <w:rsid w:val="00BF0397"/>
    <w:rsid w:val="00BF11D1"/>
    <w:rsid w:val="00BF16F2"/>
    <w:rsid w:val="00C01389"/>
    <w:rsid w:val="00C03CA4"/>
    <w:rsid w:val="00C065DD"/>
    <w:rsid w:val="00C153FC"/>
    <w:rsid w:val="00C15E34"/>
    <w:rsid w:val="00C1742A"/>
    <w:rsid w:val="00C20012"/>
    <w:rsid w:val="00C22CE1"/>
    <w:rsid w:val="00C236E6"/>
    <w:rsid w:val="00C27923"/>
    <w:rsid w:val="00C33E1B"/>
    <w:rsid w:val="00C3415B"/>
    <w:rsid w:val="00C425B5"/>
    <w:rsid w:val="00C462E4"/>
    <w:rsid w:val="00C47F88"/>
    <w:rsid w:val="00C52B0D"/>
    <w:rsid w:val="00C6721C"/>
    <w:rsid w:val="00C67396"/>
    <w:rsid w:val="00C67F4D"/>
    <w:rsid w:val="00C73BAD"/>
    <w:rsid w:val="00C801EC"/>
    <w:rsid w:val="00C813DD"/>
    <w:rsid w:val="00C90001"/>
    <w:rsid w:val="00C908A5"/>
    <w:rsid w:val="00C91DD8"/>
    <w:rsid w:val="00C956B6"/>
    <w:rsid w:val="00C96646"/>
    <w:rsid w:val="00CA152F"/>
    <w:rsid w:val="00CA269C"/>
    <w:rsid w:val="00CA30C2"/>
    <w:rsid w:val="00CA458D"/>
    <w:rsid w:val="00CA69A0"/>
    <w:rsid w:val="00CA7F11"/>
    <w:rsid w:val="00CB0A51"/>
    <w:rsid w:val="00CB2405"/>
    <w:rsid w:val="00CB2410"/>
    <w:rsid w:val="00CB4508"/>
    <w:rsid w:val="00CB7EAA"/>
    <w:rsid w:val="00CC4F1C"/>
    <w:rsid w:val="00CD0F3F"/>
    <w:rsid w:val="00CD26CE"/>
    <w:rsid w:val="00CE04A2"/>
    <w:rsid w:val="00CE35AA"/>
    <w:rsid w:val="00CE4027"/>
    <w:rsid w:val="00CE4906"/>
    <w:rsid w:val="00CE4FF2"/>
    <w:rsid w:val="00CF25B7"/>
    <w:rsid w:val="00D03BBB"/>
    <w:rsid w:val="00D040F0"/>
    <w:rsid w:val="00D04580"/>
    <w:rsid w:val="00D05184"/>
    <w:rsid w:val="00D17A6B"/>
    <w:rsid w:val="00D202EA"/>
    <w:rsid w:val="00D205DB"/>
    <w:rsid w:val="00D235C2"/>
    <w:rsid w:val="00D23FEE"/>
    <w:rsid w:val="00D24510"/>
    <w:rsid w:val="00D25BE9"/>
    <w:rsid w:val="00D264FF"/>
    <w:rsid w:val="00D31B0A"/>
    <w:rsid w:val="00D32139"/>
    <w:rsid w:val="00D35715"/>
    <w:rsid w:val="00D36529"/>
    <w:rsid w:val="00D3721D"/>
    <w:rsid w:val="00D41F34"/>
    <w:rsid w:val="00D626F1"/>
    <w:rsid w:val="00D650F0"/>
    <w:rsid w:val="00D65D59"/>
    <w:rsid w:val="00D72B36"/>
    <w:rsid w:val="00D755C7"/>
    <w:rsid w:val="00D810FA"/>
    <w:rsid w:val="00D81F50"/>
    <w:rsid w:val="00D84150"/>
    <w:rsid w:val="00D86396"/>
    <w:rsid w:val="00D96A39"/>
    <w:rsid w:val="00D97310"/>
    <w:rsid w:val="00DB145E"/>
    <w:rsid w:val="00DB2F26"/>
    <w:rsid w:val="00DB31AC"/>
    <w:rsid w:val="00DB4896"/>
    <w:rsid w:val="00DB4D57"/>
    <w:rsid w:val="00DB7191"/>
    <w:rsid w:val="00DB7234"/>
    <w:rsid w:val="00DC0C45"/>
    <w:rsid w:val="00DC4D82"/>
    <w:rsid w:val="00DC5A35"/>
    <w:rsid w:val="00DC7AD0"/>
    <w:rsid w:val="00DD159D"/>
    <w:rsid w:val="00DD2B36"/>
    <w:rsid w:val="00DE1647"/>
    <w:rsid w:val="00DE3BE3"/>
    <w:rsid w:val="00DE483E"/>
    <w:rsid w:val="00DE4E3B"/>
    <w:rsid w:val="00DE7389"/>
    <w:rsid w:val="00DF0B72"/>
    <w:rsid w:val="00DF3C04"/>
    <w:rsid w:val="00DF48BB"/>
    <w:rsid w:val="00E01260"/>
    <w:rsid w:val="00E05ED1"/>
    <w:rsid w:val="00E10A3E"/>
    <w:rsid w:val="00E1162B"/>
    <w:rsid w:val="00E17766"/>
    <w:rsid w:val="00E179F5"/>
    <w:rsid w:val="00E27ABA"/>
    <w:rsid w:val="00E27D3F"/>
    <w:rsid w:val="00E3343C"/>
    <w:rsid w:val="00E46C59"/>
    <w:rsid w:val="00E47E80"/>
    <w:rsid w:val="00E64554"/>
    <w:rsid w:val="00E671F4"/>
    <w:rsid w:val="00E70F89"/>
    <w:rsid w:val="00E738F7"/>
    <w:rsid w:val="00E76995"/>
    <w:rsid w:val="00E77278"/>
    <w:rsid w:val="00E831E4"/>
    <w:rsid w:val="00E84AD5"/>
    <w:rsid w:val="00E96834"/>
    <w:rsid w:val="00E97DB4"/>
    <w:rsid w:val="00EA0436"/>
    <w:rsid w:val="00EA2E5E"/>
    <w:rsid w:val="00EA48DC"/>
    <w:rsid w:val="00EB1997"/>
    <w:rsid w:val="00EB3786"/>
    <w:rsid w:val="00EB4515"/>
    <w:rsid w:val="00EC6FF1"/>
    <w:rsid w:val="00ED4EF6"/>
    <w:rsid w:val="00ED64D6"/>
    <w:rsid w:val="00ED774F"/>
    <w:rsid w:val="00EE1900"/>
    <w:rsid w:val="00EE20B2"/>
    <w:rsid w:val="00EE2461"/>
    <w:rsid w:val="00EE4691"/>
    <w:rsid w:val="00EE6A19"/>
    <w:rsid w:val="00EF3B73"/>
    <w:rsid w:val="00EF4D82"/>
    <w:rsid w:val="00EF5942"/>
    <w:rsid w:val="00EF7E8C"/>
    <w:rsid w:val="00F07C23"/>
    <w:rsid w:val="00F23D83"/>
    <w:rsid w:val="00F306EB"/>
    <w:rsid w:val="00F32825"/>
    <w:rsid w:val="00F368FE"/>
    <w:rsid w:val="00F41030"/>
    <w:rsid w:val="00F429EB"/>
    <w:rsid w:val="00F43276"/>
    <w:rsid w:val="00F4335D"/>
    <w:rsid w:val="00F56C4D"/>
    <w:rsid w:val="00F61CC6"/>
    <w:rsid w:val="00F64AF4"/>
    <w:rsid w:val="00F66BB0"/>
    <w:rsid w:val="00F67AC5"/>
    <w:rsid w:val="00F7797D"/>
    <w:rsid w:val="00F77C50"/>
    <w:rsid w:val="00F80C7A"/>
    <w:rsid w:val="00F820A9"/>
    <w:rsid w:val="00F863B5"/>
    <w:rsid w:val="00F9742B"/>
    <w:rsid w:val="00F97A7B"/>
    <w:rsid w:val="00FA1078"/>
    <w:rsid w:val="00FA17C6"/>
    <w:rsid w:val="00FA29AB"/>
    <w:rsid w:val="00FB195C"/>
    <w:rsid w:val="00FB2B89"/>
    <w:rsid w:val="00FB412D"/>
    <w:rsid w:val="00FC230B"/>
    <w:rsid w:val="00FC2B27"/>
    <w:rsid w:val="00FC2BBA"/>
    <w:rsid w:val="00FC5662"/>
    <w:rsid w:val="00FC7249"/>
    <w:rsid w:val="00FD42DC"/>
    <w:rsid w:val="00FD4681"/>
    <w:rsid w:val="00FE0065"/>
    <w:rsid w:val="00FE0CDC"/>
    <w:rsid w:val="00FE4C46"/>
    <w:rsid w:val="00FE6018"/>
    <w:rsid w:val="00FE77C6"/>
    <w:rsid w:val="00FF2AAD"/>
    <w:rsid w:val="00FF3576"/>
    <w:rsid w:val="00FF3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4E542BB"/>
  <w15:docId w15:val="{E5F99C1A-3021-4842-81D8-DAB17F9F4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6B9C"/>
    <w:pPr>
      <w:spacing w:after="0" w:line="240" w:lineRule="auto"/>
    </w:pPr>
    <w:rPr>
      <w:rFonts w:ascii="Times New Roman" w:eastAsia="Times New Roman" w:hAnsi="Times New Roman" w:cs="Times New Roman"/>
      <w:sz w:val="20"/>
      <w:szCs w:val="20"/>
      <w:lang w:val="en-GB" w:eastAsia="en-GB"/>
    </w:rPr>
  </w:style>
  <w:style w:type="paragraph" w:styleId="Heading2">
    <w:name w:val="heading 2"/>
    <w:basedOn w:val="Normal"/>
    <w:next w:val="Normal"/>
    <w:link w:val="Heading2Char"/>
    <w:qFormat/>
    <w:rsid w:val="008F6B9C"/>
    <w:pPr>
      <w:keepNext/>
      <w:outlineLvl w:val="1"/>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F6B9C"/>
    <w:rPr>
      <w:rFonts w:ascii="Times New Roman" w:eastAsia="Times New Roman" w:hAnsi="Times New Roman" w:cs="Times New Roman"/>
      <w:b/>
      <w:sz w:val="24"/>
      <w:szCs w:val="20"/>
      <w:u w:val="single"/>
      <w:lang w:val="en-GB" w:eastAsia="en-GB"/>
    </w:rPr>
  </w:style>
  <w:style w:type="paragraph" w:styleId="ListParagraph">
    <w:name w:val="List Paragraph"/>
    <w:basedOn w:val="Normal"/>
    <w:uiPriority w:val="34"/>
    <w:qFormat/>
    <w:rsid w:val="008F6B9C"/>
    <w:pPr>
      <w:ind w:left="720"/>
    </w:pPr>
  </w:style>
  <w:style w:type="paragraph" w:styleId="Header">
    <w:name w:val="header"/>
    <w:basedOn w:val="Normal"/>
    <w:link w:val="HeaderChar"/>
    <w:rsid w:val="008F6B9C"/>
    <w:pPr>
      <w:tabs>
        <w:tab w:val="center" w:pos="4513"/>
        <w:tab w:val="right" w:pos="9026"/>
      </w:tabs>
    </w:pPr>
  </w:style>
  <w:style w:type="character" w:customStyle="1" w:styleId="HeaderChar">
    <w:name w:val="Header Char"/>
    <w:basedOn w:val="DefaultParagraphFont"/>
    <w:link w:val="Header"/>
    <w:rsid w:val="008F6B9C"/>
    <w:rPr>
      <w:rFonts w:ascii="Times New Roman" w:eastAsia="Times New Roman" w:hAnsi="Times New Roman" w:cs="Times New Roman"/>
      <w:sz w:val="20"/>
      <w:szCs w:val="20"/>
      <w:lang w:val="en-GB" w:eastAsia="en-GB"/>
    </w:rPr>
  </w:style>
  <w:style w:type="paragraph" w:styleId="Footer">
    <w:name w:val="footer"/>
    <w:basedOn w:val="Normal"/>
    <w:link w:val="FooterChar"/>
    <w:rsid w:val="008F6B9C"/>
    <w:pPr>
      <w:tabs>
        <w:tab w:val="center" w:pos="4513"/>
        <w:tab w:val="right" w:pos="9026"/>
      </w:tabs>
    </w:pPr>
  </w:style>
  <w:style w:type="character" w:customStyle="1" w:styleId="FooterChar">
    <w:name w:val="Footer Char"/>
    <w:basedOn w:val="DefaultParagraphFont"/>
    <w:link w:val="Footer"/>
    <w:rsid w:val="008F6B9C"/>
    <w:rPr>
      <w:rFonts w:ascii="Times New Roman" w:eastAsia="Times New Roman" w:hAnsi="Times New Roman" w:cs="Times New Roman"/>
      <w:sz w:val="20"/>
      <w:szCs w:val="20"/>
      <w:lang w:val="en-GB" w:eastAsia="en-GB"/>
    </w:rPr>
  </w:style>
  <w:style w:type="paragraph" w:styleId="Title">
    <w:name w:val="Title"/>
    <w:basedOn w:val="Normal"/>
    <w:next w:val="Normal"/>
    <w:link w:val="TitleChar"/>
    <w:uiPriority w:val="10"/>
    <w:qFormat/>
    <w:rsid w:val="007A025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A025F"/>
    <w:rPr>
      <w:rFonts w:asciiTheme="majorHAnsi" w:eastAsiaTheme="majorEastAsia" w:hAnsiTheme="majorHAnsi" w:cstheme="majorBidi"/>
      <w:color w:val="17365D" w:themeColor="text2" w:themeShade="BF"/>
      <w:spacing w:val="5"/>
      <w:kern w:val="28"/>
      <w:sz w:val="52"/>
      <w:szCs w:val="52"/>
      <w:lang w:val="en-GB" w:eastAsia="en-GB"/>
    </w:rPr>
  </w:style>
  <w:style w:type="paragraph" w:styleId="BalloonText">
    <w:name w:val="Balloon Text"/>
    <w:basedOn w:val="Normal"/>
    <w:link w:val="BalloonTextChar"/>
    <w:uiPriority w:val="99"/>
    <w:semiHidden/>
    <w:unhideWhenUsed/>
    <w:rsid w:val="001C3521"/>
    <w:rPr>
      <w:rFonts w:ascii="Tahoma" w:hAnsi="Tahoma" w:cs="Tahoma"/>
      <w:sz w:val="16"/>
      <w:szCs w:val="16"/>
    </w:rPr>
  </w:style>
  <w:style w:type="character" w:customStyle="1" w:styleId="BalloonTextChar">
    <w:name w:val="Balloon Text Char"/>
    <w:basedOn w:val="DefaultParagraphFont"/>
    <w:link w:val="BalloonText"/>
    <w:uiPriority w:val="99"/>
    <w:semiHidden/>
    <w:rsid w:val="001C3521"/>
    <w:rPr>
      <w:rFonts w:ascii="Tahoma" w:eastAsia="Times New Roman" w:hAnsi="Tahoma" w:cs="Tahoma"/>
      <w:sz w:val="16"/>
      <w:szCs w:val="16"/>
      <w:lang w:val="en-GB" w:eastAsia="en-GB"/>
    </w:rPr>
  </w:style>
  <w:style w:type="paragraph" w:styleId="Revision">
    <w:name w:val="Revision"/>
    <w:hidden/>
    <w:uiPriority w:val="99"/>
    <w:semiHidden/>
    <w:rsid w:val="00520F4E"/>
    <w:pPr>
      <w:spacing w:after="0" w:line="240" w:lineRule="auto"/>
    </w:pPr>
    <w:rPr>
      <w:rFonts w:ascii="Times New Roman" w:eastAsia="Times New Roman" w:hAnsi="Times New Roman" w:cs="Times New Roman"/>
      <w:sz w:val="20"/>
      <w:szCs w:val="20"/>
      <w:lang w:val="en-GB" w:eastAsia="en-GB"/>
    </w:rPr>
  </w:style>
  <w:style w:type="table" w:styleId="TableGrid">
    <w:name w:val="Table Grid"/>
    <w:basedOn w:val="TableNormal"/>
    <w:uiPriority w:val="59"/>
    <w:rsid w:val="00E769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8349277">
      <w:bodyDiv w:val="1"/>
      <w:marLeft w:val="0"/>
      <w:marRight w:val="0"/>
      <w:marTop w:val="0"/>
      <w:marBottom w:val="0"/>
      <w:divBdr>
        <w:top w:val="none" w:sz="0" w:space="0" w:color="auto"/>
        <w:left w:val="none" w:sz="0" w:space="0" w:color="auto"/>
        <w:bottom w:val="none" w:sz="0" w:space="0" w:color="auto"/>
        <w:right w:val="none" w:sz="0" w:space="0" w:color="auto"/>
      </w:divBdr>
    </w:div>
    <w:div w:id="1841575064">
      <w:bodyDiv w:val="1"/>
      <w:marLeft w:val="0"/>
      <w:marRight w:val="0"/>
      <w:marTop w:val="0"/>
      <w:marBottom w:val="0"/>
      <w:divBdr>
        <w:top w:val="none" w:sz="0" w:space="0" w:color="auto"/>
        <w:left w:val="none" w:sz="0" w:space="0" w:color="auto"/>
        <w:bottom w:val="none" w:sz="0" w:space="0" w:color="auto"/>
        <w:right w:val="none" w:sz="0" w:space="0" w:color="auto"/>
      </w:divBdr>
    </w:div>
    <w:div w:id="2110464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5B8F92-5834-4181-9C33-2507893F4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22A49DF</Template>
  <TotalTime>0</TotalTime>
  <Pages>6</Pages>
  <Words>1916</Words>
  <Characters>10924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L.Smith</dc:creator>
  <cp:lastModifiedBy>S.Roberts</cp:lastModifiedBy>
  <cp:revision>2</cp:revision>
  <cp:lastPrinted>2017-11-14T14:51:00Z</cp:lastPrinted>
  <dcterms:created xsi:type="dcterms:W3CDTF">2020-02-03T13:23:00Z</dcterms:created>
  <dcterms:modified xsi:type="dcterms:W3CDTF">2020-02-03T13:23:00Z</dcterms:modified>
</cp:coreProperties>
</file>