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2" w:rsidRPr="00C8457A" w:rsidRDefault="00C845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Governors Monitoring Visit – Wednesday 4</w:t>
      </w:r>
      <w:r w:rsidRPr="00C8457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</w:p>
    <w:p w:rsidR="00C8457A" w:rsidRDefault="00C8457A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2030"/>
        <w:gridCol w:w="1230"/>
        <w:gridCol w:w="6095"/>
      </w:tblGrid>
      <w:tr w:rsidR="00C8457A" w:rsidRPr="00C8457A" w:rsidTr="00C8457A">
        <w:tc>
          <w:tcPr>
            <w:tcW w:w="1277" w:type="dxa"/>
          </w:tcPr>
          <w:p w:rsidR="00C8457A" w:rsidRPr="00C8457A" w:rsidRDefault="00C8457A" w:rsidP="00C8457A">
            <w:pPr>
              <w:spacing w:before="120" w:after="120"/>
              <w:rPr>
                <w:b/>
              </w:rPr>
            </w:pPr>
            <w:r w:rsidRPr="00C8457A">
              <w:rPr>
                <w:b/>
              </w:rPr>
              <w:t>Time</w:t>
            </w:r>
          </w:p>
        </w:tc>
        <w:tc>
          <w:tcPr>
            <w:tcW w:w="2030" w:type="dxa"/>
          </w:tcPr>
          <w:p w:rsidR="00C8457A" w:rsidRPr="00C8457A" w:rsidRDefault="00C8457A" w:rsidP="00C8457A">
            <w:pPr>
              <w:spacing w:before="120" w:after="120"/>
              <w:rPr>
                <w:b/>
              </w:rPr>
            </w:pPr>
            <w:r w:rsidRPr="00C8457A">
              <w:rPr>
                <w:b/>
              </w:rPr>
              <w:t>Members of Staff</w:t>
            </w:r>
          </w:p>
        </w:tc>
        <w:tc>
          <w:tcPr>
            <w:tcW w:w="1230" w:type="dxa"/>
          </w:tcPr>
          <w:p w:rsidR="00C8457A" w:rsidRPr="00C8457A" w:rsidRDefault="00C8457A" w:rsidP="00C8457A">
            <w:pPr>
              <w:spacing w:before="120" w:after="120"/>
              <w:rPr>
                <w:b/>
              </w:rPr>
            </w:pPr>
            <w:r w:rsidRPr="00C8457A">
              <w:rPr>
                <w:b/>
              </w:rPr>
              <w:t>Room</w:t>
            </w:r>
          </w:p>
        </w:tc>
        <w:tc>
          <w:tcPr>
            <w:tcW w:w="6095" w:type="dxa"/>
          </w:tcPr>
          <w:p w:rsidR="00C8457A" w:rsidRPr="00C8457A" w:rsidRDefault="00C8457A" w:rsidP="00C8457A">
            <w:pPr>
              <w:spacing w:before="120" w:after="120"/>
              <w:rPr>
                <w:b/>
              </w:rPr>
            </w:pPr>
            <w:r>
              <w:rPr>
                <w:b/>
              </w:rPr>
              <w:t>Focus</w:t>
            </w:r>
          </w:p>
        </w:tc>
      </w:tr>
      <w:tr w:rsidR="00C8457A" w:rsidRPr="00C8457A" w:rsidTr="00C8457A">
        <w:tc>
          <w:tcPr>
            <w:tcW w:w="1277" w:type="dxa"/>
          </w:tcPr>
          <w:p w:rsidR="00C8457A" w:rsidRPr="00C8457A" w:rsidRDefault="00C8457A" w:rsidP="00C8457A">
            <w:pPr>
              <w:spacing w:before="120" w:after="120"/>
            </w:pPr>
            <w:r>
              <w:t>8.45am</w:t>
            </w:r>
          </w:p>
        </w:tc>
        <w:tc>
          <w:tcPr>
            <w:tcW w:w="2030" w:type="dxa"/>
          </w:tcPr>
          <w:p w:rsidR="00C8457A" w:rsidRPr="00C8457A" w:rsidRDefault="00C8457A" w:rsidP="00C8457A">
            <w:pPr>
              <w:spacing w:before="120" w:after="120"/>
            </w:pPr>
            <w:r>
              <w:t>Meet and greet by Carole</w:t>
            </w:r>
          </w:p>
        </w:tc>
        <w:tc>
          <w:tcPr>
            <w:tcW w:w="1230" w:type="dxa"/>
          </w:tcPr>
          <w:p w:rsidR="00C8457A" w:rsidRPr="00C8457A" w:rsidRDefault="00C8457A" w:rsidP="00C8457A">
            <w:pPr>
              <w:spacing w:before="120" w:after="120"/>
            </w:pPr>
            <w:r>
              <w:t>A5</w:t>
            </w:r>
          </w:p>
        </w:tc>
        <w:tc>
          <w:tcPr>
            <w:tcW w:w="6095" w:type="dxa"/>
          </w:tcPr>
          <w:p w:rsidR="00C8457A" w:rsidRPr="00C8457A" w:rsidRDefault="00C8457A" w:rsidP="00C8457A">
            <w:pPr>
              <w:spacing w:before="120" w:after="120"/>
            </w:pPr>
          </w:p>
        </w:tc>
      </w:tr>
      <w:tr w:rsidR="00C8457A" w:rsidRPr="00C8457A" w:rsidTr="00C8457A">
        <w:tc>
          <w:tcPr>
            <w:tcW w:w="1277" w:type="dxa"/>
          </w:tcPr>
          <w:p w:rsidR="00C8457A" w:rsidRPr="00C8457A" w:rsidRDefault="00C8457A" w:rsidP="00846F4A">
            <w:pPr>
              <w:spacing w:before="120"/>
            </w:pPr>
            <w:r>
              <w:t>9.00am – 10.00am</w:t>
            </w:r>
          </w:p>
        </w:tc>
        <w:tc>
          <w:tcPr>
            <w:tcW w:w="2030" w:type="dxa"/>
          </w:tcPr>
          <w:p w:rsidR="00C8457A" w:rsidRPr="00C8457A" w:rsidRDefault="00C8457A" w:rsidP="00846F4A">
            <w:pPr>
              <w:spacing w:before="120"/>
            </w:pPr>
          </w:p>
        </w:tc>
        <w:tc>
          <w:tcPr>
            <w:tcW w:w="1230" w:type="dxa"/>
          </w:tcPr>
          <w:p w:rsidR="00C8457A" w:rsidRPr="00C8457A" w:rsidRDefault="00C8457A" w:rsidP="00846F4A">
            <w:pPr>
              <w:spacing w:before="120"/>
            </w:pPr>
            <w:r>
              <w:t>I52</w:t>
            </w:r>
          </w:p>
        </w:tc>
        <w:tc>
          <w:tcPr>
            <w:tcW w:w="6095" w:type="dxa"/>
          </w:tcPr>
          <w:p w:rsidR="00C8457A" w:rsidRDefault="00C8457A" w:rsidP="00846F4A">
            <w:pPr>
              <w:spacing w:before="120"/>
            </w:pPr>
            <w:r w:rsidRPr="00C8457A">
              <w:t xml:space="preserve">Meeting with Sixth Form Student Leadership Team to discuss their experience of Sixth Form and their plans for their term of office.  </w:t>
            </w:r>
          </w:p>
          <w:p w:rsidR="00C8457A" w:rsidRPr="00C8457A" w:rsidRDefault="00C8457A" w:rsidP="00846F4A">
            <w:pPr>
              <w:spacing w:before="120"/>
            </w:pPr>
          </w:p>
        </w:tc>
      </w:tr>
      <w:tr w:rsidR="00C8457A" w:rsidRPr="00C8457A" w:rsidTr="00C8457A">
        <w:tc>
          <w:tcPr>
            <w:tcW w:w="1277" w:type="dxa"/>
          </w:tcPr>
          <w:p w:rsidR="00C8457A" w:rsidRPr="00C8457A" w:rsidRDefault="00C8457A" w:rsidP="00846F4A">
            <w:pPr>
              <w:spacing w:before="120"/>
            </w:pPr>
            <w:r>
              <w:t>10.00am – 11.00am</w:t>
            </w:r>
          </w:p>
        </w:tc>
        <w:tc>
          <w:tcPr>
            <w:tcW w:w="2030" w:type="dxa"/>
          </w:tcPr>
          <w:p w:rsidR="00C8457A" w:rsidRPr="00C8457A" w:rsidRDefault="00C8457A" w:rsidP="00846F4A">
            <w:pPr>
              <w:spacing w:before="120"/>
            </w:pPr>
          </w:p>
        </w:tc>
        <w:tc>
          <w:tcPr>
            <w:tcW w:w="1230" w:type="dxa"/>
          </w:tcPr>
          <w:p w:rsidR="00C8457A" w:rsidRPr="00C8457A" w:rsidRDefault="00C8457A" w:rsidP="00846F4A">
            <w:pPr>
              <w:spacing w:before="120"/>
            </w:pPr>
            <w:r>
              <w:t>I52</w:t>
            </w:r>
          </w:p>
        </w:tc>
        <w:tc>
          <w:tcPr>
            <w:tcW w:w="6095" w:type="dxa"/>
          </w:tcPr>
          <w:p w:rsidR="00C8457A" w:rsidRDefault="00C8457A" w:rsidP="00846F4A">
            <w:pPr>
              <w:spacing w:before="120"/>
            </w:pPr>
            <w:r w:rsidRPr="00C8457A">
              <w:t xml:space="preserve">Meeting with a representative group of Y7s to discuss their experience of their first year here.  </w:t>
            </w:r>
          </w:p>
          <w:p w:rsidR="00C8457A" w:rsidRPr="00C8457A" w:rsidRDefault="00C8457A" w:rsidP="00846F4A">
            <w:pPr>
              <w:spacing w:before="120"/>
            </w:pPr>
          </w:p>
        </w:tc>
      </w:tr>
      <w:tr w:rsidR="00C8457A" w:rsidRPr="00C8457A" w:rsidTr="00C8457A">
        <w:tc>
          <w:tcPr>
            <w:tcW w:w="1277" w:type="dxa"/>
          </w:tcPr>
          <w:p w:rsidR="00C8457A" w:rsidRDefault="00C8457A" w:rsidP="00846F4A">
            <w:pPr>
              <w:spacing w:before="120"/>
            </w:pPr>
            <w:r>
              <w:t>11.00am  – 11.20am</w:t>
            </w:r>
          </w:p>
          <w:p w:rsidR="00846F4A" w:rsidRPr="00C8457A" w:rsidRDefault="00846F4A" w:rsidP="00846F4A">
            <w:pPr>
              <w:spacing w:before="120"/>
            </w:pPr>
          </w:p>
        </w:tc>
        <w:tc>
          <w:tcPr>
            <w:tcW w:w="2030" w:type="dxa"/>
          </w:tcPr>
          <w:p w:rsidR="00C8457A" w:rsidRPr="00C8457A" w:rsidRDefault="00C8457A" w:rsidP="00846F4A">
            <w:pPr>
              <w:spacing w:before="120"/>
            </w:pPr>
          </w:p>
        </w:tc>
        <w:tc>
          <w:tcPr>
            <w:tcW w:w="1230" w:type="dxa"/>
          </w:tcPr>
          <w:p w:rsidR="00C8457A" w:rsidRPr="00C8457A" w:rsidRDefault="00C8457A" w:rsidP="00846F4A">
            <w:pPr>
              <w:spacing w:before="120"/>
            </w:pPr>
            <w:r>
              <w:t>A5</w:t>
            </w:r>
          </w:p>
        </w:tc>
        <w:tc>
          <w:tcPr>
            <w:tcW w:w="6095" w:type="dxa"/>
          </w:tcPr>
          <w:p w:rsidR="00C8457A" w:rsidRPr="00C8457A" w:rsidRDefault="00C8457A" w:rsidP="00846F4A">
            <w:pPr>
              <w:spacing w:before="120"/>
            </w:pPr>
            <w:r>
              <w:t>Coffee break</w:t>
            </w:r>
          </w:p>
        </w:tc>
      </w:tr>
      <w:tr w:rsidR="00C8457A" w:rsidRPr="00C8457A" w:rsidTr="00C8457A">
        <w:tc>
          <w:tcPr>
            <w:tcW w:w="1277" w:type="dxa"/>
          </w:tcPr>
          <w:p w:rsidR="00C8457A" w:rsidRPr="00C8457A" w:rsidRDefault="00C8457A" w:rsidP="00846F4A">
            <w:pPr>
              <w:spacing w:before="120"/>
            </w:pPr>
            <w:r>
              <w:t>11.20am – 12.20pm</w:t>
            </w:r>
          </w:p>
        </w:tc>
        <w:tc>
          <w:tcPr>
            <w:tcW w:w="2030" w:type="dxa"/>
          </w:tcPr>
          <w:p w:rsidR="00C8457A" w:rsidRDefault="00855307" w:rsidP="00846F4A">
            <w:pPr>
              <w:spacing w:before="120"/>
            </w:pPr>
            <w:r>
              <w:t>Jonathan Sands</w:t>
            </w:r>
          </w:p>
          <w:p w:rsidR="006E1B5B" w:rsidRDefault="006E1B5B" w:rsidP="00846F4A">
            <w:pPr>
              <w:spacing w:before="120"/>
            </w:pPr>
            <w:r>
              <w:t>Jenny Comerford</w:t>
            </w:r>
          </w:p>
          <w:p w:rsidR="00855307" w:rsidRPr="00C8457A" w:rsidRDefault="00855307" w:rsidP="00846F4A">
            <w:pPr>
              <w:spacing w:before="120"/>
            </w:pPr>
            <w:r>
              <w:t>Jane Martin</w:t>
            </w:r>
          </w:p>
        </w:tc>
        <w:tc>
          <w:tcPr>
            <w:tcW w:w="1230" w:type="dxa"/>
          </w:tcPr>
          <w:p w:rsidR="00C8457A" w:rsidRPr="00C8457A" w:rsidRDefault="00C8457A" w:rsidP="00846F4A">
            <w:pPr>
              <w:spacing w:before="120"/>
            </w:pPr>
            <w:r>
              <w:t>A5</w:t>
            </w:r>
          </w:p>
        </w:tc>
        <w:tc>
          <w:tcPr>
            <w:tcW w:w="6095" w:type="dxa"/>
          </w:tcPr>
          <w:p w:rsidR="00846F4A" w:rsidRPr="00C8457A" w:rsidRDefault="00855307" w:rsidP="006E1B5B">
            <w:pPr>
              <w:spacing w:before="120"/>
            </w:pPr>
            <w:r>
              <w:t>H</w:t>
            </w:r>
            <w:r w:rsidR="00C8457A" w:rsidRPr="00C8457A">
              <w:t>ow we are planning to deal with the real gaps in student achievement via our new KS3 assessment arrangements</w:t>
            </w:r>
          </w:p>
        </w:tc>
      </w:tr>
      <w:tr w:rsidR="00C8457A" w:rsidRPr="00C8457A" w:rsidTr="00C8457A">
        <w:tc>
          <w:tcPr>
            <w:tcW w:w="1277" w:type="dxa"/>
          </w:tcPr>
          <w:p w:rsidR="00C8457A" w:rsidRPr="00C8457A" w:rsidRDefault="00C8457A" w:rsidP="00846F4A">
            <w:pPr>
              <w:spacing w:before="120"/>
            </w:pPr>
            <w:r>
              <w:t>12.20pm – 1.20pm</w:t>
            </w:r>
          </w:p>
        </w:tc>
        <w:tc>
          <w:tcPr>
            <w:tcW w:w="2030" w:type="dxa"/>
          </w:tcPr>
          <w:p w:rsidR="00C8457A" w:rsidRDefault="00846F4A" w:rsidP="00846F4A">
            <w:pPr>
              <w:spacing w:before="120"/>
            </w:pPr>
            <w:r>
              <w:t xml:space="preserve">Jamie </w:t>
            </w:r>
            <w:proofErr w:type="spellStart"/>
            <w:r>
              <w:t>Rigg</w:t>
            </w:r>
            <w:proofErr w:type="spellEnd"/>
          </w:p>
          <w:p w:rsidR="00846F4A" w:rsidRPr="00C8457A" w:rsidRDefault="00846F4A" w:rsidP="00846F4A">
            <w:pPr>
              <w:spacing w:before="120"/>
            </w:pPr>
            <w:r>
              <w:t>DJ Barron</w:t>
            </w:r>
          </w:p>
        </w:tc>
        <w:tc>
          <w:tcPr>
            <w:tcW w:w="1230" w:type="dxa"/>
          </w:tcPr>
          <w:p w:rsidR="00C8457A" w:rsidRPr="00C8457A" w:rsidRDefault="00C8457A" w:rsidP="00846F4A">
            <w:pPr>
              <w:spacing w:before="120"/>
            </w:pPr>
            <w:r>
              <w:t>A5</w:t>
            </w:r>
          </w:p>
        </w:tc>
        <w:tc>
          <w:tcPr>
            <w:tcW w:w="6095" w:type="dxa"/>
          </w:tcPr>
          <w:p w:rsidR="00C8457A" w:rsidRDefault="00C8457A" w:rsidP="00846F4A">
            <w:pPr>
              <w:spacing w:before="120"/>
            </w:pPr>
            <w:r w:rsidRPr="00C8457A">
              <w:t xml:space="preserve">Safeguarding – trends in bullying. What is our data showing?  </w:t>
            </w:r>
            <w:proofErr w:type="spellStart"/>
            <w:r w:rsidRPr="00C8457A">
              <w:t>DfE</w:t>
            </w:r>
            <w:proofErr w:type="spellEnd"/>
            <w:r w:rsidRPr="00C8457A">
              <w:t xml:space="preserve"> survey indicates rise in cyberbullying and decrease in physical bullying.  Governors would like to know trends at SHS and how we are responding.  </w:t>
            </w:r>
          </w:p>
          <w:p w:rsidR="00846F4A" w:rsidRPr="00C8457A" w:rsidRDefault="00846F4A" w:rsidP="00846F4A">
            <w:pPr>
              <w:spacing w:before="120"/>
            </w:pPr>
          </w:p>
        </w:tc>
      </w:tr>
      <w:tr w:rsidR="00C8457A" w:rsidRPr="00C8457A" w:rsidTr="00C8457A">
        <w:tc>
          <w:tcPr>
            <w:tcW w:w="1277" w:type="dxa"/>
          </w:tcPr>
          <w:p w:rsidR="00C8457A" w:rsidRDefault="00C8457A" w:rsidP="00846F4A">
            <w:pPr>
              <w:spacing w:before="120"/>
            </w:pPr>
            <w:r>
              <w:t>1.20pm – 2.00pm</w:t>
            </w:r>
          </w:p>
          <w:p w:rsidR="00846F4A" w:rsidRPr="00C8457A" w:rsidRDefault="00846F4A" w:rsidP="00846F4A">
            <w:pPr>
              <w:spacing w:before="120"/>
            </w:pPr>
          </w:p>
        </w:tc>
        <w:tc>
          <w:tcPr>
            <w:tcW w:w="2030" w:type="dxa"/>
          </w:tcPr>
          <w:p w:rsidR="00C8457A" w:rsidRPr="00C8457A" w:rsidRDefault="00C8457A" w:rsidP="00846F4A">
            <w:pPr>
              <w:spacing w:before="120"/>
            </w:pPr>
          </w:p>
        </w:tc>
        <w:tc>
          <w:tcPr>
            <w:tcW w:w="1230" w:type="dxa"/>
          </w:tcPr>
          <w:p w:rsidR="00C8457A" w:rsidRPr="00C8457A" w:rsidRDefault="00C8457A" w:rsidP="00846F4A">
            <w:pPr>
              <w:spacing w:before="120"/>
            </w:pPr>
            <w:r>
              <w:t>A5</w:t>
            </w:r>
          </w:p>
        </w:tc>
        <w:tc>
          <w:tcPr>
            <w:tcW w:w="6095" w:type="dxa"/>
          </w:tcPr>
          <w:p w:rsidR="00C8457A" w:rsidRPr="00C8457A" w:rsidRDefault="00C8457A" w:rsidP="00846F4A">
            <w:pPr>
              <w:spacing w:before="120"/>
            </w:pPr>
            <w:r>
              <w:t>Lunch and feedback to Carole</w:t>
            </w:r>
          </w:p>
        </w:tc>
      </w:tr>
    </w:tbl>
    <w:p w:rsidR="00C8457A" w:rsidRDefault="00C8457A" w:rsidP="00C8457A"/>
    <w:sectPr w:rsidR="00C8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36E"/>
    <w:multiLevelType w:val="hybridMultilevel"/>
    <w:tmpl w:val="F54AD268"/>
    <w:lvl w:ilvl="0" w:tplc="B2BC6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A"/>
    <w:rsid w:val="001931D2"/>
    <w:rsid w:val="006E1B5B"/>
    <w:rsid w:val="00846F4A"/>
    <w:rsid w:val="00855307"/>
    <w:rsid w:val="00C8457A"/>
    <w:rsid w:val="00D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A4634-657B-401A-958B-8814DCF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7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8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F8ED23F0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C.Watson</dc:creator>
  <cp:keywords/>
  <dc:description/>
  <cp:lastModifiedBy>K.Whordley</cp:lastModifiedBy>
  <cp:revision>2</cp:revision>
  <dcterms:created xsi:type="dcterms:W3CDTF">2018-07-20T07:02:00Z</dcterms:created>
  <dcterms:modified xsi:type="dcterms:W3CDTF">2018-07-20T07:02:00Z</dcterms:modified>
</cp:coreProperties>
</file>