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69CF" w14:textId="77777777" w:rsidR="00530784" w:rsidRPr="002814A7" w:rsidRDefault="00530784" w:rsidP="00530784">
      <w:pPr>
        <w:rPr>
          <w:rFonts w:ascii="Calibri" w:hAnsi="Calibri" w:cs="Calibri"/>
          <w:sz w:val="22"/>
          <w:szCs w:val="22"/>
        </w:rPr>
      </w:pPr>
      <w:r w:rsidRPr="007C3F89">
        <w:rPr>
          <w:noProof/>
          <w:lang w:val="en-GB" w:eastAsia="en-GB"/>
        </w:rPr>
        <w:drawing>
          <wp:inline distT="0" distB="0" distL="0" distR="0" wp14:anchorId="0CE3B642" wp14:editId="16D3C856">
            <wp:extent cx="59912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2171700"/>
                    </a:xfrm>
                    <a:prstGeom prst="rect">
                      <a:avLst/>
                    </a:prstGeom>
                    <a:noFill/>
                    <a:ln>
                      <a:noFill/>
                    </a:ln>
                  </pic:spPr>
                </pic:pic>
              </a:graphicData>
            </a:graphic>
          </wp:inline>
        </w:drawing>
      </w:r>
    </w:p>
    <w:p w14:paraId="106DFF9F" w14:textId="77777777" w:rsidR="00530784" w:rsidRPr="002814A7" w:rsidRDefault="00530784" w:rsidP="00530784">
      <w:pPr>
        <w:rPr>
          <w:rFonts w:ascii="Calibri" w:hAnsi="Calibri" w:cs="Calibri"/>
          <w:sz w:val="22"/>
          <w:szCs w:val="22"/>
        </w:rPr>
      </w:pPr>
    </w:p>
    <w:p w14:paraId="66F42CEF" w14:textId="77777777" w:rsidR="00530784" w:rsidRPr="002814A7" w:rsidRDefault="00530784" w:rsidP="00530784">
      <w:pPr>
        <w:rPr>
          <w:rFonts w:ascii="Calibri" w:hAnsi="Calibri" w:cs="Calibri"/>
          <w:sz w:val="22"/>
          <w:szCs w:val="22"/>
        </w:rPr>
      </w:pPr>
    </w:p>
    <w:p w14:paraId="406CB32D" w14:textId="77777777" w:rsidR="00530784" w:rsidRPr="002814A7" w:rsidRDefault="00530784" w:rsidP="00530784">
      <w:pPr>
        <w:rPr>
          <w:rFonts w:ascii="Calibri" w:hAnsi="Calibri" w:cs="Calibri"/>
          <w:sz w:val="22"/>
          <w:szCs w:val="22"/>
        </w:rPr>
      </w:pPr>
    </w:p>
    <w:p w14:paraId="2522A3D6" w14:textId="20286F98" w:rsidR="00530784" w:rsidRPr="002814A7" w:rsidRDefault="00530784" w:rsidP="00530784">
      <w:pPr>
        <w:pStyle w:val="3Policytitle"/>
        <w:jc w:val="center"/>
        <w:rPr>
          <w:rFonts w:ascii="Georgia" w:hAnsi="Georgia" w:cs="Calibri"/>
          <w:b w:val="0"/>
          <w:color w:val="002060"/>
          <w:szCs w:val="72"/>
        </w:rPr>
      </w:pPr>
      <w:r w:rsidRPr="002814A7">
        <w:rPr>
          <w:rFonts w:ascii="Georgia" w:hAnsi="Georgia" w:cs="Calibri"/>
          <w:b w:val="0"/>
          <w:color w:val="002060"/>
          <w:szCs w:val="72"/>
        </w:rPr>
        <w:t>SEN</w:t>
      </w:r>
      <w:r w:rsidR="0049636E">
        <w:rPr>
          <w:rFonts w:ascii="Georgia" w:hAnsi="Georgia" w:cs="Calibri"/>
          <w:b w:val="0"/>
          <w:color w:val="002060"/>
          <w:szCs w:val="72"/>
        </w:rPr>
        <w:t>D</w:t>
      </w:r>
      <w:r w:rsidRPr="002814A7">
        <w:rPr>
          <w:rFonts w:ascii="Georgia" w:hAnsi="Georgia" w:cs="Calibri"/>
          <w:b w:val="0"/>
          <w:color w:val="002060"/>
          <w:szCs w:val="72"/>
        </w:rPr>
        <w:t xml:space="preserve"> INFORMATION REPORT</w:t>
      </w:r>
    </w:p>
    <w:p w14:paraId="3CF3FE17" w14:textId="77777777" w:rsidR="00530784" w:rsidRPr="002814A7" w:rsidRDefault="00530784" w:rsidP="00530784">
      <w:pPr>
        <w:pStyle w:val="1bodycopy10pt"/>
        <w:rPr>
          <w:rFonts w:ascii="Calibri" w:hAnsi="Calibri" w:cs="Calibri"/>
          <w:sz w:val="22"/>
          <w:szCs w:val="22"/>
        </w:rPr>
      </w:pPr>
    </w:p>
    <w:p w14:paraId="77679EC8" w14:textId="77777777" w:rsidR="00530784" w:rsidRPr="002814A7" w:rsidRDefault="00530784" w:rsidP="00530784">
      <w:pPr>
        <w:pStyle w:val="1bodycopy10pt"/>
        <w:rPr>
          <w:rFonts w:ascii="Calibri" w:hAnsi="Calibri" w:cs="Calibri"/>
          <w:sz w:val="22"/>
          <w:szCs w:val="22"/>
        </w:rPr>
      </w:pPr>
    </w:p>
    <w:p w14:paraId="5D43441C" w14:textId="77777777" w:rsidR="00530784" w:rsidRPr="002814A7" w:rsidRDefault="00530784" w:rsidP="00530784">
      <w:pPr>
        <w:pStyle w:val="1bodycopy10pt"/>
        <w:rPr>
          <w:rFonts w:ascii="Calibri" w:hAnsi="Calibri" w:cs="Calibri"/>
          <w:sz w:val="22"/>
          <w:szCs w:val="22"/>
        </w:rPr>
      </w:pPr>
    </w:p>
    <w:p w14:paraId="7898BDE9" w14:textId="77777777" w:rsidR="00530784" w:rsidRPr="002814A7" w:rsidRDefault="00530784" w:rsidP="00530784">
      <w:pPr>
        <w:pStyle w:val="1bodycopy10pt"/>
        <w:rPr>
          <w:rFonts w:ascii="Calibri" w:hAnsi="Calibri" w:cs="Calibri"/>
          <w:sz w:val="22"/>
          <w:szCs w:val="22"/>
        </w:rPr>
      </w:pPr>
    </w:p>
    <w:p w14:paraId="16BA8863" w14:textId="77777777" w:rsidR="00530784" w:rsidRPr="002814A7" w:rsidRDefault="00530784" w:rsidP="00530784">
      <w:pPr>
        <w:pStyle w:val="1bodycopy10pt"/>
        <w:rPr>
          <w:rFonts w:ascii="Calibri" w:hAnsi="Calibri" w:cs="Calibri"/>
          <w:sz w:val="22"/>
          <w:szCs w:val="22"/>
        </w:rPr>
      </w:pPr>
    </w:p>
    <w:p w14:paraId="0D0EF172" w14:textId="77777777" w:rsidR="00530784" w:rsidRPr="002814A7" w:rsidRDefault="00530784" w:rsidP="00530784">
      <w:pPr>
        <w:pStyle w:val="1bodycopy10pt"/>
        <w:rPr>
          <w:rFonts w:ascii="Calibri" w:hAnsi="Calibri" w:cs="Calibri"/>
          <w:sz w:val="22"/>
          <w:szCs w:val="22"/>
        </w:rPr>
      </w:pPr>
    </w:p>
    <w:p w14:paraId="11514DBA" w14:textId="77777777" w:rsidR="00530784" w:rsidRPr="002814A7" w:rsidRDefault="00530784" w:rsidP="00530784">
      <w:pPr>
        <w:pStyle w:val="1bodycopy10pt"/>
        <w:rPr>
          <w:rFonts w:ascii="Calibri" w:hAnsi="Calibri" w:cs="Calibri"/>
          <w:sz w:val="22"/>
          <w:szCs w:val="22"/>
        </w:rPr>
      </w:pPr>
    </w:p>
    <w:p w14:paraId="771F8B98" w14:textId="77777777" w:rsidR="00530784" w:rsidRPr="002814A7" w:rsidRDefault="00530784" w:rsidP="00530784">
      <w:pPr>
        <w:pStyle w:val="1bodycopy10pt"/>
        <w:rPr>
          <w:rFonts w:ascii="Calibri" w:hAnsi="Calibri" w:cs="Calibri"/>
          <w:sz w:val="22"/>
          <w:szCs w:val="22"/>
        </w:rPr>
      </w:pPr>
    </w:p>
    <w:p w14:paraId="103B3ACF" w14:textId="77777777" w:rsidR="00530784" w:rsidRPr="002814A7" w:rsidRDefault="00530784" w:rsidP="00530784">
      <w:pPr>
        <w:pStyle w:val="1bodycopy10pt"/>
        <w:rPr>
          <w:rFonts w:ascii="Calibri" w:hAnsi="Calibri" w:cs="Calibri"/>
          <w:sz w:val="22"/>
          <w:szCs w:val="22"/>
        </w:rPr>
      </w:pPr>
    </w:p>
    <w:p w14:paraId="4B4BE2F4" w14:textId="77777777" w:rsidR="00530784" w:rsidRPr="002814A7" w:rsidRDefault="00530784" w:rsidP="00530784">
      <w:pPr>
        <w:rPr>
          <w:rFonts w:ascii="Calibri" w:hAnsi="Calibri" w:cs="Calibri"/>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530784" w:rsidRPr="002814A7" w14:paraId="5F70F47D" w14:textId="77777777" w:rsidTr="00A107AD">
        <w:tc>
          <w:tcPr>
            <w:tcW w:w="2586" w:type="dxa"/>
            <w:tcBorders>
              <w:top w:val="nil"/>
              <w:bottom w:val="single" w:sz="18" w:space="0" w:color="FFFFFF"/>
            </w:tcBorders>
            <w:shd w:val="clear" w:color="auto" w:fill="D8DFDE"/>
          </w:tcPr>
          <w:p w14:paraId="394E769E" w14:textId="150D7AAD" w:rsidR="00530784" w:rsidRPr="002814A7" w:rsidRDefault="00DF166C" w:rsidP="00A107AD">
            <w:pPr>
              <w:pStyle w:val="1bodycopy10pt"/>
              <w:rPr>
                <w:rFonts w:ascii="Calibri" w:hAnsi="Calibri" w:cs="Calibri"/>
                <w:b/>
                <w:sz w:val="22"/>
                <w:szCs w:val="22"/>
              </w:rPr>
            </w:pPr>
            <w:r>
              <w:rPr>
                <w:rFonts w:ascii="Calibri" w:hAnsi="Calibri" w:cs="Calibri"/>
                <w:b/>
                <w:sz w:val="22"/>
                <w:szCs w:val="22"/>
              </w:rPr>
              <w:t>Ratified</w:t>
            </w:r>
            <w:r w:rsidR="00530784" w:rsidRPr="002814A7">
              <w:rPr>
                <w:rFonts w:ascii="Calibri" w:hAnsi="Calibri" w:cs="Calibri"/>
                <w:b/>
                <w:sz w:val="22"/>
                <w:szCs w:val="22"/>
              </w:rPr>
              <w:t xml:space="preserve"> by:</w:t>
            </w:r>
          </w:p>
        </w:tc>
        <w:tc>
          <w:tcPr>
            <w:tcW w:w="3268" w:type="dxa"/>
            <w:tcBorders>
              <w:top w:val="nil"/>
              <w:bottom w:val="single" w:sz="18" w:space="0" w:color="FFFFFF"/>
            </w:tcBorders>
            <w:shd w:val="clear" w:color="auto" w:fill="D8DFDE"/>
          </w:tcPr>
          <w:p w14:paraId="12296C49" w14:textId="77777777" w:rsidR="00530784" w:rsidRPr="002814A7" w:rsidRDefault="00530784" w:rsidP="00A107AD">
            <w:pPr>
              <w:pStyle w:val="1bodycopy11pt"/>
              <w:rPr>
                <w:rFonts w:ascii="Calibri" w:hAnsi="Calibri" w:cs="Calibri"/>
                <w:sz w:val="22"/>
                <w:szCs w:val="22"/>
                <w:highlight w:val="yellow"/>
              </w:rPr>
            </w:pPr>
            <w:r w:rsidRPr="00F25E2F">
              <w:rPr>
                <w:rFonts w:ascii="Calibri" w:hAnsi="Calibri" w:cs="Calibri"/>
                <w:sz w:val="22"/>
                <w:szCs w:val="22"/>
              </w:rPr>
              <w:t xml:space="preserve">Governing Body </w:t>
            </w:r>
          </w:p>
        </w:tc>
        <w:tc>
          <w:tcPr>
            <w:tcW w:w="3866" w:type="dxa"/>
            <w:tcBorders>
              <w:top w:val="nil"/>
              <w:bottom w:val="single" w:sz="18" w:space="0" w:color="FFFFFF"/>
            </w:tcBorders>
            <w:shd w:val="clear" w:color="auto" w:fill="D8DFDE"/>
          </w:tcPr>
          <w:p w14:paraId="5A2BDAAD" w14:textId="77777777" w:rsidR="00530784" w:rsidRPr="002814A7" w:rsidRDefault="00530784" w:rsidP="00A107AD">
            <w:pPr>
              <w:pStyle w:val="1bodycopy11pt"/>
              <w:rPr>
                <w:rFonts w:ascii="Calibri" w:hAnsi="Calibri" w:cs="Calibri"/>
                <w:sz w:val="22"/>
                <w:szCs w:val="22"/>
              </w:rPr>
            </w:pPr>
            <w:r w:rsidRPr="002814A7">
              <w:rPr>
                <w:rFonts w:ascii="Calibri" w:hAnsi="Calibri" w:cs="Calibri"/>
                <w:b/>
                <w:sz w:val="22"/>
                <w:szCs w:val="22"/>
              </w:rPr>
              <w:t>Date:</w:t>
            </w:r>
            <w:r w:rsidRPr="002814A7">
              <w:rPr>
                <w:rFonts w:ascii="Calibri" w:hAnsi="Calibri" w:cs="Calibri"/>
                <w:sz w:val="22"/>
                <w:szCs w:val="22"/>
              </w:rPr>
              <w:t xml:space="preserve">  </w:t>
            </w:r>
          </w:p>
        </w:tc>
      </w:tr>
      <w:tr w:rsidR="00530784" w:rsidRPr="002814A7" w14:paraId="760A0BAE" w14:textId="77777777" w:rsidTr="00A107AD">
        <w:tc>
          <w:tcPr>
            <w:tcW w:w="2586" w:type="dxa"/>
            <w:tcBorders>
              <w:top w:val="single" w:sz="18" w:space="0" w:color="FFFFFF"/>
              <w:bottom w:val="single" w:sz="18" w:space="0" w:color="FFFFFF"/>
            </w:tcBorders>
            <w:shd w:val="clear" w:color="auto" w:fill="D8DFDE"/>
          </w:tcPr>
          <w:p w14:paraId="0B6050DB" w14:textId="77777777"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Last reviewed on:</w:t>
            </w:r>
          </w:p>
        </w:tc>
        <w:tc>
          <w:tcPr>
            <w:tcW w:w="7134" w:type="dxa"/>
            <w:gridSpan w:val="2"/>
            <w:tcBorders>
              <w:top w:val="single" w:sz="18" w:space="0" w:color="FFFFFF"/>
              <w:bottom w:val="single" w:sz="18" w:space="0" w:color="FFFFFF"/>
            </w:tcBorders>
            <w:shd w:val="clear" w:color="auto" w:fill="D8DFDE"/>
          </w:tcPr>
          <w:p w14:paraId="090A9530" w14:textId="5053DB0D" w:rsidR="00530784" w:rsidRPr="002814A7" w:rsidRDefault="004C7855" w:rsidP="00A107AD">
            <w:pPr>
              <w:pStyle w:val="1bodycopy11pt"/>
              <w:rPr>
                <w:rFonts w:ascii="Calibri" w:hAnsi="Calibri" w:cs="Calibri"/>
                <w:sz w:val="22"/>
                <w:szCs w:val="22"/>
                <w:highlight w:val="yellow"/>
              </w:rPr>
            </w:pPr>
            <w:r>
              <w:rPr>
                <w:rFonts w:ascii="Calibri" w:hAnsi="Calibri" w:cs="Calibri"/>
                <w:sz w:val="22"/>
                <w:szCs w:val="22"/>
              </w:rPr>
              <w:t>September 2023</w:t>
            </w:r>
          </w:p>
        </w:tc>
      </w:tr>
      <w:tr w:rsidR="00530784" w:rsidRPr="002814A7" w14:paraId="4ED328BA" w14:textId="77777777" w:rsidTr="00A107AD">
        <w:tc>
          <w:tcPr>
            <w:tcW w:w="2586" w:type="dxa"/>
            <w:tcBorders>
              <w:top w:val="single" w:sz="18" w:space="0" w:color="FFFFFF"/>
              <w:bottom w:val="nil"/>
            </w:tcBorders>
            <w:shd w:val="clear" w:color="auto" w:fill="D8DFDE"/>
          </w:tcPr>
          <w:p w14:paraId="7A6F09B8" w14:textId="77777777" w:rsidR="00530784" w:rsidRPr="002814A7" w:rsidRDefault="00530784" w:rsidP="00A107AD">
            <w:pPr>
              <w:pStyle w:val="1bodycopy10pt"/>
              <w:rPr>
                <w:rFonts w:ascii="Calibri" w:hAnsi="Calibri" w:cs="Calibri"/>
                <w:b/>
                <w:sz w:val="22"/>
                <w:szCs w:val="22"/>
              </w:rPr>
            </w:pPr>
            <w:r w:rsidRPr="002814A7">
              <w:rPr>
                <w:rFonts w:ascii="Calibri" w:hAnsi="Calibri" w:cs="Calibri"/>
                <w:b/>
                <w:sz w:val="22"/>
                <w:szCs w:val="22"/>
              </w:rPr>
              <w:t>Next review due by:</w:t>
            </w:r>
          </w:p>
        </w:tc>
        <w:tc>
          <w:tcPr>
            <w:tcW w:w="7134" w:type="dxa"/>
            <w:gridSpan w:val="2"/>
            <w:tcBorders>
              <w:top w:val="single" w:sz="18" w:space="0" w:color="FFFFFF"/>
              <w:bottom w:val="nil"/>
            </w:tcBorders>
            <w:shd w:val="clear" w:color="auto" w:fill="D8DFDE"/>
          </w:tcPr>
          <w:p w14:paraId="10D4CD42" w14:textId="6DC4ED27" w:rsidR="00530784" w:rsidRPr="002814A7" w:rsidRDefault="004C7855" w:rsidP="00A107AD">
            <w:pPr>
              <w:pStyle w:val="1bodycopy11pt"/>
              <w:rPr>
                <w:rFonts w:ascii="Calibri" w:hAnsi="Calibri" w:cs="Calibri"/>
                <w:sz w:val="22"/>
                <w:szCs w:val="22"/>
                <w:highlight w:val="yellow"/>
              </w:rPr>
            </w:pPr>
            <w:r>
              <w:rPr>
                <w:rFonts w:ascii="Calibri" w:hAnsi="Calibri" w:cs="Calibri"/>
                <w:sz w:val="22"/>
                <w:szCs w:val="22"/>
              </w:rPr>
              <w:t xml:space="preserve"> September 2024</w:t>
            </w:r>
          </w:p>
        </w:tc>
      </w:tr>
    </w:tbl>
    <w:p w14:paraId="15CE59EA" w14:textId="77777777" w:rsidR="00530784" w:rsidRDefault="00530784" w:rsidP="00530784">
      <w:pPr>
        <w:pStyle w:val="Heading1"/>
        <w:rPr>
          <w:rFonts w:ascii="Calibri" w:hAnsi="Calibri" w:cs="Calibri"/>
          <w:color w:val="002060"/>
          <w:sz w:val="32"/>
          <w:szCs w:val="32"/>
        </w:rPr>
      </w:pPr>
    </w:p>
    <w:p w14:paraId="285C2087" w14:textId="2EF854B1" w:rsidR="00530784" w:rsidRDefault="00530784">
      <w:pPr>
        <w:spacing w:after="160" w:line="259" w:lineRule="auto"/>
        <w:rPr>
          <w:rFonts w:ascii="Calibri" w:eastAsia="Calibri" w:hAnsi="Calibri" w:cs="Calibri"/>
          <w:b/>
          <w:color w:val="002060"/>
          <w:sz w:val="32"/>
          <w:szCs w:val="32"/>
          <w:lang w:val="en-GB"/>
        </w:rPr>
      </w:pPr>
      <w:r>
        <w:rPr>
          <w:rFonts w:ascii="Calibri" w:hAnsi="Calibri" w:cs="Calibri"/>
          <w:color w:val="002060"/>
          <w:sz w:val="32"/>
          <w:szCs w:val="32"/>
        </w:rPr>
        <w:br w:type="page"/>
      </w:r>
    </w:p>
    <w:p w14:paraId="7A1981E1" w14:textId="16A39AD7" w:rsidR="00F3575D" w:rsidRPr="002814A7" w:rsidRDefault="00F3575D" w:rsidP="00F3575D">
      <w:pPr>
        <w:pStyle w:val="Heading1"/>
        <w:rPr>
          <w:rFonts w:ascii="Calibri" w:hAnsi="Calibri" w:cs="Calibri"/>
          <w:color w:val="002060"/>
          <w:sz w:val="32"/>
          <w:szCs w:val="32"/>
        </w:rPr>
      </w:pPr>
      <w:bookmarkStart w:id="0" w:name="_Toc55899052"/>
      <w:r>
        <w:rPr>
          <w:rFonts w:ascii="Calibri" w:hAnsi="Calibri" w:cs="Calibri"/>
          <w:color w:val="002060"/>
          <w:sz w:val="32"/>
          <w:szCs w:val="32"/>
        </w:rPr>
        <w:lastRenderedPageBreak/>
        <w:t>SEND</w:t>
      </w:r>
      <w:r w:rsidRPr="002814A7">
        <w:rPr>
          <w:rFonts w:ascii="Calibri" w:hAnsi="Calibri" w:cs="Calibri"/>
          <w:color w:val="002060"/>
          <w:sz w:val="32"/>
          <w:szCs w:val="32"/>
        </w:rPr>
        <w:t xml:space="preserve"> information report</w:t>
      </w:r>
      <w:bookmarkEnd w:id="0"/>
      <w:r w:rsidRPr="002814A7">
        <w:rPr>
          <w:rFonts w:ascii="Calibri" w:hAnsi="Calibri" w:cs="Calibri"/>
          <w:color w:val="002060"/>
          <w:sz w:val="32"/>
          <w:szCs w:val="32"/>
        </w:rPr>
        <w:t xml:space="preserve"> </w:t>
      </w:r>
      <w:r w:rsidR="00DF166C">
        <w:rPr>
          <w:rFonts w:ascii="Calibri" w:hAnsi="Calibri" w:cs="Calibri"/>
          <w:color w:val="002060"/>
          <w:sz w:val="32"/>
          <w:szCs w:val="32"/>
        </w:rPr>
        <w:t>(this is extracted from our SEND Policy)</w:t>
      </w:r>
    </w:p>
    <w:p w14:paraId="3F988F35" w14:textId="12D74EB3"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 The kinds of </w:t>
      </w:r>
      <w:r>
        <w:rPr>
          <w:rFonts w:ascii="Calibri" w:hAnsi="Calibri" w:cs="Calibri"/>
          <w:sz w:val="22"/>
          <w:szCs w:val="22"/>
        </w:rPr>
        <w:t>SEND</w:t>
      </w:r>
      <w:r w:rsidRPr="002814A7">
        <w:rPr>
          <w:rFonts w:ascii="Calibri" w:hAnsi="Calibri" w:cs="Calibri"/>
          <w:sz w:val="22"/>
          <w:szCs w:val="22"/>
        </w:rPr>
        <w:t xml:space="preserve"> that are </w:t>
      </w:r>
      <w:proofErr w:type="gramStart"/>
      <w:r w:rsidR="00DF166C">
        <w:rPr>
          <w:rFonts w:ascii="Calibri" w:hAnsi="Calibri" w:cs="Calibri"/>
          <w:sz w:val="22"/>
          <w:szCs w:val="22"/>
        </w:rPr>
        <w:t>supported</w:t>
      </w:r>
      <w:proofErr w:type="gramEnd"/>
    </w:p>
    <w:p w14:paraId="5ABACD3A" w14:textId="77777777" w:rsidR="00F3575D" w:rsidRPr="002814A7" w:rsidRDefault="00F3575D" w:rsidP="00F3575D">
      <w:pPr>
        <w:pStyle w:val="1bodycopy10pt"/>
        <w:rPr>
          <w:rFonts w:ascii="Calibri" w:hAnsi="Calibri" w:cs="Calibri"/>
          <w:sz w:val="22"/>
          <w:szCs w:val="22"/>
        </w:rPr>
      </w:pPr>
      <w:r w:rsidRPr="002814A7">
        <w:rPr>
          <w:rFonts w:ascii="Calibri" w:hAnsi="Calibri" w:cs="Calibri"/>
          <w:sz w:val="22"/>
          <w:szCs w:val="22"/>
        </w:rPr>
        <w:t xml:space="preserve">Our school currently provides additional and/or different provision for a range of needs, including: </w:t>
      </w:r>
    </w:p>
    <w:p w14:paraId="4B601644"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Communication and interaction, for example, autistic spectrum disorder, Asperger’s Syndrome, speech and language difficulties </w:t>
      </w:r>
    </w:p>
    <w:p w14:paraId="404313A2"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Cognition and learning, for example, dyslexia, dyspraxia </w:t>
      </w:r>
    </w:p>
    <w:p w14:paraId="6854FB07"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Social, emotional and mental health difficulties, for example, attention deficit hyperactivity disorder (ADHD)</w:t>
      </w:r>
    </w:p>
    <w:p w14:paraId="1F2F18D5" w14:textId="4E8A96B4" w:rsidR="00F3575D" w:rsidRPr="002814A7" w:rsidRDefault="00F3575D" w:rsidP="00F3575D">
      <w:pPr>
        <w:pStyle w:val="4Bulletedcopyblue"/>
        <w:rPr>
          <w:rFonts w:ascii="Calibri" w:hAnsi="Calibri" w:cs="Calibri"/>
          <w:sz w:val="22"/>
          <w:szCs w:val="22"/>
        </w:rPr>
      </w:pPr>
      <w:r>
        <w:rPr>
          <w:rFonts w:ascii="Calibri" w:hAnsi="Calibri" w:cs="Calibri"/>
          <w:sz w:val="22"/>
          <w:szCs w:val="22"/>
        </w:rPr>
        <w:t>S</w:t>
      </w:r>
      <w:r w:rsidR="00DF166C">
        <w:rPr>
          <w:rFonts w:ascii="Calibri" w:hAnsi="Calibri" w:cs="Calibri"/>
          <w:sz w:val="22"/>
          <w:szCs w:val="22"/>
        </w:rPr>
        <w:t>ensory</w:t>
      </w:r>
      <w:r>
        <w:rPr>
          <w:rFonts w:ascii="Calibri" w:hAnsi="Calibri" w:cs="Calibri"/>
          <w:sz w:val="22"/>
          <w:szCs w:val="22"/>
        </w:rPr>
        <w:t xml:space="preserve"> </w:t>
      </w:r>
      <w:r w:rsidRPr="002814A7">
        <w:rPr>
          <w:rFonts w:ascii="Calibri" w:hAnsi="Calibri" w:cs="Calibri"/>
          <w:sz w:val="22"/>
          <w:szCs w:val="22"/>
        </w:rPr>
        <w:t xml:space="preserve">and/or physical needs, for example, visual impairments, hearing impairments, processing difficulties, epilepsy </w:t>
      </w:r>
    </w:p>
    <w:p w14:paraId="6CD85C52"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Moderate/severe/profound and multiple learning difficulties </w:t>
      </w:r>
    </w:p>
    <w:p w14:paraId="435AB7CA"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5.2 Identifying pupils with </w:t>
      </w:r>
      <w:r>
        <w:rPr>
          <w:rFonts w:ascii="Calibri" w:hAnsi="Calibri" w:cs="Calibri"/>
          <w:sz w:val="22"/>
          <w:szCs w:val="22"/>
        </w:rPr>
        <w:t>SEND</w:t>
      </w:r>
      <w:r w:rsidRPr="002814A7">
        <w:rPr>
          <w:rFonts w:ascii="Calibri" w:hAnsi="Calibri" w:cs="Calibri"/>
          <w:sz w:val="22"/>
          <w:szCs w:val="22"/>
        </w:rPr>
        <w:t xml:space="preserve"> and assessing their needs </w:t>
      </w:r>
    </w:p>
    <w:p w14:paraId="0A499FEC"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4588C48D"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Is significantly slower than that of their peers starting from the same </w:t>
      </w:r>
      <w:proofErr w:type="gramStart"/>
      <w:r w:rsidRPr="002814A7">
        <w:rPr>
          <w:rFonts w:ascii="Calibri" w:hAnsi="Calibri" w:cs="Calibri"/>
          <w:sz w:val="22"/>
          <w:szCs w:val="22"/>
        </w:rPr>
        <w:t>baseline</w:t>
      </w:r>
      <w:proofErr w:type="gramEnd"/>
    </w:p>
    <w:p w14:paraId="2AE92852"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Fails to match or better the child’s previous rate of </w:t>
      </w:r>
      <w:proofErr w:type="gramStart"/>
      <w:r w:rsidRPr="002814A7">
        <w:rPr>
          <w:rFonts w:ascii="Calibri" w:hAnsi="Calibri" w:cs="Calibri"/>
          <w:sz w:val="22"/>
          <w:szCs w:val="22"/>
        </w:rPr>
        <w:t>progress</w:t>
      </w:r>
      <w:proofErr w:type="gramEnd"/>
    </w:p>
    <w:p w14:paraId="4DBC9620"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Fails to close the attainment gap between the child and their </w:t>
      </w:r>
      <w:proofErr w:type="gramStart"/>
      <w:r w:rsidRPr="002814A7">
        <w:rPr>
          <w:rFonts w:ascii="Calibri" w:hAnsi="Calibri" w:cs="Calibri"/>
          <w:sz w:val="22"/>
          <w:szCs w:val="22"/>
        </w:rPr>
        <w:t>peers</w:t>
      </w:r>
      <w:proofErr w:type="gramEnd"/>
    </w:p>
    <w:p w14:paraId="56D81647"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Widens the attainment </w:t>
      </w:r>
      <w:proofErr w:type="gramStart"/>
      <w:r w:rsidRPr="002814A7">
        <w:rPr>
          <w:rFonts w:ascii="Calibri" w:hAnsi="Calibri" w:cs="Calibri"/>
          <w:sz w:val="22"/>
          <w:szCs w:val="22"/>
        </w:rPr>
        <w:t>gap</w:t>
      </w:r>
      <w:proofErr w:type="gramEnd"/>
      <w:r w:rsidRPr="002814A7">
        <w:rPr>
          <w:rFonts w:ascii="Calibri" w:hAnsi="Calibri" w:cs="Calibri"/>
          <w:sz w:val="22"/>
          <w:szCs w:val="22"/>
        </w:rPr>
        <w:t xml:space="preserve"> </w:t>
      </w:r>
    </w:p>
    <w:p w14:paraId="3ADB74AA"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This may include progress in areas other than attainment, for example, social needs. </w:t>
      </w:r>
    </w:p>
    <w:p w14:paraId="1017738E"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Slow progress and low attainment will not automatically mean a pupil is recorded as having </w:t>
      </w:r>
      <w:r>
        <w:rPr>
          <w:rFonts w:ascii="Calibri" w:hAnsi="Calibri" w:cs="Calibri"/>
          <w:sz w:val="22"/>
          <w:szCs w:val="22"/>
        </w:rPr>
        <w:t>SEND</w:t>
      </w:r>
      <w:r w:rsidRPr="002814A7">
        <w:rPr>
          <w:rFonts w:ascii="Calibri" w:hAnsi="Calibri" w:cs="Calibri"/>
          <w:sz w:val="22"/>
          <w:szCs w:val="22"/>
        </w:rPr>
        <w:t xml:space="preserve">.  </w:t>
      </w:r>
    </w:p>
    <w:p w14:paraId="6EB8C13C"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0DA12E8"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5.3 Consulting and involving pupils and parents </w:t>
      </w:r>
    </w:p>
    <w:p w14:paraId="09142EB8"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We will have an early discussion with the pupil and their parents when identifying whether they need special educational provision. These conversations will make sure that:</w:t>
      </w:r>
    </w:p>
    <w:p w14:paraId="6650F38D"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Everyone develops a good understanding of the pupil’s areas of strength and </w:t>
      </w:r>
      <w:proofErr w:type="gramStart"/>
      <w:r w:rsidRPr="002814A7">
        <w:rPr>
          <w:rFonts w:ascii="Calibri" w:hAnsi="Calibri" w:cs="Calibri"/>
          <w:sz w:val="22"/>
          <w:szCs w:val="22"/>
        </w:rPr>
        <w:t>difficulty</w:t>
      </w:r>
      <w:proofErr w:type="gramEnd"/>
      <w:r w:rsidRPr="002814A7">
        <w:rPr>
          <w:rFonts w:ascii="Calibri" w:hAnsi="Calibri" w:cs="Calibri"/>
          <w:sz w:val="22"/>
          <w:szCs w:val="22"/>
        </w:rPr>
        <w:t xml:space="preserve"> </w:t>
      </w:r>
    </w:p>
    <w:p w14:paraId="4A9C5697"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We take into account the parents’ </w:t>
      </w:r>
      <w:proofErr w:type="gramStart"/>
      <w:r w:rsidRPr="002814A7">
        <w:rPr>
          <w:rFonts w:ascii="Calibri" w:hAnsi="Calibri" w:cs="Calibri"/>
          <w:sz w:val="22"/>
          <w:szCs w:val="22"/>
        </w:rPr>
        <w:t>concerns</w:t>
      </w:r>
      <w:proofErr w:type="gramEnd"/>
      <w:r w:rsidRPr="002814A7">
        <w:rPr>
          <w:rFonts w:ascii="Calibri" w:hAnsi="Calibri" w:cs="Calibri"/>
          <w:sz w:val="22"/>
          <w:szCs w:val="22"/>
        </w:rPr>
        <w:t xml:space="preserve"> </w:t>
      </w:r>
    </w:p>
    <w:p w14:paraId="6AB2CE0C"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Everyone understands the agreed outcomes sought for the </w:t>
      </w:r>
      <w:proofErr w:type="gramStart"/>
      <w:r w:rsidRPr="002814A7">
        <w:rPr>
          <w:rFonts w:ascii="Calibri" w:hAnsi="Calibri" w:cs="Calibri"/>
          <w:sz w:val="22"/>
          <w:szCs w:val="22"/>
        </w:rPr>
        <w:t>child</w:t>
      </w:r>
      <w:proofErr w:type="gramEnd"/>
      <w:r w:rsidRPr="002814A7">
        <w:rPr>
          <w:rFonts w:ascii="Calibri" w:hAnsi="Calibri" w:cs="Calibri"/>
          <w:sz w:val="22"/>
          <w:szCs w:val="22"/>
        </w:rPr>
        <w:t xml:space="preserve"> </w:t>
      </w:r>
    </w:p>
    <w:p w14:paraId="6897917A"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Everyone is clear on what the next steps </w:t>
      </w:r>
      <w:proofErr w:type="gramStart"/>
      <w:r w:rsidRPr="002814A7">
        <w:rPr>
          <w:rFonts w:ascii="Calibri" w:hAnsi="Calibri" w:cs="Calibri"/>
          <w:sz w:val="22"/>
          <w:szCs w:val="22"/>
        </w:rPr>
        <w:t>are</w:t>
      </w:r>
      <w:proofErr w:type="gramEnd"/>
      <w:r w:rsidRPr="002814A7">
        <w:rPr>
          <w:rFonts w:ascii="Calibri" w:hAnsi="Calibri" w:cs="Calibri"/>
          <w:sz w:val="22"/>
          <w:szCs w:val="22"/>
        </w:rPr>
        <w:t xml:space="preserve"> </w:t>
      </w:r>
    </w:p>
    <w:p w14:paraId="19B4DD79"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Notes of these early discussions will be added to the pupil’s record and given to their parents. </w:t>
      </w:r>
    </w:p>
    <w:p w14:paraId="4AA130DD"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will formally notify parents when it is decided that a pupil will receive </w:t>
      </w:r>
      <w:r>
        <w:rPr>
          <w:rFonts w:ascii="Calibri" w:hAnsi="Calibri" w:cs="Calibri"/>
          <w:sz w:val="22"/>
          <w:szCs w:val="22"/>
        </w:rPr>
        <w:t>SEND</w:t>
      </w:r>
      <w:r w:rsidRPr="002814A7">
        <w:rPr>
          <w:rFonts w:ascii="Calibri" w:hAnsi="Calibri" w:cs="Calibri"/>
          <w:sz w:val="22"/>
          <w:szCs w:val="22"/>
        </w:rPr>
        <w:t xml:space="preserve"> support. </w:t>
      </w:r>
    </w:p>
    <w:p w14:paraId="24DC7A2F"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5.4 Assessing and reviewing pupils' progress towards </w:t>
      </w:r>
      <w:proofErr w:type="gramStart"/>
      <w:r w:rsidRPr="002814A7">
        <w:rPr>
          <w:rFonts w:ascii="Calibri" w:hAnsi="Calibri" w:cs="Calibri"/>
          <w:sz w:val="22"/>
          <w:szCs w:val="22"/>
        </w:rPr>
        <w:t>outcomes</w:t>
      </w:r>
      <w:proofErr w:type="gramEnd"/>
    </w:p>
    <w:p w14:paraId="39482621"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will follow the graduated approach and the four-part cycle of </w:t>
      </w:r>
      <w:r w:rsidRPr="002814A7">
        <w:rPr>
          <w:rFonts w:ascii="Calibri" w:hAnsi="Calibri" w:cs="Calibri"/>
          <w:b/>
          <w:sz w:val="22"/>
          <w:szCs w:val="22"/>
        </w:rPr>
        <w:t>assess, plan, do, review</w:t>
      </w:r>
      <w:r w:rsidRPr="002814A7">
        <w:rPr>
          <w:rFonts w:ascii="Calibri" w:hAnsi="Calibri" w:cs="Calibri"/>
          <w:sz w:val="22"/>
          <w:szCs w:val="22"/>
        </w:rPr>
        <w:t xml:space="preserve">.  </w:t>
      </w:r>
    </w:p>
    <w:p w14:paraId="1FEB9DA7"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lastRenderedPageBreak/>
        <w:t xml:space="preserve">The class or subject teacher will work with the </w:t>
      </w:r>
      <w:r>
        <w:rPr>
          <w:rFonts w:ascii="Calibri" w:hAnsi="Calibri" w:cs="Calibri"/>
          <w:sz w:val="22"/>
          <w:szCs w:val="22"/>
        </w:rPr>
        <w:t>SENCO</w:t>
      </w:r>
      <w:r w:rsidRPr="002814A7">
        <w:rPr>
          <w:rFonts w:ascii="Calibri" w:hAnsi="Calibri" w:cs="Calibri"/>
          <w:sz w:val="22"/>
          <w:szCs w:val="22"/>
        </w:rPr>
        <w:t xml:space="preserve"> to carry out a clear analysis of the pupil’s needs. This will draw on:</w:t>
      </w:r>
    </w:p>
    <w:p w14:paraId="2D0BC518"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The teacher’s assessment and experience of the pupil </w:t>
      </w:r>
    </w:p>
    <w:p w14:paraId="3794F0C0"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Their previous progress and attainment or behaviour </w:t>
      </w:r>
    </w:p>
    <w:p w14:paraId="67E4D714"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Other teachers’ assessments, where relevant </w:t>
      </w:r>
    </w:p>
    <w:p w14:paraId="511C1898"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The individual’s development in comparison to their peers and national data</w:t>
      </w:r>
    </w:p>
    <w:p w14:paraId="3DE86280"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The views and experience of parents</w:t>
      </w:r>
    </w:p>
    <w:p w14:paraId="171795D4"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The pupil’s own views</w:t>
      </w:r>
    </w:p>
    <w:p w14:paraId="7EDBAADF"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Advice from external support services, if relevant </w:t>
      </w:r>
    </w:p>
    <w:p w14:paraId="4C372A71" w14:textId="77777777" w:rsidR="00F3575D" w:rsidRPr="002814A7" w:rsidRDefault="00F3575D" w:rsidP="00F3575D">
      <w:pPr>
        <w:pStyle w:val="4Bulletedcopyblue"/>
        <w:numPr>
          <w:ilvl w:val="0"/>
          <w:numId w:val="0"/>
        </w:numPr>
        <w:rPr>
          <w:rFonts w:ascii="Calibri" w:hAnsi="Calibri" w:cs="Calibri"/>
          <w:sz w:val="22"/>
          <w:szCs w:val="22"/>
        </w:rPr>
      </w:pPr>
      <w:r w:rsidRPr="002814A7">
        <w:rPr>
          <w:rFonts w:ascii="Calibri" w:hAnsi="Calibri" w:cs="Calibri"/>
          <w:sz w:val="22"/>
          <w:szCs w:val="22"/>
        </w:rPr>
        <w:t xml:space="preserve">The assessment will be reviewed regularly. </w:t>
      </w:r>
    </w:p>
    <w:p w14:paraId="7B640D9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86A19D8"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5.5 Supporting pupils moving between phases and preparing for adulthood</w:t>
      </w:r>
    </w:p>
    <w:p w14:paraId="296E521B"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will share information with the school, college, or other setting the pupil is moving to. We will agree with parents and pupils which information will be shared as part of this. </w:t>
      </w:r>
    </w:p>
    <w:p w14:paraId="08509919" w14:textId="77777777" w:rsidR="00F3575D" w:rsidRDefault="00F3575D" w:rsidP="00F3575D">
      <w:pPr>
        <w:pStyle w:val="Caption1"/>
        <w:rPr>
          <w:rFonts w:ascii="Calibri" w:hAnsi="Calibri" w:cs="Calibri"/>
          <w:i w:val="0"/>
          <w:iCs/>
          <w:color w:val="auto"/>
          <w:sz w:val="22"/>
          <w:szCs w:val="22"/>
        </w:rPr>
      </w:pPr>
      <w:r>
        <w:rPr>
          <w:rFonts w:ascii="Calibri" w:hAnsi="Calibri" w:cs="Calibri"/>
          <w:i w:val="0"/>
          <w:iCs/>
          <w:color w:val="auto"/>
          <w:sz w:val="22"/>
          <w:szCs w:val="22"/>
        </w:rPr>
        <w:t xml:space="preserve">There are four transition points that students will go through during their time at the school. </w:t>
      </w:r>
    </w:p>
    <w:p w14:paraId="170E0BE8" w14:textId="77777777" w:rsidR="00F3575D" w:rsidRDefault="00F3575D" w:rsidP="00F3575D">
      <w:pPr>
        <w:pStyle w:val="Caption1"/>
        <w:rPr>
          <w:rFonts w:ascii="Calibri" w:hAnsi="Calibri" w:cs="Calibri"/>
          <w:i w:val="0"/>
          <w:iCs/>
          <w:color w:val="auto"/>
          <w:sz w:val="22"/>
          <w:szCs w:val="22"/>
        </w:rPr>
      </w:pPr>
      <w:r>
        <w:rPr>
          <w:rFonts w:ascii="Calibri" w:hAnsi="Calibri" w:cs="Calibri"/>
          <w:i w:val="0"/>
          <w:iCs/>
          <w:color w:val="auto"/>
          <w:sz w:val="22"/>
          <w:szCs w:val="22"/>
        </w:rPr>
        <w:t xml:space="preserve">These </w:t>
      </w:r>
      <w:proofErr w:type="gramStart"/>
      <w:r>
        <w:rPr>
          <w:rFonts w:ascii="Calibri" w:hAnsi="Calibri" w:cs="Calibri"/>
          <w:i w:val="0"/>
          <w:iCs/>
          <w:color w:val="auto"/>
          <w:sz w:val="22"/>
          <w:szCs w:val="22"/>
        </w:rPr>
        <w:t>are;</w:t>
      </w:r>
      <w:proofErr w:type="gramEnd"/>
      <w:r>
        <w:rPr>
          <w:rFonts w:ascii="Calibri" w:hAnsi="Calibri" w:cs="Calibri"/>
          <w:i w:val="0"/>
          <w:iCs/>
          <w:color w:val="auto"/>
          <w:sz w:val="22"/>
          <w:szCs w:val="22"/>
        </w:rPr>
        <w:t xml:space="preserve"> </w:t>
      </w:r>
    </w:p>
    <w:p w14:paraId="10EB8320"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Transition to the school at the end of year </w:t>
      </w:r>
      <w:proofErr w:type="gramStart"/>
      <w:r>
        <w:rPr>
          <w:rFonts w:ascii="Calibri" w:hAnsi="Calibri" w:cs="Calibri"/>
          <w:sz w:val="22"/>
          <w:szCs w:val="22"/>
        </w:rPr>
        <w:t>6;</w:t>
      </w:r>
      <w:proofErr w:type="gramEnd"/>
    </w:p>
    <w:p w14:paraId="36120CD0"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Transition to Key Stage </w:t>
      </w:r>
      <w:proofErr w:type="gramStart"/>
      <w:r>
        <w:rPr>
          <w:rFonts w:ascii="Calibri" w:hAnsi="Calibri" w:cs="Calibri"/>
          <w:sz w:val="22"/>
          <w:szCs w:val="22"/>
        </w:rPr>
        <w:t>Four;</w:t>
      </w:r>
      <w:proofErr w:type="gramEnd"/>
    </w:p>
    <w:p w14:paraId="6D824527" w14:textId="790D8B0C" w:rsidR="00F3575D" w:rsidRDefault="00F3575D" w:rsidP="00F3575D">
      <w:pPr>
        <w:pStyle w:val="4Bulletedcopyblue"/>
        <w:rPr>
          <w:rFonts w:ascii="Calibri" w:hAnsi="Calibri" w:cs="Calibri"/>
          <w:sz w:val="22"/>
          <w:szCs w:val="22"/>
        </w:rPr>
      </w:pPr>
      <w:r>
        <w:rPr>
          <w:rFonts w:ascii="Calibri" w:hAnsi="Calibri" w:cs="Calibri"/>
          <w:sz w:val="22"/>
          <w:szCs w:val="22"/>
        </w:rPr>
        <w:t xml:space="preserve">Transition to Key Stage Five, College, </w:t>
      </w:r>
      <w:proofErr w:type="gramStart"/>
      <w:r>
        <w:rPr>
          <w:rFonts w:ascii="Calibri" w:hAnsi="Calibri" w:cs="Calibri"/>
          <w:sz w:val="22"/>
          <w:szCs w:val="22"/>
        </w:rPr>
        <w:t>Work</w:t>
      </w:r>
      <w:proofErr w:type="gramEnd"/>
      <w:r>
        <w:rPr>
          <w:rFonts w:ascii="Calibri" w:hAnsi="Calibri" w:cs="Calibri"/>
          <w:sz w:val="22"/>
          <w:szCs w:val="22"/>
        </w:rPr>
        <w:t xml:space="preserve"> or another Educational </w:t>
      </w:r>
      <w:r w:rsidR="00DF166C">
        <w:rPr>
          <w:rFonts w:ascii="Calibri" w:hAnsi="Calibri" w:cs="Calibri"/>
          <w:sz w:val="22"/>
          <w:szCs w:val="22"/>
        </w:rPr>
        <w:t>Placement.</w:t>
      </w:r>
    </w:p>
    <w:p w14:paraId="39A3CED9"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Transition to Higher Education or work. </w:t>
      </w:r>
    </w:p>
    <w:p w14:paraId="5C43210A" w14:textId="77777777" w:rsidR="00F3575D" w:rsidRDefault="00F3575D" w:rsidP="00F3575D">
      <w:pPr>
        <w:pStyle w:val="4Bulletedcopyblue"/>
        <w:numPr>
          <w:ilvl w:val="0"/>
          <w:numId w:val="0"/>
        </w:numPr>
        <w:rPr>
          <w:rFonts w:ascii="Calibri" w:hAnsi="Calibri" w:cs="Calibri"/>
          <w:sz w:val="22"/>
          <w:szCs w:val="22"/>
        </w:rPr>
      </w:pPr>
    </w:p>
    <w:p w14:paraId="16575E0B" w14:textId="77777777" w:rsidR="00F3575D" w:rsidRPr="00E11E2E" w:rsidRDefault="00F3575D" w:rsidP="00F3575D">
      <w:pPr>
        <w:pStyle w:val="Body1"/>
        <w:jc w:val="both"/>
        <w:rPr>
          <w:rFonts w:asciiTheme="minorHAnsi" w:hAnsiTheme="minorHAnsi" w:cstheme="minorHAnsi"/>
          <w:szCs w:val="22"/>
        </w:rPr>
      </w:pPr>
      <w:r w:rsidRPr="00E11E2E">
        <w:rPr>
          <w:rFonts w:asciiTheme="minorHAnsi" w:hAnsiTheme="minorHAnsi" w:cstheme="minorHAnsi"/>
          <w:szCs w:val="22"/>
        </w:rPr>
        <w:t>The school operates the following protocols to assist students and their parents, in these times:</w:t>
      </w:r>
    </w:p>
    <w:p w14:paraId="30BF8491" w14:textId="77777777" w:rsidR="00F3575D" w:rsidRPr="00EF1C39" w:rsidRDefault="00F3575D" w:rsidP="00F3575D">
      <w:pPr>
        <w:pStyle w:val="Body1"/>
        <w:jc w:val="both"/>
        <w:outlineLvl w:val="1"/>
        <w:rPr>
          <w:rFonts w:ascii="Calibri" w:hAnsi="Calibri" w:cs="Calibri"/>
          <w:b/>
          <w:color w:val="1F3864"/>
          <w:szCs w:val="22"/>
        </w:rPr>
      </w:pPr>
      <w:r w:rsidRPr="00EF1C39">
        <w:rPr>
          <w:rFonts w:ascii="Calibri" w:hAnsi="Calibri" w:cs="Calibri"/>
          <w:b/>
          <w:color w:val="1F3864"/>
          <w:szCs w:val="22"/>
        </w:rPr>
        <w:t>Transition to the School at the End of Year 6</w:t>
      </w:r>
    </w:p>
    <w:p w14:paraId="3E4D8DD6"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Parents are encouraged to contact the school as soon as possible (from the end of Year 5 onwards) if they are thinking of </w:t>
      </w:r>
      <w:r>
        <w:rPr>
          <w:rFonts w:ascii="Calibri" w:hAnsi="Calibri" w:cs="Calibri"/>
          <w:szCs w:val="22"/>
        </w:rPr>
        <w:t>send</w:t>
      </w:r>
      <w:r w:rsidRPr="00EF1C39">
        <w:rPr>
          <w:rFonts w:ascii="Calibri" w:hAnsi="Calibri" w:cs="Calibri"/>
          <w:szCs w:val="22"/>
        </w:rPr>
        <w:t xml:space="preserve">ing their child to Shenfield High School and they have </w:t>
      </w:r>
      <w:r>
        <w:rPr>
          <w:rFonts w:ascii="Calibri" w:hAnsi="Calibri" w:cs="Calibri"/>
          <w:szCs w:val="22"/>
        </w:rPr>
        <w:t>SEND</w:t>
      </w:r>
      <w:r w:rsidRPr="00EF1C39">
        <w:rPr>
          <w:rFonts w:ascii="Calibri" w:hAnsi="Calibri" w:cs="Calibri"/>
          <w:szCs w:val="22"/>
        </w:rPr>
        <w:t xml:space="preserve">.  This allows forward planning for young people and a clear understanding of their needs to be developed.  Meetings can be booked with the </w:t>
      </w:r>
      <w:r>
        <w:rPr>
          <w:rFonts w:ascii="Calibri" w:hAnsi="Calibri" w:cs="Calibri"/>
          <w:szCs w:val="22"/>
        </w:rPr>
        <w:t>SENCo</w:t>
      </w:r>
      <w:r w:rsidRPr="00EF1C39">
        <w:rPr>
          <w:rFonts w:ascii="Calibri" w:hAnsi="Calibri" w:cs="Calibri"/>
          <w:szCs w:val="22"/>
        </w:rPr>
        <w:t>, or a member of the Learning Support Team, by contac</w:t>
      </w:r>
      <w:r>
        <w:rPr>
          <w:rFonts w:ascii="Calibri" w:hAnsi="Calibri" w:cs="Calibri"/>
          <w:szCs w:val="22"/>
        </w:rPr>
        <w:t xml:space="preserve">ting the SENCo, Miss E Smith </w:t>
      </w:r>
      <w:hyperlink r:id="rId6" w:history="1">
        <w:r w:rsidRPr="00190A4E">
          <w:rPr>
            <w:rStyle w:val="Hyperlink"/>
            <w:rFonts w:ascii="Calibri" w:hAnsi="Calibri" w:cs="Calibri"/>
            <w:szCs w:val="22"/>
          </w:rPr>
          <w:t>e.smith@shenfield.essex.sch.uk</w:t>
        </w:r>
      </w:hyperlink>
      <w:r>
        <w:rPr>
          <w:rFonts w:ascii="Calibri" w:hAnsi="Calibri" w:cs="Calibri"/>
          <w:szCs w:val="22"/>
        </w:rPr>
        <w:t xml:space="preserve"> </w:t>
      </w:r>
      <w:r w:rsidRPr="00EF1C39">
        <w:rPr>
          <w:rFonts w:ascii="Calibri" w:hAnsi="Calibri" w:cs="Calibri"/>
          <w:szCs w:val="22"/>
        </w:rPr>
        <w:t xml:space="preserve"> These meetings will focus on the young person and their needs.  These meetings usually involve a tour of the school.  There is also an opportunity to speak to members of the Learning Support Team on the Open Evening and the Open Mornings that take place in the </w:t>
      </w:r>
      <w:r>
        <w:rPr>
          <w:rFonts w:ascii="Calibri" w:hAnsi="Calibri" w:cs="Calibri"/>
          <w:szCs w:val="22"/>
        </w:rPr>
        <w:t>Autumn</w:t>
      </w:r>
      <w:r w:rsidRPr="00EF1C39">
        <w:rPr>
          <w:rFonts w:ascii="Calibri" w:hAnsi="Calibri" w:cs="Calibri"/>
          <w:szCs w:val="22"/>
        </w:rPr>
        <w:t xml:space="preserve"> Term.</w:t>
      </w:r>
    </w:p>
    <w:p w14:paraId="40471871" w14:textId="77777777" w:rsidR="00F3575D" w:rsidRPr="00EF1C39" w:rsidRDefault="00F3575D" w:rsidP="00F3575D">
      <w:pPr>
        <w:pStyle w:val="Body1"/>
        <w:outlineLvl w:val="9"/>
        <w:rPr>
          <w:rFonts w:ascii="Calibri" w:hAnsi="Calibri" w:cs="Calibri"/>
          <w:szCs w:val="22"/>
        </w:rPr>
      </w:pPr>
      <w:r>
        <w:rPr>
          <w:rFonts w:ascii="Calibri" w:hAnsi="Calibri" w:cs="Calibri"/>
          <w:szCs w:val="22"/>
        </w:rPr>
        <w:t xml:space="preserve">SENCo </w:t>
      </w:r>
      <w:r w:rsidRPr="00EF1C39">
        <w:rPr>
          <w:rFonts w:ascii="Calibri" w:hAnsi="Calibri" w:cs="Calibri"/>
          <w:szCs w:val="22"/>
        </w:rPr>
        <w:t>or members of Learning Support will attend Annual Reviews in Year 6 to discuss the arrangements for the transition of students with a Statement of Special Educational Needs.</w:t>
      </w:r>
    </w:p>
    <w:p w14:paraId="02818EC1"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lastRenderedPageBreak/>
        <w:t>Parents and primary schools are asked to fill in questionnaires which give us information about individual</w:t>
      </w:r>
      <w:r>
        <w:rPr>
          <w:rFonts w:ascii="Calibri" w:hAnsi="Calibri" w:cs="Calibri"/>
          <w:szCs w:val="22"/>
        </w:rPr>
        <w:t xml:space="preserve"> n</w:t>
      </w:r>
      <w:r w:rsidRPr="00EF1C39">
        <w:rPr>
          <w:rFonts w:ascii="Calibri" w:hAnsi="Calibri" w:cs="Calibri"/>
          <w:szCs w:val="22"/>
        </w:rPr>
        <w:t>eeds and strategies that are currently in place.  These may be continued when a young person arrives at the school.</w:t>
      </w:r>
    </w:p>
    <w:p w14:paraId="3F4E4493"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Parents are invited into school to have meetings with </w:t>
      </w:r>
      <w:r>
        <w:rPr>
          <w:rFonts w:ascii="Calibri" w:hAnsi="Calibri" w:cs="Calibri"/>
          <w:szCs w:val="22"/>
        </w:rPr>
        <w:t>SENCo o</w:t>
      </w:r>
      <w:r w:rsidRPr="00EF1C39">
        <w:rPr>
          <w:rFonts w:ascii="Calibri" w:hAnsi="Calibri" w:cs="Calibri"/>
          <w:szCs w:val="22"/>
        </w:rPr>
        <w:t xml:space="preserve">r members of school staff.  The </w:t>
      </w:r>
      <w:r>
        <w:rPr>
          <w:rFonts w:ascii="Calibri" w:hAnsi="Calibri" w:cs="Calibri"/>
          <w:szCs w:val="22"/>
        </w:rPr>
        <w:t>SENCo</w:t>
      </w:r>
      <w:r w:rsidRPr="00EF1C39">
        <w:rPr>
          <w:rFonts w:ascii="Calibri" w:hAnsi="Calibri" w:cs="Calibri"/>
          <w:szCs w:val="22"/>
        </w:rPr>
        <w:t xml:space="preserve"> will be around in this time to discuss </w:t>
      </w:r>
      <w:r>
        <w:rPr>
          <w:rFonts w:ascii="Calibri" w:hAnsi="Calibri" w:cs="Calibri"/>
          <w:szCs w:val="22"/>
        </w:rPr>
        <w:t>SEND</w:t>
      </w:r>
      <w:r w:rsidRPr="00EF1C39">
        <w:rPr>
          <w:rFonts w:ascii="Calibri" w:hAnsi="Calibri" w:cs="Calibri"/>
          <w:szCs w:val="22"/>
        </w:rPr>
        <w:t xml:space="preserve"> issues with parents and young people.</w:t>
      </w:r>
    </w:p>
    <w:p w14:paraId="38A999AA"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The school operates Additional Visits for students with </w:t>
      </w:r>
      <w:r>
        <w:rPr>
          <w:rFonts w:ascii="Calibri" w:hAnsi="Calibri" w:cs="Calibri"/>
          <w:szCs w:val="22"/>
        </w:rPr>
        <w:t>SEND</w:t>
      </w:r>
      <w:r w:rsidRPr="00EF1C39">
        <w:rPr>
          <w:rFonts w:ascii="Calibri" w:hAnsi="Calibri" w:cs="Calibri"/>
          <w:szCs w:val="22"/>
        </w:rPr>
        <w:t xml:space="preserve"> or who are vulnerable.  This means that students and their parents can visit the school as many times as they feel that they need to in the Summer Term so that they feel comfortable and confident within the buildings.  It also gives students and primary school staff a chance to meet key Shenfield High School staff who will form part of their support team.</w:t>
      </w:r>
    </w:p>
    <w:p w14:paraId="5D78EC91"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There will be an opportunity for Year 7 Parents to meet with </w:t>
      </w:r>
      <w:r>
        <w:rPr>
          <w:rFonts w:ascii="Calibri" w:hAnsi="Calibri" w:cs="Calibri"/>
          <w:szCs w:val="22"/>
        </w:rPr>
        <w:t>SENCo o</w:t>
      </w:r>
      <w:r w:rsidRPr="00EF1C39">
        <w:rPr>
          <w:rFonts w:ascii="Calibri" w:hAnsi="Calibri" w:cs="Calibri"/>
          <w:szCs w:val="22"/>
        </w:rPr>
        <w:t>r members of the Faculty of Learning Support early in the Autumn Term.</w:t>
      </w:r>
    </w:p>
    <w:p w14:paraId="03186067"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The Faculty of Learning Support liaise with the Pastoral Team to ensure that individual needs are being met and that the support that is in place is having the desired impact.</w:t>
      </w:r>
    </w:p>
    <w:p w14:paraId="59370E35" w14:textId="77777777" w:rsidR="00F3575D" w:rsidRPr="00EF1C39" w:rsidRDefault="00F3575D" w:rsidP="00F3575D">
      <w:pPr>
        <w:pStyle w:val="Body1"/>
        <w:jc w:val="both"/>
        <w:outlineLvl w:val="1"/>
        <w:rPr>
          <w:rFonts w:ascii="Calibri" w:hAnsi="Calibri" w:cs="Calibri"/>
          <w:b/>
          <w:color w:val="1F3864"/>
          <w:szCs w:val="22"/>
        </w:rPr>
      </w:pPr>
      <w:r w:rsidRPr="00EF1C39">
        <w:rPr>
          <w:rFonts w:ascii="Calibri" w:hAnsi="Calibri" w:cs="Calibri"/>
          <w:b/>
          <w:color w:val="1F3864"/>
          <w:szCs w:val="22"/>
        </w:rPr>
        <w:t>Students Transferring to Key Stage Four</w:t>
      </w:r>
    </w:p>
    <w:p w14:paraId="3028E957"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The Faculty of Learning Support </w:t>
      </w:r>
      <w:r>
        <w:rPr>
          <w:rFonts w:ascii="Calibri" w:hAnsi="Calibri" w:cs="Calibri"/>
          <w:szCs w:val="22"/>
        </w:rPr>
        <w:t>l</w:t>
      </w:r>
      <w:r w:rsidRPr="00EF1C39">
        <w:rPr>
          <w:rFonts w:ascii="Calibri" w:hAnsi="Calibri" w:cs="Calibri"/>
          <w:szCs w:val="22"/>
        </w:rPr>
        <w:t xml:space="preserve">iaise with the Pastoral Team to ensure that young people are placed on the correct pathway for </w:t>
      </w:r>
      <w:proofErr w:type="gramStart"/>
      <w:r w:rsidRPr="00EF1C39">
        <w:rPr>
          <w:rFonts w:ascii="Calibri" w:hAnsi="Calibri" w:cs="Calibri"/>
          <w:szCs w:val="22"/>
        </w:rPr>
        <w:t>them</w:t>
      </w:r>
      <w:proofErr w:type="gramEnd"/>
      <w:r w:rsidRPr="00EF1C39">
        <w:rPr>
          <w:rFonts w:ascii="Calibri" w:hAnsi="Calibri" w:cs="Calibri"/>
          <w:szCs w:val="22"/>
        </w:rPr>
        <w:t xml:space="preserve"> and that support is continual and consistent where required.</w:t>
      </w:r>
    </w:p>
    <w:p w14:paraId="2C8C702B"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At this point, there will be advice and guidance from the school’s Careers Guidance Team – given in an independent manner – to look at forward planning and next steps.</w:t>
      </w:r>
    </w:p>
    <w:p w14:paraId="22B7F8FD"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In the case of young people with Education, Health and Care Plans, an advisor from Children and Young People with Disabilities Team </w:t>
      </w:r>
      <w:r w:rsidRPr="00EF1C39">
        <w:rPr>
          <w:rFonts w:ascii="Calibri" w:hAnsi="Calibri" w:cs="Calibri"/>
          <w:szCs w:val="22"/>
          <w:u w:val="single"/>
        </w:rPr>
        <w:t>Transition Pathways</w:t>
      </w:r>
      <w:r w:rsidRPr="00EF1C39">
        <w:rPr>
          <w:rFonts w:ascii="Calibri" w:hAnsi="Calibri" w:cs="Calibri"/>
          <w:szCs w:val="22"/>
        </w:rPr>
        <w:t xml:space="preserve"> (a service provided by Essex County Council) will be assigned and will work with parents and young people to look at the routes that are available for next steps and/or further study. This is with a clear focus on steps to the age of 25 in a range of educational establishments.</w:t>
      </w:r>
    </w:p>
    <w:p w14:paraId="06D7D3D0" w14:textId="77777777" w:rsidR="00F3575D" w:rsidRPr="00EF1C39" w:rsidRDefault="00F3575D" w:rsidP="00F3575D">
      <w:pPr>
        <w:pStyle w:val="Body1"/>
        <w:jc w:val="both"/>
        <w:outlineLvl w:val="9"/>
        <w:rPr>
          <w:rFonts w:ascii="Calibri" w:hAnsi="Calibri" w:cs="Calibri"/>
          <w:b/>
          <w:color w:val="1F3864"/>
          <w:szCs w:val="22"/>
        </w:rPr>
      </w:pPr>
      <w:r w:rsidRPr="00EF1C39">
        <w:rPr>
          <w:rFonts w:ascii="Calibri" w:hAnsi="Calibri" w:cs="Calibri"/>
          <w:b/>
          <w:color w:val="1F3864"/>
          <w:szCs w:val="22"/>
        </w:rPr>
        <w:t>Students Transferring to Key Stage Five or Further Education</w:t>
      </w:r>
    </w:p>
    <w:p w14:paraId="20E57422" w14:textId="315CE04A"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The Faculty of Learning Support </w:t>
      </w:r>
      <w:r>
        <w:rPr>
          <w:rFonts w:ascii="Calibri" w:hAnsi="Calibri" w:cs="Calibri"/>
          <w:szCs w:val="22"/>
        </w:rPr>
        <w:t>l</w:t>
      </w:r>
      <w:r w:rsidRPr="00EF1C39">
        <w:rPr>
          <w:rFonts w:ascii="Calibri" w:hAnsi="Calibri" w:cs="Calibri"/>
          <w:szCs w:val="22"/>
        </w:rPr>
        <w:t xml:space="preserve">iaise with the Pastoral Team to ensure that students are placed on the correct pathway for </w:t>
      </w:r>
      <w:r w:rsidR="00DF166C" w:rsidRPr="00EF1C39">
        <w:rPr>
          <w:rFonts w:ascii="Calibri" w:hAnsi="Calibri" w:cs="Calibri"/>
          <w:szCs w:val="22"/>
        </w:rPr>
        <w:t>them,</w:t>
      </w:r>
      <w:r w:rsidRPr="00EF1C39">
        <w:rPr>
          <w:rFonts w:ascii="Calibri" w:hAnsi="Calibri" w:cs="Calibri"/>
          <w:szCs w:val="22"/>
        </w:rPr>
        <w:t xml:space="preserve"> and that support is continual and consistent where required.</w:t>
      </w:r>
    </w:p>
    <w:p w14:paraId="1DA4FE37" w14:textId="6F8DCB81"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Where a student with </w:t>
      </w:r>
      <w:r>
        <w:rPr>
          <w:rFonts w:ascii="Calibri" w:hAnsi="Calibri" w:cs="Calibri"/>
          <w:szCs w:val="22"/>
        </w:rPr>
        <w:t>SEND</w:t>
      </w:r>
      <w:r w:rsidRPr="00EF1C39">
        <w:rPr>
          <w:rFonts w:ascii="Calibri" w:hAnsi="Calibri" w:cs="Calibri"/>
          <w:szCs w:val="22"/>
        </w:rPr>
        <w:t xml:space="preserve"> is transferring to another educational provider, the </w:t>
      </w:r>
      <w:r w:rsidR="00DF166C" w:rsidRPr="00EF1C39">
        <w:rPr>
          <w:rFonts w:ascii="Calibri" w:hAnsi="Calibri" w:cs="Calibri"/>
          <w:szCs w:val="22"/>
        </w:rPr>
        <w:t>schoolwork</w:t>
      </w:r>
      <w:r w:rsidRPr="00EF1C39">
        <w:rPr>
          <w:rFonts w:ascii="Calibri" w:hAnsi="Calibri" w:cs="Calibri"/>
          <w:szCs w:val="22"/>
        </w:rPr>
        <w:t xml:space="preserve"> with that provider to ensure that they are aware of the needs of students, Access Arrangements that are in place and the strategies that are in place to support individuals.  This is led by the further education establishment and through their own policies and procedures.</w:t>
      </w:r>
    </w:p>
    <w:p w14:paraId="5DB950DB" w14:textId="77777777" w:rsidR="00F3575D" w:rsidRDefault="00F3575D" w:rsidP="00F3575D">
      <w:pPr>
        <w:pStyle w:val="Body1"/>
        <w:jc w:val="both"/>
        <w:outlineLvl w:val="1"/>
        <w:rPr>
          <w:rFonts w:ascii="Calibri" w:hAnsi="Calibri" w:cs="Calibri"/>
          <w:b/>
          <w:color w:val="1F3864"/>
          <w:szCs w:val="22"/>
        </w:rPr>
      </w:pPr>
    </w:p>
    <w:p w14:paraId="295FC956" w14:textId="77777777" w:rsidR="00F3575D" w:rsidRDefault="00F3575D" w:rsidP="00F3575D">
      <w:pPr>
        <w:pStyle w:val="Body1"/>
        <w:jc w:val="both"/>
        <w:outlineLvl w:val="1"/>
        <w:rPr>
          <w:rFonts w:ascii="Calibri" w:hAnsi="Calibri" w:cs="Calibri"/>
          <w:b/>
          <w:color w:val="1F3864"/>
          <w:szCs w:val="22"/>
        </w:rPr>
      </w:pPr>
    </w:p>
    <w:p w14:paraId="3A7E8651" w14:textId="77777777" w:rsidR="004C7855" w:rsidRDefault="004C7855" w:rsidP="00F3575D">
      <w:pPr>
        <w:pStyle w:val="Body1"/>
        <w:jc w:val="both"/>
        <w:outlineLvl w:val="1"/>
        <w:rPr>
          <w:rFonts w:ascii="Calibri" w:hAnsi="Calibri" w:cs="Calibri"/>
          <w:b/>
          <w:color w:val="1F3864"/>
          <w:szCs w:val="22"/>
        </w:rPr>
      </w:pPr>
    </w:p>
    <w:p w14:paraId="79573D5D" w14:textId="77777777" w:rsidR="004C7855" w:rsidRDefault="004C7855" w:rsidP="00F3575D">
      <w:pPr>
        <w:pStyle w:val="Body1"/>
        <w:jc w:val="both"/>
        <w:outlineLvl w:val="1"/>
        <w:rPr>
          <w:rFonts w:ascii="Calibri" w:hAnsi="Calibri" w:cs="Calibri"/>
          <w:b/>
          <w:color w:val="1F3864"/>
          <w:szCs w:val="22"/>
        </w:rPr>
      </w:pPr>
    </w:p>
    <w:p w14:paraId="5ABBB1AC" w14:textId="77777777" w:rsidR="00F3575D" w:rsidRPr="00EF1C39" w:rsidRDefault="00F3575D" w:rsidP="00F3575D">
      <w:pPr>
        <w:pStyle w:val="Body1"/>
        <w:jc w:val="both"/>
        <w:outlineLvl w:val="1"/>
        <w:rPr>
          <w:rFonts w:ascii="Calibri" w:hAnsi="Calibri" w:cs="Calibri"/>
          <w:b/>
          <w:color w:val="1F3864"/>
          <w:szCs w:val="22"/>
        </w:rPr>
      </w:pPr>
      <w:r w:rsidRPr="00EF1C39">
        <w:rPr>
          <w:rFonts w:ascii="Calibri" w:hAnsi="Calibri" w:cs="Calibri"/>
          <w:b/>
          <w:color w:val="1F3864"/>
          <w:szCs w:val="22"/>
        </w:rPr>
        <w:lastRenderedPageBreak/>
        <w:t>Students Transferring to Higher Education</w:t>
      </w:r>
    </w:p>
    <w:p w14:paraId="6D9BED9F"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The Faculty of Learning Support liaises with the Pastoral Team to ensure that students are placed on the correct pathway for </w:t>
      </w:r>
      <w:proofErr w:type="gramStart"/>
      <w:r w:rsidRPr="00EF1C39">
        <w:rPr>
          <w:rFonts w:ascii="Calibri" w:hAnsi="Calibri" w:cs="Calibri"/>
          <w:szCs w:val="22"/>
        </w:rPr>
        <w:t>them</w:t>
      </w:r>
      <w:proofErr w:type="gramEnd"/>
      <w:r w:rsidRPr="00EF1C39">
        <w:rPr>
          <w:rFonts w:ascii="Calibri" w:hAnsi="Calibri" w:cs="Calibri"/>
          <w:szCs w:val="22"/>
        </w:rPr>
        <w:t xml:space="preserve"> and that support is continual and consistent where required.</w:t>
      </w:r>
    </w:p>
    <w:p w14:paraId="11F7DA4F"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Where a student with </w:t>
      </w:r>
      <w:r>
        <w:rPr>
          <w:rFonts w:ascii="Calibri" w:hAnsi="Calibri" w:cs="Calibri"/>
          <w:szCs w:val="22"/>
        </w:rPr>
        <w:t>SEND</w:t>
      </w:r>
      <w:r w:rsidRPr="00EF1C39">
        <w:rPr>
          <w:rFonts w:ascii="Calibri" w:hAnsi="Calibri" w:cs="Calibri"/>
          <w:szCs w:val="22"/>
        </w:rPr>
        <w:t xml:space="preserve"> is transferring to higher education, the school, where possible, will work with that provider to ensure that they are aware of the needs of students, Access Arrangements that are in place and the strategies that are in place to support individuals.  This is led by the Higher Education Provider and through their own policies and procedures.</w:t>
      </w:r>
    </w:p>
    <w:p w14:paraId="6C7ED1C0" w14:textId="77777777" w:rsidR="00F3575D" w:rsidRPr="00EF1C39" w:rsidRDefault="00F3575D" w:rsidP="00F3575D">
      <w:pPr>
        <w:pStyle w:val="Body1"/>
        <w:outlineLvl w:val="9"/>
        <w:rPr>
          <w:rFonts w:ascii="Calibri" w:hAnsi="Calibri" w:cs="Calibri"/>
          <w:szCs w:val="22"/>
        </w:rPr>
      </w:pPr>
      <w:r w:rsidRPr="00EF1C39">
        <w:rPr>
          <w:rFonts w:ascii="Calibri" w:hAnsi="Calibri" w:cs="Calibri"/>
          <w:szCs w:val="22"/>
        </w:rPr>
        <w:t xml:space="preserve">At all stages, students with an Education, Health and Care Plan are transferred through Essex County Council Transition </w:t>
      </w:r>
      <w:r>
        <w:rPr>
          <w:rFonts w:ascii="Calibri" w:hAnsi="Calibri" w:cs="Calibri"/>
          <w:szCs w:val="22"/>
        </w:rPr>
        <w:t>Plans which involve a range of o</w:t>
      </w:r>
      <w:r w:rsidRPr="00EF1C39">
        <w:rPr>
          <w:rFonts w:ascii="Calibri" w:hAnsi="Calibri" w:cs="Calibri"/>
          <w:szCs w:val="22"/>
        </w:rPr>
        <w:t xml:space="preserve">utside </w:t>
      </w:r>
      <w:r>
        <w:rPr>
          <w:rFonts w:ascii="Calibri" w:hAnsi="Calibri" w:cs="Calibri"/>
          <w:szCs w:val="22"/>
        </w:rPr>
        <w:t>p</w:t>
      </w:r>
      <w:r w:rsidRPr="00EF1C39">
        <w:rPr>
          <w:rFonts w:ascii="Calibri" w:hAnsi="Calibri" w:cs="Calibri"/>
          <w:szCs w:val="22"/>
        </w:rPr>
        <w:t>rofessionals where necessary.</w:t>
      </w:r>
    </w:p>
    <w:p w14:paraId="5841B6C6"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5.6 Our approach to teaching pupils with </w:t>
      </w:r>
      <w:r>
        <w:rPr>
          <w:rFonts w:ascii="Calibri" w:hAnsi="Calibri" w:cs="Calibri"/>
          <w:sz w:val="22"/>
          <w:szCs w:val="22"/>
        </w:rPr>
        <w:t>SEND</w:t>
      </w:r>
    </w:p>
    <w:p w14:paraId="6C0DA5DD"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Teachers are responsible and accountable for the progress and development of all the pupils in their class. </w:t>
      </w:r>
    </w:p>
    <w:p w14:paraId="62A10A9E"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High-quality teaching is our first step in responding to pupils who have </w:t>
      </w:r>
      <w:r>
        <w:rPr>
          <w:rFonts w:ascii="Calibri" w:hAnsi="Calibri" w:cs="Calibri"/>
          <w:sz w:val="22"/>
          <w:szCs w:val="22"/>
        </w:rPr>
        <w:t>SEND</w:t>
      </w:r>
      <w:r w:rsidRPr="002814A7">
        <w:rPr>
          <w:rFonts w:ascii="Calibri" w:hAnsi="Calibri" w:cs="Calibri"/>
          <w:sz w:val="22"/>
          <w:szCs w:val="22"/>
        </w:rPr>
        <w:t xml:space="preserve">. This will be differentiated for individual pupils. </w:t>
      </w:r>
    </w:p>
    <w:p w14:paraId="572128A3" w14:textId="77777777" w:rsidR="00F3575D" w:rsidRDefault="00F3575D" w:rsidP="00F3575D">
      <w:pPr>
        <w:rPr>
          <w:rFonts w:ascii="Calibri" w:hAnsi="Calibri" w:cs="Calibri"/>
          <w:sz w:val="22"/>
          <w:szCs w:val="22"/>
        </w:rPr>
      </w:pPr>
      <w:r w:rsidRPr="002814A7">
        <w:rPr>
          <w:rFonts w:ascii="Calibri" w:hAnsi="Calibri" w:cs="Calibri"/>
          <w:sz w:val="22"/>
          <w:szCs w:val="22"/>
        </w:rPr>
        <w:t xml:space="preserve">We will also provide the following interventions: </w:t>
      </w:r>
    </w:p>
    <w:p w14:paraId="2E20DBDE" w14:textId="77777777" w:rsidR="00F3575D" w:rsidRDefault="00F3575D" w:rsidP="00F3575D">
      <w:pPr>
        <w:pStyle w:val="4Bulletedcopyblue"/>
        <w:rPr>
          <w:rFonts w:ascii="Calibri" w:hAnsi="Calibri" w:cs="Calibri"/>
          <w:sz w:val="22"/>
          <w:szCs w:val="22"/>
        </w:rPr>
      </w:pPr>
      <w:r>
        <w:rPr>
          <w:rFonts w:ascii="Calibri" w:hAnsi="Calibri" w:cs="Calibri"/>
          <w:sz w:val="22"/>
          <w:szCs w:val="22"/>
        </w:rPr>
        <w:t>Thinking Reading Intervention</w:t>
      </w:r>
    </w:p>
    <w:p w14:paraId="3D9FA7A5"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Catch Up Literacy </w:t>
      </w:r>
    </w:p>
    <w:p w14:paraId="30EF302C"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Corrective Reading – Comprehension intervention </w:t>
      </w:r>
    </w:p>
    <w:p w14:paraId="6317C98B"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Zones of regulation </w:t>
      </w:r>
    </w:p>
    <w:p w14:paraId="229BD73A"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Anxiety small group intervention </w:t>
      </w:r>
    </w:p>
    <w:p w14:paraId="4F9C9DF7" w14:textId="77777777" w:rsidR="00F3575D" w:rsidRDefault="00F3575D" w:rsidP="00F3575D">
      <w:pPr>
        <w:pStyle w:val="4Bulletedcopyblue"/>
        <w:rPr>
          <w:rFonts w:ascii="Calibri" w:hAnsi="Calibri" w:cs="Calibri"/>
          <w:sz w:val="22"/>
          <w:szCs w:val="22"/>
        </w:rPr>
      </w:pPr>
      <w:r>
        <w:rPr>
          <w:rFonts w:ascii="Calibri" w:hAnsi="Calibri" w:cs="Calibri"/>
          <w:sz w:val="22"/>
          <w:szCs w:val="22"/>
        </w:rPr>
        <w:t>Self Esteem small group intervention</w:t>
      </w:r>
    </w:p>
    <w:p w14:paraId="4664FB06"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Friendship small group intervention </w:t>
      </w:r>
    </w:p>
    <w:p w14:paraId="2AFEFD68"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Anger Management small group intervention </w:t>
      </w:r>
    </w:p>
    <w:p w14:paraId="134C4BA9" w14:textId="77777777" w:rsidR="00F3575D" w:rsidRDefault="00F3575D" w:rsidP="00F3575D">
      <w:pPr>
        <w:pStyle w:val="4Bulletedcopyblue"/>
        <w:rPr>
          <w:rFonts w:ascii="Calibri" w:hAnsi="Calibri" w:cs="Calibri"/>
          <w:sz w:val="22"/>
          <w:szCs w:val="22"/>
        </w:rPr>
      </w:pPr>
      <w:r>
        <w:rPr>
          <w:rFonts w:ascii="Calibri" w:hAnsi="Calibri" w:cs="Calibri"/>
          <w:sz w:val="22"/>
          <w:szCs w:val="22"/>
        </w:rPr>
        <w:t xml:space="preserve">Adult mentoring </w:t>
      </w:r>
    </w:p>
    <w:p w14:paraId="70FF53CE" w14:textId="77777777" w:rsidR="00F3575D" w:rsidRPr="00F25E2F" w:rsidRDefault="00F3575D" w:rsidP="00F3575D">
      <w:pPr>
        <w:pStyle w:val="4Bulletedcopyblue"/>
        <w:rPr>
          <w:rFonts w:ascii="Calibri" w:hAnsi="Calibri" w:cs="Calibri"/>
          <w:sz w:val="22"/>
          <w:szCs w:val="22"/>
        </w:rPr>
      </w:pPr>
      <w:r>
        <w:rPr>
          <w:rFonts w:ascii="Calibri" w:hAnsi="Calibri" w:cs="Calibri"/>
          <w:sz w:val="22"/>
          <w:szCs w:val="22"/>
        </w:rPr>
        <w:t xml:space="preserve">Nurture Form group </w:t>
      </w:r>
    </w:p>
    <w:p w14:paraId="0E3EF5A2" w14:textId="77777777" w:rsidR="00F3575D" w:rsidRPr="002814A7" w:rsidRDefault="00F3575D" w:rsidP="00F3575D">
      <w:pPr>
        <w:rPr>
          <w:rFonts w:ascii="Calibri" w:hAnsi="Calibri" w:cs="Calibri"/>
          <w:sz w:val="22"/>
          <w:szCs w:val="22"/>
        </w:rPr>
      </w:pPr>
    </w:p>
    <w:p w14:paraId="2061FBA1"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5.7 Adaptations to the curriculum and learning </w:t>
      </w:r>
      <w:proofErr w:type="gramStart"/>
      <w:r w:rsidRPr="002814A7">
        <w:rPr>
          <w:rFonts w:ascii="Calibri" w:hAnsi="Calibri" w:cs="Calibri"/>
          <w:sz w:val="22"/>
          <w:szCs w:val="22"/>
        </w:rPr>
        <w:t>environment</w:t>
      </w:r>
      <w:proofErr w:type="gramEnd"/>
      <w:r w:rsidRPr="002814A7">
        <w:rPr>
          <w:rFonts w:ascii="Calibri" w:hAnsi="Calibri" w:cs="Calibri"/>
          <w:sz w:val="22"/>
          <w:szCs w:val="22"/>
        </w:rPr>
        <w:t xml:space="preserve"> </w:t>
      </w:r>
    </w:p>
    <w:p w14:paraId="69FF16AB"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Working with our partners in the school, the Faculty of Learning Support </w:t>
      </w:r>
      <w:proofErr w:type="gramStart"/>
      <w:r w:rsidRPr="00EF1C39">
        <w:rPr>
          <w:rFonts w:ascii="Calibri" w:eastAsia="Arial Unicode MS" w:hAnsi="Calibri" w:cs="Calibri"/>
          <w:color w:val="000000"/>
          <w:sz w:val="22"/>
          <w:szCs w:val="22"/>
          <w:u w:color="000000"/>
        </w:rPr>
        <w:t>is able to</w:t>
      </w:r>
      <w:proofErr w:type="gramEnd"/>
      <w:r w:rsidRPr="00EF1C39">
        <w:rPr>
          <w:rFonts w:ascii="Calibri" w:eastAsia="Arial Unicode MS" w:hAnsi="Calibri" w:cs="Calibri"/>
          <w:color w:val="000000"/>
          <w:sz w:val="22"/>
          <w:szCs w:val="22"/>
          <w:u w:color="000000"/>
        </w:rPr>
        <w:t xml:space="preserve"> provide adaptions to the curriculum to meet the educational and physical needs of our young people.</w:t>
      </w:r>
    </w:p>
    <w:p w14:paraId="7A158D63" w14:textId="77777777" w:rsidR="00F3575D" w:rsidRPr="00EF1C39" w:rsidRDefault="00F3575D" w:rsidP="00F3575D">
      <w:pPr>
        <w:jc w:val="both"/>
        <w:outlineLvl w:val="0"/>
        <w:rPr>
          <w:rFonts w:ascii="Calibri" w:eastAsia="Arial Unicode MS" w:hAnsi="Calibri" w:cs="Calibri"/>
          <w:b/>
          <w:color w:val="1F3864"/>
          <w:sz w:val="22"/>
          <w:szCs w:val="22"/>
          <w:u w:color="000000"/>
        </w:rPr>
      </w:pPr>
      <w:r w:rsidRPr="00EF1C39">
        <w:rPr>
          <w:rFonts w:ascii="Calibri" w:eastAsia="Arial Unicode MS" w:hAnsi="Calibri" w:cs="Calibri"/>
          <w:b/>
          <w:color w:val="1F3864"/>
          <w:sz w:val="22"/>
          <w:szCs w:val="22"/>
          <w:u w:color="000000"/>
        </w:rPr>
        <w:t xml:space="preserve">Physical Adaptations to the Learning Environment </w:t>
      </w:r>
    </w:p>
    <w:p w14:paraId="27DE050E"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The building is fully accessible for young people with physical impairments.  Adaptations include:</w:t>
      </w:r>
    </w:p>
    <w:p w14:paraId="0B74A7C1"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Lifts to sections of the building above the ground </w:t>
      </w:r>
      <w:proofErr w:type="gramStart"/>
      <w:r w:rsidRPr="00EF1C39">
        <w:rPr>
          <w:rFonts w:ascii="Calibri" w:eastAsia="Arial Unicode MS" w:hAnsi="Calibri" w:cs="Calibri"/>
          <w:color w:val="000000"/>
          <w:sz w:val="22"/>
          <w:szCs w:val="22"/>
          <w:u w:color="000000"/>
        </w:rPr>
        <w:t>floor;</w:t>
      </w:r>
      <w:proofErr w:type="gramEnd"/>
    </w:p>
    <w:p w14:paraId="15545D66"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Disabled </w:t>
      </w:r>
      <w:proofErr w:type="gramStart"/>
      <w:r w:rsidRPr="00EF1C39">
        <w:rPr>
          <w:rFonts w:ascii="Calibri" w:eastAsia="Arial Unicode MS" w:hAnsi="Calibri" w:cs="Calibri"/>
          <w:color w:val="000000"/>
          <w:sz w:val="22"/>
          <w:szCs w:val="22"/>
          <w:u w:color="000000"/>
        </w:rPr>
        <w:t>toilets;</w:t>
      </w:r>
      <w:proofErr w:type="gramEnd"/>
    </w:p>
    <w:p w14:paraId="608FD411"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Hoist systems to move young people in and out of </w:t>
      </w:r>
      <w:proofErr w:type="gramStart"/>
      <w:r w:rsidRPr="00EF1C39">
        <w:rPr>
          <w:rFonts w:ascii="Calibri" w:eastAsia="Arial Unicode MS" w:hAnsi="Calibri" w:cs="Calibri"/>
          <w:color w:val="000000"/>
          <w:sz w:val="22"/>
          <w:szCs w:val="22"/>
          <w:u w:color="000000"/>
        </w:rPr>
        <w:t>wheelchairs;</w:t>
      </w:r>
      <w:proofErr w:type="gramEnd"/>
    </w:p>
    <w:p w14:paraId="08C76AFE"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Ramps to all sections of the </w:t>
      </w:r>
      <w:proofErr w:type="gramStart"/>
      <w:r w:rsidRPr="00EF1C39">
        <w:rPr>
          <w:rFonts w:ascii="Calibri" w:eastAsia="Arial Unicode MS" w:hAnsi="Calibri" w:cs="Calibri"/>
          <w:color w:val="000000"/>
          <w:sz w:val="22"/>
          <w:szCs w:val="22"/>
          <w:u w:color="000000"/>
        </w:rPr>
        <w:t>school;</w:t>
      </w:r>
      <w:proofErr w:type="gramEnd"/>
    </w:p>
    <w:p w14:paraId="65604B71"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Height-adjustable </w:t>
      </w:r>
      <w:proofErr w:type="gramStart"/>
      <w:r w:rsidRPr="00EF1C39">
        <w:rPr>
          <w:rFonts w:ascii="Calibri" w:eastAsia="Arial Unicode MS" w:hAnsi="Calibri" w:cs="Calibri"/>
          <w:color w:val="000000"/>
          <w:sz w:val="22"/>
          <w:szCs w:val="22"/>
          <w:u w:color="000000"/>
        </w:rPr>
        <w:t>tables;</w:t>
      </w:r>
      <w:proofErr w:type="gramEnd"/>
    </w:p>
    <w:p w14:paraId="3A3B1E98" w14:textId="77777777" w:rsidR="00F3575D" w:rsidRPr="00EF1C39" w:rsidRDefault="00F3575D" w:rsidP="00F3575D">
      <w:pPr>
        <w:pStyle w:val="ListParagraph"/>
        <w:numPr>
          <w:ilvl w:val="0"/>
          <w:numId w:val="3"/>
        </w:numPr>
        <w:spacing w:after="0"/>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Large classrooms to accommodate large mobility aids. </w:t>
      </w:r>
    </w:p>
    <w:p w14:paraId="09118051" w14:textId="77777777" w:rsidR="00F3575D" w:rsidRPr="00EF1C39" w:rsidRDefault="00F3575D" w:rsidP="00F3575D">
      <w:pPr>
        <w:pStyle w:val="ListParagraph"/>
        <w:spacing w:after="0"/>
        <w:ind w:left="360"/>
        <w:jc w:val="both"/>
        <w:outlineLvl w:val="0"/>
        <w:rPr>
          <w:rFonts w:ascii="Calibri" w:eastAsia="Arial Unicode MS" w:hAnsi="Calibri" w:cs="Calibri"/>
          <w:color w:val="000000"/>
          <w:sz w:val="22"/>
          <w:szCs w:val="22"/>
          <w:u w:color="000000"/>
        </w:rPr>
      </w:pPr>
    </w:p>
    <w:p w14:paraId="7F7467C2"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lastRenderedPageBreak/>
        <w:t>We work closely with our partners in the National Health Service and at Essex County Council to accommodate any mobility aids that a young person may need while in a mainstream setting.</w:t>
      </w:r>
    </w:p>
    <w:p w14:paraId="2FBD707E" w14:textId="77777777" w:rsidR="00F3575D" w:rsidRPr="00EF1C39" w:rsidRDefault="00F3575D" w:rsidP="00F3575D">
      <w:pPr>
        <w:jc w:val="both"/>
        <w:outlineLvl w:val="0"/>
        <w:rPr>
          <w:rFonts w:ascii="Calibri" w:eastAsia="Arial Unicode MS" w:hAnsi="Calibri" w:cs="Calibri"/>
          <w:color w:val="000000"/>
          <w:sz w:val="22"/>
          <w:szCs w:val="22"/>
          <w:u w:color="000000"/>
        </w:rPr>
      </w:pPr>
    </w:p>
    <w:p w14:paraId="119164B9" w14:textId="77777777" w:rsidR="00F3575D" w:rsidRPr="00EF1C39" w:rsidRDefault="00F3575D" w:rsidP="00F3575D">
      <w:pPr>
        <w:jc w:val="both"/>
        <w:outlineLvl w:val="0"/>
        <w:rPr>
          <w:rFonts w:ascii="Calibri" w:eastAsia="Arial Unicode MS" w:hAnsi="Calibri" w:cs="Calibri"/>
          <w:b/>
          <w:color w:val="1F3864"/>
          <w:sz w:val="22"/>
          <w:szCs w:val="22"/>
          <w:u w:color="000000"/>
        </w:rPr>
      </w:pPr>
      <w:r w:rsidRPr="00EF1C39">
        <w:rPr>
          <w:rFonts w:ascii="Calibri" w:eastAsia="Arial Unicode MS" w:hAnsi="Calibri" w:cs="Calibri"/>
          <w:b/>
          <w:color w:val="1F3864"/>
          <w:sz w:val="22"/>
          <w:szCs w:val="22"/>
          <w:u w:color="000000"/>
        </w:rPr>
        <w:t xml:space="preserve">Curriculum Adaptations </w:t>
      </w:r>
    </w:p>
    <w:p w14:paraId="11D1C39C" w14:textId="77777777" w:rsidR="00F3575D" w:rsidRPr="00EF1C39" w:rsidRDefault="00F3575D" w:rsidP="00F3575D">
      <w:pPr>
        <w:jc w:val="both"/>
        <w:outlineLvl w:val="0"/>
        <w:rPr>
          <w:rFonts w:ascii="Calibri" w:eastAsia="Arial Unicode MS" w:hAnsi="Calibri" w:cs="Calibri"/>
          <w:sz w:val="22"/>
          <w:szCs w:val="22"/>
          <w:u w:color="000000"/>
        </w:rPr>
      </w:pPr>
      <w:r w:rsidRPr="00EF1C39">
        <w:rPr>
          <w:rFonts w:ascii="Calibri" w:eastAsia="Arial Unicode MS" w:hAnsi="Calibri" w:cs="Calibri"/>
          <w:sz w:val="22"/>
          <w:szCs w:val="22"/>
          <w:u w:color="000000"/>
        </w:rPr>
        <w:t>Shenfield High School is committed to providing Shenfield Learning for Shenfield Learners.  This involves using a range of internal resources to provide additional and often bespoke curriculums for young people.</w:t>
      </w:r>
    </w:p>
    <w:p w14:paraId="3749E634" w14:textId="1E5F020E" w:rsidR="00F3575D" w:rsidRPr="00EF1C39" w:rsidRDefault="00F3575D" w:rsidP="00F3575D">
      <w:pPr>
        <w:jc w:val="both"/>
        <w:outlineLvl w:val="0"/>
        <w:rPr>
          <w:rFonts w:ascii="Calibri" w:eastAsia="Arial Unicode MS" w:hAnsi="Calibri" w:cs="Calibri"/>
          <w:sz w:val="22"/>
          <w:szCs w:val="22"/>
          <w:u w:color="000000"/>
        </w:rPr>
      </w:pPr>
      <w:r w:rsidRPr="00EF1C39">
        <w:rPr>
          <w:rFonts w:ascii="Calibri" w:eastAsia="Arial Unicode MS" w:hAnsi="Calibri" w:cs="Calibri"/>
          <w:sz w:val="22"/>
          <w:szCs w:val="22"/>
          <w:u w:color="000000"/>
        </w:rPr>
        <w:t xml:space="preserve">This includes withdrawal </w:t>
      </w:r>
      <w:r w:rsidR="00DF166C" w:rsidRPr="00EF1C39">
        <w:rPr>
          <w:rFonts w:ascii="Calibri" w:eastAsia="Arial Unicode MS" w:hAnsi="Calibri" w:cs="Calibri"/>
          <w:sz w:val="22"/>
          <w:szCs w:val="22"/>
          <w:u w:color="000000"/>
        </w:rPr>
        <w:t>programs</w:t>
      </w:r>
      <w:r w:rsidRPr="00EF1C39">
        <w:rPr>
          <w:rFonts w:ascii="Calibri" w:eastAsia="Arial Unicode MS" w:hAnsi="Calibri" w:cs="Calibri"/>
          <w:sz w:val="22"/>
          <w:szCs w:val="22"/>
          <w:u w:color="000000"/>
        </w:rPr>
        <w:t xml:space="preserve"> (as detailed in this policy) as well as developing support structures within classrooms.  All teachers are expected to differentiate to meet young peoples’ needs and ensure that they can access the curriculum diet that is provided through quality first teaching.</w:t>
      </w:r>
    </w:p>
    <w:p w14:paraId="29112B04" w14:textId="21945DAB" w:rsidR="00F3575D" w:rsidRPr="00EF1C39" w:rsidRDefault="00F3575D" w:rsidP="00F3575D">
      <w:pPr>
        <w:jc w:val="both"/>
        <w:outlineLvl w:val="0"/>
        <w:rPr>
          <w:rFonts w:ascii="Calibri" w:eastAsia="Arial Unicode MS" w:hAnsi="Calibri" w:cs="Calibri"/>
          <w:sz w:val="22"/>
          <w:szCs w:val="22"/>
          <w:u w:color="000000"/>
        </w:rPr>
      </w:pPr>
      <w:r w:rsidRPr="00EF1C39">
        <w:rPr>
          <w:rFonts w:ascii="Calibri" w:eastAsia="Arial Unicode MS" w:hAnsi="Calibri" w:cs="Calibri"/>
          <w:sz w:val="22"/>
          <w:szCs w:val="22"/>
          <w:u w:color="000000"/>
        </w:rPr>
        <w:t xml:space="preserve">Bespoke curriculums are developed through our vocational learning </w:t>
      </w:r>
      <w:r w:rsidR="00DF166C" w:rsidRPr="00EF1C39">
        <w:rPr>
          <w:rFonts w:ascii="Calibri" w:eastAsia="Arial Unicode MS" w:hAnsi="Calibri" w:cs="Calibri"/>
          <w:sz w:val="22"/>
          <w:szCs w:val="22"/>
          <w:u w:color="000000"/>
        </w:rPr>
        <w:t>programs</w:t>
      </w:r>
      <w:r w:rsidRPr="00EF1C39">
        <w:rPr>
          <w:rFonts w:ascii="Calibri" w:eastAsia="Arial Unicode MS" w:hAnsi="Calibri" w:cs="Calibri"/>
          <w:sz w:val="22"/>
          <w:szCs w:val="22"/>
          <w:u w:color="000000"/>
        </w:rPr>
        <w:t xml:space="preserve"> and our support for vulnerable youngsters.  These are:</w:t>
      </w:r>
    </w:p>
    <w:p w14:paraId="12ABEEEE" w14:textId="77777777" w:rsidR="00F3575D" w:rsidRPr="00EF1C39" w:rsidRDefault="00F3575D" w:rsidP="00F3575D">
      <w:pPr>
        <w:jc w:val="both"/>
        <w:outlineLvl w:val="0"/>
        <w:rPr>
          <w:rFonts w:ascii="Calibri" w:eastAsia="Arial Unicode MS" w:hAnsi="Calibri" w:cs="Calibri"/>
          <w:b/>
          <w:color w:val="1F3864"/>
          <w:sz w:val="22"/>
          <w:szCs w:val="22"/>
          <w:u w:color="000000"/>
        </w:rPr>
      </w:pPr>
      <w:r w:rsidRPr="00EF1C39">
        <w:rPr>
          <w:rFonts w:ascii="Calibri" w:eastAsia="Arial Unicode MS" w:hAnsi="Calibri" w:cs="Calibri"/>
          <w:b/>
          <w:color w:val="1F3864"/>
          <w:sz w:val="22"/>
          <w:szCs w:val="22"/>
          <w:u w:color="000000"/>
        </w:rPr>
        <w:t>Vocational Pathway</w:t>
      </w:r>
    </w:p>
    <w:p w14:paraId="68F9D5F5" w14:textId="77777777" w:rsidR="00F3575D" w:rsidRPr="00EF1C39" w:rsidRDefault="00F3575D" w:rsidP="00F3575D">
      <w:pPr>
        <w:jc w:val="both"/>
        <w:outlineLvl w:val="0"/>
        <w:rPr>
          <w:rFonts w:ascii="Calibri" w:eastAsia="Arial Unicode MS" w:hAnsi="Calibri" w:cs="Calibri"/>
          <w:sz w:val="22"/>
          <w:szCs w:val="22"/>
          <w:u w:color="000000"/>
        </w:rPr>
      </w:pPr>
      <w:r w:rsidRPr="00EF1C39">
        <w:rPr>
          <w:rFonts w:ascii="Calibri" w:eastAsia="Arial Unicode MS" w:hAnsi="Calibri" w:cs="Calibri"/>
          <w:sz w:val="22"/>
          <w:szCs w:val="22"/>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14:paraId="53920C5E"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We make the following adaptations to ensure all pupils’ needs are met:</w:t>
      </w:r>
    </w:p>
    <w:p w14:paraId="24F14F5C" w14:textId="7689F192"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Differentiating our curriculum to ensure all pupils </w:t>
      </w:r>
      <w:r w:rsidR="00DF166C" w:rsidRPr="002814A7">
        <w:rPr>
          <w:rFonts w:ascii="Calibri" w:hAnsi="Calibri" w:cs="Calibri"/>
          <w:sz w:val="22"/>
          <w:szCs w:val="22"/>
        </w:rPr>
        <w:t>can</w:t>
      </w:r>
      <w:r w:rsidRPr="002814A7">
        <w:rPr>
          <w:rFonts w:ascii="Calibri" w:hAnsi="Calibri" w:cs="Calibri"/>
          <w:sz w:val="22"/>
          <w:szCs w:val="22"/>
        </w:rPr>
        <w:t xml:space="preserve"> access it, for example, by grouping, 1:1 work, teaching style, content of the lesson, etc. </w:t>
      </w:r>
    </w:p>
    <w:p w14:paraId="587E54C3"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Adapting our resources and staffing </w:t>
      </w:r>
    </w:p>
    <w:p w14:paraId="01869C9A"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Using recommended aids, such as laptops, </w:t>
      </w:r>
      <w:proofErr w:type="spellStart"/>
      <w:r w:rsidRPr="002814A7">
        <w:rPr>
          <w:rFonts w:ascii="Calibri" w:hAnsi="Calibri" w:cs="Calibri"/>
          <w:sz w:val="22"/>
          <w:szCs w:val="22"/>
        </w:rPr>
        <w:t>coloured</w:t>
      </w:r>
      <w:proofErr w:type="spellEnd"/>
      <w:r w:rsidRPr="002814A7">
        <w:rPr>
          <w:rFonts w:ascii="Calibri" w:hAnsi="Calibri" w:cs="Calibri"/>
          <w:sz w:val="22"/>
          <w:szCs w:val="22"/>
        </w:rPr>
        <w:t xml:space="preserve"> overlays, visual timetables, larger font, etc. </w:t>
      </w:r>
    </w:p>
    <w:p w14:paraId="243278AB"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Differentiating our teaching, for example, giving longer processing times, pre-teaching of key vocabulary, reading instructions aloud, etc. </w:t>
      </w:r>
    </w:p>
    <w:p w14:paraId="3F4BFEDB"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5.8 Additional support for learning </w:t>
      </w:r>
    </w:p>
    <w:p w14:paraId="617CE884" w14:textId="77777777" w:rsidR="00F3575D" w:rsidRPr="00EF1C39" w:rsidRDefault="00F3575D" w:rsidP="00F3575D">
      <w:pPr>
        <w:rPr>
          <w:rFonts w:ascii="Calibri" w:hAnsi="Calibri" w:cs="Calibri"/>
          <w:sz w:val="22"/>
        </w:rPr>
      </w:pPr>
      <w:r w:rsidRPr="00EF1C39">
        <w:rPr>
          <w:rFonts w:ascii="Calibri" w:hAnsi="Calibri" w:cs="Calibri"/>
          <w:sz w:val="22"/>
        </w:rPr>
        <w:t>The school follows the Graduated Approach that is detailed in the Code of Practice (2015).</w:t>
      </w:r>
    </w:p>
    <w:p w14:paraId="0FF10718" w14:textId="77777777" w:rsidR="00F3575D" w:rsidRPr="00EF1C39" w:rsidRDefault="00F3575D" w:rsidP="00F3575D">
      <w:pPr>
        <w:rPr>
          <w:rFonts w:ascii="Calibri" w:hAnsi="Calibri" w:cs="Calibri"/>
          <w:sz w:val="22"/>
        </w:rPr>
      </w:pPr>
      <w:r w:rsidRPr="00EF1C39">
        <w:rPr>
          <w:rFonts w:ascii="Calibri" w:hAnsi="Calibri" w:cs="Calibri"/>
          <w:sz w:val="22"/>
        </w:rPr>
        <w:t xml:space="preserve">All young people who are on the </w:t>
      </w:r>
      <w:r>
        <w:rPr>
          <w:rFonts w:ascii="Calibri" w:hAnsi="Calibri" w:cs="Calibri"/>
          <w:sz w:val="22"/>
        </w:rPr>
        <w:t>SEND</w:t>
      </w:r>
      <w:r w:rsidRPr="00EF1C39">
        <w:rPr>
          <w:rFonts w:ascii="Calibri" w:hAnsi="Calibri" w:cs="Calibri"/>
          <w:sz w:val="22"/>
        </w:rPr>
        <w:t xml:space="preserve"> List are identified as needing “</w:t>
      </w:r>
      <w:r>
        <w:rPr>
          <w:rFonts w:ascii="Calibri" w:hAnsi="Calibri" w:cs="Calibri"/>
          <w:sz w:val="22"/>
        </w:rPr>
        <w:t>SEND</w:t>
      </w:r>
      <w:r w:rsidRPr="00EF1C39">
        <w:rPr>
          <w:rFonts w:ascii="Calibri" w:hAnsi="Calibri" w:cs="Calibri"/>
          <w:sz w:val="22"/>
        </w:rPr>
        <w:t xml:space="preserve"> Support” and the progress of this group of students is monitored as they move throughout the school.</w:t>
      </w:r>
    </w:p>
    <w:p w14:paraId="2CA9CFDA" w14:textId="77777777" w:rsidR="00F3575D" w:rsidRPr="00EF1C39" w:rsidRDefault="00F3575D" w:rsidP="00F3575D">
      <w:pPr>
        <w:rPr>
          <w:rFonts w:ascii="Calibri" w:hAnsi="Calibri" w:cs="Calibri"/>
          <w:sz w:val="22"/>
        </w:rPr>
      </w:pPr>
      <w:r w:rsidRPr="00EF1C39">
        <w:rPr>
          <w:rFonts w:ascii="Calibri" w:hAnsi="Calibri" w:cs="Calibri"/>
          <w:sz w:val="22"/>
        </w:rPr>
        <w:t xml:space="preserve">The school does not endorse or use one-to-one support, unless there are severe medical needs where a young person is incapacitated in some way (such as a physical impairment where the use of limbs is limited in some way).  This is based on research evidence from the EEF (Education Endowment Foundation) which shows that this has limited impact on development and in many cases can be detrimental to the young person.  </w:t>
      </w:r>
    </w:p>
    <w:p w14:paraId="0997B783" w14:textId="77777777" w:rsidR="00F3575D" w:rsidRPr="00EF1C39" w:rsidRDefault="00F3575D" w:rsidP="00F3575D">
      <w:pPr>
        <w:rPr>
          <w:rFonts w:ascii="Calibri" w:hAnsi="Calibri" w:cs="Calibri"/>
          <w:sz w:val="22"/>
        </w:rPr>
      </w:pPr>
      <w:r w:rsidRPr="00EF1C39">
        <w:rPr>
          <w:rFonts w:ascii="Calibri" w:hAnsi="Calibri" w:cs="Calibri"/>
          <w:sz w:val="22"/>
        </w:rPr>
        <w:t xml:space="preserve">The school operates an Intervention Based Model which is led by the </w:t>
      </w:r>
      <w:r>
        <w:rPr>
          <w:rFonts w:ascii="Calibri" w:hAnsi="Calibri" w:cs="Calibri"/>
          <w:sz w:val="22"/>
        </w:rPr>
        <w:t>SENCo</w:t>
      </w:r>
      <w:r w:rsidRPr="00EF1C39">
        <w:rPr>
          <w:rFonts w:ascii="Calibri" w:hAnsi="Calibri" w:cs="Calibri"/>
          <w:sz w:val="22"/>
        </w:rPr>
        <w:t xml:space="preserve">. </w:t>
      </w:r>
    </w:p>
    <w:p w14:paraId="1C67E3D9" w14:textId="77777777" w:rsidR="00F3575D" w:rsidRPr="002814A7" w:rsidRDefault="00F3575D" w:rsidP="00F3575D">
      <w:pPr>
        <w:rPr>
          <w:rFonts w:ascii="Calibri" w:hAnsi="Calibri" w:cs="Calibri"/>
          <w:sz w:val="22"/>
          <w:szCs w:val="22"/>
        </w:rPr>
      </w:pPr>
      <w:r>
        <w:rPr>
          <w:rFonts w:ascii="Calibri" w:hAnsi="Calibri" w:cs="Calibri"/>
          <w:sz w:val="22"/>
          <w:szCs w:val="22"/>
        </w:rPr>
        <w:t xml:space="preserve">We have 9 </w:t>
      </w:r>
      <w:r w:rsidRPr="002814A7">
        <w:rPr>
          <w:rFonts w:ascii="Calibri" w:hAnsi="Calibri" w:cs="Calibri"/>
          <w:sz w:val="22"/>
          <w:szCs w:val="22"/>
        </w:rPr>
        <w:t xml:space="preserve">teaching assistants who are trained to deliver interventions such as </w:t>
      </w:r>
      <w:r>
        <w:rPr>
          <w:rFonts w:ascii="Calibri" w:hAnsi="Calibri" w:cs="Calibri"/>
          <w:sz w:val="22"/>
          <w:szCs w:val="22"/>
        </w:rPr>
        <w:t xml:space="preserve">Thinking Reading, Corrective Reading, Catch Up Literacy and zones of regulation. </w:t>
      </w:r>
    </w:p>
    <w:p w14:paraId="589CCBB4"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Teaching assistants will support pupils on a 1:1 basis when</w:t>
      </w:r>
      <w:r>
        <w:rPr>
          <w:rFonts w:ascii="Calibri" w:hAnsi="Calibri" w:cs="Calibri"/>
          <w:sz w:val="22"/>
          <w:szCs w:val="22"/>
        </w:rPr>
        <w:t xml:space="preserve"> a young person has a severe medical need, where the young person is incapacitated in some way. </w:t>
      </w:r>
    </w:p>
    <w:p w14:paraId="123FAA5C"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Teaching assistants will support pupils in sm</w:t>
      </w:r>
      <w:r>
        <w:rPr>
          <w:rFonts w:ascii="Calibri" w:hAnsi="Calibri" w:cs="Calibri"/>
          <w:sz w:val="22"/>
          <w:szCs w:val="22"/>
        </w:rPr>
        <w:t xml:space="preserve">all groups when student’s needs are identified and referred to take part in small group interventions, such as zones of regulation, anxiety and self-esteem. </w:t>
      </w:r>
    </w:p>
    <w:p w14:paraId="2F774977"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work with the following agencies to provide support for pupils with </w:t>
      </w:r>
      <w:r>
        <w:rPr>
          <w:rFonts w:ascii="Calibri" w:hAnsi="Calibri" w:cs="Calibri"/>
          <w:sz w:val="22"/>
          <w:szCs w:val="22"/>
        </w:rPr>
        <w:t>SEND</w:t>
      </w:r>
      <w:r w:rsidRPr="002814A7">
        <w:rPr>
          <w:rFonts w:ascii="Calibri" w:hAnsi="Calibri" w:cs="Calibri"/>
          <w:sz w:val="22"/>
          <w:szCs w:val="22"/>
        </w:rPr>
        <w:t>:</w:t>
      </w:r>
    </w:p>
    <w:p w14:paraId="0E4A1CFF"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lastRenderedPageBreak/>
        <w:t xml:space="preserve">The NHS (Paediatricians, Physiotherapists, Occupational Therapists </w:t>
      </w:r>
      <w:proofErr w:type="spellStart"/>
      <w:r w:rsidRPr="00EF1C39">
        <w:rPr>
          <w:rFonts w:ascii="Calibri" w:hAnsi="Calibri" w:cs="Calibri"/>
          <w:sz w:val="22"/>
        </w:rPr>
        <w:t>etc</w:t>
      </w:r>
      <w:proofErr w:type="spellEnd"/>
      <w:proofErr w:type="gramStart"/>
      <w:r w:rsidRPr="00EF1C39">
        <w:rPr>
          <w:rFonts w:ascii="Calibri" w:hAnsi="Calibri" w:cs="Calibri"/>
          <w:sz w:val="22"/>
        </w:rPr>
        <w:t>);</w:t>
      </w:r>
      <w:proofErr w:type="gramEnd"/>
    </w:p>
    <w:p w14:paraId="4C47100B"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Specialist </w:t>
      </w:r>
      <w:proofErr w:type="gramStart"/>
      <w:r w:rsidRPr="00EF1C39">
        <w:rPr>
          <w:rFonts w:ascii="Calibri" w:hAnsi="Calibri" w:cs="Calibri"/>
          <w:sz w:val="22"/>
        </w:rPr>
        <w:t>Teachers;</w:t>
      </w:r>
      <w:proofErr w:type="gramEnd"/>
    </w:p>
    <w:p w14:paraId="5D3F52AE"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Educational </w:t>
      </w:r>
      <w:proofErr w:type="gramStart"/>
      <w:r w:rsidRPr="00EF1C39">
        <w:rPr>
          <w:rFonts w:ascii="Calibri" w:hAnsi="Calibri" w:cs="Calibri"/>
          <w:sz w:val="22"/>
        </w:rPr>
        <w:t>Psychologists;</w:t>
      </w:r>
      <w:proofErr w:type="gramEnd"/>
    </w:p>
    <w:p w14:paraId="6153D17F"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Extended Schools – </w:t>
      </w:r>
      <w:proofErr w:type="gramStart"/>
      <w:r w:rsidRPr="00EF1C39">
        <w:rPr>
          <w:rFonts w:ascii="Calibri" w:hAnsi="Calibri" w:cs="Calibri"/>
          <w:sz w:val="22"/>
        </w:rPr>
        <w:t>Brentwood;</w:t>
      </w:r>
      <w:proofErr w:type="gramEnd"/>
    </w:p>
    <w:p w14:paraId="6798F1BE"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Emotional Well-being and Mental Health Services (EWMHS</w:t>
      </w:r>
      <w:proofErr w:type="gramStart"/>
      <w:r w:rsidRPr="00EF1C39">
        <w:rPr>
          <w:rFonts w:ascii="Calibri" w:hAnsi="Calibri" w:cs="Calibri"/>
          <w:sz w:val="22"/>
        </w:rPr>
        <w:t>);</w:t>
      </w:r>
      <w:proofErr w:type="gramEnd"/>
    </w:p>
    <w:p w14:paraId="717EE27B"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Family </w:t>
      </w:r>
      <w:proofErr w:type="gramStart"/>
      <w:r w:rsidRPr="00EF1C39">
        <w:rPr>
          <w:rFonts w:ascii="Calibri" w:hAnsi="Calibri" w:cs="Calibri"/>
          <w:sz w:val="22"/>
        </w:rPr>
        <w:t>Solutions;</w:t>
      </w:r>
      <w:proofErr w:type="gramEnd"/>
    </w:p>
    <w:p w14:paraId="2BC38E6F"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Social Care – both child and adult </w:t>
      </w:r>
      <w:proofErr w:type="gramStart"/>
      <w:r w:rsidRPr="00EF1C39">
        <w:rPr>
          <w:rFonts w:ascii="Calibri" w:hAnsi="Calibri" w:cs="Calibri"/>
          <w:sz w:val="22"/>
        </w:rPr>
        <w:t>services;</w:t>
      </w:r>
      <w:proofErr w:type="gramEnd"/>
    </w:p>
    <w:p w14:paraId="083BF4A5"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Virtual </w:t>
      </w:r>
      <w:proofErr w:type="gramStart"/>
      <w:r w:rsidRPr="00EF1C39">
        <w:rPr>
          <w:rFonts w:ascii="Calibri" w:hAnsi="Calibri" w:cs="Calibri"/>
          <w:sz w:val="22"/>
        </w:rPr>
        <w:t>Schools;</w:t>
      </w:r>
      <w:proofErr w:type="gramEnd"/>
    </w:p>
    <w:p w14:paraId="7F2519E1"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Achievement </w:t>
      </w:r>
      <w:proofErr w:type="gramStart"/>
      <w:r w:rsidRPr="00EF1C39">
        <w:rPr>
          <w:rFonts w:ascii="Calibri" w:hAnsi="Calibri" w:cs="Calibri"/>
          <w:sz w:val="22"/>
        </w:rPr>
        <w:t>Service;</w:t>
      </w:r>
      <w:proofErr w:type="gramEnd"/>
    </w:p>
    <w:p w14:paraId="4D5ED8EE"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Children and Young People with Disabilities </w:t>
      </w:r>
      <w:proofErr w:type="gramStart"/>
      <w:r w:rsidRPr="00EF1C39">
        <w:rPr>
          <w:rFonts w:ascii="Calibri" w:hAnsi="Calibri" w:cs="Calibri"/>
          <w:sz w:val="22"/>
        </w:rPr>
        <w:t>Service;</w:t>
      </w:r>
      <w:proofErr w:type="gramEnd"/>
    </w:p>
    <w:p w14:paraId="4AB4F69B"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w:t>
      </w:r>
      <w:proofErr w:type="gramStart"/>
      <w:r w:rsidRPr="00EF1C39">
        <w:rPr>
          <w:rFonts w:ascii="Calibri" w:hAnsi="Calibri" w:cs="Calibri"/>
          <w:sz w:val="22"/>
        </w:rPr>
        <w:t>Police;</w:t>
      </w:r>
      <w:proofErr w:type="gramEnd"/>
    </w:p>
    <w:p w14:paraId="1B65717A"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Fire </w:t>
      </w:r>
      <w:proofErr w:type="gramStart"/>
      <w:r w:rsidRPr="00EF1C39">
        <w:rPr>
          <w:rFonts w:ascii="Calibri" w:hAnsi="Calibri" w:cs="Calibri"/>
          <w:sz w:val="22"/>
        </w:rPr>
        <w:t>Service;</w:t>
      </w:r>
      <w:proofErr w:type="gramEnd"/>
    </w:p>
    <w:p w14:paraId="1DBF0EA5"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Local youth volunteer </w:t>
      </w:r>
      <w:proofErr w:type="gramStart"/>
      <w:r w:rsidRPr="00EF1C39">
        <w:rPr>
          <w:rFonts w:ascii="Calibri" w:hAnsi="Calibri" w:cs="Calibri"/>
          <w:sz w:val="22"/>
        </w:rPr>
        <w:t>services;</w:t>
      </w:r>
      <w:proofErr w:type="gramEnd"/>
    </w:p>
    <w:p w14:paraId="45A181B2"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Local charity services.</w:t>
      </w:r>
    </w:p>
    <w:p w14:paraId="5FF95484" w14:textId="77777777" w:rsidR="00F3575D" w:rsidRPr="002814A7" w:rsidRDefault="00F3575D" w:rsidP="00F3575D">
      <w:pPr>
        <w:pStyle w:val="4Bulletedcopyblue"/>
        <w:numPr>
          <w:ilvl w:val="0"/>
          <w:numId w:val="0"/>
        </w:numPr>
        <w:ind w:left="340"/>
        <w:rPr>
          <w:rFonts w:ascii="Calibri" w:hAnsi="Calibri" w:cs="Calibri"/>
          <w:sz w:val="22"/>
          <w:szCs w:val="22"/>
          <w:highlight w:val="yellow"/>
        </w:rPr>
      </w:pPr>
    </w:p>
    <w:p w14:paraId="7B2C3766"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5.9 Expertise and training of staff </w:t>
      </w:r>
    </w:p>
    <w:p w14:paraId="6A563006" w14:textId="29F517D1" w:rsidR="00F3575D" w:rsidRPr="00FC557A" w:rsidRDefault="00F3575D" w:rsidP="00F3575D">
      <w:pPr>
        <w:rPr>
          <w:rFonts w:ascii="Calibri" w:hAnsi="Calibri" w:cs="Calibri"/>
          <w:sz w:val="22"/>
          <w:szCs w:val="22"/>
        </w:rPr>
      </w:pPr>
      <w:r w:rsidRPr="00FC557A">
        <w:rPr>
          <w:rFonts w:ascii="Calibri" w:hAnsi="Calibri" w:cs="Calibri"/>
          <w:sz w:val="22"/>
          <w:szCs w:val="22"/>
        </w:rPr>
        <w:t xml:space="preserve">We have a team of </w:t>
      </w:r>
      <w:r w:rsidR="004C7855" w:rsidRPr="00FC557A">
        <w:rPr>
          <w:rFonts w:ascii="Calibri" w:hAnsi="Calibri" w:cs="Calibri"/>
          <w:sz w:val="22"/>
          <w:szCs w:val="22"/>
        </w:rPr>
        <w:t>10</w:t>
      </w:r>
      <w:r w:rsidRPr="00FC557A">
        <w:rPr>
          <w:rFonts w:ascii="Calibri" w:hAnsi="Calibri" w:cs="Calibri"/>
          <w:sz w:val="22"/>
          <w:szCs w:val="22"/>
        </w:rPr>
        <w:t xml:space="preserve"> teaching assistants, including </w:t>
      </w:r>
      <w:r w:rsidR="004C7855" w:rsidRPr="00FC557A">
        <w:rPr>
          <w:rFonts w:ascii="Calibri" w:hAnsi="Calibri" w:cs="Calibri"/>
          <w:sz w:val="22"/>
          <w:szCs w:val="22"/>
        </w:rPr>
        <w:t xml:space="preserve">5 </w:t>
      </w:r>
      <w:r w:rsidRPr="00FC557A">
        <w:rPr>
          <w:rFonts w:ascii="Calibri" w:hAnsi="Calibri" w:cs="Calibri"/>
          <w:sz w:val="22"/>
          <w:szCs w:val="22"/>
        </w:rPr>
        <w:t>higher level teaching assistants (HLTAs) who are trained to deliver SEND provision.</w:t>
      </w:r>
    </w:p>
    <w:p w14:paraId="077D4CA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In the last academic year, staff have been trained </w:t>
      </w:r>
      <w:r>
        <w:rPr>
          <w:rFonts w:ascii="Calibri" w:hAnsi="Calibri" w:cs="Calibri"/>
          <w:sz w:val="22"/>
          <w:szCs w:val="22"/>
        </w:rPr>
        <w:t xml:space="preserve">in Thinking Reading, Catch Up Literacy, Corrective Reading and </w:t>
      </w:r>
      <w:proofErr w:type="gramStart"/>
      <w:r>
        <w:rPr>
          <w:rFonts w:ascii="Calibri" w:hAnsi="Calibri" w:cs="Calibri"/>
          <w:sz w:val="22"/>
          <w:szCs w:val="22"/>
        </w:rPr>
        <w:t>Catch Up</w:t>
      </w:r>
      <w:proofErr w:type="gramEnd"/>
      <w:r>
        <w:rPr>
          <w:rFonts w:ascii="Calibri" w:hAnsi="Calibri" w:cs="Calibri"/>
          <w:sz w:val="22"/>
          <w:szCs w:val="22"/>
        </w:rPr>
        <w:t xml:space="preserve"> Numeracy. </w:t>
      </w:r>
    </w:p>
    <w:p w14:paraId="6CF2101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use specialist staff for </w:t>
      </w:r>
      <w:r>
        <w:rPr>
          <w:rFonts w:ascii="Calibri" w:hAnsi="Calibri" w:cs="Calibri"/>
          <w:sz w:val="22"/>
          <w:szCs w:val="22"/>
        </w:rPr>
        <w:t xml:space="preserve">teaching small group interventions, providing physiotherapy </w:t>
      </w:r>
      <w:proofErr w:type="gramStart"/>
      <w:r>
        <w:rPr>
          <w:rFonts w:ascii="Calibri" w:hAnsi="Calibri" w:cs="Calibri"/>
          <w:sz w:val="22"/>
          <w:szCs w:val="22"/>
        </w:rPr>
        <w:t>on a daily basis</w:t>
      </w:r>
      <w:proofErr w:type="gramEnd"/>
      <w:r>
        <w:rPr>
          <w:rFonts w:ascii="Calibri" w:hAnsi="Calibri" w:cs="Calibri"/>
          <w:sz w:val="22"/>
          <w:szCs w:val="22"/>
        </w:rPr>
        <w:t xml:space="preserve"> to our young people with physical needs and conducting access arrangement testing in line with JCQ guidelines. </w:t>
      </w:r>
    </w:p>
    <w:p w14:paraId="1D5FF409"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5.10 Securing equipment and facilities </w:t>
      </w:r>
    </w:p>
    <w:p w14:paraId="0521C13C" w14:textId="77777777" w:rsidR="00F3575D" w:rsidRPr="002814A7" w:rsidRDefault="00F3575D" w:rsidP="00F3575D">
      <w:pPr>
        <w:pStyle w:val="Caption1"/>
        <w:rPr>
          <w:rFonts w:ascii="Calibri" w:hAnsi="Calibri" w:cs="Calibri"/>
          <w:i w:val="0"/>
          <w:iCs/>
          <w:color w:val="auto"/>
          <w:sz w:val="22"/>
          <w:szCs w:val="22"/>
        </w:rPr>
      </w:pPr>
      <w:r>
        <w:rPr>
          <w:rFonts w:ascii="Calibri" w:hAnsi="Calibri" w:cs="Calibri"/>
          <w:i w:val="0"/>
          <w:iCs/>
          <w:color w:val="auto"/>
          <w:sz w:val="22"/>
          <w:szCs w:val="22"/>
        </w:rPr>
        <w:t xml:space="preserve">Shenfield High School are committed to keeping all specialist equipment safe and secure. The learning support department ensure that all equipment used is checked in and out and where applicable agreements are signed between staff and students, such as a laptop agreement to ensure equipment and facilities are used appropriately. </w:t>
      </w:r>
    </w:p>
    <w:p w14:paraId="7AFEC49B"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5.11 Evaluating the effectiveness of </w:t>
      </w:r>
      <w:r>
        <w:rPr>
          <w:rFonts w:ascii="Calibri" w:hAnsi="Calibri" w:cs="Calibri"/>
          <w:sz w:val="22"/>
          <w:szCs w:val="22"/>
        </w:rPr>
        <w:t>SEND</w:t>
      </w:r>
      <w:r w:rsidRPr="002814A7">
        <w:rPr>
          <w:rFonts w:ascii="Calibri" w:hAnsi="Calibri" w:cs="Calibri"/>
          <w:sz w:val="22"/>
          <w:szCs w:val="22"/>
        </w:rPr>
        <w:t xml:space="preserve"> </w:t>
      </w:r>
      <w:proofErr w:type="gramStart"/>
      <w:r w:rsidRPr="002814A7">
        <w:rPr>
          <w:rFonts w:ascii="Calibri" w:hAnsi="Calibri" w:cs="Calibri"/>
          <w:sz w:val="22"/>
          <w:szCs w:val="22"/>
        </w:rPr>
        <w:t>provision</w:t>
      </w:r>
      <w:proofErr w:type="gramEnd"/>
      <w:r w:rsidRPr="002814A7">
        <w:rPr>
          <w:rFonts w:ascii="Calibri" w:hAnsi="Calibri" w:cs="Calibri"/>
          <w:sz w:val="22"/>
          <w:szCs w:val="22"/>
        </w:rPr>
        <w:t xml:space="preserve"> </w:t>
      </w:r>
    </w:p>
    <w:p w14:paraId="1AC955CA"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 xml:space="preserve">Resources must be allocated </w:t>
      </w:r>
      <w:proofErr w:type="gramStart"/>
      <w:r w:rsidRPr="00EF1C39">
        <w:rPr>
          <w:rFonts w:ascii="Calibri" w:eastAsia="Arial Unicode MS" w:hAnsi="Calibri" w:cs="Calibri"/>
          <w:color w:val="000000"/>
          <w:sz w:val="22"/>
          <w:szCs w:val="22"/>
          <w:u w:color="000000"/>
        </w:rPr>
        <w:t>in order to</w:t>
      </w:r>
      <w:proofErr w:type="gramEnd"/>
      <w:r w:rsidRPr="00EF1C39">
        <w:rPr>
          <w:rFonts w:ascii="Calibri" w:eastAsia="Arial Unicode MS" w:hAnsi="Calibri" w:cs="Calibri"/>
          <w:color w:val="000000"/>
          <w:sz w:val="22"/>
          <w:szCs w:val="22"/>
          <w:u w:color="000000"/>
        </w:rPr>
        <w:t xml:space="preserve"> meet the need of young people and to ensure that they are able to access </w:t>
      </w:r>
      <w:r>
        <w:rPr>
          <w:rFonts w:ascii="Calibri" w:eastAsia="Arial Unicode MS" w:hAnsi="Calibri" w:cs="Calibri"/>
          <w:color w:val="000000"/>
          <w:sz w:val="22"/>
          <w:szCs w:val="22"/>
          <w:u w:color="000000"/>
        </w:rPr>
        <w:t xml:space="preserve">the </w:t>
      </w:r>
      <w:r w:rsidRPr="00EF1C39">
        <w:rPr>
          <w:rFonts w:ascii="Calibri" w:eastAsia="Arial Unicode MS" w:hAnsi="Calibri" w:cs="Calibri"/>
          <w:color w:val="000000"/>
          <w:sz w:val="22"/>
          <w:szCs w:val="22"/>
          <w:u w:color="000000"/>
        </w:rPr>
        <w:t>curriculum and make a minimum of expected levels of progress across the two key stages in the school.</w:t>
      </w:r>
    </w:p>
    <w:p w14:paraId="38ECD404" w14:textId="77777777" w:rsidR="00F3575D" w:rsidRPr="00EF1C39" w:rsidRDefault="00F3575D" w:rsidP="00F3575D">
      <w:pPr>
        <w:jc w:val="both"/>
        <w:outlineLvl w:val="0"/>
        <w:rPr>
          <w:rFonts w:ascii="Calibri" w:eastAsia="Arial Unicode MS" w:hAnsi="Calibri" w:cs="Calibri"/>
          <w:b/>
          <w:color w:val="1F3864"/>
          <w:sz w:val="22"/>
          <w:szCs w:val="22"/>
          <w:u w:color="000000"/>
        </w:rPr>
      </w:pPr>
      <w:r w:rsidRPr="00EF1C39">
        <w:rPr>
          <w:rFonts w:ascii="Calibri" w:eastAsia="Arial Unicode MS" w:hAnsi="Calibri" w:cs="Calibri"/>
          <w:b/>
          <w:color w:val="1F3864"/>
          <w:sz w:val="22"/>
          <w:szCs w:val="22"/>
          <w:u w:color="000000"/>
        </w:rPr>
        <w:t>Interventions – Impact and Outcomes</w:t>
      </w:r>
    </w:p>
    <w:p w14:paraId="708E68AE"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14:paraId="2252C323" w14:textId="77777777" w:rsidR="00F3575D" w:rsidRPr="00EF1C39" w:rsidRDefault="00F3575D" w:rsidP="00F3575D">
      <w:pPr>
        <w:jc w:val="both"/>
        <w:outlineLvl w:val="0"/>
        <w:rPr>
          <w:rFonts w:ascii="Calibri" w:eastAsia="Arial Unicode MS" w:hAnsi="Calibri" w:cs="Calibri"/>
          <w:color w:val="000000"/>
          <w:sz w:val="22"/>
          <w:szCs w:val="22"/>
          <w:u w:color="000000"/>
        </w:rPr>
      </w:pPr>
      <w:r w:rsidRPr="00EF1C39">
        <w:rPr>
          <w:rFonts w:ascii="Calibri" w:eastAsia="Arial Unicode MS" w:hAnsi="Calibri" w:cs="Calibri"/>
          <w:color w:val="000000"/>
          <w:sz w:val="22"/>
          <w:szCs w:val="22"/>
          <w:u w:color="000000"/>
        </w:rPr>
        <w:lastRenderedPageBreak/>
        <w:t xml:space="preserve">The impact measurement that is used will depend on the intervention that has been put </w:t>
      </w:r>
      <w:proofErr w:type="gramStart"/>
      <w:r w:rsidRPr="00EF1C39">
        <w:rPr>
          <w:rFonts w:ascii="Calibri" w:eastAsia="Arial Unicode MS" w:hAnsi="Calibri" w:cs="Calibri"/>
          <w:color w:val="000000"/>
          <w:sz w:val="22"/>
          <w:szCs w:val="22"/>
          <w:u w:color="000000"/>
        </w:rPr>
        <w:t>in to</w:t>
      </w:r>
      <w:proofErr w:type="gramEnd"/>
      <w:r w:rsidRPr="00EF1C39">
        <w:rPr>
          <w:rFonts w:ascii="Calibri" w:eastAsia="Arial Unicode MS" w:hAnsi="Calibri" w:cs="Calibri"/>
          <w:color w:val="000000"/>
          <w:sz w:val="22"/>
          <w:szCs w:val="22"/>
          <w:u w:color="000000"/>
        </w:rPr>
        <w:t xml:space="preserve"> place, the reason for this intervention and the outcomes that we wanted.  The following methods can be used to measure impact of interventions:</w:t>
      </w:r>
    </w:p>
    <w:p w14:paraId="5C14ED28"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Academic data (levels and/or GCSE Grades</w:t>
      </w:r>
      <w:proofErr w:type="gramStart"/>
      <w:r w:rsidRPr="00EF1C39">
        <w:rPr>
          <w:rFonts w:ascii="Calibri" w:hAnsi="Calibri" w:cs="Calibri"/>
          <w:sz w:val="22"/>
          <w:u w:color="000000"/>
        </w:rPr>
        <w:t>);</w:t>
      </w:r>
      <w:proofErr w:type="gramEnd"/>
    </w:p>
    <w:p w14:paraId="29DAF066"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 xml:space="preserve">Reading </w:t>
      </w:r>
      <w:proofErr w:type="gramStart"/>
      <w:r w:rsidRPr="00EF1C39">
        <w:rPr>
          <w:rFonts w:ascii="Calibri" w:hAnsi="Calibri" w:cs="Calibri"/>
          <w:sz w:val="22"/>
          <w:u w:color="000000"/>
        </w:rPr>
        <w:t>Ages;</w:t>
      </w:r>
      <w:proofErr w:type="gramEnd"/>
    </w:p>
    <w:p w14:paraId="4F453CDD"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 xml:space="preserve">Spelling </w:t>
      </w:r>
      <w:proofErr w:type="gramStart"/>
      <w:r w:rsidRPr="00EF1C39">
        <w:rPr>
          <w:rFonts w:ascii="Calibri" w:hAnsi="Calibri" w:cs="Calibri"/>
          <w:sz w:val="22"/>
          <w:u w:color="000000"/>
        </w:rPr>
        <w:t>Ages;</w:t>
      </w:r>
      <w:proofErr w:type="gramEnd"/>
    </w:p>
    <w:p w14:paraId="2E3CD2E3"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 xml:space="preserve">Behaviour </w:t>
      </w:r>
      <w:proofErr w:type="gramStart"/>
      <w:r w:rsidRPr="00EF1C39">
        <w:rPr>
          <w:rFonts w:ascii="Calibri" w:hAnsi="Calibri" w:cs="Calibri"/>
          <w:sz w:val="22"/>
          <w:u w:color="000000"/>
        </w:rPr>
        <w:t>points;</w:t>
      </w:r>
      <w:proofErr w:type="gramEnd"/>
    </w:p>
    <w:p w14:paraId="6E7317D1"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 xml:space="preserve">Achievement </w:t>
      </w:r>
      <w:proofErr w:type="gramStart"/>
      <w:r w:rsidRPr="00EF1C39">
        <w:rPr>
          <w:rFonts w:ascii="Calibri" w:hAnsi="Calibri" w:cs="Calibri"/>
          <w:sz w:val="22"/>
          <w:u w:color="000000"/>
        </w:rPr>
        <w:t>points;</w:t>
      </w:r>
      <w:proofErr w:type="gramEnd"/>
    </w:p>
    <w:p w14:paraId="5065A675" w14:textId="77777777" w:rsidR="00F3575D" w:rsidRPr="00EF1C39" w:rsidRDefault="00F3575D" w:rsidP="00F3575D">
      <w:pPr>
        <w:pStyle w:val="4Bulletedcopyblue"/>
        <w:rPr>
          <w:rFonts w:ascii="Calibri" w:hAnsi="Calibri" w:cs="Calibri"/>
          <w:sz w:val="22"/>
          <w:u w:color="000000"/>
        </w:rPr>
      </w:pPr>
      <w:proofErr w:type="gramStart"/>
      <w:r w:rsidRPr="00EF1C39">
        <w:rPr>
          <w:rFonts w:ascii="Calibri" w:hAnsi="Calibri" w:cs="Calibri"/>
          <w:sz w:val="22"/>
          <w:u w:color="000000"/>
        </w:rPr>
        <w:t>Attendance;</w:t>
      </w:r>
      <w:proofErr w:type="gramEnd"/>
    </w:p>
    <w:p w14:paraId="66AFC851"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 xml:space="preserve">P </w:t>
      </w:r>
      <w:proofErr w:type="gramStart"/>
      <w:r w:rsidRPr="00EF1C39">
        <w:rPr>
          <w:rFonts w:ascii="Calibri" w:hAnsi="Calibri" w:cs="Calibri"/>
          <w:sz w:val="22"/>
          <w:u w:color="000000"/>
        </w:rPr>
        <w:t>Scal</w:t>
      </w:r>
      <w:r>
        <w:rPr>
          <w:rFonts w:ascii="Calibri" w:hAnsi="Calibri" w:cs="Calibri"/>
          <w:sz w:val="22"/>
          <w:u w:color="000000"/>
        </w:rPr>
        <w:t>es;</w:t>
      </w:r>
      <w:proofErr w:type="gramEnd"/>
    </w:p>
    <w:p w14:paraId="00A4C843" w14:textId="77777777" w:rsidR="00F3575D" w:rsidRPr="00EF1C39" w:rsidRDefault="00F3575D" w:rsidP="00F3575D">
      <w:pPr>
        <w:pStyle w:val="4Bulletedcopyblue"/>
        <w:rPr>
          <w:rFonts w:ascii="Calibri" w:hAnsi="Calibri" w:cs="Calibri"/>
          <w:sz w:val="22"/>
          <w:u w:color="000000"/>
        </w:rPr>
      </w:pPr>
      <w:proofErr w:type="gramStart"/>
      <w:r w:rsidRPr="00EF1C39">
        <w:rPr>
          <w:rFonts w:ascii="Calibri" w:hAnsi="Calibri" w:cs="Calibri"/>
          <w:sz w:val="22"/>
          <w:u w:color="000000"/>
        </w:rPr>
        <w:t>Well-being;</w:t>
      </w:r>
      <w:proofErr w:type="gramEnd"/>
    </w:p>
    <w:p w14:paraId="4CA356FB" w14:textId="77777777" w:rsidR="00F3575D" w:rsidRPr="00EF1C39" w:rsidRDefault="00F3575D" w:rsidP="00F3575D">
      <w:pPr>
        <w:pStyle w:val="4Bulletedcopyblue"/>
        <w:rPr>
          <w:rFonts w:ascii="Calibri" w:hAnsi="Calibri" w:cs="Calibri"/>
          <w:sz w:val="22"/>
          <w:u w:color="000000"/>
        </w:rPr>
      </w:pPr>
      <w:r w:rsidRPr="00EF1C39">
        <w:rPr>
          <w:rFonts w:ascii="Calibri" w:hAnsi="Calibri" w:cs="Calibri"/>
          <w:sz w:val="22"/>
          <w:u w:color="000000"/>
        </w:rPr>
        <w:t>Essex Progression Guidance.</w:t>
      </w:r>
    </w:p>
    <w:p w14:paraId="314CAE35" w14:textId="77777777" w:rsidR="00F3575D" w:rsidRDefault="00F3575D" w:rsidP="00F3575D">
      <w:pPr>
        <w:rPr>
          <w:rFonts w:ascii="Calibri" w:hAnsi="Calibri" w:cs="Calibri"/>
          <w:sz w:val="22"/>
          <w:szCs w:val="22"/>
        </w:rPr>
      </w:pPr>
    </w:p>
    <w:p w14:paraId="65C3F01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evaluate the effectiveness of provision for pupils with </w:t>
      </w:r>
      <w:r>
        <w:rPr>
          <w:rFonts w:ascii="Calibri" w:hAnsi="Calibri" w:cs="Calibri"/>
          <w:sz w:val="22"/>
          <w:szCs w:val="22"/>
        </w:rPr>
        <w:t>SEND</w:t>
      </w:r>
      <w:r w:rsidRPr="002814A7">
        <w:rPr>
          <w:rFonts w:ascii="Calibri" w:hAnsi="Calibri" w:cs="Calibri"/>
          <w:sz w:val="22"/>
          <w:szCs w:val="22"/>
        </w:rPr>
        <w:t xml:space="preserve"> by:</w:t>
      </w:r>
    </w:p>
    <w:p w14:paraId="28DE44C0"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Reviewing pupils’ individual progress towards their goals each term </w:t>
      </w:r>
    </w:p>
    <w:p w14:paraId="72003B89"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Reviewing the impact of interventions after </w:t>
      </w:r>
      <w:r>
        <w:rPr>
          <w:rFonts w:ascii="Calibri" w:hAnsi="Calibri" w:cs="Calibri"/>
          <w:sz w:val="22"/>
          <w:szCs w:val="22"/>
        </w:rPr>
        <w:t>12</w:t>
      </w:r>
      <w:r w:rsidRPr="002814A7">
        <w:rPr>
          <w:rFonts w:ascii="Calibri" w:hAnsi="Calibri" w:cs="Calibri"/>
          <w:sz w:val="22"/>
          <w:szCs w:val="22"/>
        </w:rPr>
        <w:t xml:space="preserve"> weeks </w:t>
      </w:r>
    </w:p>
    <w:p w14:paraId="0DF8E30B"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Using pupil questionnaires</w:t>
      </w:r>
    </w:p>
    <w:p w14:paraId="202AE29B"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Monitoring by the </w:t>
      </w:r>
      <w:r>
        <w:rPr>
          <w:rFonts w:ascii="Calibri" w:hAnsi="Calibri" w:cs="Calibri"/>
          <w:sz w:val="22"/>
          <w:szCs w:val="22"/>
        </w:rPr>
        <w:t>SENCO</w:t>
      </w:r>
      <w:r w:rsidRPr="002814A7">
        <w:rPr>
          <w:rFonts w:ascii="Calibri" w:hAnsi="Calibri" w:cs="Calibri"/>
          <w:sz w:val="22"/>
          <w:szCs w:val="22"/>
        </w:rPr>
        <w:t xml:space="preserve"> </w:t>
      </w:r>
    </w:p>
    <w:p w14:paraId="28442455"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Using provision maps to measure progress</w:t>
      </w:r>
    </w:p>
    <w:p w14:paraId="5932AA6B"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Holding annual reviews for pupils with EHC plans</w:t>
      </w:r>
    </w:p>
    <w:p w14:paraId="07C0A709"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5.12 Enabling pupils with </w:t>
      </w:r>
      <w:r>
        <w:rPr>
          <w:rFonts w:ascii="Calibri" w:hAnsi="Calibri" w:cs="Calibri"/>
          <w:sz w:val="22"/>
          <w:szCs w:val="22"/>
        </w:rPr>
        <w:t>SEND</w:t>
      </w:r>
      <w:r w:rsidRPr="002814A7">
        <w:rPr>
          <w:rFonts w:ascii="Calibri" w:hAnsi="Calibri" w:cs="Calibri"/>
          <w:sz w:val="22"/>
          <w:szCs w:val="22"/>
        </w:rPr>
        <w:t xml:space="preserve"> to engage in activities available to those in the school who do not have </w:t>
      </w:r>
      <w:proofErr w:type="gramStart"/>
      <w:r>
        <w:rPr>
          <w:rFonts w:ascii="Calibri" w:hAnsi="Calibri" w:cs="Calibri"/>
          <w:sz w:val="22"/>
          <w:szCs w:val="22"/>
        </w:rPr>
        <w:t>SEND</w:t>
      </w:r>
      <w:proofErr w:type="gramEnd"/>
    </w:p>
    <w:p w14:paraId="04D4C7C9" w14:textId="77777777" w:rsidR="00F3575D" w:rsidRPr="00EF1C39" w:rsidRDefault="00F3575D" w:rsidP="00F3575D">
      <w:pPr>
        <w:pStyle w:val="Body1"/>
        <w:rPr>
          <w:rFonts w:ascii="Calibri" w:hAnsi="Calibri" w:cs="Calibri"/>
          <w:szCs w:val="22"/>
        </w:rPr>
      </w:pPr>
      <w:r w:rsidRPr="00EF1C39">
        <w:rPr>
          <w:rFonts w:ascii="Calibri" w:hAnsi="Calibri" w:cs="Calibri"/>
          <w:szCs w:val="22"/>
        </w:rPr>
        <w:t xml:space="preserve">Young people with </w:t>
      </w:r>
      <w:r>
        <w:rPr>
          <w:rFonts w:ascii="Calibri" w:hAnsi="Calibri" w:cs="Calibri"/>
          <w:szCs w:val="22"/>
        </w:rPr>
        <w:t>SEND</w:t>
      </w:r>
      <w:r w:rsidRPr="00EF1C39">
        <w:rPr>
          <w:rFonts w:ascii="Calibri" w:hAnsi="Calibri" w:cs="Calibri"/>
          <w:szCs w:val="22"/>
        </w:rPr>
        <w:t xml:space="preserve"> are encouraged to take part in all extra-curricular activities that the school offers.  This includes school trips.  The school will make all reasonable adjustments to allow all students to participate in any activities that they want to attend.  </w:t>
      </w:r>
      <w:r>
        <w:rPr>
          <w:rFonts w:ascii="Calibri" w:hAnsi="Calibri" w:cs="Calibri"/>
          <w:szCs w:val="22"/>
        </w:rPr>
        <w:t xml:space="preserve">SENCO or </w:t>
      </w:r>
      <w:r w:rsidRPr="00EF1C39">
        <w:rPr>
          <w:rFonts w:ascii="Calibri" w:hAnsi="Calibri" w:cs="Calibri"/>
          <w:szCs w:val="22"/>
        </w:rPr>
        <w:t xml:space="preserve">members of the Faculty of Learning Support are available to give advice on ways that this can be achieved.  </w:t>
      </w:r>
    </w:p>
    <w:p w14:paraId="72011061" w14:textId="77777777" w:rsidR="00F3575D" w:rsidRPr="00EF1C39" w:rsidRDefault="00F3575D" w:rsidP="00F3575D">
      <w:pPr>
        <w:pStyle w:val="Body1"/>
        <w:rPr>
          <w:rFonts w:ascii="Calibri" w:hAnsi="Calibri" w:cs="Calibri"/>
          <w:szCs w:val="22"/>
        </w:rPr>
      </w:pPr>
      <w:r w:rsidRPr="00EF1C39">
        <w:rPr>
          <w:rFonts w:ascii="Calibri" w:hAnsi="Calibri" w:cs="Calibri"/>
          <w:szCs w:val="22"/>
        </w:rPr>
        <w:t>Whenever any form of extra-curricular activity is planned, it is the responsibility of the organiser to ensure that this activity is accessible, where possible, and that all reasonable adjustments are made.</w:t>
      </w:r>
    </w:p>
    <w:p w14:paraId="2DDE5971" w14:textId="77777777" w:rsidR="00F3575D" w:rsidRPr="00EF1C39" w:rsidRDefault="00F3575D" w:rsidP="00F3575D">
      <w:pPr>
        <w:pStyle w:val="Body1"/>
        <w:rPr>
          <w:rFonts w:ascii="Calibri" w:hAnsi="Calibri" w:cs="Calibri"/>
          <w:szCs w:val="22"/>
        </w:rPr>
      </w:pPr>
      <w:r w:rsidRPr="00EF1C39">
        <w:rPr>
          <w:rFonts w:ascii="Calibri" w:hAnsi="Calibri" w:cs="Calibri"/>
          <w:szCs w:val="22"/>
        </w:rPr>
        <w:t xml:space="preserve">When teachers arrange trips off site, </w:t>
      </w:r>
      <w:r>
        <w:rPr>
          <w:rFonts w:ascii="Calibri" w:hAnsi="Calibri" w:cs="Calibri"/>
          <w:szCs w:val="22"/>
        </w:rPr>
        <w:t xml:space="preserve">SENCo or </w:t>
      </w:r>
      <w:r w:rsidRPr="00EF1C39">
        <w:rPr>
          <w:rFonts w:ascii="Calibri" w:hAnsi="Calibri" w:cs="Calibri"/>
          <w:szCs w:val="22"/>
        </w:rPr>
        <w:t>members of the Faculty of Learning Support must be consulted to ensure that adequate levels of support are in place to enable all students to attend.</w:t>
      </w:r>
    </w:p>
    <w:p w14:paraId="461A15CC" w14:textId="77777777" w:rsidR="00F3575D" w:rsidRPr="00EF1C39" w:rsidRDefault="00F3575D" w:rsidP="00F3575D">
      <w:pPr>
        <w:pStyle w:val="Body1"/>
        <w:rPr>
          <w:rFonts w:ascii="Calibri" w:hAnsi="Calibri" w:cs="Calibri"/>
          <w:szCs w:val="22"/>
        </w:rPr>
      </w:pPr>
      <w:r w:rsidRPr="00EF1C39">
        <w:rPr>
          <w:rFonts w:ascii="Calibri" w:hAnsi="Calibri" w:cs="Calibri"/>
          <w:szCs w:val="22"/>
        </w:rPr>
        <w:t>The Faculty of Learning Support operates SPACE Club every break and lunch time to give vulnerable students access to a Safe Haven within the school where they can feel safe and take part in activities that are arranged.</w:t>
      </w:r>
    </w:p>
    <w:p w14:paraId="71C31377" w14:textId="77777777" w:rsidR="00F3575D" w:rsidRPr="002814A7" w:rsidRDefault="00F3575D" w:rsidP="00F3575D">
      <w:pPr>
        <w:rPr>
          <w:rFonts w:ascii="Calibri" w:hAnsi="Calibri" w:cs="Calibri"/>
          <w:sz w:val="22"/>
          <w:szCs w:val="22"/>
        </w:rPr>
      </w:pPr>
      <w:proofErr w:type="gramStart"/>
      <w:r w:rsidRPr="002814A7">
        <w:rPr>
          <w:rFonts w:ascii="Calibri" w:hAnsi="Calibri" w:cs="Calibri"/>
          <w:sz w:val="22"/>
          <w:szCs w:val="22"/>
        </w:rPr>
        <w:t>All of</w:t>
      </w:r>
      <w:proofErr w:type="gramEnd"/>
      <w:r w:rsidRPr="002814A7">
        <w:rPr>
          <w:rFonts w:ascii="Calibri" w:hAnsi="Calibri" w:cs="Calibri"/>
          <w:sz w:val="22"/>
          <w:szCs w:val="22"/>
        </w:rPr>
        <w:t xml:space="preserve"> our extra-curricular activities and school visits are available to all our pupils, including our before-and after-school clubs. </w:t>
      </w:r>
    </w:p>
    <w:p w14:paraId="63CEACB2"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All pupils are encouraged to go on trip(s) and </w:t>
      </w:r>
      <w:proofErr w:type="gramStart"/>
      <w:r w:rsidRPr="002814A7">
        <w:rPr>
          <w:rFonts w:ascii="Calibri" w:hAnsi="Calibri" w:cs="Calibri"/>
          <w:sz w:val="22"/>
          <w:szCs w:val="22"/>
        </w:rPr>
        <w:t>visits</w:t>
      </w:r>
      <w:proofErr w:type="gramEnd"/>
      <w:r w:rsidRPr="002814A7">
        <w:rPr>
          <w:rFonts w:ascii="Calibri" w:hAnsi="Calibri" w:cs="Calibri"/>
          <w:sz w:val="22"/>
          <w:szCs w:val="22"/>
        </w:rPr>
        <w:t xml:space="preserve"> </w:t>
      </w:r>
    </w:p>
    <w:p w14:paraId="0AC41B3C" w14:textId="77777777" w:rsidR="00F3575D" w:rsidRPr="002814A7" w:rsidRDefault="00F3575D" w:rsidP="00F3575D">
      <w:pPr>
        <w:rPr>
          <w:rFonts w:ascii="Calibri" w:hAnsi="Calibri" w:cs="Calibri"/>
          <w:color w:val="F15F22"/>
          <w:sz w:val="22"/>
          <w:szCs w:val="22"/>
        </w:rPr>
      </w:pPr>
      <w:r w:rsidRPr="002814A7">
        <w:rPr>
          <w:rFonts w:ascii="Calibri" w:hAnsi="Calibri" w:cs="Calibri"/>
          <w:sz w:val="22"/>
          <w:szCs w:val="22"/>
        </w:rPr>
        <w:t xml:space="preserve">All pupils are encouraged to take part in extracurricular </w:t>
      </w:r>
      <w:proofErr w:type="gramStart"/>
      <w:r w:rsidRPr="002814A7">
        <w:rPr>
          <w:rFonts w:ascii="Calibri" w:hAnsi="Calibri" w:cs="Calibri"/>
          <w:sz w:val="22"/>
          <w:szCs w:val="22"/>
        </w:rPr>
        <w:t>provision</w:t>
      </w:r>
      <w:proofErr w:type="gramEnd"/>
      <w:r w:rsidRPr="002814A7">
        <w:rPr>
          <w:rFonts w:ascii="Calibri" w:hAnsi="Calibri" w:cs="Calibri"/>
          <w:sz w:val="22"/>
          <w:szCs w:val="22"/>
        </w:rPr>
        <w:t xml:space="preserve"> </w:t>
      </w:r>
    </w:p>
    <w:p w14:paraId="205575DC"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lastRenderedPageBreak/>
        <w:t xml:space="preserve">No pupil is ever excluded from taking part in these activities because of their </w:t>
      </w:r>
      <w:r>
        <w:rPr>
          <w:rFonts w:ascii="Calibri" w:hAnsi="Calibri" w:cs="Calibri"/>
          <w:sz w:val="22"/>
          <w:szCs w:val="22"/>
        </w:rPr>
        <w:t>SEND</w:t>
      </w:r>
      <w:r w:rsidRPr="002814A7">
        <w:rPr>
          <w:rFonts w:ascii="Calibri" w:hAnsi="Calibri" w:cs="Calibri"/>
          <w:sz w:val="22"/>
          <w:szCs w:val="22"/>
        </w:rPr>
        <w:t xml:space="preserve"> or disability. </w:t>
      </w:r>
    </w:p>
    <w:p w14:paraId="0997411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The admission of students with an EHC plan is detailed in our admissions policy.</w:t>
      </w:r>
    </w:p>
    <w:p w14:paraId="0AA87309"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The steps we take to ensure pupils with </w:t>
      </w:r>
      <w:r>
        <w:rPr>
          <w:rFonts w:ascii="Calibri" w:hAnsi="Calibri" w:cs="Calibri"/>
          <w:sz w:val="22"/>
          <w:szCs w:val="22"/>
        </w:rPr>
        <w:t>SEND</w:t>
      </w:r>
      <w:r w:rsidRPr="002814A7">
        <w:rPr>
          <w:rFonts w:ascii="Calibri" w:hAnsi="Calibri" w:cs="Calibri"/>
          <w:sz w:val="22"/>
          <w:szCs w:val="22"/>
        </w:rPr>
        <w:t xml:space="preserve"> </w:t>
      </w:r>
      <w:proofErr w:type="gramStart"/>
      <w:r w:rsidRPr="002814A7">
        <w:rPr>
          <w:rFonts w:ascii="Calibri" w:hAnsi="Calibri" w:cs="Calibri"/>
          <w:sz w:val="22"/>
          <w:szCs w:val="22"/>
        </w:rPr>
        <w:t>are able to</w:t>
      </w:r>
      <w:proofErr w:type="gramEnd"/>
      <w:r w:rsidRPr="002814A7">
        <w:rPr>
          <w:rFonts w:ascii="Calibri" w:hAnsi="Calibri" w:cs="Calibri"/>
          <w:sz w:val="22"/>
          <w:szCs w:val="22"/>
        </w:rPr>
        <w:t xml:space="preserve"> access the whole curriculum and facilities is detailed in our accessibility plan which covers how we:</w:t>
      </w:r>
    </w:p>
    <w:p w14:paraId="7B51E0C8" w14:textId="77777777" w:rsidR="00F3575D" w:rsidRPr="002814A7" w:rsidRDefault="00F3575D" w:rsidP="00F3575D">
      <w:pPr>
        <w:pStyle w:val="4Bulletedcopyblue"/>
        <w:numPr>
          <w:ilvl w:val="1"/>
          <w:numId w:val="1"/>
        </w:numPr>
        <w:rPr>
          <w:rFonts w:ascii="Calibri" w:hAnsi="Calibri" w:cs="Calibri"/>
          <w:sz w:val="22"/>
          <w:szCs w:val="22"/>
        </w:rPr>
      </w:pPr>
      <w:r w:rsidRPr="002814A7">
        <w:rPr>
          <w:rFonts w:ascii="Calibri" w:hAnsi="Calibri" w:cs="Calibri"/>
          <w:sz w:val="22"/>
          <w:szCs w:val="22"/>
        </w:rPr>
        <w:t xml:space="preserve">Improve the physical environment to enable disabled pupils to take better advantage of the education, benefits, facilities and services you </w:t>
      </w:r>
      <w:proofErr w:type="gramStart"/>
      <w:r w:rsidRPr="002814A7">
        <w:rPr>
          <w:rFonts w:ascii="Calibri" w:hAnsi="Calibri" w:cs="Calibri"/>
          <w:sz w:val="22"/>
          <w:szCs w:val="22"/>
        </w:rPr>
        <w:t>provide</w:t>
      </w:r>
      <w:proofErr w:type="gramEnd"/>
    </w:p>
    <w:p w14:paraId="0F29418F" w14:textId="77777777" w:rsidR="00F3575D" w:rsidRPr="002814A7" w:rsidRDefault="00F3575D" w:rsidP="00F3575D">
      <w:pPr>
        <w:pStyle w:val="4Bulletedcopyblue"/>
        <w:numPr>
          <w:ilvl w:val="1"/>
          <w:numId w:val="1"/>
        </w:numPr>
        <w:rPr>
          <w:rFonts w:ascii="Calibri" w:hAnsi="Calibri" w:cs="Calibri"/>
          <w:sz w:val="22"/>
          <w:szCs w:val="22"/>
        </w:rPr>
      </w:pPr>
      <w:r w:rsidRPr="002814A7">
        <w:rPr>
          <w:rFonts w:ascii="Calibri" w:hAnsi="Calibri" w:cs="Calibri"/>
          <w:sz w:val="22"/>
          <w:szCs w:val="22"/>
        </w:rPr>
        <w:t xml:space="preserve">Improve the availability of accessible information to disabled </w:t>
      </w:r>
      <w:proofErr w:type="gramStart"/>
      <w:r w:rsidRPr="002814A7">
        <w:rPr>
          <w:rFonts w:ascii="Calibri" w:hAnsi="Calibri" w:cs="Calibri"/>
          <w:sz w:val="22"/>
          <w:szCs w:val="22"/>
        </w:rPr>
        <w:t>pupils</w:t>
      </w:r>
      <w:proofErr w:type="gramEnd"/>
      <w:r w:rsidRPr="002814A7">
        <w:rPr>
          <w:rFonts w:ascii="Calibri" w:hAnsi="Calibri" w:cs="Calibri"/>
          <w:sz w:val="22"/>
          <w:szCs w:val="22"/>
        </w:rPr>
        <w:t xml:space="preserve">   </w:t>
      </w:r>
    </w:p>
    <w:p w14:paraId="3CC4C9D1" w14:textId="77777777" w:rsidR="00F3575D" w:rsidRPr="002814A7" w:rsidRDefault="00F3575D" w:rsidP="00F3575D">
      <w:pPr>
        <w:pStyle w:val="Subhead2"/>
        <w:numPr>
          <w:ilvl w:val="1"/>
          <w:numId w:val="5"/>
        </w:numPr>
        <w:rPr>
          <w:rFonts w:ascii="Calibri" w:hAnsi="Calibri" w:cs="Calibri"/>
          <w:sz w:val="22"/>
          <w:szCs w:val="22"/>
        </w:rPr>
      </w:pPr>
      <w:r>
        <w:rPr>
          <w:rFonts w:ascii="Calibri" w:hAnsi="Calibri" w:cs="Calibri"/>
          <w:sz w:val="22"/>
          <w:szCs w:val="22"/>
        </w:rPr>
        <w:t>S</w:t>
      </w:r>
      <w:r w:rsidRPr="002814A7">
        <w:rPr>
          <w:rFonts w:ascii="Calibri" w:hAnsi="Calibri" w:cs="Calibri"/>
          <w:sz w:val="22"/>
          <w:szCs w:val="22"/>
        </w:rPr>
        <w:t xml:space="preserve">upport for improving emotional and social </w:t>
      </w:r>
      <w:proofErr w:type="gramStart"/>
      <w:r w:rsidRPr="002814A7">
        <w:rPr>
          <w:rFonts w:ascii="Calibri" w:hAnsi="Calibri" w:cs="Calibri"/>
          <w:sz w:val="22"/>
          <w:szCs w:val="22"/>
        </w:rPr>
        <w:t>development</w:t>
      </w:r>
      <w:proofErr w:type="gramEnd"/>
    </w:p>
    <w:p w14:paraId="647F199C" w14:textId="77777777" w:rsidR="00F3575D" w:rsidRDefault="00F3575D" w:rsidP="00F3575D">
      <w:pPr>
        <w:rPr>
          <w:rFonts w:ascii="Calibri" w:hAnsi="Calibri" w:cs="Calibri"/>
          <w:sz w:val="22"/>
          <w:szCs w:val="22"/>
        </w:rPr>
      </w:pPr>
      <w:r w:rsidRPr="002814A7">
        <w:rPr>
          <w:rFonts w:ascii="Calibri" w:hAnsi="Calibri" w:cs="Calibri"/>
          <w:sz w:val="22"/>
          <w:szCs w:val="22"/>
        </w:rPr>
        <w:t>We provide support for pupils to improve their emotional and social dev</w:t>
      </w:r>
      <w:r>
        <w:rPr>
          <w:rFonts w:ascii="Calibri" w:hAnsi="Calibri" w:cs="Calibri"/>
          <w:sz w:val="22"/>
          <w:szCs w:val="22"/>
        </w:rPr>
        <w:t>elopment in the following ways:</w:t>
      </w:r>
    </w:p>
    <w:p w14:paraId="7B0668D5" w14:textId="77777777" w:rsidR="00F3575D" w:rsidRPr="002814A7" w:rsidRDefault="00F3575D" w:rsidP="00F3575D">
      <w:pPr>
        <w:numPr>
          <w:ilvl w:val="0"/>
          <w:numId w:val="6"/>
        </w:numPr>
        <w:ind w:left="284" w:hanging="142"/>
        <w:rPr>
          <w:rFonts w:ascii="Calibri" w:hAnsi="Calibri" w:cs="Calibri"/>
          <w:sz w:val="22"/>
          <w:szCs w:val="22"/>
        </w:rPr>
      </w:pPr>
      <w:r>
        <w:rPr>
          <w:rFonts w:ascii="Calibri" w:hAnsi="Calibri" w:cs="Calibri"/>
          <w:sz w:val="22"/>
          <w:szCs w:val="22"/>
        </w:rPr>
        <w:t xml:space="preserve"> </w:t>
      </w:r>
      <w:r w:rsidRPr="002814A7">
        <w:rPr>
          <w:rFonts w:ascii="Calibri" w:hAnsi="Calibri" w:cs="Calibri"/>
          <w:sz w:val="22"/>
          <w:szCs w:val="22"/>
        </w:rPr>
        <w:t xml:space="preserve">We have an extensive pastoral support team who are available with </w:t>
      </w:r>
      <w:proofErr w:type="gramStart"/>
      <w:r w:rsidRPr="002814A7">
        <w:rPr>
          <w:rFonts w:ascii="Calibri" w:hAnsi="Calibri" w:cs="Calibri"/>
          <w:sz w:val="22"/>
          <w:szCs w:val="22"/>
        </w:rPr>
        <w:t>support</w:t>
      </w:r>
      <w:proofErr w:type="gramEnd"/>
    </w:p>
    <w:p w14:paraId="3FF0BA8D"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Pupils with </w:t>
      </w:r>
      <w:r>
        <w:rPr>
          <w:rFonts w:ascii="Calibri" w:hAnsi="Calibri" w:cs="Calibri"/>
          <w:sz w:val="22"/>
          <w:szCs w:val="22"/>
        </w:rPr>
        <w:t>SEND</w:t>
      </w:r>
      <w:r w:rsidRPr="002814A7">
        <w:rPr>
          <w:rFonts w:ascii="Calibri" w:hAnsi="Calibri" w:cs="Calibri"/>
          <w:sz w:val="22"/>
          <w:szCs w:val="22"/>
        </w:rPr>
        <w:t xml:space="preserve"> are encouraged to be part of the school leadership </w:t>
      </w:r>
      <w:proofErr w:type="gramStart"/>
      <w:r w:rsidRPr="002814A7">
        <w:rPr>
          <w:rFonts w:ascii="Calibri" w:hAnsi="Calibri" w:cs="Calibri"/>
          <w:sz w:val="22"/>
          <w:szCs w:val="22"/>
        </w:rPr>
        <w:t>teams</w:t>
      </w:r>
      <w:proofErr w:type="gramEnd"/>
    </w:p>
    <w:p w14:paraId="113180C7"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Pupils with </w:t>
      </w:r>
      <w:r>
        <w:rPr>
          <w:rFonts w:ascii="Calibri" w:hAnsi="Calibri" w:cs="Calibri"/>
          <w:sz w:val="22"/>
          <w:szCs w:val="22"/>
        </w:rPr>
        <w:t>SEND</w:t>
      </w:r>
      <w:r w:rsidRPr="002814A7">
        <w:rPr>
          <w:rFonts w:ascii="Calibri" w:hAnsi="Calibri" w:cs="Calibri"/>
          <w:sz w:val="22"/>
          <w:szCs w:val="22"/>
        </w:rPr>
        <w:t xml:space="preserve"> are also encouraged to be part of extracurricular clubs to promote teamwork/building </w:t>
      </w:r>
      <w:proofErr w:type="gramStart"/>
      <w:r w:rsidRPr="002814A7">
        <w:rPr>
          <w:rFonts w:ascii="Calibri" w:hAnsi="Calibri" w:cs="Calibri"/>
          <w:sz w:val="22"/>
          <w:szCs w:val="22"/>
        </w:rPr>
        <w:t>friendships</w:t>
      </w:r>
      <w:proofErr w:type="gramEnd"/>
    </w:p>
    <w:p w14:paraId="332605B2"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We have a </w:t>
      </w:r>
      <w:proofErr w:type="gramStart"/>
      <w:r w:rsidRPr="002814A7">
        <w:rPr>
          <w:rFonts w:ascii="Calibri" w:hAnsi="Calibri" w:cs="Calibri"/>
          <w:sz w:val="22"/>
          <w:szCs w:val="22"/>
        </w:rPr>
        <w:t>zero tolerance</w:t>
      </w:r>
      <w:proofErr w:type="gramEnd"/>
      <w:r w:rsidRPr="002814A7">
        <w:rPr>
          <w:rFonts w:ascii="Calibri" w:hAnsi="Calibri" w:cs="Calibri"/>
          <w:sz w:val="22"/>
          <w:szCs w:val="22"/>
        </w:rPr>
        <w:t xml:space="preserve"> approach to bullying. </w:t>
      </w:r>
      <w:r w:rsidRPr="002814A7">
        <w:rPr>
          <w:rFonts w:ascii="Calibri" w:hAnsi="Calibri" w:cs="Calibri"/>
          <w:color w:val="ED7D31"/>
          <w:sz w:val="22"/>
          <w:szCs w:val="22"/>
        </w:rPr>
        <w:t xml:space="preserve"> </w:t>
      </w:r>
    </w:p>
    <w:p w14:paraId="54B5485E"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5.14 Working with other agencies </w:t>
      </w:r>
    </w:p>
    <w:p w14:paraId="49A61BA9" w14:textId="77777777" w:rsidR="00F3575D" w:rsidRPr="00EF1C39" w:rsidRDefault="00F3575D" w:rsidP="00F3575D">
      <w:pPr>
        <w:jc w:val="both"/>
        <w:outlineLvl w:val="0"/>
        <w:rPr>
          <w:rFonts w:ascii="Calibri" w:eastAsia="Arial Unicode MS" w:hAnsi="Calibri" w:cs="Calibri"/>
          <w:color w:val="000000"/>
          <w:sz w:val="22"/>
          <w:u w:color="000000"/>
        </w:rPr>
      </w:pPr>
      <w:r w:rsidRPr="00EF1C39">
        <w:rPr>
          <w:rFonts w:ascii="Calibri" w:eastAsia="Arial Unicode MS" w:hAnsi="Calibri" w:cs="Calibri"/>
          <w:color w:val="000000"/>
          <w:sz w:val="22"/>
          <w:u w:color="000000"/>
        </w:rPr>
        <w:t>The school is committed to working with</w:t>
      </w:r>
      <w:r>
        <w:rPr>
          <w:rFonts w:ascii="Calibri" w:eastAsia="Arial Unicode MS" w:hAnsi="Calibri" w:cs="Calibri"/>
          <w:color w:val="000000"/>
          <w:sz w:val="22"/>
          <w:u w:color="000000"/>
        </w:rPr>
        <w:t xml:space="preserve"> a range of professionals from o</w:t>
      </w:r>
      <w:r w:rsidRPr="00EF1C39">
        <w:rPr>
          <w:rFonts w:ascii="Calibri" w:eastAsia="Arial Unicode MS" w:hAnsi="Calibri" w:cs="Calibri"/>
          <w:color w:val="000000"/>
          <w:sz w:val="22"/>
          <w:u w:color="000000"/>
        </w:rPr>
        <w:t xml:space="preserve">utside </w:t>
      </w:r>
      <w:r>
        <w:rPr>
          <w:rFonts w:ascii="Calibri" w:eastAsia="Arial Unicode MS" w:hAnsi="Calibri" w:cs="Calibri"/>
          <w:color w:val="000000"/>
          <w:sz w:val="22"/>
          <w:u w:color="000000"/>
        </w:rPr>
        <w:t>a</w:t>
      </w:r>
      <w:r w:rsidRPr="00EF1C39">
        <w:rPr>
          <w:rFonts w:ascii="Calibri" w:eastAsia="Arial Unicode MS" w:hAnsi="Calibri" w:cs="Calibri"/>
          <w:color w:val="000000"/>
          <w:sz w:val="22"/>
          <w:u w:color="000000"/>
        </w:rPr>
        <w:t>gencies to improve outcomes for young people.</w:t>
      </w:r>
    </w:p>
    <w:p w14:paraId="047FF040" w14:textId="77777777" w:rsidR="00F3575D" w:rsidRPr="00EF1C39" w:rsidRDefault="00F3575D" w:rsidP="00F3575D">
      <w:pPr>
        <w:jc w:val="both"/>
        <w:outlineLvl w:val="0"/>
        <w:rPr>
          <w:rFonts w:ascii="Calibri" w:eastAsia="Arial Unicode MS" w:hAnsi="Calibri" w:cs="Calibri"/>
          <w:color w:val="000000"/>
          <w:sz w:val="22"/>
          <w:u w:color="000000"/>
        </w:rPr>
      </w:pPr>
      <w:r w:rsidRPr="00EF1C39">
        <w:rPr>
          <w:rFonts w:ascii="Calibri" w:eastAsia="Arial Unicode MS" w:hAnsi="Calibri" w:cs="Calibri"/>
          <w:color w:val="000000"/>
          <w:sz w:val="22"/>
          <w:u w:color="000000"/>
        </w:rPr>
        <w:t>We are happy t</w:t>
      </w:r>
      <w:r>
        <w:rPr>
          <w:rFonts w:ascii="Calibri" w:eastAsia="Arial Unicode MS" w:hAnsi="Calibri" w:cs="Calibri"/>
          <w:color w:val="000000"/>
          <w:sz w:val="22"/>
          <w:u w:color="000000"/>
        </w:rPr>
        <w:t>o work with professionals from o</w:t>
      </w:r>
      <w:r w:rsidRPr="00EF1C39">
        <w:rPr>
          <w:rFonts w:ascii="Calibri" w:eastAsia="Arial Unicode MS" w:hAnsi="Calibri" w:cs="Calibri"/>
          <w:color w:val="000000"/>
          <w:sz w:val="22"/>
          <w:u w:color="000000"/>
        </w:rPr>
        <w:t xml:space="preserve">utside </w:t>
      </w:r>
      <w:r>
        <w:rPr>
          <w:rFonts w:ascii="Calibri" w:eastAsia="Arial Unicode MS" w:hAnsi="Calibri" w:cs="Calibri"/>
          <w:color w:val="000000"/>
          <w:sz w:val="22"/>
          <w:u w:color="000000"/>
        </w:rPr>
        <w:t>a</w:t>
      </w:r>
      <w:r w:rsidRPr="00EF1C39">
        <w:rPr>
          <w:rFonts w:ascii="Calibri" w:eastAsia="Arial Unicode MS" w:hAnsi="Calibri" w:cs="Calibri"/>
          <w:color w:val="000000"/>
          <w:sz w:val="22"/>
          <w:u w:color="000000"/>
        </w:rPr>
        <w:t xml:space="preserve">gencies in school </w:t>
      </w:r>
      <w:proofErr w:type="gramStart"/>
      <w:r w:rsidRPr="00EF1C39">
        <w:rPr>
          <w:rFonts w:ascii="Calibri" w:eastAsia="Arial Unicode MS" w:hAnsi="Calibri" w:cs="Calibri"/>
          <w:color w:val="000000"/>
          <w:sz w:val="22"/>
          <w:u w:color="000000"/>
        </w:rPr>
        <w:t>as long as</w:t>
      </w:r>
      <w:proofErr w:type="gramEnd"/>
      <w:r w:rsidRPr="00EF1C39">
        <w:rPr>
          <w:rFonts w:ascii="Calibri" w:eastAsia="Arial Unicode MS" w:hAnsi="Calibri" w:cs="Calibri"/>
          <w:color w:val="000000"/>
          <w:sz w:val="22"/>
          <w:u w:color="000000"/>
        </w:rPr>
        <w:t xml:space="preserve"> our safeguarding procedures are followed and professionals on site follow all of our policies.</w:t>
      </w:r>
    </w:p>
    <w:p w14:paraId="3B307029" w14:textId="77777777" w:rsidR="00F3575D" w:rsidRPr="00EF1C39" w:rsidRDefault="00F3575D" w:rsidP="00F3575D">
      <w:pPr>
        <w:jc w:val="both"/>
        <w:outlineLvl w:val="0"/>
        <w:rPr>
          <w:rFonts w:ascii="Calibri" w:eastAsia="Arial Unicode MS" w:hAnsi="Calibri" w:cs="Calibri"/>
          <w:color w:val="000000"/>
          <w:sz w:val="22"/>
          <w:u w:color="000000"/>
        </w:rPr>
      </w:pPr>
      <w:r w:rsidRPr="00EF1C39">
        <w:rPr>
          <w:rFonts w:ascii="Calibri" w:eastAsia="Arial Unicode MS" w:hAnsi="Calibri" w:cs="Calibri"/>
          <w:color w:val="000000"/>
          <w:sz w:val="22"/>
          <w:u w:color="000000"/>
        </w:rPr>
        <w:t xml:space="preserve">If you want a professional that has been privately commissioned to come into the school, this must be discussed with the Assistant Headteacher: Inclusion before any arrangements </w:t>
      </w:r>
      <w:proofErr w:type="gramStart"/>
      <w:r w:rsidRPr="00EF1C39">
        <w:rPr>
          <w:rFonts w:ascii="Calibri" w:eastAsia="Arial Unicode MS" w:hAnsi="Calibri" w:cs="Calibri"/>
          <w:color w:val="000000"/>
          <w:sz w:val="22"/>
          <w:u w:color="000000"/>
        </w:rPr>
        <w:t>are</w:t>
      </w:r>
      <w:proofErr w:type="gramEnd"/>
      <w:r w:rsidRPr="00EF1C39">
        <w:rPr>
          <w:rFonts w:ascii="Calibri" w:eastAsia="Arial Unicode MS" w:hAnsi="Calibri" w:cs="Calibri"/>
          <w:color w:val="000000"/>
          <w:sz w:val="22"/>
          <w:u w:color="000000"/>
        </w:rPr>
        <w:t xml:space="preserve"> made.</w:t>
      </w:r>
    </w:p>
    <w:p w14:paraId="4C4BB57A" w14:textId="77777777" w:rsidR="00F3575D" w:rsidRPr="00EF1C39" w:rsidRDefault="00F3575D" w:rsidP="00F3575D">
      <w:pPr>
        <w:jc w:val="both"/>
        <w:outlineLvl w:val="0"/>
        <w:rPr>
          <w:rFonts w:ascii="Calibri" w:eastAsia="Arial Unicode MS" w:hAnsi="Calibri" w:cs="Calibri"/>
          <w:color w:val="000000"/>
          <w:sz w:val="22"/>
          <w:u w:color="000000"/>
        </w:rPr>
      </w:pPr>
      <w:r w:rsidRPr="00EF1C39">
        <w:rPr>
          <w:rFonts w:ascii="Calibri" w:eastAsia="Arial Unicode MS" w:hAnsi="Calibri" w:cs="Calibri"/>
          <w:color w:val="000000"/>
          <w:sz w:val="22"/>
          <w:u w:color="000000"/>
        </w:rPr>
        <w:t>We have a history of working with a wide range of Outside Agencies to provide targeted and measureable outcomes for young people.  These agencies have included:</w:t>
      </w:r>
    </w:p>
    <w:p w14:paraId="0F7DE855"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The NHS (Paediatricians, Physiotherapists, Occupational Therapists </w:t>
      </w:r>
      <w:proofErr w:type="spellStart"/>
      <w:r w:rsidRPr="00EF1C39">
        <w:rPr>
          <w:rFonts w:ascii="Calibri" w:hAnsi="Calibri" w:cs="Calibri"/>
          <w:sz w:val="22"/>
        </w:rPr>
        <w:t>etc</w:t>
      </w:r>
      <w:proofErr w:type="spellEnd"/>
      <w:proofErr w:type="gramStart"/>
      <w:r w:rsidRPr="00EF1C39">
        <w:rPr>
          <w:rFonts w:ascii="Calibri" w:hAnsi="Calibri" w:cs="Calibri"/>
          <w:sz w:val="22"/>
        </w:rPr>
        <w:t>);</w:t>
      </w:r>
      <w:proofErr w:type="gramEnd"/>
    </w:p>
    <w:p w14:paraId="6C46C4A4"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Specialist </w:t>
      </w:r>
      <w:proofErr w:type="gramStart"/>
      <w:r w:rsidRPr="00EF1C39">
        <w:rPr>
          <w:rFonts w:ascii="Calibri" w:hAnsi="Calibri" w:cs="Calibri"/>
          <w:sz w:val="22"/>
        </w:rPr>
        <w:t>Teachers;</w:t>
      </w:r>
      <w:proofErr w:type="gramEnd"/>
    </w:p>
    <w:p w14:paraId="71F2B785"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Educational </w:t>
      </w:r>
      <w:proofErr w:type="gramStart"/>
      <w:r w:rsidRPr="00EF1C39">
        <w:rPr>
          <w:rFonts w:ascii="Calibri" w:hAnsi="Calibri" w:cs="Calibri"/>
          <w:sz w:val="22"/>
        </w:rPr>
        <w:t>Psychologists;</w:t>
      </w:r>
      <w:proofErr w:type="gramEnd"/>
    </w:p>
    <w:p w14:paraId="0777518C"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Extended Schools – </w:t>
      </w:r>
      <w:proofErr w:type="gramStart"/>
      <w:r w:rsidRPr="00EF1C39">
        <w:rPr>
          <w:rFonts w:ascii="Calibri" w:hAnsi="Calibri" w:cs="Calibri"/>
          <w:sz w:val="22"/>
        </w:rPr>
        <w:t>Brentwood;</w:t>
      </w:r>
      <w:proofErr w:type="gramEnd"/>
    </w:p>
    <w:p w14:paraId="07800E74"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Emotional Well-being and Mental Health Services (EWMHS</w:t>
      </w:r>
      <w:proofErr w:type="gramStart"/>
      <w:r w:rsidRPr="00EF1C39">
        <w:rPr>
          <w:rFonts w:ascii="Calibri" w:hAnsi="Calibri" w:cs="Calibri"/>
          <w:sz w:val="22"/>
        </w:rPr>
        <w:t>);</w:t>
      </w:r>
      <w:proofErr w:type="gramEnd"/>
    </w:p>
    <w:p w14:paraId="56B71A28"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Family </w:t>
      </w:r>
      <w:proofErr w:type="gramStart"/>
      <w:r w:rsidRPr="00EF1C39">
        <w:rPr>
          <w:rFonts w:ascii="Calibri" w:hAnsi="Calibri" w:cs="Calibri"/>
          <w:sz w:val="22"/>
        </w:rPr>
        <w:t>Solutions;</w:t>
      </w:r>
      <w:proofErr w:type="gramEnd"/>
    </w:p>
    <w:p w14:paraId="49735C34"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Social Care – both child and adult </w:t>
      </w:r>
      <w:proofErr w:type="gramStart"/>
      <w:r w:rsidRPr="00EF1C39">
        <w:rPr>
          <w:rFonts w:ascii="Calibri" w:hAnsi="Calibri" w:cs="Calibri"/>
          <w:sz w:val="22"/>
        </w:rPr>
        <w:t>services;</w:t>
      </w:r>
      <w:proofErr w:type="gramEnd"/>
    </w:p>
    <w:p w14:paraId="69A51167"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Virtual </w:t>
      </w:r>
      <w:proofErr w:type="gramStart"/>
      <w:r w:rsidRPr="00EF1C39">
        <w:rPr>
          <w:rFonts w:ascii="Calibri" w:hAnsi="Calibri" w:cs="Calibri"/>
          <w:sz w:val="22"/>
        </w:rPr>
        <w:t>Schools;</w:t>
      </w:r>
      <w:proofErr w:type="gramEnd"/>
    </w:p>
    <w:p w14:paraId="7C998670"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Achievement </w:t>
      </w:r>
      <w:proofErr w:type="gramStart"/>
      <w:r w:rsidRPr="00EF1C39">
        <w:rPr>
          <w:rFonts w:ascii="Calibri" w:hAnsi="Calibri" w:cs="Calibri"/>
          <w:sz w:val="22"/>
        </w:rPr>
        <w:t>Service;</w:t>
      </w:r>
      <w:proofErr w:type="gramEnd"/>
    </w:p>
    <w:p w14:paraId="28C777B7"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Children and Young People with Disabilities </w:t>
      </w:r>
      <w:proofErr w:type="gramStart"/>
      <w:r w:rsidRPr="00EF1C39">
        <w:rPr>
          <w:rFonts w:ascii="Calibri" w:hAnsi="Calibri" w:cs="Calibri"/>
          <w:sz w:val="22"/>
        </w:rPr>
        <w:t>Service;</w:t>
      </w:r>
      <w:proofErr w:type="gramEnd"/>
    </w:p>
    <w:p w14:paraId="0748793B"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w:t>
      </w:r>
      <w:proofErr w:type="gramStart"/>
      <w:r w:rsidRPr="00EF1C39">
        <w:rPr>
          <w:rFonts w:ascii="Calibri" w:hAnsi="Calibri" w:cs="Calibri"/>
          <w:sz w:val="22"/>
        </w:rPr>
        <w:t>Police;</w:t>
      </w:r>
      <w:proofErr w:type="gramEnd"/>
    </w:p>
    <w:p w14:paraId="025F866F"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Essex Fire </w:t>
      </w:r>
      <w:proofErr w:type="gramStart"/>
      <w:r w:rsidRPr="00EF1C39">
        <w:rPr>
          <w:rFonts w:ascii="Calibri" w:hAnsi="Calibri" w:cs="Calibri"/>
          <w:sz w:val="22"/>
        </w:rPr>
        <w:t>Service;</w:t>
      </w:r>
      <w:proofErr w:type="gramEnd"/>
    </w:p>
    <w:p w14:paraId="25B4F411"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 xml:space="preserve">Local youth volunteer </w:t>
      </w:r>
      <w:proofErr w:type="gramStart"/>
      <w:r w:rsidRPr="00EF1C39">
        <w:rPr>
          <w:rFonts w:ascii="Calibri" w:hAnsi="Calibri" w:cs="Calibri"/>
          <w:sz w:val="22"/>
        </w:rPr>
        <w:t>services;</w:t>
      </w:r>
      <w:proofErr w:type="gramEnd"/>
    </w:p>
    <w:p w14:paraId="2A03FC4F" w14:textId="77777777" w:rsidR="00F3575D" w:rsidRPr="00EF1C39" w:rsidRDefault="00F3575D" w:rsidP="00F3575D">
      <w:pPr>
        <w:pStyle w:val="4Bulletedcopyblue"/>
        <w:rPr>
          <w:rFonts w:ascii="Calibri" w:hAnsi="Calibri" w:cs="Calibri"/>
          <w:sz w:val="22"/>
        </w:rPr>
      </w:pPr>
      <w:r w:rsidRPr="00EF1C39">
        <w:rPr>
          <w:rFonts w:ascii="Calibri" w:hAnsi="Calibri" w:cs="Calibri"/>
          <w:sz w:val="22"/>
        </w:rPr>
        <w:t>Local charity services.</w:t>
      </w:r>
    </w:p>
    <w:p w14:paraId="75F31BCB" w14:textId="77777777" w:rsidR="00F3575D" w:rsidRDefault="00F3575D" w:rsidP="00F3575D">
      <w:pPr>
        <w:pStyle w:val="Subhead2"/>
        <w:rPr>
          <w:rFonts w:ascii="Calibri" w:hAnsi="Calibri" w:cs="Calibri"/>
          <w:sz w:val="22"/>
          <w:szCs w:val="22"/>
        </w:rPr>
      </w:pPr>
    </w:p>
    <w:p w14:paraId="0A7E2453"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5.15 Complaints about </w:t>
      </w:r>
      <w:r>
        <w:rPr>
          <w:rFonts w:ascii="Calibri" w:hAnsi="Calibri" w:cs="Calibri"/>
          <w:sz w:val="22"/>
          <w:szCs w:val="22"/>
        </w:rPr>
        <w:t>SEND</w:t>
      </w:r>
      <w:r w:rsidRPr="002814A7">
        <w:rPr>
          <w:rFonts w:ascii="Calibri" w:hAnsi="Calibri" w:cs="Calibri"/>
          <w:sz w:val="22"/>
          <w:szCs w:val="22"/>
        </w:rPr>
        <w:t xml:space="preserve"> </w:t>
      </w:r>
      <w:proofErr w:type="gramStart"/>
      <w:r w:rsidRPr="002814A7">
        <w:rPr>
          <w:rFonts w:ascii="Calibri" w:hAnsi="Calibri" w:cs="Calibri"/>
          <w:sz w:val="22"/>
          <w:szCs w:val="22"/>
        </w:rPr>
        <w:t>provision</w:t>
      </w:r>
      <w:proofErr w:type="gramEnd"/>
      <w:r w:rsidRPr="002814A7">
        <w:rPr>
          <w:rFonts w:ascii="Calibri" w:hAnsi="Calibri" w:cs="Calibri"/>
          <w:sz w:val="22"/>
          <w:szCs w:val="22"/>
        </w:rPr>
        <w:t xml:space="preserve"> </w:t>
      </w:r>
    </w:p>
    <w:p w14:paraId="24443515"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Complaints about </w:t>
      </w:r>
      <w:r>
        <w:rPr>
          <w:rFonts w:ascii="Calibri" w:hAnsi="Calibri" w:cs="Calibri"/>
          <w:sz w:val="22"/>
          <w:szCs w:val="22"/>
        </w:rPr>
        <w:t>SEND</w:t>
      </w:r>
      <w:r w:rsidRPr="002814A7">
        <w:rPr>
          <w:rFonts w:ascii="Calibri" w:hAnsi="Calibri" w:cs="Calibri"/>
          <w:sz w:val="22"/>
          <w:szCs w:val="22"/>
        </w:rPr>
        <w:t xml:space="preserve"> provision in our school should be made to the </w:t>
      </w:r>
      <w:r>
        <w:rPr>
          <w:rFonts w:ascii="Calibri" w:hAnsi="Calibri" w:cs="Calibri"/>
          <w:sz w:val="22"/>
          <w:szCs w:val="22"/>
        </w:rPr>
        <w:t>SENCo</w:t>
      </w:r>
      <w:r w:rsidRPr="002814A7">
        <w:rPr>
          <w:rFonts w:ascii="Calibri" w:hAnsi="Calibri" w:cs="Calibri"/>
          <w:sz w:val="22"/>
          <w:szCs w:val="22"/>
        </w:rPr>
        <w:t xml:space="preserve"> in the first instance. If the concern cannot be resolved, then they will then be referred to the school’s complaints policy. </w:t>
      </w:r>
    </w:p>
    <w:p w14:paraId="67B5318E"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The parents of pupils with disabilities have the right to make disability discrimination claims to the </w:t>
      </w:r>
      <w:proofErr w:type="gramStart"/>
      <w:r w:rsidRPr="002814A7">
        <w:rPr>
          <w:rFonts w:ascii="Calibri" w:hAnsi="Calibri" w:cs="Calibri"/>
          <w:sz w:val="22"/>
          <w:szCs w:val="22"/>
        </w:rPr>
        <w:t>first-tier</w:t>
      </w:r>
      <w:proofErr w:type="gramEnd"/>
      <w:r w:rsidRPr="002814A7">
        <w:rPr>
          <w:rFonts w:ascii="Calibri" w:hAnsi="Calibri" w:cs="Calibri"/>
          <w:sz w:val="22"/>
          <w:szCs w:val="22"/>
        </w:rPr>
        <w:t xml:space="preserve"> </w:t>
      </w:r>
      <w:r>
        <w:rPr>
          <w:rFonts w:ascii="Calibri" w:hAnsi="Calibri" w:cs="Calibri"/>
          <w:sz w:val="22"/>
          <w:szCs w:val="22"/>
        </w:rPr>
        <w:t>SEND</w:t>
      </w:r>
      <w:r w:rsidRPr="002814A7">
        <w:rPr>
          <w:rFonts w:ascii="Calibri" w:hAnsi="Calibri" w:cs="Calibri"/>
          <w:sz w:val="22"/>
          <w:szCs w:val="22"/>
        </w:rPr>
        <w:t xml:space="preserve"> tribunal if they believe that our school has discriminated against their children. They can make a claim about alleged discrimination regarding:</w:t>
      </w:r>
    </w:p>
    <w:p w14:paraId="2D3B0701"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Exclusions </w:t>
      </w:r>
    </w:p>
    <w:p w14:paraId="4C8872DA"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Provision of education and associated services </w:t>
      </w:r>
    </w:p>
    <w:p w14:paraId="29AAE598" w14:textId="77777777" w:rsidR="00F3575D" w:rsidRPr="002814A7" w:rsidRDefault="00F3575D" w:rsidP="00F3575D">
      <w:pPr>
        <w:pStyle w:val="4Bulletedcopyblue"/>
        <w:rPr>
          <w:rFonts w:ascii="Calibri" w:hAnsi="Calibri" w:cs="Calibri"/>
          <w:sz w:val="22"/>
          <w:szCs w:val="22"/>
        </w:rPr>
      </w:pPr>
      <w:r w:rsidRPr="002814A7">
        <w:rPr>
          <w:rFonts w:ascii="Calibri" w:hAnsi="Calibri" w:cs="Calibri"/>
          <w:sz w:val="22"/>
          <w:szCs w:val="22"/>
        </w:rPr>
        <w:t xml:space="preserve">Making reasonable adjustments, including the provision of auxiliary aids and services </w:t>
      </w:r>
    </w:p>
    <w:p w14:paraId="1C36CE3D" w14:textId="77777777" w:rsidR="00F3575D" w:rsidRDefault="00F3575D" w:rsidP="00F3575D">
      <w:pPr>
        <w:pStyle w:val="Subhead2"/>
        <w:rPr>
          <w:rFonts w:ascii="Calibri" w:hAnsi="Calibri" w:cs="Calibri"/>
          <w:sz w:val="22"/>
          <w:szCs w:val="22"/>
        </w:rPr>
      </w:pPr>
      <w:r w:rsidRPr="002814A7">
        <w:rPr>
          <w:rFonts w:ascii="Calibri" w:hAnsi="Calibri" w:cs="Calibri"/>
          <w:sz w:val="22"/>
          <w:szCs w:val="22"/>
        </w:rPr>
        <w:t xml:space="preserve">5.16 Contact details of support services for parents of pupils with </w:t>
      </w:r>
      <w:r>
        <w:rPr>
          <w:rFonts w:ascii="Calibri" w:hAnsi="Calibri" w:cs="Calibri"/>
          <w:sz w:val="22"/>
          <w:szCs w:val="22"/>
        </w:rPr>
        <w:t>SEND</w:t>
      </w:r>
    </w:p>
    <w:p w14:paraId="7D92C1B7" w14:textId="77777777" w:rsidR="00F3575D" w:rsidRPr="00EF1C39" w:rsidRDefault="00F3575D" w:rsidP="00F3575D">
      <w:pPr>
        <w:pStyle w:val="1bodycopy10pt"/>
        <w:rPr>
          <w:rFonts w:ascii="Calibri" w:hAnsi="Calibri" w:cs="Calibri"/>
          <w:sz w:val="22"/>
        </w:rPr>
      </w:pPr>
      <w:r w:rsidRPr="00EF1C39">
        <w:rPr>
          <w:rFonts w:ascii="Calibri" w:hAnsi="Calibri" w:cs="Calibri"/>
          <w:sz w:val="22"/>
        </w:rPr>
        <w:t xml:space="preserve">Essex </w:t>
      </w:r>
      <w:r>
        <w:rPr>
          <w:rFonts w:ascii="Calibri" w:hAnsi="Calibri" w:cs="Calibri"/>
          <w:sz w:val="22"/>
        </w:rPr>
        <w:t>SEND</w:t>
      </w:r>
      <w:r w:rsidRPr="00EF1C39">
        <w:rPr>
          <w:rFonts w:ascii="Calibri" w:hAnsi="Calibri" w:cs="Calibri"/>
          <w:sz w:val="22"/>
        </w:rPr>
        <w:t xml:space="preserve"> information, Advice and Support Service (</w:t>
      </w:r>
      <w:r>
        <w:rPr>
          <w:rFonts w:ascii="Calibri" w:hAnsi="Calibri" w:cs="Calibri"/>
          <w:sz w:val="22"/>
        </w:rPr>
        <w:t>SEND</w:t>
      </w:r>
      <w:r w:rsidRPr="00EF1C39">
        <w:rPr>
          <w:rFonts w:ascii="Calibri" w:hAnsi="Calibri" w:cs="Calibri"/>
          <w:sz w:val="22"/>
        </w:rPr>
        <w:t xml:space="preserve"> IASS) </w:t>
      </w:r>
    </w:p>
    <w:p w14:paraId="021E753B" w14:textId="7EDD3974" w:rsidR="00F3575D" w:rsidRPr="00EF1C39" w:rsidRDefault="00F3575D" w:rsidP="00F3575D">
      <w:pPr>
        <w:pStyle w:val="1bodycopy10pt"/>
        <w:rPr>
          <w:rFonts w:ascii="Calibri" w:hAnsi="Calibri" w:cs="Calibri"/>
          <w:sz w:val="22"/>
        </w:rPr>
      </w:pPr>
      <w:r w:rsidRPr="00EF1C39">
        <w:rPr>
          <w:rFonts w:ascii="Calibri" w:hAnsi="Calibri" w:cs="Calibri"/>
          <w:sz w:val="22"/>
        </w:rPr>
        <w:t xml:space="preserve">Email: </w:t>
      </w:r>
      <w:hyperlink r:id="rId7" w:history="1">
        <w:r w:rsidR="005C0A35" w:rsidRPr="00190A4E">
          <w:rPr>
            <w:rStyle w:val="Hyperlink"/>
            <w:rFonts w:ascii="Calibri" w:hAnsi="Calibri" w:cs="Calibri"/>
            <w:sz w:val="22"/>
          </w:rPr>
          <w:t>send.iasss@essex.gov.uk</w:t>
        </w:r>
      </w:hyperlink>
    </w:p>
    <w:p w14:paraId="658413B3" w14:textId="77777777" w:rsidR="00F3575D" w:rsidRPr="00EF1C39" w:rsidRDefault="00F3575D" w:rsidP="00F3575D">
      <w:pPr>
        <w:pStyle w:val="1bodycopy10pt"/>
        <w:rPr>
          <w:rFonts w:ascii="Calibri" w:hAnsi="Calibri" w:cs="Calibri"/>
          <w:sz w:val="22"/>
        </w:rPr>
      </w:pPr>
      <w:r w:rsidRPr="00EF1C39">
        <w:rPr>
          <w:rFonts w:ascii="Calibri" w:hAnsi="Calibri" w:cs="Calibri"/>
          <w:sz w:val="22"/>
        </w:rPr>
        <w:t>Helpline number: 01245 204338</w:t>
      </w:r>
    </w:p>
    <w:p w14:paraId="16F4ADDF"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 xml:space="preserve">5.17 Contact details for raising </w:t>
      </w:r>
      <w:proofErr w:type="gramStart"/>
      <w:r w:rsidRPr="002814A7">
        <w:rPr>
          <w:rFonts w:ascii="Calibri" w:hAnsi="Calibri" w:cs="Calibri"/>
          <w:sz w:val="22"/>
          <w:szCs w:val="22"/>
        </w:rPr>
        <w:t>concerns</w:t>
      </w:r>
      <w:proofErr w:type="gramEnd"/>
    </w:p>
    <w:p w14:paraId="43BF0773" w14:textId="77777777" w:rsidR="00F3575D" w:rsidRPr="00EF1C39" w:rsidRDefault="00F3575D" w:rsidP="00F3575D">
      <w:pPr>
        <w:pStyle w:val="Body1"/>
        <w:rPr>
          <w:rFonts w:ascii="Calibri" w:hAnsi="Calibri" w:cs="Calibri"/>
          <w:szCs w:val="22"/>
        </w:rPr>
      </w:pPr>
      <w:r w:rsidRPr="00EF1C39">
        <w:rPr>
          <w:rFonts w:ascii="Calibri" w:hAnsi="Calibri" w:cs="Calibri"/>
          <w:szCs w:val="22"/>
        </w:rPr>
        <w:t xml:space="preserve">The school strives to </w:t>
      </w:r>
      <w:proofErr w:type="gramStart"/>
      <w:r w:rsidRPr="00EF1C39">
        <w:rPr>
          <w:rFonts w:ascii="Calibri" w:hAnsi="Calibri" w:cs="Calibri"/>
          <w:szCs w:val="22"/>
        </w:rPr>
        <w:t>provide outstanding support to young people and parents at all times</w:t>
      </w:r>
      <w:proofErr w:type="gramEnd"/>
      <w:r w:rsidRPr="00EF1C39">
        <w:rPr>
          <w:rFonts w:ascii="Calibri" w:hAnsi="Calibri" w:cs="Calibri"/>
          <w:szCs w:val="22"/>
        </w:rPr>
        <w:t>.  In the rare event that a parent or young person would like to raise a concern about the work of the Faculty</w:t>
      </w:r>
      <w:r>
        <w:rPr>
          <w:rFonts w:ascii="Calibri" w:hAnsi="Calibri" w:cs="Calibri"/>
          <w:szCs w:val="22"/>
        </w:rPr>
        <w:t xml:space="preserve"> of Learning Support, a complaint should be made in line with the complaints policy. In most cases, the first point of call should be the school’s SENCo, Miss E Smith. </w:t>
      </w:r>
    </w:p>
    <w:p w14:paraId="128D8C8A" w14:textId="77777777" w:rsidR="00F3575D" w:rsidRPr="00EF1C39" w:rsidRDefault="00F3575D" w:rsidP="00F3575D">
      <w:pPr>
        <w:pStyle w:val="Body1"/>
        <w:rPr>
          <w:rFonts w:ascii="Calibri" w:hAnsi="Calibri" w:cs="Calibri"/>
          <w:szCs w:val="22"/>
        </w:rPr>
      </w:pPr>
      <w:r w:rsidRPr="00EF1C39">
        <w:rPr>
          <w:rFonts w:ascii="Calibri" w:hAnsi="Calibri" w:cs="Calibri"/>
          <w:szCs w:val="22"/>
        </w:rPr>
        <w:t>The school is fully committed to working with parents and young people to resolves any issues to the satisfaction of all parties.</w:t>
      </w:r>
    </w:p>
    <w:p w14:paraId="5B5541BA" w14:textId="77777777" w:rsidR="00F3575D" w:rsidRPr="002814A7" w:rsidRDefault="00F3575D" w:rsidP="00F3575D">
      <w:pPr>
        <w:pStyle w:val="Subhead2"/>
        <w:rPr>
          <w:rFonts w:ascii="Calibri" w:hAnsi="Calibri" w:cs="Calibri"/>
          <w:sz w:val="22"/>
          <w:szCs w:val="22"/>
        </w:rPr>
      </w:pPr>
      <w:r w:rsidRPr="002814A7">
        <w:rPr>
          <w:rFonts w:ascii="Calibri" w:hAnsi="Calibri" w:cs="Calibri"/>
          <w:sz w:val="22"/>
          <w:szCs w:val="22"/>
        </w:rPr>
        <w:t>5.18 The local authority local offer</w:t>
      </w:r>
    </w:p>
    <w:p w14:paraId="70C7743A" w14:textId="77777777" w:rsidR="00F3575D" w:rsidRDefault="00F3575D" w:rsidP="00F3575D">
      <w:pPr>
        <w:rPr>
          <w:rFonts w:ascii="Calibri" w:hAnsi="Calibri" w:cs="Calibri"/>
          <w:sz w:val="22"/>
          <w:szCs w:val="22"/>
        </w:rPr>
      </w:pPr>
      <w:r w:rsidRPr="002814A7">
        <w:rPr>
          <w:rFonts w:ascii="Calibri" w:hAnsi="Calibri" w:cs="Calibri"/>
          <w:sz w:val="22"/>
          <w:szCs w:val="22"/>
        </w:rPr>
        <w:t xml:space="preserve">Our contribution to the local offer is: </w:t>
      </w:r>
    </w:p>
    <w:p w14:paraId="2EC2D859" w14:textId="77777777" w:rsidR="00F3575D" w:rsidRPr="008860CB" w:rsidRDefault="00F3575D" w:rsidP="00F3575D">
      <w:pPr>
        <w:rPr>
          <w:rFonts w:ascii="Calibri" w:hAnsi="Calibri" w:cs="Calibri"/>
          <w:sz w:val="22"/>
          <w:szCs w:val="22"/>
        </w:rPr>
      </w:pPr>
      <w:r>
        <w:rPr>
          <w:rFonts w:ascii="Calibri" w:hAnsi="Calibri" w:cs="Calibri"/>
          <w:sz w:val="22"/>
          <w:szCs w:val="22"/>
        </w:rPr>
        <w:t xml:space="preserve">We provide small group interventions based on identified need. </w:t>
      </w:r>
    </w:p>
    <w:p w14:paraId="03F28ACE" w14:textId="77777777" w:rsidR="00F3575D" w:rsidRPr="002814A7" w:rsidRDefault="00F3575D" w:rsidP="00F3575D">
      <w:pPr>
        <w:rPr>
          <w:rFonts w:ascii="Calibri" w:hAnsi="Calibri" w:cs="Calibri"/>
          <w:sz w:val="22"/>
          <w:szCs w:val="22"/>
        </w:rPr>
      </w:pPr>
      <w:r w:rsidRPr="002814A7">
        <w:rPr>
          <w:rFonts w:ascii="Calibri" w:hAnsi="Calibri" w:cs="Calibri"/>
          <w:sz w:val="22"/>
          <w:szCs w:val="22"/>
        </w:rPr>
        <w:t xml:space="preserve">Our local authority’s local offer is published here: </w:t>
      </w:r>
      <w:hyperlink r:id="rId8" w:history="1">
        <w:r w:rsidRPr="00520CD9">
          <w:rPr>
            <w:rStyle w:val="Hyperlink"/>
            <w:rFonts w:ascii="Calibri" w:hAnsi="Calibri" w:cs="Calibri"/>
            <w:sz w:val="22"/>
            <w:szCs w:val="22"/>
          </w:rPr>
          <w:t>http://www.essexlocaloffer.org.uk/</w:t>
        </w:r>
      </w:hyperlink>
    </w:p>
    <w:p w14:paraId="75C44446" w14:textId="77777777" w:rsidR="00D12478" w:rsidRPr="002814A7" w:rsidRDefault="00D12478" w:rsidP="00530784">
      <w:pPr>
        <w:rPr>
          <w:rFonts w:ascii="Calibri" w:hAnsi="Calibri" w:cs="Calibri"/>
          <w:sz w:val="22"/>
          <w:szCs w:val="22"/>
        </w:rPr>
      </w:pPr>
    </w:p>
    <w:p w14:paraId="1C373472" w14:textId="77777777" w:rsidR="004C7855" w:rsidRDefault="004C7855"/>
    <w:sectPr w:rsidR="004C7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9.25pt;height:332.25pt" o:bullet="t">
        <v:imagedata r:id="rId1" o:title="TK_LOGO_POINTER_RGB_bullet_blue"/>
      </v:shape>
    </w:pict>
  </w:numPicBullet>
  <w:numPicBullet w:numPicBulletId="1">
    <w:pict>
      <v:shape id="_x0000_i1073" type="#_x0000_t75" style="width:6.75pt;height:11.25pt" o:bullet="t">
        <v:imagedata r:id="rId2" o:title=""/>
      </v:shape>
    </w:pict>
  </w:numPicBullet>
  <w:abstractNum w:abstractNumId="0"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5615"/>
    <w:multiLevelType w:val="hybridMultilevel"/>
    <w:tmpl w:val="4712E9F0"/>
    <w:lvl w:ilvl="0" w:tplc="C3788FA4">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43B3B"/>
    <w:multiLevelType w:val="multilevel"/>
    <w:tmpl w:val="0DD0341C"/>
    <w:lvl w:ilvl="0">
      <w:start w:val="5"/>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BDB3C12"/>
    <w:multiLevelType w:val="hybridMultilevel"/>
    <w:tmpl w:val="28CC6730"/>
    <w:lvl w:ilvl="0" w:tplc="C3788FA4">
      <w:start w:val="1"/>
      <w:numFmt w:val="bullet"/>
      <w:lvlText w:val=""/>
      <w:lvlPicBulletId w:val="1"/>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1995890">
    <w:abstractNumId w:val="5"/>
  </w:num>
  <w:num w:numId="2" w16cid:durableId="723793879">
    <w:abstractNumId w:val="4"/>
  </w:num>
  <w:num w:numId="3" w16cid:durableId="1449742030">
    <w:abstractNumId w:val="1"/>
  </w:num>
  <w:num w:numId="4" w16cid:durableId="1130173204">
    <w:abstractNumId w:val="0"/>
  </w:num>
  <w:num w:numId="5" w16cid:durableId="901791820">
    <w:abstractNumId w:val="3"/>
  </w:num>
  <w:num w:numId="6" w16cid:durableId="11364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84"/>
    <w:rsid w:val="000215CC"/>
    <w:rsid w:val="00081555"/>
    <w:rsid w:val="00121C8C"/>
    <w:rsid w:val="00137372"/>
    <w:rsid w:val="003223E4"/>
    <w:rsid w:val="00322E9B"/>
    <w:rsid w:val="0049636E"/>
    <w:rsid w:val="004C7855"/>
    <w:rsid w:val="005033E0"/>
    <w:rsid w:val="00513394"/>
    <w:rsid w:val="00530784"/>
    <w:rsid w:val="00532D63"/>
    <w:rsid w:val="005C0A35"/>
    <w:rsid w:val="006F6C1D"/>
    <w:rsid w:val="008860CB"/>
    <w:rsid w:val="009A698B"/>
    <w:rsid w:val="00BF038A"/>
    <w:rsid w:val="00C73849"/>
    <w:rsid w:val="00D12478"/>
    <w:rsid w:val="00D75937"/>
    <w:rsid w:val="00DF166C"/>
    <w:rsid w:val="00F3575D"/>
    <w:rsid w:val="00FC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E0E566"/>
  <w15:chartTrackingRefBased/>
  <w15:docId w15:val="{2F8A3EDF-87D3-46F8-97C9-0A54C843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784"/>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530784"/>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30784"/>
    <w:rPr>
      <w:rFonts w:ascii="Arial" w:eastAsia="Calibri" w:hAnsi="Arial" w:cs="Arial"/>
      <w:b/>
      <w:color w:val="FF1F64"/>
      <w:sz w:val="28"/>
      <w:szCs w:val="36"/>
    </w:rPr>
  </w:style>
  <w:style w:type="character" w:styleId="Hyperlink">
    <w:name w:val="Hyperlink"/>
    <w:uiPriority w:val="99"/>
    <w:unhideWhenUsed/>
    <w:qFormat/>
    <w:rsid w:val="00530784"/>
    <w:rPr>
      <w:color w:val="0072CC"/>
      <w:u w:val="single"/>
    </w:rPr>
  </w:style>
  <w:style w:type="paragraph" w:customStyle="1" w:styleId="1bodycopy10pt">
    <w:name w:val="1 body copy 10pt"/>
    <w:basedOn w:val="Normal"/>
    <w:link w:val="1bodycopy10ptChar"/>
    <w:qFormat/>
    <w:rsid w:val="00530784"/>
  </w:style>
  <w:style w:type="paragraph" w:customStyle="1" w:styleId="4Bulletedcopyblue">
    <w:name w:val="4 Bulleted copy blue"/>
    <w:basedOn w:val="Normal"/>
    <w:qFormat/>
    <w:rsid w:val="00530784"/>
    <w:pPr>
      <w:numPr>
        <w:numId w:val="1"/>
      </w:numPr>
    </w:pPr>
    <w:rPr>
      <w:rFonts w:cs="Arial"/>
      <w:szCs w:val="20"/>
    </w:rPr>
  </w:style>
  <w:style w:type="character" w:customStyle="1" w:styleId="1bodycopy10ptChar">
    <w:name w:val="1 body copy 10pt Char"/>
    <w:link w:val="1bodycopy10pt"/>
    <w:rsid w:val="00530784"/>
    <w:rPr>
      <w:rFonts w:ascii="Arial" w:eastAsia="MS Mincho" w:hAnsi="Arial" w:cs="Times New Roman"/>
      <w:sz w:val="20"/>
      <w:szCs w:val="24"/>
      <w:lang w:val="en-US"/>
    </w:rPr>
  </w:style>
  <w:style w:type="paragraph" w:styleId="ListParagraph">
    <w:name w:val="List Paragraph"/>
    <w:basedOn w:val="Normal"/>
    <w:uiPriority w:val="34"/>
    <w:qFormat/>
    <w:rsid w:val="00530784"/>
    <w:pPr>
      <w:ind w:left="720"/>
      <w:contextualSpacing/>
    </w:pPr>
  </w:style>
  <w:style w:type="paragraph" w:customStyle="1" w:styleId="Caption1">
    <w:name w:val="Caption 1"/>
    <w:basedOn w:val="Normal"/>
    <w:qFormat/>
    <w:rsid w:val="00530784"/>
    <w:pPr>
      <w:spacing w:before="120"/>
    </w:pPr>
    <w:rPr>
      <w:i/>
      <w:color w:val="F15F22"/>
    </w:rPr>
  </w:style>
  <w:style w:type="paragraph" w:customStyle="1" w:styleId="Subhead2">
    <w:name w:val="Subhead 2"/>
    <w:basedOn w:val="1bodycopy10pt"/>
    <w:next w:val="1bodycopy10pt"/>
    <w:link w:val="Subhead2Char"/>
    <w:qFormat/>
    <w:rsid w:val="00530784"/>
    <w:pPr>
      <w:spacing w:before="240"/>
    </w:pPr>
    <w:rPr>
      <w:b/>
      <w:color w:val="12263F"/>
      <w:sz w:val="24"/>
    </w:rPr>
  </w:style>
  <w:style w:type="character" w:customStyle="1" w:styleId="Subhead2Char">
    <w:name w:val="Subhead 2 Char"/>
    <w:link w:val="Subhead2"/>
    <w:rsid w:val="00530784"/>
    <w:rPr>
      <w:rFonts w:ascii="Arial" w:eastAsia="MS Mincho" w:hAnsi="Arial" w:cs="Times New Roman"/>
      <w:b/>
      <w:color w:val="12263F"/>
      <w:sz w:val="24"/>
      <w:szCs w:val="24"/>
      <w:lang w:val="en-US"/>
    </w:rPr>
  </w:style>
  <w:style w:type="paragraph" w:customStyle="1" w:styleId="Body1">
    <w:name w:val="Body 1"/>
    <w:rsid w:val="00530784"/>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1bodycopy11pt">
    <w:name w:val="1 body copy 11pt"/>
    <w:autoRedefine/>
    <w:rsid w:val="00530784"/>
    <w:pPr>
      <w:spacing w:after="120" w:line="240" w:lineRule="auto"/>
      <w:ind w:right="850"/>
    </w:pPr>
    <w:rPr>
      <w:rFonts w:ascii="Arial" w:eastAsia="MS Mincho" w:hAnsi="Arial" w:cs="Arial"/>
      <w:sz w:val="20"/>
      <w:szCs w:val="20"/>
      <w:lang w:val="en-US"/>
    </w:rPr>
  </w:style>
  <w:style w:type="paragraph" w:customStyle="1" w:styleId="3Policytitle">
    <w:name w:val="3 Policy title"/>
    <w:basedOn w:val="Normal"/>
    <w:qFormat/>
    <w:rsid w:val="00530784"/>
    <w:rPr>
      <w:b/>
      <w:sz w:val="72"/>
    </w:rPr>
  </w:style>
  <w:style w:type="character" w:styleId="CommentReference">
    <w:name w:val="annotation reference"/>
    <w:basedOn w:val="DefaultParagraphFont"/>
    <w:uiPriority w:val="99"/>
    <w:semiHidden/>
    <w:unhideWhenUsed/>
    <w:rsid w:val="005033E0"/>
    <w:rPr>
      <w:sz w:val="16"/>
      <w:szCs w:val="16"/>
    </w:rPr>
  </w:style>
  <w:style w:type="paragraph" w:styleId="CommentText">
    <w:name w:val="annotation text"/>
    <w:basedOn w:val="Normal"/>
    <w:link w:val="CommentTextChar"/>
    <w:uiPriority w:val="99"/>
    <w:semiHidden/>
    <w:unhideWhenUsed/>
    <w:rsid w:val="005033E0"/>
    <w:rPr>
      <w:szCs w:val="20"/>
    </w:rPr>
  </w:style>
  <w:style w:type="character" w:customStyle="1" w:styleId="CommentTextChar">
    <w:name w:val="Comment Text Char"/>
    <w:basedOn w:val="DefaultParagraphFont"/>
    <w:link w:val="CommentText"/>
    <w:uiPriority w:val="99"/>
    <w:semiHidden/>
    <w:rsid w:val="005033E0"/>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33E0"/>
    <w:rPr>
      <w:b/>
      <w:bCs/>
    </w:rPr>
  </w:style>
  <w:style w:type="character" w:customStyle="1" w:styleId="CommentSubjectChar">
    <w:name w:val="Comment Subject Char"/>
    <w:basedOn w:val="CommentTextChar"/>
    <w:link w:val="CommentSubject"/>
    <w:uiPriority w:val="99"/>
    <w:semiHidden/>
    <w:rsid w:val="005033E0"/>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5033E0"/>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33E0"/>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3" Type="http://schemas.openxmlformats.org/officeDocument/2006/relationships/settings" Target="settings.xml"/><Relationship Id="rId7" Type="http://schemas.openxmlformats.org/officeDocument/2006/relationships/hyperlink" Target="mailto:send.iasss@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mith@shenfield.essex.sch.uk" TargetMode="External"/><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3133</Words>
  <Characters>17863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dc:description/>
  <cp:lastModifiedBy>L.Davis</cp:lastModifiedBy>
  <cp:revision>2</cp:revision>
  <dcterms:created xsi:type="dcterms:W3CDTF">2023-12-01T13:15:00Z</dcterms:created>
  <dcterms:modified xsi:type="dcterms:W3CDTF">2023-12-01T13:15:00Z</dcterms:modified>
</cp:coreProperties>
</file>